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123B" w14:textId="77777777" w:rsidR="009C6A89" w:rsidRPr="00A81ED7" w:rsidRDefault="009C6A89" w:rsidP="00354D74">
      <w:pPr>
        <w:pStyle w:val="36"/>
        <w:pageBreakBefore/>
        <w:spacing w:before="0" w:after="120"/>
        <w:rPr>
          <w:rFonts w:ascii="Arial" w:hAnsi="Arial" w:cs="Arial"/>
          <w:color w:val="000000"/>
        </w:rPr>
      </w:pPr>
      <w:bookmarkStart w:id="0" w:name="_GoBack"/>
      <w:bookmarkEnd w:id="0"/>
      <w:r w:rsidRPr="00A81ED7">
        <w:rPr>
          <w:rFonts w:ascii="Arial" w:hAnsi="Arial" w:cs="Arial"/>
          <w:color w:val="000000"/>
        </w:rPr>
        <w:t>МЕТОДОЛОГИЧЕСКИЕ ПОЯСНЕНИЯ</w:t>
      </w:r>
    </w:p>
    <w:p w14:paraId="7FB84070" w14:textId="1CC0E0DC" w:rsidR="009C6A89" w:rsidRPr="00A81ED7" w:rsidRDefault="009C6A89" w:rsidP="008729EF">
      <w:pPr>
        <w:spacing w:line="180" w:lineRule="exact"/>
        <w:ind w:firstLine="284"/>
        <w:jc w:val="both"/>
        <w:rPr>
          <w:rFonts w:ascii="Arial" w:hAnsi="Arial" w:cs="Arial"/>
          <w:color w:val="000000"/>
          <w:sz w:val="16"/>
        </w:rPr>
      </w:pPr>
      <w:r w:rsidRPr="00A81ED7">
        <w:rPr>
          <w:rFonts w:ascii="Arial" w:hAnsi="Arial" w:cs="Arial"/>
          <w:b/>
          <w:color w:val="000000"/>
          <w:sz w:val="16"/>
        </w:rPr>
        <w:t xml:space="preserve">Табл. </w:t>
      </w:r>
      <w:r w:rsidR="00E66FF1">
        <w:rPr>
          <w:rFonts w:ascii="Arial" w:hAnsi="Arial" w:cs="Arial"/>
          <w:b/>
          <w:color w:val="000000"/>
          <w:sz w:val="16"/>
        </w:rPr>
        <w:t>15.</w:t>
      </w:r>
      <w:r w:rsidRPr="00A81ED7">
        <w:rPr>
          <w:rFonts w:ascii="Arial" w:hAnsi="Arial" w:cs="Arial"/>
          <w:b/>
          <w:color w:val="000000"/>
          <w:sz w:val="16"/>
        </w:rPr>
        <w:t>1.</w:t>
      </w:r>
      <w:r w:rsidR="00A053F0" w:rsidRPr="00A053F0">
        <w:rPr>
          <w:rFonts w:ascii="Arial" w:hAnsi="Arial" w:cs="Arial"/>
          <w:color w:val="000000"/>
          <w:sz w:val="16"/>
        </w:rPr>
        <w:t xml:space="preserve"> </w:t>
      </w:r>
      <w:r w:rsidR="00A053F0" w:rsidRPr="00A053F0">
        <w:rPr>
          <w:rFonts w:ascii="Arial" w:hAnsi="Arial" w:cs="Arial"/>
          <w:b/>
          <w:color w:val="000000"/>
          <w:sz w:val="16"/>
        </w:rPr>
        <w:t xml:space="preserve">– </w:t>
      </w:r>
      <w:r w:rsidR="00E66FF1">
        <w:rPr>
          <w:rFonts w:ascii="Arial" w:hAnsi="Arial" w:cs="Arial"/>
          <w:b/>
          <w:color w:val="000000"/>
          <w:sz w:val="16"/>
        </w:rPr>
        <w:t>15.</w:t>
      </w:r>
      <w:r w:rsidR="00A053F0">
        <w:rPr>
          <w:rFonts w:ascii="Arial" w:hAnsi="Arial" w:cs="Arial"/>
          <w:b/>
          <w:color w:val="000000"/>
          <w:sz w:val="16"/>
        </w:rPr>
        <w:t xml:space="preserve">3. </w:t>
      </w:r>
      <w:r w:rsidRPr="00A81ED7">
        <w:rPr>
          <w:rFonts w:ascii="Arial" w:hAnsi="Arial" w:cs="Arial"/>
          <w:color w:val="000000"/>
          <w:sz w:val="16"/>
        </w:rPr>
        <w:t xml:space="preserve">Данные о числе </w:t>
      </w:r>
      <w:r w:rsidRPr="00A81ED7">
        <w:rPr>
          <w:rFonts w:ascii="Arial" w:hAnsi="Arial" w:cs="Arial"/>
          <w:b/>
          <w:color w:val="000000"/>
          <w:sz w:val="16"/>
        </w:rPr>
        <w:t>предприятий и организаций</w:t>
      </w:r>
      <w:r w:rsidRPr="00A81ED7">
        <w:rPr>
          <w:rFonts w:ascii="Arial" w:hAnsi="Arial" w:cs="Arial"/>
          <w:color w:val="000000"/>
          <w:sz w:val="16"/>
        </w:rPr>
        <w:t xml:space="preserve"> Российской Федерации получены на основе сведений </w:t>
      </w:r>
      <w:r w:rsidR="00413B9F">
        <w:rPr>
          <w:rFonts w:ascii="Arial" w:hAnsi="Arial" w:cs="Arial"/>
          <w:color w:val="000000"/>
          <w:sz w:val="16"/>
        </w:rPr>
        <w:br/>
      </w:r>
      <w:r w:rsidRPr="00A81ED7">
        <w:rPr>
          <w:rFonts w:ascii="Arial" w:hAnsi="Arial" w:cs="Arial"/>
          <w:color w:val="000000"/>
          <w:sz w:val="16"/>
        </w:rPr>
        <w:t xml:space="preserve">о государственной регистрации, предоставляемых ФНС России из Единого государственного реестра юридических лиц. </w:t>
      </w:r>
    </w:p>
    <w:p w14:paraId="5A8D152D" w14:textId="6A1F27F6" w:rsidR="009C6A89" w:rsidRPr="00A81ED7" w:rsidRDefault="009C6A89" w:rsidP="008729EF">
      <w:pPr>
        <w:spacing w:line="180" w:lineRule="exact"/>
        <w:ind w:firstLine="284"/>
        <w:jc w:val="both"/>
        <w:rPr>
          <w:rFonts w:ascii="Arial" w:hAnsi="Arial" w:cs="Arial"/>
          <w:color w:val="000000"/>
          <w:sz w:val="16"/>
        </w:rPr>
      </w:pPr>
      <w:r w:rsidRPr="00A81ED7">
        <w:rPr>
          <w:rFonts w:ascii="Arial" w:hAnsi="Arial" w:cs="Arial"/>
          <w:b/>
          <w:color w:val="000000"/>
          <w:sz w:val="16"/>
        </w:rPr>
        <w:t xml:space="preserve">Табл. </w:t>
      </w:r>
      <w:r w:rsidR="00E66FF1">
        <w:rPr>
          <w:rFonts w:ascii="Arial" w:hAnsi="Arial" w:cs="Arial"/>
          <w:b/>
          <w:color w:val="000000"/>
          <w:sz w:val="16"/>
        </w:rPr>
        <w:t>15.</w:t>
      </w:r>
      <w:r w:rsidRPr="00A81ED7">
        <w:rPr>
          <w:rFonts w:ascii="Arial" w:hAnsi="Arial" w:cs="Arial"/>
          <w:b/>
          <w:color w:val="000000"/>
          <w:sz w:val="16"/>
        </w:rPr>
        <w:t>2. Государственной собственностью</w:t>
      </w:r>
      <w:r w:rsidRPr="00A81ED7">
        <w:rPr>
          <w:rFonts w:ascii="Arial" w:hAnsi="Arial" w:cs="Arial"/>
          <w:color w:val="000000"/>
          <w:sz w:val="16"/>
        </w:rPr>
        <w:t xml:space="preserve"> в Российской Федерации является имущество, принадлежащее на праве </w:t>
      </w:r>
      <w:r w:rsidR="00413B9F">
        <w:rPr>
          <w:rFonts w:ascii="Arial" w:hAnsi="Arial" w:cs="Arial"/>
          <w:color w:val="000000"/>
          <w:sz w:val="16"/>
        </w:rPr>
        <w:br/>
      </w:r>
      <w:r w:rsidRPr="00A81ED7">
        <w:rPr>
          <w:rFonts w:ascii="Arial" w:hAnsi="Arial" w:cs="Arial"/>
          <w:color w:val="000000"/>
          <w:sz w:val="16"/>
        </w:rPr>
        <w:t xml:space="preserve">собственности Российской Федерации (федеральная собственность), и имущество, принадлежащее на праве собственности </w:t>
      </w:r>
      <w:r w:rsidR="00413B9F">
        <w:rPr>
          <w:rFonts w:ascii="Arial" w:hAnsi="Arial" w:cs="Arial"/>
          <w:color w:val="000000"/>
          <w:sz w:val="16"/>
        </w:rPr>
        <w:br/>
      </w:r>
      <w:r w:rsidRPr="00A81ED7">
        <w:rPr>
          <w:rFonts w:ascii="Arial" w:hAnsi="Arial" w:cs="Arial"/>
          <w:color w:val="000000"/>
          <w:sz w:val="16"/>
        </w:rPr>
        <w:t xml:space="preserve">субъектам Российской Федерации – республикам, краям, областям, городам федерального значения, автономной области, </w:t>
      </w:r>
      <w:r w:rsidR="00413B9F">
        <w:rPr>
          <w:rFonts w:ascii="Arial" w:hAnsi="Arial" w:cs="Arial"/>
          <w:color w:val="000000"/>
          <w:sz w:val="16"/>
        </w:rPr>
        <w:br/>
      </w:r>
      <w:r w:rsidRPr="00A81ED7">
        <w:rPr>
          <w:rFonts w:ascii="Arial" w:hAnsi="Arial" w:cs="Arial"/>
          <w:color w:val="000000"/>
          <w:sz w:val="16"/>
        </w:rPr>
        <w:t>автономным округам (собственность субъектов Российской Федерации).</w:t>
      </w:r>
    </w:p>
    <w:p w14:paraId="71724F5D" w14:textId="77777777" w:rsidR="009C6A89" w:rsidRPr="00A81ED7" w:rsidRDefault="009C6A89" w:rsidP="008729EF">
      <w:pPr>
        <w:spacing w:line="180" w:lineRule="exact"/>
        <w:ind w:firstLine="284"/>
        <w:jc w:val="both"/>
        <w:rPr>
          <w:rFonts w:ascii="Arial" w:hAnsi="Arial" w:cs="Arial"/>
          <w:color w:val="000000"/>
          <w:sz w:val="16"/>
        </w:rPr>
      </w:pPr>
      <w:r w:rsidRPr="00A81ED7">
        <w:rPr>
          <w:rFonts w:ascii="Arial" w:hAnsi="Arial" w:cs="Arial"/>
          <w:color w:val="000000"/>
          <w:sz w:val="16"/>
        </w:rPr>
        <w:t xml:space="preserve">Земля и другие природные ресурсы, не находящиеся в собственности граждан, юридических лиц либо муниципальных </w:t>
      </w:r>
      <w:r w:rsidR="002507C9" w:rsidRPr="002507C9">
        <w:rPr>
          <w:rFonts w:ascii="Arial" w:hAnsi="Arial" w:cs="Arial"/>
          <w:color w:val="000000"/>
          <w:sz w:val="16"/>
        </w:rPr>
        <w:br/>
      </w:r>
      <w:r w:rsidRPr="00A81ED7">
        <w:rPr>
          <w:rFonts w:ascii="Arial" w:hAnsi="Arial" w:cs="Arial"/>
          <w:color w:val="000000"/>
          <w:sz w:val="16"/>
        </w:rPr>
        <w:t>образований, являются государственной собственностью.</w:t>
      </w:r>
    </w:p>
    <w:p w14:paraId="495B91D4" w14:textId="77777777" w:rsidR="009C6A89" w:rsidRPr="00A81ED7" w:rsidRDefault="009C6A89" w:rsidP="008729EF">
      <w:pPr>
        <w:spacing w:line="180" w:lineRule="exact"/>
        <w:ind w:firstLine="284"/>
        <w:jc w:val="both"/>
        <w:rPr>
          <w:rFonts w:ascii="Arial" w:hAnsi="Arial" w:cs="Arial"/>
          <w:color w:val="000000"/>
          <w:sz w:val="16"/>
        </w:rPr>
      </w:pPr>
      <w:r w:rsidRPr="00A81ED7">
        <w:rPr>
          <w:rFonts w:ascii="Arial" w:hAnsi="Arial" w:cs="Arial"/>
          <w:color w:val="000000"/>
          <w:sz w:val="16"/>
        </w:rPr>
        <w:t xml:space="preserve">Имущество, принадлежащее на праве собственности городским и сельским поселениям, а также другим муниципальным </w:t>
      </w:r>
      <w:r w:rsidR="002507C9" w:rsidRPr="002507C9">
        <w:rPr>
          <w:rFonts w:ascii="Arial" w:hAnsi="Arial" w:cs="Arial"/>
          <w:color w:val="000000"/>
          <w:sz w:val="16"/>
        </w:rPr>
        <w:br/>
      </w:r>
      <w:r w:rsidRPr="00A81ED7">
        <w:rPr>
          <w:rFonts w:ascii="Arial" w:hAnsi="Arial" w:cs="Arial"/>
          <w:color w:val="000000"/>
          <w:sz w:val="16"/>
        </w:rPr>
        <w:t xml:space="preserve">образованиям, является </w:t>
      </w:r>
      <w:r w:rsidRPr="00A81ED7">
        <w:rPr>
          <w:rFonts w:ascii="Arial" w:hAnsi="Arial" w:cs="Arial"/>
          <w:b/>
          <w:color w:val="000000"/>
          <w:sz w:val="16"/>
        </w:rPr>
        <w:t>муниципальной собственностью</w:t>
      </w:r>
      <w:r w:rsidRPr="00A81ED7">
        <w:rPr>
          <w:rFonts w:ascii="Arial" w:hAnsi="Arial" w:cs="Arial"/>
          <w:color w:val="000000"/>
          <w:sz w:val="16"/>
        </w:rPr>
        <w:t>.</w:t>
      </w:r>
    </w:p>
    <w:p w14:paraId="58F65359" w14:textId="13E6CE1C" w:rsidR="009C6A89" w:rsidRPr="00A81ED7" w:rsidRDefault="009C6A89" w:rsidP="008729EF">
      <w:pPr>
        <w:spacing w:line="180" w:lineRule="exact"/>
        <w:ind w:firstLine="284"/>
        <w:jc w:val="both"/>
        <w:rPr>
          <w:rFonts w:ascii="Arial" w:hAnsi="Arial" w:cs="Arial"/>
          <w:color w:val="000000"/>
          <w:sz w:val="16"/>
        </w:rPr>
      </w:pPr>
      <w:r w:rsidRPr="00A81ED7">
        <w:rPr>
          <w:rFonts w:ascii="Arial" w:hAnsi="Arial" w:cs="Arial"/>
          <w:b/>
          <w:color w:val="000000"/>
          <w:sz w:val="16"/>
        </w:rPr>
        <w:t>Частной собственностью</w:t>
      </w:r>
      <w:r w:rsidRPr="00A81ED7">
        <w:rPr>
          <w:rFonts w:ascii="Arial" w:hAnsi="Arial" w:cs="Arial"/>
          <w:color w:val="000000"/>
          <w:sz w:val="16"/>
        </w:rPr>
        <w:t xml:space="preserve"> является имущество, принадлежащее на праве собственности гражданам и юридическим лицам, </w:t>
      </w:r>
      <w:r w:rsidR="005B08E4">
        <w:rPr>
          <w:rFonts w:ascii="Arial" w:hAnsi="Arial" w:cs="Arial"/>
          <w:color w:val="000000"/>
          <w:sz w:val="16"/>
        </w:rPr>
        <w:br/>
      </w:r>
      <w:r w:rsidRPr="00A81ED7">
        <w:rPr>
          <w:rFonts w:ascii="Arial" w:hAnsi="Arial" w:cs="Arial"/>
          <w:color w:val="000000"/>
          <w:sz w:val="16"/>
        </w:rPr>
        <w:t xml:space="preserve">за исключением отдельных видов имущества, которое в соответствии с законом не может принадлежать гражданам </w:t>
      </w:r>
      <w:r w:rsidR="00413B9F">
        <w:rPr>
          <w:rFonts w:ascii="Arial" w:hAnsi="Arial" w:cs="Arial"/>
          <w:color w:val="000000"/>
          <w:sz w:val="16"/>
        </w:rPr>
        <w:br/>
      </w:r>
      <w:r w:rsidRPr="00A81ED7">
        <w:rPr>
          <w:rFonts w:ascii="Arial" w:hAnsi="Arial" w:cs="Arial"/>
          <w:color w:val="000000"/>
          <w:sz w:val="16"/>
        </w:rPr>
        <w:t>или юридическим лицам.</w:t>
      </w:r>
    </w:p>
    <w:p w14:paraId="7CE8554B" w14:textId="77777777" w:rsidR="009C6A89" w:rsidRPr="00A81ED7" w:rsidRDefault="009C6A89" w:rsidP="008729EF">
      <w:pPr>
        <w:spacing w:line="180" w:lineRule="exact"/>
        <w:ind w:firstLine="284"/>
        <w:jc w:val="both"/>
        <w:rPr>
          <w:rFonts w:ascii="Arial" w:hAnsi="Arial" w:cs="Arial"/>
          <w:color w:val="000000"/>
          <w:sz w:val="16"/>
        </w:rPr>
      </w:pPr>
      <w:r w:rsidRPr="00A81ED7">
        <w:rPr>
          <w:rFonts w:ascii="Arial" w:hAnsi="Arial" w:cs="Arial"/>
          <w:b/>
          <w:color w:val="000000"/>
          <w:sz w:val="16"/>
        </w:rPr>
        <w:t xml:space="preserve">Собственностью общественных и религиозных организаций (объединений) </w:t>
      </w:r>
      <w:r w:rsidRPr="00A81ED7">
        <w:rPr>
          <w:rFonts w:ascii="Arial" w:hAnsi="Arial" w:cs="Arial"/>
          <w:color w:val="000000"/>
          <w:sz w:val="16"/>
        </w:rPr>
        <w:t xml:space="preserve">является имущество, принадлежащее </w:t>
      </w:r>
      <w:r w:rsidR="005B08E4">
        <w:rPr>
          <w:rFonts w:ascii="Arial" w:hAnsi="Arial" w:cs="Arial"/>
          <w:color w:val="000000"/>
          <w:sz w:val="16"/>
        </w:rPr>
        <w:br/>
      </w:r>
      <w:r w:rsidRPr="00A81ED7">
        <w:rPr>
          <w:rFonts w:ascii="Arial" w:hAnsi="Arial" w:cs="Arial"/>
          <w:color w:val="000000"/>
          <w:sz w:val="16"/>
        </w:rPr>
        <w:t>на праве собственности общественным и религиозным организациям (объединениям).</w:t>
      </w:r>
    </w:p>
    <w:p w14:paraId="781D27E3" w14:textId="460F7B0A" w:rsidR="006772C8" w:rsidRPr="00A81ED7" w:rsidRDefault="006772C8" w:rsidP="008729EF">
      <w:pPr>
        <w:spacing w:line="180" w:lineRule="exact"/>
        <w:ind w:firstLine="284"/>
        <w:jc w:val="both"/>
        <w:rPr>
          <w:rFonts w:ascii="Arial" w:hAnsi="Arial" w:cs="Arial"/>
          <w:color w:val="000000"/>
          <w:sz w:val="16"/>
        </w:rPr>
      </w:pPr>
      <w:r w:rsidRPr="00A81ED7">
        <w:rPr>
          <w:rFonts w:ascii="Arial" w:hAnsi="Arial" w:cs="Arial"/>
          <w:color w:val="000000"/>
          <w:sz w:val="16"/>
        </w:rPr>
        <w:t>В табл.</w:t>
      </w:r>
      <w:r w:rsidR="00E66FF1">
        <w:rPr>
          <w:rFonts w:ascii="Arial" w:hAnsi="Arial" w:cs="Arial"/>
          <w:color w:val="000000"/>
          <w:sz w:val="16"/>
        </w:rPr>
        <w:t>15.</w:t>
      </w:r>
      <w:r w:rsidRPr="00A81ED7">
        <w:rPr>
          <w:rFonts w:ascii="Arial" w:hAnsi="Arial" w:cs="Arial"/>
          <w:color w:val="000000"/>
          <w:sz w:val="16"/>
        </w:rPr>
        <w:t>1</w:t>
      </w:r>
      <w:r w:rsidR="003D6F04">
        <w:rPr>
          <w:rFonts w:ascii="Arial" w:hAnsi="Arial" w:cs="Arial"/>
          <w:color w:val="000000"/>
          <w:sz w:val="16"/>
        </w:rPr>
        <w:t>,</w:t>
      </w:r>
      <w:r w:rsidRPr="00A81ED7">
        <w:rPr>
          <w:rFonts w:ascii="Arial" w:hAnsi="Arial" w:cs="Arial"/>
          <w:color w:val="000000"/>
          <w:sz w:val="16"/>
        </w:rPr>
        <w:t xml:space="preserve"> </w:t>
      </w:r>
      <w:r w:rsidR="00E66FF1">
        <w:rPr>
          <w:rFonts w:ascii="Arial" w:hAnsi="Arial" w:cs="Arial"/>
          <w:color w:val="000000"/>
          <w:sz w:val="16"/>
        </w:rPr>
        <w:t>15.</w:t>
      </w:r>
      <w:r w:rsidRPr="00A81ED7">
        <w:rPr>
          <w:rFonts w:ascii="Arial" w:hAnsi="Arial" w:cs="Arial"/>
          <w:color w:val="000000"/>
          <w:sz w:val="16"/>
        </w:rPr>
        <w:t>3. приведены данные по видам экономической деятельности  за 2016</w:t>
      </w:r>
      <w:r w:rsidR="002E4333">
        <w:rPr>
          <w:rFonts w:ascii="Arial" w:hAnsi="Arial" w:cs="Arial"/>
          <w:color w:val="000000"/>
          <w:sz w:val="16"/>
        </w:rPr>
        <w:t>–</w:t>
      </w:r>
      <w:r w:rsidRPr="00A81ED7">
        <w:rPr>
          <w:rFonts w:ascii="Arial" w:hAnsi="Arial" w:cs="Arial"/>
          <w:color w:val="000000"/>
          <w:sz w:val="16"/>
        </w:rPr>
        <w:t>201</w:t>
      </w:r>
      <w:r w:rsidR="0027064D">
        <w:rPr>
          <w:rFonts w:ascii="Arial" w:hAnsi="Arial" w:cs="Arial"/>
          <w:color w:val="000000"/>
          <w:sz w:val="16"/>
        </w:rPr>
        <w:t>8</w:t>
      </w:r>
      <w:r w:rsidRPr="00A81ED7">
        <w:rPr>
          <w:rFonts w:ascii="Arial" w:hAnsi="Arial" w:cs="Arial"/>
          <w:color w:val="000000"/>
          <w:sz w:val="16"/>
        </w:rPr>
        <w:t xml:space="preserve"> гг. по ОКВЭД2 в соответствии </w:t>
      </w:r>
      <w:r w:rsidR="005B08E4">
        <w:rPr>
          <w:rFonts w:ascii="Arial" w:hAnsi="Arial" w:cs="Arial"/>
          <w:color w:val="000000"/>
          <w:sz w:val="16"/>
        </w:rPr>
        <w:br/>
      </w:r>
      <w:r w:rsidRPr="00A81ED7">
        <w:rPr>
          <w:rFonts w:ascii="Arial" w:hAnsi="Arial" w:cs="Arial"/>
          <w:color w:val="000000"/>
          <w:sz w:val="16"/>
        </w:rPr>
        <w:t>с Методикой ретроспективных пересчетов динамических рядов на основе переходных ключей ОКВЭД-2007 – ОКВЭД2; ОКВЭД2 – ОКВЭД-2007,</w:t>
      </w:r>
      <w:r w:rsidR="00EB0BDB">
        <w:rPr>
          <w:rFonts w:ascii="Arial" w:hAnsi="Arial" w:cs="Arial"/>
          <w:color w:val="000000"/>
          <w:sz w:val="16"/>
        </w:rPr>
        <w:t xml:space="preserve"> </w:t>
      </w:r>
      <w:r w:rsidRPr="00A81ED7">
        <w:rPr>
          <w:rFonts w:ascii="Arial" w:hAnsi="Arial" w:cs="Arial"/>
          <w:color w:val="000000"/>
          <w:sz w:val="16"/>
        </w:rPr>
        <w:t xml:space="preserve">разработанных </w:t>
      </w:r>
      <w:r w:rsidRPr="003D6F04">
        <w:rPr>
          <w:rFonts w:ascii="Arial" w:hAnsi="Arial" w:cs="Arial"/>
          <w:sz w:val="16"/>
        </w:rPr>
        <w:t>Минэкономразвития России во исполнение «Плана мероприятий по формированию методологии</w:t>
      </w:r>
      <w:r w:rsidRPr="00A81ED7">
        <w:rPr>
          <w:rFonts w:ascii="Arial" w:hAnsi="Arial" w:cs="Arial"/>
          <w:color w:val="000000"/>
          <w:sz w:val="16"/>
        </w:rPr>
        <w:t xml:space="preserve"> систематизации и кодирования, а также совершенствованию и актуализации общероссийских классификаторов, реестров </w:t>
      </w:r>
      <w:r w:rsidR="005B08E4">
        <w:rPr>
          <w:rFonts w:ascii="Arial" w:hAnsi="Arial" w:cs="Arial"/>
          <w:color w:val="000000"/>
          <w:sz w:val="16"/>
        </w:rPr>
        <w:br/>
      </w:r>
      <w:r w:rsidRPr="00A81ED7">
        <w:rPr>
          <w:rFonts w:ascii="Arial" w:hAnsi="Arial" w:cs="Arial"/>
          <w:color w:val="000000"/>
          <w:sz w:val="16"/>
        </w:rPr>
        <w:t>и информационных ресурсов».</w:t>
      </w:r>
    </w:p>
    <w:p w14:paraId="1190233B" w14:textId="233964EB" w:rsidR="009C6A89" w:rsidRPr="00A81ED7" w:rsidRDefault="009C6A89" w:rsidP="008729EF">
      <w:pPr>
        <w:spacing w:line="180" w:lineRule="exact"/>
        <w:ind w:firstLine="284"/>
        <w:jc w:val="both"/>
        <w:rPr>
          <w:rFonts w:ascii="Arial" w:hAnsi="Arial" w:cs="Arial"/>
          <w:bCs/>
          <w:color w:val="000000"/>
          <w:sz w:val="16"/>
        </w:rPr>
      </w:pPr>
      <w:r w:rsidRPr="00A81ED7">
        <w:rPr>
          <w:rFonts w:ascii="Arial" w:hAnsi="Arial" w:cs="Arial"/>
          <w:b/>
          <w:color w:val="000000"/>
          <w:sz w:val="16"/>
        </w:rPr>
        <w:t xml:space="preserve">Табл. </w:t>
      </w:r>
      <w:r w:rsidR="00E66FF1">
        <w:rPr>
          <w:rFonts w:ascii="Arial" w:hAnsi="Arial" w:cs="Arial"/>
          <w:b/>
          <w:color w:val="000000"/>
          <w:sz w:val="16"/>
        </w:rPr>
        <w:t>15.</w:t>
      </w:r>
      <w:r w:rsidR="00F03AA2" w:rsidRPr="00A81ED7">
        <w:rPr>
          <w:rFonts w:ascii="Arial" w:hAnsi="Arial" w:cs="Arial"/>
          <w:b/>
          <w:color w:val="000000"/>
          <w:sz w:val="16"/>
        </w:rPr>
        <w:t>4</w:t>
      </w:r>
      <w:r w:rsidRPr="00A81ED7">
        <w:rPr>
          <w:rFonts w:ascii="Arial" w:hAnsi="Arial" w:cs="Arial"/>
          <w:b/>
          <w:color w:val="000000"/>
          <w:sz w:val="16"/>
        </w:rPr>
        <w:t xml:space="preserve">. В оборот организаций </w:t>
      </w:r>
      <w:r w:rsidRPr="00A81ED7">
        <w:rPr>
          <w:rFonts w:ascii="Arial" w:hAnsi="Arial" w:cs="Arial"/>
          <w:bCs/>
          <w:color w:val="000000"/>
          <w:sz w:val="16"/>
        </w:rPr>
        <w:t xml:space="preserve">включается стоимость отгруженных товаров собственного производства, работ и услуг, </w:t>
      </w:r>
      <w:r w:rsidR="005B08E4">
        <w:rPr>
          <w:rFonts w:ascii="Arial" w:hAnsi="Arial" w:cs="Arial"/>
          <w:bCs/>
          <w:color w:val="000000"/>
          <w:sz w:val="16"/>
        </w:rPr>
        <w:br/>
      </w:r>
      <w:r w:rsidRPr="00A81ED7">
        <w:rPr>
          <w:rFonts w:ascii="Arial" w:hAnsi="Arial" w:cs="Arial"/>
          <w:bCs/>
          <w:color w:val="000000"/>
          <w:sz w:val="16"/>
        </w:rPr>
        <w:t>выполненных</w:t>
      </w:r>
      <w:r w:rsidR="004347D8" w:rsidRPr="00A81ED7">
        <w:rPr>
          <w:rFonts w:ascii="Arial" w:hAnsi="Arial" w:cs="Arial"/>
          <w:bCs/>
          <w:color w:val="000000"/>
          <w:sz w:val="16"/>
        </w:rPr>
        <w:t xml:space="preserve"> </w:t>
      </w:r>
      <w:r w:rsidRPr="00A81ED7">
        <w:rPr>
          <w:rFonts w:ascii="Arial" w:hAnsi="Arial" w:cs="Arial"/>
          <w:bCs/>
          <w:color w:val="000000"/>
          <w:sz w:val="16"/>
        </w:rPr>
        <w:t xml:space="preserve">собственными силами, а также выручка от продажи приобретенных ранее на стороне товаров (без налога </w:t>
      </w:r>
      <w:r w:rsidR="00413B9F">
        <w:rPr>
          <w:rFonts w:ascii="Arial" w:hAnsi="Arial" w:cs="Arial"/>
          <w:color w:val="000000"/>
          <w:sz w:val="16"/>
        </w:rPr>
        <w:br/>
      </w:r>
      <w:r w:rsidRPr="00A81ED7">
        <w:rPr>
          <w:rFonts w:ascii="Arial" w:hAnsi="Arial" w:cs="Arial"/>
          <w:bCs/>
          <w:color w:val="000000"/>
          <w:sz w:val="16"/>
        </w:rPr>
        <w:t>на добавленную стоимость, акцизов и аналогичных обязательных платежей).</w:t>
      </w:r>
    </w:p>
    <w:p w14:paraId="61A45A56" w14:textId="04C9073A" w:rsidR="009C6A89" w:rsidRPr="00A81ED7" w:rsidRDefault="009C6A89" w:rsidP="008729EF">
      <w:pPr>
        <w:pStyle w:val="af8"/>
        <w:spacing w:before="0" w:line="180" w:lineRule="exact"/>
        <w:ind w:left="113" w:right="0"/>
        <w:rPr>
          <w:color w:val="000000"/>
        </w:rPr>
      </w:pPr>
      <w:r w:rsidRPr="00A81ED7">
        <w:rPr>
          <w:color w:val="000000"/>
        </w:rPr>
        <w:t xml:space="preserve">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отгружены или отпущены в порядке продажи, а также прямого обмена </w:t>
      </w:r>
      <w:r w:rsidRPr="00A81ED7">
        <w:rPr>
          <w:color w:val="000000"/>
        </w:rPr>
        <w:br/>
        <w:t xml:space="preserve">на сторону (другим юридическим и физическим лицам) в </w:t>
      </w:r>
      <w:r w:rsidRPr="00A81ED7">
        <w:rPr>
          <w:color w:val="000000"/>
          <w:spacing w:val="-2"/>
        </w:rPr>
        <w:t>отчетном периоде, независимо от того, поступили деньги на</w:t>
      </w:r>
      <w:r w:rsidRPr="00A81ED7">
        <w:rPr>
          <w:color w:val="000000"/>
        </w:rPr>
        <w:t xml:space="preserve"> счет </w:t>
      </w:r>
      <w:r w:rsidR="00413B9F">
        <w:rPr>
          <w:color w:val="000000"/>
        </w:rPr>
        <w:br/>
      </w:r>
      <w:r w:rsidRPr="00A81ED7">
        <w:rPr>
          <w:color w:val="000000"/>
        </w:rPr>
        <w:t>продавца или нет.</w:t>
      </w:r>
    </w:p>
    <w:p w14:paraId="792A6F27" w14:textId="77777777" w:rsidR="009C6A89" w:rsidRPr="00A81ED7" w:rsidRDefault="009C6A89" w:rsidP="008729EF">
      <w:pPr>
        <w:pStyle w:val="af8"/>
        <w:spacing w:before="0" w:line="180" w:lineRule="exact"/>
        <w:ind w:left="113" w:right="0"/>
        <w:rPr>
          <w:color w:val="000000"/>
        </w:rPr>
      </w:pPr>
      <w:r w:rsidRPr="00A81ED7">
        <w:rPr>
          <w:color w:val="000000"/>
        </w:rPr>
        <w:t xml:space="preserve">Данные по этому показателю представляют совокупность организаций с соответствующим основным видом деятельности </w:t>
      </w:r>
      <w:r w:rsidR="005B08E4">
        <w:rPr>
          <w:color w:val="000000"/>
        </w:rPr>
        <w:br/>
      </w:r>
      <w:r w:rsidRPr="00A81ED7">
        <w:rPr>
          <w:color w:val="000000"/>
        </w:rPr>
        <w:t>и отражают коммерческую деятельность организаций.</w:t>
      </w:r>
    </w:p>
    <w:p w14:paraId="6867FF28" w14:textId="27F0EABC" w:rsidR="00C475E7" w:rsidRPr="00A81ED7" w:rsidRDefault="00C475E7" w:rsidP="008729EF">
      <w:pPr>
        <w:spacing w:line="180" w:lineRule="exact"/>
        <w:ind w:firstLine="284"/>
        <w:jc w:val="both"/>
        <w:rPr>
          <w:color w:val="000000"/>
        </w:rPr>
      </w:pPr>
      <w:r w:rsidRPr="00A81ED7">
        <w:rPr>
          <w:rFonts w:ascii="Arial" w:eastAsia="Symbol" w:hAnsi="Arial" w:cs="Arial"/>
          <w:b/>
          <w:color w:val="000000"/>
          <w:sz w:val="16"/>
          <w:szCs w:val="16"/>
        </w:rPr>
        <w:t xml:space="preserve">Табл. </w:t>
      </w:r>
      <w:r w:rsidR="00E66FF1">
        <w:rPr>
          <w:rFonts w:ascii="Arial" w:eastAsia="Symbol" w:hAnsi="Arial" w:cs="Arial"/>
          <w:b/>
          <w:color w:val="000000"/>
          <w:sz w:val="16"/>
          <w:szCs w:val="16"/>
        </w:rPr>
        <w:t>15.</w:t>
      </w:r>
      <w:r>
        <w:rPr>
          <w:rFonts w:ascii="Arial" w:eastAsia="Symbol" w:hAnsi="Arial" w:cs="Arial"/>
          <w:b/>
          <w:color w:val="000000"/>
          <w:sz w:val="16"/>
          <w:szCs w:val="16"/>
        </w:rPr>
        <w:t>5</w:t>
      </w:r>
      <w:r w:rsidRPr="00A81ED7">
        <w:rPr>
          <w:rFonts w:ascii="Arial" w:eastAsia="Symbol" w:hAnsi="Arial" w:cs="Arial"/>
          <w:b/>
          <w:color w:val="000000"/>
          <w:sz w:val="16"/>
          <w:szCs w:val="16"/>
        </w:rPr>
        <w:t>. Сальдированный финансовый результат (прибыль минус убыток)</w:t>
      </w:r>
      <w:r w:rsidRPr="00A81ED7">
        <w:rPr>
          <w:rFonts w:ascii="Arial" w:eastAsia="Symbol" w:hAnsi="Arial" w:cs="Arial"/>
          <w:color w:val="000000"/>
          <w:sz w:val="16"/>
          <w:szCs w:val="16"/>
        </w:rPr>
        <w:t xml:space="preserve"> – конечный финансовый результат, </w:t>
      </w:r>
      <w:r w:rsidR="00413B9F">
        <w:rPr>
          <w:rFonts w:ascii="Arial" w:hAnsi="Arial" w:cs="Arial"/>
          <w:color w:val="000000"/>
          <w:sz w:val="16"/>
        </w:rPr>
        <w:br/>
      </w:r>
      <w:r w:rsidRPr="00A81ED7">
        <w:rPr>
          <w:rFonts w:ascii="Arial" w:eastAsia="Symbol" w:hAnsi="Arial" w:cs="Arial"/>
          <w:color w:val="000000"/>
          <w:sz w:val="16"/>
          <w:szCs w:val="16"/>
        </w:rPr>
        <w:t xml:space="preserve">выявленный на основании бухгалтерского учета всех хозяйственных операций организаций. Представляет сумму прибыли </w:t>
      </w:r>
      <w:r w:rsidRPr="00A81ED7">
        <w:rPr>
          <w:rFonts w:ascii="Arial" w:eastAsia="Symbol" w:hAnsi="Arial" w:cs="Arial"/>
          <w:color w:val="000000"/>
          <w:sz w:val="16"/>
          <w:szCs w:val="16"/>
        </w:rPr>
        <w:br/>
        <w:t xml:space="preserve">(убытка) от продажи товаров, продукции (работ, услуг), основных средств, иного имущества организаций и доходов от прочих </w:t>
      </w:r>
      <w:r w:rsidRPr="00A81ED7">
        <w:rPr>
          <w:rFonts w:ascii="Arial" w:eastAsia="Symbol" w:hAnsi="Arial" w:cs="Arial"/>
          <w:color w:val="000000"/>
          <w:sz w:val="16"/>
          <w:szCs w:val="16"/>
        </w:rPr>
        <w:br/>
        <w:t xml:space="preserve">операций, уменьшенных на сумму расходов по этим операциям. Прочие доходы и расходы – штрафы, пени, неустойки </w:t>
      </w:r>
      <w:r w:rsidR="00413B9F">
        <w:rPr>
          <w:rFonts w:ascii="Arial" w:hAnsi="Arial" w:cs="Arial"/>
          <w:color w:val="000000"/>
          <w:sz w:val="16"/>
        </w:rPr>
        <w:br/>
      </w:r>
      <w:r w:rsidRPr="00A81ED7">
        <w:rPr>
          <w:rFonts w:ascii="Arial" w:eastAsia="Symbol" w:hAnsi="Arial" w:cs="Arial"/>
          <w:color w:val="000000"/>
          <w:sz w:val="16"/>
          <w:szCs w:val="16"/>
        </w:rPr>
        <w:t xml:space="preserve">за нарушение условий договоров; прибыль (убыток) прошлых лет, выявленная в отчетном году, курсовые разницы и др. Данные </w:t>
      </w:r>
      <w:r w:rsidR="00413B9F">
        <w:rPr>
          <w:rFonts w:ascii="Arial" w:hAnsi="Arial" w:cs="Arial"/>
          <w:color w:val="000000"/>
          <w:sz w:val="16"/>
        </w:rPr>
        <w:br/>
      </w:r>
      <w:r w:rsidRPr="00A81ED7">
        <w:rPr>
          <w:rFonts w:ascii="Arial" w:eastAsia="Symbol" w:hAnsi="Arial" w:cs="Arial"/>
          <w:color w:val="000000"/>
          <w:sz w:val="16"/>
          <w:szCs w:val="16"/>
        </w:rPr>
        <w:t xml:space="preserve">по сальдированному финансовому результату деятельности организаций приводятся в фактически действовавших ценах, </w:t>
      </w:r>
      <w:r w:rsidR="00413B9F">
        <w:rPr>
          <w:rFonts w:ascii="Arial" w:hAnsi="Arial" w:cs="Arial"/>
          <w:color w:val="000000"/>
          <w:sz w:val="16"/>
        </w:rPr>
        <w:br/>
      </w:r>
      <w:r w:rsidRPr="00A81ED7">
        <w:rPr>
          <w:rFonts w:ascii="Arial" w:eastAsia="Symbol" w:hAnsi="Arial" w:cs="Arial"/>
          <w:color w:val="000000"/>
          <w:sz w:val="16"/>
          <w:szCs w:val="16"/>
        </w:rPr>
        <w:t>структуре и методологии соответствующих лет.</w:t>
      </w:r>
    </w:p>
    <w:p w14:paraId="78B492F8" w14:textId="61EF7235" w:rsidR="00C475E7" w:rsidRPr="00A81ED7" w:rsidRDefault="00C475E7" w:rsidP="008729EF">
      <w:pPr>
        <w:spacing w:line="180" w:lineRule="exact"/>
        <w:ind w:firstLine="284"/>
        <w:jc w:val="both"/>
        <w:rPr>
          <w:color w:val="000000"/>
        </w:rPr>
      </w:pPr>
      <w:r w:rsidRPr="00A81ED7">
        <w:rPr>
          <w:rFonts w:ascii="Arial" w:eastAsia="Symbol" w:hAnsi="Arial" w:cs="Arial"/>
          <w:b/>
          <w:color w:val="000000"/>
          <w:sz w:val="16"/>
          <w:szCs w:val="16"/>
        </w:rPr>
        <w:t xml:space="preserve">Табл. </w:t>
      </w:r>
      <w:r w:rsidR="00E66FF1">
        <w:rPr>
          <w:rFonts w:ascii="Arial" w:eastAsia="Symbol" w:hAnsi="Arial" w:cs="Arial"/>
          <w:b/>
          <w:color w:val="000000"/>
          <w:sz w:val="16"/>
          <w:szCs w:val="16"/>
        </w:rPr>
        <w:t>15.</w:t>
      </w:r>
      <w:r>
        <w:rPr>
          <w:rFonts w:ascii="Arial" w:eastAsia="Symbol" w:hAnsi="Arial" w:cs="Arial"/>
          <w:b/>
          <w:color w:val="000000"/>
          <w:sz w:val="16"/>
          <w:szCs w:val="16"/>
        </w:rPr>
        <w:t>6</w:t>
      </w:r>
      <w:r w:rsidRPr="00A81ED7">
        <w:rPr>
          <w:rFonts w:ascii="Arial" w:eastAsia="Symbol" w:hAnsi="Arial" w:cs="Arial"/>
          <w:b/>
          <w:color w:val="000000"/>
          <w:sz w:val="16"/>
          <w:szCs w:val="16"/>
        </w:rPr>
        <w:t xml:space="preserve">. Удельный вес убыточных организаций </w:t>
      </w:r>
      <w:r w:rsidRPr="00A81ED7">
        <w:rPr>
          <w:rFonts w:ascii="Arial" w:eastAsia="Symbol" w:hAnsi="Arial" w:cs="Arial"/>
          <w:color w:val="000000"/>
          <w:sz w:val="16"/>
          <w:szCs w:val="16"/>
        </w:rPr>
        <w:t>рассчитывается как соотношение убыточных организаций и общего числа организаций соответствующего вида экономической деятельности или субъекта Российской Федерации.</w:t>
      </w:r>
    </w:p>
    <w:p w14:paraId="42773472" w14:textId="46265AA2" w:rsidR="00C475E7" w:rsidRPr="00A81ED7" w:rsidRDefault="00C475E7" w:rsidP="008729EF">
      <w:pPr>
        <w:spacing w:line="180" w:lineRule="exact"/>
        <w:ind w:firstLine="284"/>
        <w:jc w:val="both"/>
        <w:rPr>
          <w:color w:val="000000"/>
        </w:rPr>
      </w:pPr>
      <w:r w:rsidRPr="00A81ED7">
        <w:rPr>
          <w:rFonts w:ascii="Arial" w:eastAsia="Symbol" w:hAnsi="Arial" w:cs="Arial"/>
          <w:b/>
          <w:color w:val="000000"/>
          <w:sz w:val="16"/>
          <w:szCs w:val="16"/>
        </w:rPr>
        <w:t xml:space="preserve">Табл. </w:t>
      </w:r>
      <w:r w:rsidR="00E66FF1">
        <w:rPr>
          <w:rFonts w:ascii="Arial" w:eastAsia="Symbol" w:hAnsi="Arial" w:cs="Arial"/>
          <w:b/>
          <w:color w:val="000000"/>
          <w:sz w:val="16"/>
          <w:szCs w:val="16"/>
        </w:rPr>
        <w:t>15.</w:t>
      </w:r>
      <w:r>
        <w:rPr>
          <w:rFonts w:ascii="Arial" w:eastAsia="Symbol" w:hAnsi="Arial" w:cs="Arial"/>
          <w:b/>
          <w:color w:val="000000"/>
          <w:sz w:val="16"/>
          <w:szCs w:val="16"/>
        </w:rPr>
        <w:t>9</w:t>
      </w:r>
      <w:r w:rsidRPr="00A81ED7">
        <w:rPr>
          <w:rFonts w:ascii="Arial" w:eastAsia="Symbol" w:hAnsi="Arial" w:cs="Arial"/>
          <w:b/>
          <w:color w:val="000000"/>
          <w:sz w:val="16"/>
          <w:szCs w:val="16"/>
        </w:rPr>
        <w:t>. Рентабельность организаций</w:t>
      </w:r>
      <w:r w:rsidRPr="00A81ED7">
        <w:rPr>
          <w:rFonts w:ascii="Arial" w:eastAsia="Symbol" w:hAnsi="Arial" w:cs="Arial"/>
          <w:color w:val="000000"/>
          <w:sz w:val="16"/>
          <w:szCs w:val="16"/>
        </w:rPr>
        <w:t xml:space="preserve"> характеризует эффективность их деятельности.</w:t>
      </w:r>
    </w:p>
    <w:p w14:paraId="7223D918" w14:textId="72EE4371" w:rsidR="00C475E7" w:rsidRPr="00A81ED7" w:rsidRDefault="00C475E7" w:rsidP="008729EF">
      <w:pPr>
        <w:spacing w:line="180" w:lineRule="exact"/>
        <w:ind w:firstLine="284"/>
        <w:jc w:val="both"/>
        <w:rPr>
          <w:color w:val="000000"/>
        </w:rPr>
      </w:pPr>
      <w:r w:rsidRPr="00A81ED7">
        <w:rPr>
          <w:rFonts w:ascii="Arial" w:eastAsia="Symbol" w:hAnsi="Arial" w:cs="Arial"/>
          <w:b/>
          <w:color w:val="000000"/>
          <w:sz w:val="16"/>
          <w:szCs w:val="16"/>
        </w:rPr>
        <w:t>Рентабельность проданных товаров, продукции (работ, услуг)</w:t>
      </w:r>
      <w:r w:rsidRPr="00A81ED7">
        <w:rPr>
          <w:rFonts w:ascii="Arial" w:eastAsia="Symbol" w:hAnsi="Arial" w:cs="Arial"/>
          <w:color w:val="000000"/>
          <w:sz w:val="16"/>
          <w:szCs w:val="16"/>
        </w:rPr>
        <w:t xml:space="preserve"> рассчитывается как соотношение между величиной </w:t>
      </w:r>
      <w:r w:rsidR="00413B9F">
        <w:rPr>
          <w:rFonts w:ascii="Arial" w:eastAsia="Symbol" w:hAnsi="Arial" w:cs="Arial"/>
          <w:color w:val="000000"/>
          <w:sz w:val="16"/>
          <w:szCs w:val="16"/>
        </w:rPr>
        <w:br/>
      </w:r>
      <w:r w:rsidRPr="00A81ED7">
        <w:rPr>
          <w:rFonts w:ascii="Arial" w:eastAsia="Symbol" w:hAnsi="Arial" w:cs="Arial"/>
          <w:color w:val="000000"/>
          <w:sz w:val="16"/>
          <w:szCs w:val="16"/>
        </w:rPr>
        <w:t xml:space="preserve">сальдированного финансового результата (прибыль минус убыток) от продажи товаров, продукции (работ, услуг) </w:t>
      </w:r>
      <w:r w:rsidR="00413B9F">
        <w:rPr>
          <w:rFonts w:ascii="Arial" w:eastAsia="Symbol" w:hAnsi="Arial" w:cs="Arial"/>
          <w:color w:val="000000"/>
          <w:sz w:val="16"/>
          <w:szCs w:val="16"/>
        </w:rPr>
        <w:br/>
      </w:r>
      <w:r w:rsidRPr="00A81ED7">
        <w:rPr>
          <w:rFonts w:ascii="Arial" w:eastAsia="Symbol" w:hAnsi="Arial" w:cs="Arial"/>
          <w:color w:val="000000"/>
          <w:sz w:val="16"/>
          <w:szCs w:val="16"/>
        </w:rPr>
        <w:t>и себестоимостью проданных товаров, продукции (работ, услуг) с учетом коммерческих и управленческих расходов. В том случае, если получен убыток от продажи товаров, продукции (работ, услуг), имеет место убыточность.</w:t>
      </w:r>
    </w:p>
    <w:p w14:paraId="644C6C32" w14:textId="6272B160" w:rsidR="006E5216" w:rsidRPr="008017B6" w:rsidRDefault="006E5216" w:rsidP="008729EF">
      <w:pPr>
        <w:spacing w:line="180" w:lineRule="exact"/>
        <w:ind w:firstLine="284"/>
        <w:jc w:val="both"/>
        <w:rPr>
          <w:color w:val="000000"/>
        </w:rPr>
      </w:pPr>
      <w:r w:rsidRPr="008017B6">
        <w:rPr>
          <w:rFonts w:ascii="Arial" w:eastAsia="Symbol" w:hAnsi="Arial" w:cs="Arial"/>
          <w:b/>
          <w:color w:val="000000"/>
          <w:sz w:val="16"/>
          <w:szCs w:val="16"/>
        </w:rPr>
        <w:t xml:space="preserve">Табл. </w:t>
      </w:r>
      <w:r w:rsidR="00E66FF1">
        <w:rPr>
          <w:rFonts w:ascii="Arial" w:eastAsia="Symbol" w:hAnsi="Arial" w:cs="Arial"/>
          <w:b/>
          <w:color w:val="000000"/>
          <w:sz w:val="16"/>
          <w:szCs w:val="16"/>
        </w:rPr>
        <w:t>15.</w:t>
      </w:r>
      <w:r>
        <w:rPr>
          <w:rFonts w:ascii="Arial" w:eastAsia="Symbol" w:hAnsi="Arial" w:cs="Arial"/>
          <w:b/>
          <w:color w:val="000000"/>
          <w:sz w:val="16"/>
          <w:szCs w:val="16"/>
        </w:rPr>
        <w:t>1</w:t>
      </w:r>
      <w:r w:rsidRPr="008017B6">
        <w:rPr>
          <w:rFonts w:ascii="Arial" w:eastAsia="Symbol" w:hAnsi="Arial" w:cs="Arial"/>
          <w:b/>
          <w:color w:val="000000"/>
          <w:sz w:val="16"/>
          <w:szCs w:val="16"/>
        </w:rPr>
        <w:t>2. Кредиторская задолженность</w:t>
      </w:r>
      <w:r w:rsidRPr="008017B6">
        <w:rPr>
          <w:rFonts w:ascii="Arial" w:eastAsia="Symbol" w:hAnsi="Arial" w:cs="Arial"/>
          <w:color w:val="000000"/>
          <w:sz w:val="16"/>
          <w:szCs w:val="16"/>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выданными; задолженность по расчетам с дочерними и зависимыми обществами по всем видам операций, с рабочими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и служащими по оплате труда, представляющая собой начисленные, но не выплаченные суммы оплаты труда; задолженность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по предстоящим расчетам по заключенным договорам, а также штрафы, пени и неустойки, признанные организацией или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по которым получены решения суда (арбитражного суда) или другого органа, имеющего в соответствии с законодательством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Российской Федерации право на принятие решения об их взыскании и отнесенные на финансовые результаты организации, </w:t>
      </w:r>
      <w:r w:rsidR="00413B9F">
        <w:rPr>
          <w:rFonts w:ascii="Arial" w:eastAsia="Symbol" w:hAnsi="Arial" w:cs="Arial"/>
          <w:color w:val="000000"/>
          <w:sz w:val="16"/>
          <w:szCs w:val="16"/>
        </w:rPr>
        <w:br/>
      </w:r>
      <w:r w:rsidRPr="008017B6">
        <w:rPr>
          <w:rFonts w:ascii="Arial" w:eastAsia="Symbol" w:hAnsi="Arial" w:cs="Arial"/>
          <w:color w:val="000000"/>
          <w:sz w:val="16"/>
          <w:szCs w:val="16"/>
        </w:rPr>
        <w:t>непогашенные суммы заемных средств, подлежащие погашению в соответствии с договорами.</w:t>
      </w:r>
    </w:p>
    <w:p w14:paraId="62DFAB61" w14:textId="4669C335" w:rsidR="006E5216" w:rsidRPr="008017B6" w:rsidRDefault="006E5216" w:rsidP="008729EF">
      <w:pPr>
        <w:spacing w:line="180" w:lineRule="exact"/>
        <w:ind w:firstLine="284"/>
        <w:jc w:val="both"/>
        <w:rPr>
          <w:color w:val="000000"/>
        </w:rPr>
      </w:pPr>
      <w:r w:rsidRPr="008017B6">
        <w:rPr>
          <w:rFonts w:ascii="Arial" w:eastAsia="Symbol" w:hAnsi="Arial" w:cs="Arial"/>
          <w:b/>
          <w:color w:val="000000"/>
          <w:sz w:val="16"/>
          <w:szCs w:val="16"/>
        </w:rPr>
        <w:t xml:space="preserve">Табл. </w:t>
      </w:r>
      <w:r w:rsidR="00E66FF1">
        <w:rPr>
          <w:rFonts w:ascii="Arial" w:eastAsia="Symbol" w:hAnsi="Arial" w:cs="Arial"/>
          <w:b/>
          <w:color w:val="000000"/>
          <w:sz w:val="16"/>
          <w:szCs w:val="16"/>
        </w:rPr>
        <w:t>15.</w:t>
      </w:r>
      <w:r>
        <w:rPr>
          <w:rFonts w:ascii="Arial" w:eastAsia="Symbol" w:hAnsi="Arial" w:cs="Arial"/>
          <w:b/>
          <w:color w:val="000000"/>
          <w:sz w:val="16"/>
          <w:szCs w:val="16"/>
        </w:rPr>
        <w:t>1</w:t>
      </w:r>
      <w:r w:rsidRPr="008017B6">
        <w:rPr>
          <w:rFonts w:ascii="Arial" w:eastAsia="Symbol" w:hAnsi="Arial" w:cs="Arial"/>
          <w:b/>
          <w:color w:val="000000"/>
          <w:sz w:val="16"/>
          <w:szCs w:val="16"/>
        </w:rPr>
        <w:t xml:space="preserve">3. Дебиторская задолженность </w:t>
      </w:r>
      <w:r w:rsidRPr="008017B6">
        <w:rPr>
          <w:rFonts w:ascii="Arial" w:eastAsia="Symbol" w:hAnsi="Arial" w:cs="Arial"/>
          <w:color w:val="000000"/>
          <w:sz w:val="16"/>
          <w:szCs w:val="16"/>
        </w:rPr>
        <w:t xml:space="preserve">– задолженность по расчетам с покупателями и заказчиками за товары, работы </w:t>
      </w:r>
      <w:r w:rsidRPr="008017B6">
        <w:rPr>
          <w:rFonts w:ascii="Arial" w:eastAsia="Symbol" w:hAnsi="Arial" w:cs="Arial"/>
          <w:color w:val="000000"/>
          <w:sz w:val="16"/>
          <w:szCs w:val="16"/>
        </w:rPr>
        <w:br/>
        <w:t xml:space="preserve">и услуги, в том числе задолженность, обеспеченная векселями полученными; задолженность по расчетам с дочерними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и зависимыми обществами; суммы уплаченных другим организациям авансов по предстоящим расчетам в соответствии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w:t>
      </w:r>
      <w:r w:rsidRPr="002507C9">
        <w:rPr>
          <w:rFonts w:ascii="Arial" w:eastAsia="Symbol" w:hAnsi="Arial" w:cs="Arial"/>
          <w:color w:val="000000"/>
          <w:spacing w:val="-2"/>
          <w:sz w:val="16"/>
          <w:szCs w:val="16"/>
        </w:rPr>
        <w:t xml:space="preserve">по предоставленным им ссудам и займам за счет средств этой организации или кредита (ссуды на индивидуальное </w:t>
      </w:r>
      <w:r w:rsidR="00413B9F">
        <w:rPr>
          <w:rFonts w:ascii="Arial" w:eastAsia="Symbol" w:hAnsi="Arial" w:cs="Arial"/>
          <w:color w:val="000000"/>
          <w:spacing w:val="-2"/>
          <w:sz w:val="16"/>
          <w:szCs w:val="16"/>
        </w:rPr>
        <w:br/>
      </w:r>
      <w:r w:rsidRPr="002507C9">
        <w:rPr>
          <w:rFonts w:ascii="Arial" w:eastAsia="Symbol" w:hAnsi="Arial" w:cs="Arial"/>
          <w:color w:val="000000"/>
          <w:spacing w:val="-2"/>
          <w:sz w:val="16"/>
          <w:szCs w:val="16"/>
        </w:rPr>
        <w:t>и кооперативное</w:t>
      </w:r>
      <w:r w:rsidRPr="008017B6">
        <w:rPr>
          <w:rFonts w:ascii="Arial" w:eastAsia="Symbol" w:hAnsi="Arial" w:cs="Arial"/>
          <w:color w:val="000000"/>
          <w:sz w:val="16"/>
          <w:szCs w:val="16"/>
        </w:rPr>
        <w:t xml:space="preserve">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w:t>
      </w:r>
      <w:r w:rsidR="00413B9F">
        <w:rPr>
          <w:rFonts w:ascii="Arial" w:eastAsia="Symbol" w:hAnsi="Arial" w:cs="Arial"/>
          <w:color w:val="000000"/>
          <w:sz w:val="16"/>
          <w:szCs w:val="16"/>
        </w:rPr>
        <w:br/>
      </w:r>
      <w:r w:rsidRPr="008017B6">
        <w:rPr>
          <w:rFonts w:ascii="Arial" w:eastAsia="Symbol" w:hAnsi="Arial" w:cs="Arial"/>
          <w:color w:val="000000"/>
          <w:sz w:val="16"/>
          <w:szCs w:val="16"/>
        </w:rPr>
        <w:t xml:space="preserve">с законодательством Российской Федерации право на принятие решения об их взыскании, и отнесенные на финансовые </w:t>
      </w:r>
      <w:r w:rsidR="00413B9F">
        <w:rPr>
          <w:rFonts w:ascii="Arial" w:eastAsia="Symbol" w:hAnsi="Arial" w:cs="Arial"/>
          <w:color w:val="000000"/>
          <w:sz w:val="16"/>
          <w:szCs w:val="16"/>
        </w:rPr>
        <w:br/>
      </w:r>
      <w:r w:rsidRPr="008017B6">
        <w:rPr>
          <w:rFonts w:ascii="Arial" w:eastAsia="Symbol" w:hAnsi="Arial" w:cs="Arial"/>
          <w:color w:val="000000"/>
          <w:sz w:val="16"/>
          <w:szCs w:val="16"/>
        </w:rPr>
        <w:t>результаты организации.</w:t>
      </w:r>
    </w:p>
    <w:p w14:paraId="39BE93B0" w14:textId="2D2D9863" w:rsidR="006E5216" w:rsidRPr="008017B6" w:rsidRDefault="006E5216" w:rsidP="008729EF">
      <w:pPr>
        <w:spacing w:line="180" w:lineRule="exact"/>
        <w:ind w:firstLine="284"/>
        <w:jc w:val="both"/>
        <w:rPr>
          <w:color w:val="000000"/>
        </w:rPr>
      </w:pPr>
      <w:r w:rsidRPr="008017B6">
        <w:rPr>
          <w:rFonts w:ascii="Arial" w:eastAsia="Symbol" w:hAnsi="Arial" w:cs="Arial"/>
          <w:b/>
          <w:color w:val="000000"/>
          <w:sz w:val="16"/>
          <w:szCs w:val="16"/>
        </w:rPr>
        <w:t xml:space="preserve">Табл. </w:t>
      </w:r>
      <w:r w:rsidR="00E66FF1">
        <w:rPr>
          <w:rFonts w:ascii="Arial" w:eastAsia="Symbol" w:hAnsi="Arial" w:cs="Arial"/>
          <w:b/>
          <w:color w:val="000000"/>
          <w:sz w:val="16"/>
          <w:szCs w:val="16"/>
        </w:rPr>
        <w:t>15.</w:t>
      </w:r>
      <w:r>
        <w:rPr>
          <w:rFonts w:ascii="Arial" w:eastAsia="Symbol" w:hAnsi="Arial" w:cs="Arial"/>
          <w:b/>
          <w:color w:val="000000"/>
          <w:sz w:val="16"/>
          <w:szCs w:val="16"/>
        </w:rPr>
        <w:t>1</w:t>
      </w:r>
      <w:r w:rsidRPr="008017B6">
        <w:rPr>
          <w:rFonts w:ascii="Arial" w:eastAsia="Symbol" w:hAnsi="Arial" w:cs="Arial"/>
          <w:b/>
          <w:color w:val="000000"/>
          <w:sz w:val="16"/>
          <w:szCs w:val="16"/>
        </w:rPr>
        <w:t>4. Просроченная задолженность</w:t>
      </w:r>
      <w:r w:rsidRPr="008017B6">
        <w:rPr>
          <w:rFonts w:ascii="Arial" w:eastAsia="Symbol" w:hAnsi="Arial" w:cs="Arial"/>
          <w:color w:val="000000"/>
          <w:sz w:val="16"/>
          <w:szCs w:val="16"/>
        </w:rPr>
        <w:t xml:space="preserve"> – задолженность, не погашенная в сроки, установленные договором.</w:t>
      </w:r>
    </w:p>
    <w:p w14:paraId="5F348C8B" w14:textId="2403654C" w:rsidR="006E5216" w:rsidRPr="008017B6" w:rsidRDefault="006E5216" w:rsidP="008729EF">
      <w:pPr>
        <w:spacing w:line="180" w:lineRule="exact"/>
        <w:ind w:firstLine="284"/>
        <w:jc w:val="both"/>
        <w:rPr>
          <w:color w:val="000000"/>
        </w:rPr>
      </w:pPr>
      <w:r w:rsidRPr="008017B6">
        <w:rPr>
          <w:rFonts w:ascii="Arial" w:eastAsia="Symbol" w:hAnsi="Arial" w:cs="Arial"/>
          <w:b/>
          <w:color w:val="000000"/>
          <w:sz w:val="16"/>
          <w:szCs w:val="16"/>
        </w:rPr>
        <w:t xml:space="preserve">Просроченная задолженность по заработной плате </w:t>
      </w:r>
      <w:r w:rsidRPr="008017B6">
        <w:rPr>
          <w:rFonts w:ascii="Arial" w:eastAsia="Symbol" w:hAnsi="Arial" w:cs="Arial"/>
          <w:color w:val="000000"/>
          <w:sz w:val="16"/>
          <w:szCs w:val="16"/>
        </w:rPr>
        <w:t xml:space="preserve">работникам организаций </w:t>
      </w:r>
      <w:r w:rsidR="002E4333">
        <w:rPr>
          <w:rFonts w:ascii="Arial" w:eastAsia="Symbol" w:hAnsi="Arial" w:cs="Arial"/>
          <w:color w:val="000000"/>
          <w:sz w:val="16"/>
          <w:szCs w:val="16"/>
        </w:rPr>
        <w:t>–</w:t>
      </w:r>
      <w:r w:rsidRPr="008017B6">
        <w:rPr>
          <w:rFonts w:ascii="Arial" w:eastAsia="Symbol" w:hAnsi="Arial" w:cs="Arial"/>
          <w:color w:val="000000"/>
          <w:sz w:val="16"/>
          <w:szCs w:val="16"/>
        </w:rPr>
        <w:t xml:space="preserve"> фактически начисленные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 сумму просроченной задолженности включаются переходящие остатки задолженности, не погашенные на отчетную дату, и не включается задолженность на внутримесячные даты.</w:t>
      </w:r>
    </w:p>
    <w:p w14:paraId="7E00A6E1" w14:textId="650BAA02" w:rsidR="006E5216" w:rsidRPr="008017B6" w:rsidRDefault="006E5216" w:rsidP="008729EF">
      <w:pPr>
        <w:spacing w:line="180" w:lineRule="exact"/>
        <w:ind w:firstLine="284"/>
        <w:jc w:val="both"/>
        <w:rPr>
          <w:color w:val="000000"/>
        </w:rPr>
      </w:pPr>
      <w:r w:rsidRPr="008017B6">
        <w:rPr>
          <w:rFonts w:ascii="Arial" w:eastAsia="Symbol" w:hAnsi="Arial" w:cs="Arial"/>
          <w:b/>
          <w:color w:val="000000"/>
          <w:sz w:val="16"/>
          <w:szCs w:val="16"/>
        </w:rPr>
        <w:t xml:space="preserve">Табл. </w:t>
      </w:r>
      <w:r w:rsidR="00E66FF1">
        <w:rPr>
          <w:rFonts w:ascii="Arial" w:eastAsia="Symbol" w:hAnsi="Arial" w:cs="Arial"/>
          <w:b/>
          <w:color w:val="000000"/>
          <w:sz w:val="16"/>
          <w:szCs w:val="16"/>
        </w:rPr>
        <w:t>15.</w:t>
      </w:r>
      <w:r>
        <w:rPr>
          <w:rFonts w:ascii="Arial" w:eastAsia="Symbol" w:hAnsi="Arial" w:cs="Arial"/>
          <w:b/>
          <w:color w:val="000000"/>
          <w:sz w:val="16"/>
          <w:szCs w:val="16"/>
        </w:rPr>
        <w:t>1</w:t>
      </w:r>
      <w:r w:rsidRPr="008017B6">
        <w:rPr>
          <w:rFonts w:ascii="Arial" w:eastAsia="Symbol" w:hAnsi="Arial" w:cs="Arial"/>
          <w:b/>
          <w:color w:val="000000"/>
          <w:sz w:val="16"/>
          <w:szCs w:val="16"/>
        </w:rPr>
        <w:t>6. Суммарная задолженность по обязательствам</w:t>
      </w:r>
      <w:r w:rsidRPr="008017B6">
        <w:rPr>
          <w:rFonts w:ascii="Arial" w:eastAsia="Symbol" w:hAnsi="Arial" w:cs="Arial"/>
          <w:color w:val="000000"/>
          <w:sz w:val="16"/>
          <w:szCs w:val="16"/>
        </w:rPr>
        <w:t xml:space="preserve"> организаций включает кредиторскую задолженность, </w:t>
      </w:r>
      <w:r w:rsidR="00413B9F">
        <w:rPr>
          <w:rFonts w:ascii="Arial" w:eastAsia="Symbol" w:hAnsi="Arial" w:cs="Arial"/>
          <w:color w:val="000000"/>
          <w:sz w:val="16"/>
          <w:szCs w:val="16"/>
        </w:rPr>
        <w:br/>
      </w:r>
      <w:r w:rsidRPr="008017B6">
        <w:rPr>
          <w:rFonts w:ascii="Arial" w:eastAsia="Symbol" w:hAnsi="Arial" w:cs="Arial"/>
          <w:color w:val="000000"/>
          <w:sz w:val="16"/>
          <w:szCs w:val="16"/>
        </w:rPr>
        <w:t>задолженность по кредитам банков и займам.</w:t>
      </w:r>
    </w:p>
    <w:p w14:paraId="08C38D11" w14:textId="77777777" w:rsidR="009C6A89" w:rsidRPr="00A81ED7" w:rsidRDefault="009C6A89" w:rsidP="00FB0597">
      <w:pPr>
        <w:pStyle w:val="36"/>
        <w:spacing w:before="360" w:after="120"/>
        <w:rPr>
          <w:rFonts w:ascii="Arial" w:hAnsi="Arial" w:cs="Arial"/>
          <w:i/>
          <w:color w:val="000000"/>
          <w:lang w:val="en-US"/>
        </w:rPr>
      </w:pPr>
      <w:r w:rsidRPr="00A81ED7">
        <w:rPr>
          <w:rFonts w:ascii="Arial" w:hAnsi="Arial" w:cs="Arial"/>
          <w:i/>
          <w:color w:val="000000"/>
          <w:lang w:val="en-US"/>
        </w:rPr>
        <w:lastRenderedPageBreak/>
        <w:t xml:space="preserve">METHODOLOGICAL </w:t>
      </w:r>
      <w:r w:rsidR="00E75BD2" w:rsidRPr="00A81ED7">
        <w:rPr>
          <w:rFonts w:ascii="Arial" w:hAnsi="Arial" w:cs="Arial"/>
          <w:i/>
          <w:color w:val="000000"/>
          <w:lang w:val="en-US"/>
        </w:rPr>
        <w:t>NOTES</w:t>
      </w:r>
    </w:p>
    <w:p w14:paraId="51078670" w14:textId="702C0479" w:rsidR="00A053F0" w:rsidRPr="00BB699C" w:rsidRDefault="00A053F0" w:rsidP="008729EF">
      <w:pPr>
        <w:spacing w:line="200" w:lineRule="exact"/>
        <w:ind w:firstLine="284"/>
        <w:jc w:val="both"/>
        <w:rPr>
          <w:rFonts w:ascii="Arial" w:hAnsi="Arial" w:cs="Arial"/>
          <w:i/>
          <w:sz w:val="16"/>
          <w:szCs w:val="16"/>
          <w:lang w:val="en-US"/>
        </w:rPr>
      </w:pPr>
      <w:r w:rsidRPr="00BB699C">
        <w:rPr>
          <w:rFonts w:ascii="Arial" w:hAnsi="Arial" w:cs="Arial"/>
          <w:b/>
          <w:i/>
          <w:sz w:val="16"/>
          <w:szCs w:val="16"/>
          <w:lang w:val="en-US"/>
        </w:rPr>
        <w:t xml:space="preserve">Table </w:t>
      </w:r>
      <w:r w:rsidR="00E66FF1">
        <w:rPr>
          <w:rFonts w:ascii="Arial" w:hAnsi="Arial" w:cs="Arial"/>
          <w:b/>
          <w:i/>
          <w:sz w:val="16"/>
          <w:szCs w:val="16"/>
          <w:lang w:val="en-US"/>
        </w:rPr>
        <w:t>15.</w:t>
      </w:r>
      <w:r w:rsidRPr="00BB699C">
        <w:rPr>
          <w:rFonts w:ascii="Arial" w:hAnsi="Arial" w:cs="Arial"/>
          <w:b/>
          <w:i/>
          <w:sz w:val="16"/>
          <w:szCs w:val="16"/>
          <w:lang w:val="en-US"/>
        </w:rPr>
        <w:t xml:space="preserve">1. – </w:t>
      </w:r>
      <w:r w:rsidR="00E66FF1">
        <w:rPr>
          <w:rFonts w:ascii="Arial" w:hAnsi="Arial" w:cs="Arial"/>
          <w:b/>
          <w:i/>
          <w:sz w:val="16"/>
          <w:szCs w:val="16"/>
          <w:lang w:val="en-US"/>
        </w:rPr>
        <w:t>15.</w:t>
      </w:r>
      <w:r w:rsidRPr="00BB699C">
        <w:rPr>
          <w:rFonts w:ascii="Arial" w:hAnsi="Arial" w:cs="Arial"/>
          <w:b/>
          <w:i/>
          <w:sz w:val="16"/>
          <w:szCs w:val="16"/>
          <w:lang w:val="en-US"/>
        </w:rPr>
        <w:t>3.</w:t>
      </w:r>
      <w:r w:rsidRPr="00BB699C">
        <w:rPr>
          <w:rFonts w:ascii="Arial" w:hAnsi="Arial" w:cs="Arial"/>
          <w:i/>
          <w:sz w:val="16"/>
          <w:szCs w:val="16"/>
          <w:lang w:val="en-US"/>
        </w:rPr>
        <w:t xml:space="preserve"> Data on the number of </w:t>
      </w:r>
      <w:r w:rsidRPr="00BB699C">
        <w:rPr>
          <w:rFonts w:ascii="Arial" w:hAnsi="Arial" w:cs="Arial"/>
          <w:b/>
          <w:i/>
          <w:sz w:val="16"/>
          <w:szCs w:val="16"/>
          <w:lang w:val="en-US"/>
        </w:rPr>
        <w:t>enterprises and organizations</w:t>
      </w:r>
      <w:r w:rsidRPr="00BB699C">
        <w:rPr>
          <w:rFonts w:ascii="Arial" w:hAnsi="Arial" w:cs="Arial"/>
          <w:i/>
          <w:sz w:val="16"/>
          <w:szCs w:val="16"/>
          <w:lang w:val="en-US"/>
        </w:rPr>
        <w:t xml:space="preserve"> of the </w:t>
      </w:r>
      <w:smartTag w:uri="urn:schemas-microsoft-com:office:smarttags" w:element="country-region">
        <w:r w:rsidRPr="00BB699C">
          <w:rPr>
            <w:rFonts w:ascii="Arial" w:hAnsi="Arial" w:cs="Arial"/>
            <w:i/>
            <w:sz w:val="16"/>
            <w:szCs w:val="16"/>
            <w:lang w:val="en-US"/>
          </w:rPr>
          <w:t>Russian Federation</w:t>
        </w:r>
      </w:smartTag>
      <w:r w:rsidRPr="00BB699C">
        <w:rPr>
          <w:rFonts w:ascii="Arial" w:hAnsi="Arial" w:cs="Arial"/>
          <w:i/>
          <w:sz w:val="16"/>
          <w:szCs w:val="16"/>
          <w:lang w:val="en-US"/>
        </w:rPr>
        <w:t xml:space="preserve"> were obtained using information from  state registration provided by the Federal Tax Service of </w:t>
      </w:r>
      <w:smartTag w:uri="urn:schemas-microsoft-com:office:smarttags" w:element="country-region">
        <w:r w:rsidRPr="00BB699C">
          <w:rPr>
            <w:rFonts w:ascii="Arial" w:hAnsi="Arial" w:cs="Arial"/>
            <w:i/>
            <w:sz w:val="16"/>
            <w:szCs w:val="16"/>
            <w:lang w:val="en-US"/>
          </w:rPr>
          <w:t>Russia</w:t>
        </w:r>
      </w:smartTag>
      <w:r w:rsidRPr="00BB699C">
        <w:rPr>
          <w:rFonts w:ascii="Arial" w:hAnsi="Arial" w:cs="Arial"/>
          <w:i/>
          <w:sz w:val="16"/>
          <w:szCs w:val="16"/>
          <w:lang w:val="en-US"/>
        </w:rPr>
        <w:t xml:space="preserve"> from the </w:t>
      </w:r>
      <w:smartTag w:uri="urn:schemas-microsoft-com:office:smarttags" w:element="place">
        <w:smartTag w:uri="urn:schemas-microsoft-com:office:smarttags" w:element="PlaceName">
          <w:r w:rsidRPr="00BB699C">
            <w:rPr>
              <w:rFonts w:ascii="Arial" w:hAnsi="Arial" w:cs="Arial"/>
              <w:i/>
              <w:sz w:val="16"/>
              <w:szCs w:val="16"/>
              <w:lang w:val="en-US"/>
            </w:rPr>
            <w:t>Unified</w:t>
          </w:r>
        </w:smartTag>
        <w:r w:rsidRPr="00BB699C">
          <w:rPr>
            <w:rFonts w:ascii="Arial" w:hAnsi="Arial" w:cs="Arial"/>
            <w:i/>
            <w:sz w:val="16"/>
            <w:szCs w:val="16"/>
            <w:lang w:val="en-US"/>
          </w:rPr>
          <w:t xml:space="preserve"> </w:t>
        </w:r>
        <w:smartTag w:uri="urn:schemas-microsoft-com:office:smarttags" w:element="PlaceType">
          <w:r w:rsidRPr="00BB699C">
            <w:rPr>
              <w:rFonts w:ascii="Arial" w:hAnsi="Arial" w:cs="Arial"/>
              <w:i/>
              <w:sz w:val="16"/>
              <w:szCs w:val="16"/>
              <w:lang w:val="en-US"/>
            </w:rPr>
            <w:t>State</w:t>
          </w:r>
        </w:smartTag>
      </w:smartTag>
      <w:r w:rsidRPr="00BB699C">
        <w:rPr>
          <w:rFonts w:ascii="Arial" w:hAnsi="Arial" w:cs="Arial"/>
          <w:i/>
          <w:sz w:val="16"/>
          <w:szCs w:val="16"/>
          <w:lang w:val="en-US"/>
        </w:rPr>
        <w:t xml:space="preserve"> Register of Legal Entities..</w:t>
      </w:r>
    </w:p>
    <w:p w14:paraId="28BD588C" w14:textId="1FD22D29" w:rsidR="009C6A89" w:rsidRPr="00BB699C" w:rsidRDefault="00A053F0" w:rsidP="008729EF">
      <w:pPr>
        <w:spacing w:line="200" w:lineRule="exact"/>
        <w:ind w:firstLine="284"/>
        <w:jc w:val="both"/>
        <w:rPr>
          <w:rFonts w:ascii="Arial" w:hAnsi="Arial" w:cs="Arial"/>
          <w:i/>
          <w:sz w:val="16"/>
          <w:szCs w:val="16"/>
          <w:lang w:val="en-US"/>
        </w:rPr>
      </w:pPr>
      <w:r w:rsidRPr="00BB699C">
        <w:rPr>
          <w:rFonts w:ascii="Arial" w:hAnsi="Arial" w:cs="Arial"/>
          <w:b/>
          <w:i/>
          <w:sz w:val="16"/>
          <w:szCs w:val="16"/>
          <w:lang w:val="en-US"/>
        </w:rPr>
        <w:t xml:space="preserve">Table </w:t>
      </w:r>
      <w:r w:rsidR="00E66FF1">
        <w:rPr>
          <w:rFonts w:ascii="Arial" w:hAnsi="Arial" w:cs="Arial"/>
          <w:b/>
          <w:i/>
          <w:sz w:val="16"/>
          <w:szCs w:val="16"/>
          <w:lang w:val="en-US"/>
        </w:rPr>
        <w:t>15.</w:t>
      </w:r>
      <w:r w:rsidR="009C6A89" w:rsidRPr="00BB699C">
        <w:rPr>
          <w:rFonts w:ascii="Arial" w:hAnsi="Arial" w:cs="Arial"/>
          <w:b/>
          <w:i/>
          <w:sz w:val="16"/>
          <w:szCs w:val="16"/>
          <w:lang w:val="en-US"/>
        </w:rPr>
        <w:t>2.</w:t>
      </w:r>
      <w:r w:rsidR="009C6A89" w:rsidRPr="00BB699C">
        <w:rPr>
          <w:rFonts w:ascii="Arial" w:hAnsi="Arial" w:cs="Arial"/>
          <w:i/>
          <w:sz w:val="16"/>
          <w:szCs w:val="16"/>
          <w:lang w:val="en-US"/>
        </w:rPr>
        <w:t xml:space="preserve"> </w:t>
      </w:r>
      <w:r w:rsidR="009C6A89" w:rsidRPr="00BB699C">
        <w:rPr>
          <w:rFonts w:ascii="Arial" w:hAnsi="Arial" w:cs="Arial"/>
          <w:b/>
          <w:i/>
          <w:sz w:val="16"/>
          <w:szCs w:val="16"/>
          <w:lang w:val="en-US"/>
        </w:rPr>
        <w:t>State property</w:t>
      </w:r>
      <w:r w:rsidR="009C6A89" w:rsidRPr="00BB699C">
        <w:rPr>
          <w:rFonts w:ascii="Arial" w:hAnsi="Arial" w:cs="Arial"/>
          <w:i/>
          <w:sz w:val="16"/>
          <w:szCs w:val="16"/>
          <w:lang w:val="en-US"/>
        </w:rPr>
        <w:t xml:space="preserve"> in the Russian Federation is property </w:t>
      </w:r>
      <w:r w:rsidR="00D57408" w:rsidRPr="00BB699C">
        <w:rPr>
          <w:rFonts w:ascii="Arial" w:hAnsi="Arial" w:cs="Arial"/>
          <w:i/>
          <w:sz w:val="16"/>
          <w:szCs w:val="16"/>
          <w:lang w:val="en-US"/>
        </w:rPr>
        <w:t xml:space="preserve">which </w:t>
      </w:r>
      <w:r w:rsidR="009C6A89" w:rsidRPr="00BB699C">
        <w:rPr>
          <w:rFonts w:ascii="Arial" w:hAnsi="Arial" w:cs="Arial"/>
          <w:i/>
          <w:sz w:val="16"/>
          <w:szCs w:val="16"/>
          <w:lang w:val="en-US"/>
        </w:rPr>
        <w:t>belong</w:t>
      </w:r>
      <w:r w:rsidR="00D57408" w:rsidRPr="00BB699C">
        <w:rPr>
          <w:rFonts w:ascii="Arial" w:hAnsi="Arial" w:cs="Arial"/>
          <w:i/>
          <w:sz w:val="16"/>
          <w:szCs w:val="16"/>
          <w:lang w:val="en-US"/>
        </w:rPr>
        <w:t>s</w:t>
      </w:r>
      <w:r w:rsidR="009C6A89" w:rsidRPr="00BB699C">
        <w:rPr>
          <w:rFonts w:ascii="Arial" w:hAnsi="Arial" w:cs="Arial"/>
          <w:i/>
          <w:sz w:val="16"/>
          <w:szCs w:val="16"/>
          <w:lang w:val="en-US"/>
        </w:rPr>
        <w:t xml:space="preserve"> </w:t>
      </w:r>
      <w:r w:rsidR="00D57408" w:rsidRPr="00BB699C">
        <w:rPr>
          <w:rFonts w:ascii="Arial" w:hAnsi="Arial" w:cs="Arial"/>
          <w:i/>
          <w:sz w:val="16"/>
          <w:szCs w:val="16"/>
          <w:lang w:val="en-US"/>
        </w:rPr>
        <w:t xml:space="preserve">by the </w:t>
      </w:r>
      <w:r w:rsidR="009C6A89" w:rsidRPr="00BB699C">
        <w:rPr>
          <w:rFonts w:ascii="Arial" w:hAnsi="Arial" w:cs="Arial"/>
          <w:i/>
          <w:sz w:val="16"/>
          <w:szCs w:val="16"/>
          <w:lang w:val="en-US"/>
        </w:rPr>
        <w:t xml:space="preserve">right of ownership </w:t>
      </w:r>
      <w:r w:rsidR="00D57408" w:rsidRPr="00BB699C">
        <w:rPr>
          <w:rFonts w:ascii="Arial" w:hAnsi="Arial" w:cs="Arial"/>
          <w:i/>
          <w:sz w:val="16"/>
          <w:szCs w:val="16"/>
          <w:lang w:val="en-US"/>
        </w:rPr>
        <w:t xml:space="preserve">to </w:t>
      </w:r>
      <w:r w:rsidR="009C6A89" w:rsidRPr="00BB699C">
        <w:rPr>
          <w:rFonts w:ascii="Arial" w:hAnsi="Arial" w:cs="Arial"/>
          <w:i/>
          <w:sz w:val="16"/>
          <w:szCs w:val="16"/>
          <w:lang w:val="en-US"/>
        </w:rPr>
        <w:t xml:space="preserve"> the Russian Federation (federal property) and property </w:t>
      </w:r>
      <w:r w:rsidR="00D57408" w:rsidRPr="00BB699C">
        <w:rPr>
          <w:rFonts w:ascii="Arial" w:hAnsi="Arial" w:cs="Arial"/>
          <w:i/>
          <w:sz w:val="16"/>
          <w:szCs w:val="16"/>
          <w:lang w:val="en-US"/>
        </w:rPr>
        <w:t xml:space="preserve">which </w:t>
      </w:r>
      <w:r w:rsidR="009C6A89" w:rsidRPr="00BB699C">
        <w:rPr>
          <w:rFonts w:ascii="Arial" w:hAnsi="Arial" w:cs="Arial"/>
          <w:i/>
          <w:sz w:val="16"/>
          <w:szCs w:val="16"/>
          <w:lang w:val="en-US"/>
        </w:rPr>
        <w:t>belong</w:t>
      </w:r>
      <w:r w:rsidR="00D57408" w:rsidRPr="00BB699C">
        <w:rPr>
          <w:rFonts w:ascii="Arial" w:hAnsi="Arial" w:cs="Arial"/>
          <w:i/>
          <w:sz w:val="16"/>
          <w:szCs w:val="16"/>
          <w:lang w:val="en-US"/>
        </w:rPr>
        <w:t>s</w:t>
      </w:r>
      <w:r w:rsidR="009C6A89" w:rsidRPr="00BB699C">
        <w:rPr>
          <w:rFonts w:ascii="Arial" w:hAnsi="Arial" w:cs="Arial"/>
          <w:i/>
          <w:sz w:val="16"/>
          <w:szCs w:val="16"/>
          <w:lang w:val="en-US"/>
        </w:rPr>
        <w:t xml:space="preserve"> </w:t>
      </w:r>
      <w:r w:rsidR="00D57408" w:rsidRPr="00BB699C">
        <w:rPr>
          <w:rFonts w:ascii="Arial" w:hAnsi="Arial" w:cs="Arial"/>
          <w:i/>
          <w:sz w:val="16"/>
          <w:szCs w:val="16"/>
          <w:lang w:val="en-US"/>
        </w:rPr>
        <w:t xml:space="preserve">by </w:t>
      </w:r>
      <w:r w:rsidR="009C6A89" w:rsidRPr="00BB699C">
        <w:rPr>
          <w:rFonts w:ascii="Arial" w:hAnsi="Arial" w:cs="Arial"/>
          <w:i/>
          <w:sz w:val="16"/>
          <w:szCs w:val="16"/>
          <w:lang w:val="en-US"/>
        </w:rPr>
        <w:t xml:space="preserve"> </w:t>
      </w:r>
      <w:r w:rsidR="00532CF3" w:rsidRPr="00BB699C">
        <w:rPr>
          <w:rFonts w:ascii="Arial" w:hAnsi="Arial" w:cs="Arial"/>
          <w:i/>
          <w:sz w:val="16"/>
          <w:szCs w:val="16"/>
          <w:lang w:val="en-US"/>
        </w:rPr>
        <w:t>the right of ownership to constituent</w:t>
      </w:r>
      <w:r w:rsidR="009C6A89" w:rsidRPr="00BB699C">
        <w:rPr>
          <w:rFonts w:ascii="Arial" w:hAnsi="Arial" w:cs="Arial"/>
          <w:i/>
          <w:sz w:val="16"/>
          <w:szCs w:val="16"/>
          <w:lang w:val="en-US"/>
        </w:rPr>
        <w:t xml:space="preserve"> entities of the Russian Federation </w:t>
      </w:r>
      <w:r w:rsidR="002E4333">
        <w:rPr>
          <w:rFonts w:ascii="Arial" w:hAnsi="Arial" w:cs="Arial"/>
          <w:i/>
          <w:sz w:val="16"/>
          <w:szCs w:val="16"/>
          <w:lang w:val="en-US"/>
        </w:rPr>
        <w:t>–</w:t>
      </w:r>
      <w:r w:rsidR="009C6A89" w:rsidRPr="00BB699C">
        <w:rPr>
          <w:rFonts w:ascii="Arial" w:hAnsi="Arial" w:cs="Arial"/>
          <w:i/>
          <w:sz w:val="16"/>
          <w:szCs w:val="16"/>
          <w:lang w:val="en-US"/>
        </w:rPr>
        <w:t xml:space="preserve"> to republics, territ</w:t>
      </w:r>
      <w:r w:rsidR="00D57408" w:rsidRPr="00BB699C">
        <w:rPr>
          <w:rFonts w:ascii="Arial" w:hAnsi="Arial" w:cs="Arial"/>
          <w:i/>
          <w:sz w:val="16"/>
          <w:szCs w:val="16"/>
          <w:lang w:val="en-US"/>
        </w:rPr>
        <w:t>o</w:t>
      </w:r>
      <w:r w:rsidR="009C6A89" w:rsidRPr="00BB699C">
        <w:rPr>
          <w:rFonts w:ascii="Arial" w:hAnsi="Arial" w:cs="Arial"/>
          <w:i/>
          <w:sz w:val="16"/>
          <w:szCs w:val="16"/>
          <w:lang w:val="en-US"/>
        </w:rPr>
        <w:t>ries, regions, cities of federal importance, autonomous region, autonomous areas (property of the constituent entities of the Russian Federation).</w:t>
      </w:r>
    </w:p>
    <w:p w14:paraId="02FAAEE2" w14:textId="77777777" w:rsidR="009C6A89" w:rsidRPr="00BB699C" w:rsidRDefault="009C6A89" w:rsidP="008729EF">
      <w:pPr>
        <w:spacing w:line="200" w:lineRule="exact"/>
        <w:ind w:firstLine="284"/>
        <w:jc w:val="both"/>
        <w:rPr>
          <w:rFonts w:ascii="Arial" w:hAnsi="Arial" w:cs="Arial"/>
          <w:i/>
          <w:sz w:val="16"/>
          <w:szCs w:val="16"/>
          <w:lang w:val="en-US"/>
        </w:rPr>
      </w:pPr>
      <w:r w:rsidRPr="00BB699C">
        <w:rPr>
          <w:rFonts w:ascii="Arial" w:hAnsi="Arial" w:cs="Arial"/>
          <w:i/>
          <w:sz w:val="16"/>
          <w:szCs w:val="16"/>
          <w:lang w:val="en-US"/>
        </w:rPr>
        <w:t xml:space="preserve">Land and other natural resources that </w:t>
      </w:r>
      <w:r w:rsidR="00D57408" w:rsidRPr="00BB699C">
        <w:rPr>
          <w:rFonts w:ascii="Arial" w:hAnsi="Arial" w:cs="Arial"/>
          <w:i/>
          <w:sz w:val="16"/>
          <w:szCs w:val="16"/>
          <w:lang w:val="en-US"/>
        </w:rPr>
        <w:t xml:space="preserve">do not </w:t>
      </w:r>
      <w:r w:rsidRPr="00BB699C">
        <w:rPr>
          <w:rFonts w:ascii="Arial" w:hAnsi="Arial" w:cs="Arial"/>
          <w:i/>
          <w:sz w:val="16"/>
          <w:szCs w:val="16"/>
          <w:lang w:val="en-US"/>
        </w:rPr>
        <w:t>belong</w:t>
      </w:r>
      <w:r w:rsidR="00420652" w:rsidRPr="00BB699C">
        <w:rPr>
          <w:rFonts w:ascii="Arial" w:hAnsi="Arial" w:cs="Arial"/>
          <w:i/>
          <w:sz w:val="16"/>
          <w:szCs w:val="16"/>
          <w:lang w:val="en-US"/>
        </w:rPr>
        <w:t xml:space="preserve"> </w:t>
      </w:r>
      <w:r w:rsidRPr="00BB699C">
        <w:rPr>
          <w:rFonts w:ascii="Arial" w:hAnsi="Arial" w:cs="Arial"/>
          <w:i/>
          <w:sz w:val="16"/>
          <w:szCs w:val="16"/>
          <w:lang w:val="en-US"/>
        </w:rPr>
        <w:t>to citizens, legal entities or municipal entities are state property.</w:t>
      </w:r>
    </w:p>
    <w:p w14:paraId="6613B42B" w14:textId="77777777" w:rsidR="009C6A89" w:rsidRPr="00BB699C" w:rsidRDefault="009C6A89" w:rsidP="008729EF">
      <w:pPr>
        <w:spacing w:line="200" w:lineRule="exact"/>
        <w:ind w:firstLine="284"/>
        <w:jc w:val="both"/>
        <w:rPr>
          <w:rFonts w:ascii="Arial" w:hAnsi="Arial" w:cs="Arial"/>
          <w:i/>
          <w:sz w:val="16"/>
          <w:szCs w:val="16"/>
          <w:lang w:val="en-US"/>
        </w:rPr>
      </w:pPr>
      <w:r w:rsidRPr="00BB699C">
        <w:rPr>
          <w:rFonts w:ascii="Arial" w:hAnsi="Arial" w:cs="Arial"/>
          <w:i/>
          <w:sz w:val="16"/>
          <w:szCs w:val="16"/>
          <w:lang w:val="en-US"/>
        </w:rPr>
        <w:t>Property</w:t>
      </w:r>
      <w:r w:rsidR="004347D8" w:rsidRPr="00BB699C">
        <w:rPr>
          <w:rFonts w:ascii="Arial" w:hAnsi="Arial" w:cs="Arial"/>
          <w:i/>
          <w:sz w:val="16"/>
          <w:szCs w:val="16"/>
          <w:lang w:val="en-US"/>
        </w:rPr>
        <w:t xml:space="preserve"> </w:t>
      </w:r>
      <w:r w:rsidR="00D57408" w:rsidRPr="00BB699C">
        <w:rPr>
          <w:rFonts w:ascii="Arial" w:hAnsi="Arial" w:cs="Arial"/>
          <w:i/>
          <w:sz w:val="16"/>
          <w:szCs w:val="16"/>
          <w:lang w:val="en-US"/>
        </w:rPr>
        <w:t xml:space="preserve">which </w:t>
      </w:r>
      <w:r w:rsidRPr="00BB699C">
        <w:rPr>
          <w:rFonts w:ascii="Arial" w:hAnsi="Arial" w:cs="Arial"/>
          <w:i/>
          <w:sz w:val="16"/>
          <w:szCs w:val="16"/>
          <w:lang w:val="en-US"/>
        </w:rPr>
        <w:t>belong</w:t>
      </w:r>
      <w:r w:rsidR="00D57408" w:rsidRPr="00BB699C">
        <w:rPr>
          <w:rFonts w:ascii="Arial" w:hAnsi="Arial" w:cs="Arial"/>
          <w:i/>
          <w:sz w:val="16"/>
          <w:szCs w:val="16"/>
          <w:lang w:val="en-US"/>
        </w:rPr>
        <w:t>s</w:t>
      </w:r>
      <w:r w:rsidRPr="00BB699C">
        <w:rPr>
          <w:rFonts w:ascii="Arial" w:hAnsi="Arial" w:cs="Arial"/>
          <w:i/>
          <w:sz w:val="16"/>
          <w:szCs w:val="16"/>
          <w:lang w:val="en-US"/>
        </w:rPr>
        <w:t xml:space="preserve"> </w:t>
      </w:r>
      <w:r w:rsidR="00D57408" w:rsidRPr="00BB699C">
        <w:rPr>
          <w:rFonts w:ascii="Arial" w:hAnsi="Arial" w:cs="Arial"/>
          <w:i/>
          <w:sz w:val="16"/>
          <w:szCs w:val="16"/>
          <w:lang w:val="en-US"/>
        </w:rPr>
        <w:t xml:space="preserve">by </w:t>
      </w:r>
      <w:r w:rsidRPr="00BB699C">
        <w:rPr>
          <w:rFonts w:ascii="Arial" w:hAnsi="Arial" w:cs="Arial"/>
          <w:i/>
          <w:sz w:val="16"/>
          <w:szCs w:val="16"/>
          <w:lang w:val="en-US"/>
        </w:rPr>
        <w:t xml:space="preserve"> the right of ownership to urban and rural settlements, as well as to other municipalities, is </w:t>
      </w:r>
      <w:r w:rsidRPr="00BB699C">
        <w:rPr>
          <w:rFonts w:ascii="Arial" w:hAnsi="Arial" w:cs="Arial"/>
          <w:b/>
          <w:i/>
          <w:sz w:val="16"/>
          <w:szCs w:val="16"/>
          <w:lang w:val="en-US"/>
        </w:rPr>
        <w:t xml:space="preserve">municipal </w:t>
      </w:r>
      <w:r w:rsidR="002507C9">
        <w:rPr>
          <w:rFonts w:ascii="Arial" w:hAnsi="Arial" w:cs="Arial"/>
          <w:b/>
          <w:i/>
          <w:sz w:val="16"/>
          <w:szCs w:val="16"/>
          <w:lang w:val="en-US"/>
        </w:rPr>
        <w:br/>
      </w:r>
      <w:r w:rsidRPr="00BB699C">
        <w:rPr>
          <w:rFonts w:ascii="Arial" w:hAnsi="Arial" w:cs="Arial"/>
          <w:b/>
          <w:i/>
          <w:sz w:val="16"/>
          <w:szCs w:val="16"/>
          <w:lang w:val="en-US"/>
        </w:rPr>
        <w:t>property</w:t>
      </w:r>
      <w:r w:rsidRPr="00BB699C">
        <w:rPr>
          <w:rFonts w:ascii="Arial" w:hAnsi="Arial" w:cs="Arial"/>
          <w:i/>
          <w:sz w:val="16"/>
          <w:szCs w:val="16"/>
          <w:lang w:val="en-US"/>
        </w:rPr>
        <w:t>.</w:t>
      </w:r>
    </w:p>
    <w:p w14:paraId="1CF3CBF0" w14:textId="77777777" w:rsidR="009C6A89" w:rsidRPr="00BB699C" w:rsidRDefault="009C6A89" w:rsidP="008729EF">
      <w:pPr>
        <w:spacing w:line="200" w:lineRule="exact"/>
        <w:ind w:firstLine="284"/>
        <w:jc w:val="both"/>
        <w:rPr>
          <w:rFonts w:ascii="Arial" w:hAnsi="Arial" w:cs="Arial"/>
          <w:i/>
          <w:sz w:val="16"/>
          <w:szCs w:val="16"/>
          <w:lang w:val="en-US"/>
        </w:rPr>
      </w:pPr>
      <w:r w:rsidRPr="00BB699C">
        <w:rPr>
          <w:rFonts w:ascii="Arial" w:hAnsi="Arial" w:cs="Arial"/>
          <w:b/>
          <w:i/>
          <w:sz w:val="16"/>
          <w:szCs w:val="16"/>
          <w:lang w:val="en-US"/>
        </w:rPr>
        <w:t>Private property</w:t>
      </w:r>
      <w:r w:rsidRPr="00BB699C">
        <w:rPr>
          <w:rFonts w:ascii="Arial" w:hAnsi="Arial" w:cs="Arial"/>
          <w:i/>
          <w:sz w:val="16"/>
          <w:szCs w:val="16"/>
          <w:lang w:val="en-US"/>
        </w:rPr>
        <w:t xml:space="preserve"> is property</w:t>
      </w:r>
      <w:r w:rsidR="004347D8" w:rsidRPr="00BB699C">
        <w:rPr>
          <w:rFonts w:ascii="Arial" w:hAnsi="Arial" w:cs="Arial"/>
          <w:i/>
          <w:sz w:val="16"/>
          <w:szCs w:val="16"/>
          <w:lang w:val="en-US"/>
        </w:rPr>
        <w:t xml:space="preserve"> </w:t>
      </w:r>
      <w:r w:rsidR="00D57408" w:rsidRPr="00BB699C">
        <w:rPr>
          <w:rFonts w:ascii="Arial" w:hAnsi="Arial" w:cs="Arial"/>
          <w:i/>
          <w:sz w:val="16"/>
          <w:szCs w:val="16"/>
          <w:lang w:val="en-US"/>
        </w:rPr>
        <w:t xml:space="preserve">which </w:t>
      </w:r>
      <w:r w:rsidRPr="00BB699C">
        <w:rPr>
          <w:rFonts w:ascii="Arial" w:hAnsi="Arial" w:cs="Arial"/>
          <w:i/>
          <w:sz w:val="16"/>
          <w:szCs w:val="16"/>
          <w:lang w:val="en-US"/>
        </w:rPr>
        <w:t>belong</w:t>
      </w:r>
      <w:r w:rsidR="00D57408" w:rsidRPr="00BB699C">
        <w:rPr>
          <w:rFonts w:ascii="Arial" w:hAnsi="Arial" w:cs="Arial"/>
          <w:i/>
          <w:sz w:val="16"/>
          <w:szCs w:val="16"/>
          <w:lang w:val="en-US"/>
        </w:rPr>
        <w:t>s</w:t>
      </w:r>
      <w:r w:rsidR="004347D8" w:rsidRPr="00BB699C">
        <w:rPr>
          <w:rFonts w:ascii="Arial" w:hAnsi="Arial" w:cs="Arial"/>
          <w:i/>
          <w:sz w:val="16"/>
          <w:szCs w:val="16"/>
          <w:lang w:val="en-US"/>
        </w:rPr>
        <w:t xml:space="preserve"> </w:t>
      </w:r>
      <w:r w:rsidR="00D57408" w:rsidRPr="00BB699C">
        <w:rPr>
          <w:rFonts w:ascii="Arial" w:hAnsi="Arial" w:cs="Arial"/>
          <w:i/>
          <w:sz w:val="16"/>
          <w:szCs w:val="16"/>
          <w:lang w:val="en-US"/>
        </w:rPr>
        <w:t>by  the</w:t>
      </w:r>
      <w:r w:rsidR="004347D8" w:rsidRPr="00BB699C">
        <w:rPr>
          <w:rFonts w:ascii="Arial" w:hAnsi="Arial" w:cs="Arial"/>
          <w:i/>
          <w:sz w:val="16"/>
          <w:szCs w:val="16"/>
          <w:lang w:val="en-US"/>
        </w:rPr>
        <w:t xml:space="preserve"> </w:t>
      </w:r>
      <w:r w:rsidRPr="00BB699C">
        <w:rPr>
          <w:rFonts w:ascii="Arial" w:hAnsi="Arial" w:cs="Arial"/>
          <w:i/>
          <w:sz w:val="16"/>
          <w:szCs w:val="16"/>
          <w:lang w:val="en-US"/>
        </w:rPr>
        <w:t xml:space="preserve">right of ownership to citizens and legal entities, with the exception of  types </w:t>
      </w:r>
      <w:r w:rsidR="002507C9">
        <w:rPr>
          <w:rFonts w:ascii="Arial" w:hAnsi="Arial" w:cs="Arial"/>
          <w:i/>
          <w:sz w:val="16"/>
          <w:szCs w:val="16"/>
          <w:lang w:val="en-US"/>
        </w:rPr>
        <w:br/>
      </w:r>
      <w:r w:rsidRPr="00BB699C">
        <w:rPr>
          <w:rFonts w:ascii="Arial" w:hAnsi="Arial" w:cs="Arial"/>
          <w:i/>
          <w:sz w:val="16"/>
          <w:szCs w:val="16"/>
          <w:lang w:val="en-US"/>
        </w:rPr>
        <w:t xml:space="preserve">of property, which </w:t>
      </w:r>
      <w:r w:rsidR="00D57408" w:rsidRPr="00BB699C">
        <w:rPr>
          <w:rFonts w:ascii="Arial" w:hAnsi="Arial" w:cs="Arial"/>
          <w:i/>
          <w:sz w:val="16"/>
          <w:szCs w:val="16"/>
          <w:lang w:val="en-US"/>
        </w:rPr>
        <w:t xml:space="preserve">by </w:t>
      </w:r>
      <w:r w:rsidRPr="00BB699C">
        <w:rPr>
          <w:rFonts w:ascii="Arial" w:hAnsi="Arial" w:cs="Arial"/>
          <w:i/>
          <w:sz w:val="16"/>
          <w:szCs w:val="16"/>
          <w:lang w:val="en-US"/>
        </w:rPr>
        <w:t xml:space="preserve"> law cannot belong to citizens or legal entities.</w:t>
      </w:r>
    </w:p>
    <w:p w14:paraId="4FE37966" w14:textId="77777777" w:rsidR="009C6A89" w:rsidRPr="00BB699C" w:rsidRDefault="009C6A89" w:rsidP="008729EF">
      <w:pPr>
        <w:spacing w:line="200" w:lineRule="exact"/>
        <w:ind w:firstLine="284"/>
        <w:jc w:val="both"/>
        <w:rPr>
          <w:rFonts w:ascii="Arial" w:hAnsi="Arial" w:cs="Arial"/>
          <w:i/>
          <w:sz w:val="16"/>
          <w:szCs w:val="16"/>
          <w:lang w:val="en-US"/>
        </w:rPr>
      </w:pPr>
      <w:r w:rsidRPr="00BB699C">
        <w:rPr>
          <w:rFonts w:ascii="Arial" w:hAnsi="Arial" w:cs="Arial"/>
          <w:b/>
          <w:i/>
          <w:sz w:val="16"/>
          <w:szCs w:val="16"/>
          <w:lang w:val="en-US"/>
        </w:rPr>
        <w:t>Property of public and religious organizations (associations)</w:t>
      </w:r>
      <w:r w:rsidRPr="00BB699C">
        <w:rPr>
          <w:rFonts w:ascii="Arial" w:hAnsi="Arial" w:cs="Arial"/>
          <w:i/>
          <w:sz w:val="16"/>
          <w:szCs w:val="16"/>
          <w:lang w:val="en-US"/>
        </w:rPr>
        <w:t xml:space="preserve"> is property</w:t>
      </w:r>
      <w:r w:rsidR="004347D8" w:rsidRPr="00BB699C">
        <w:rPr>
          <w:rFonts w:ascii="Arial" w:hAnsi="Arial" w:cs="Arial"/>
          <w:i/>
          <w:sz w:val="16"/>
          <w:szCs w:val="16"/>
          <w:lang w:val="en-US"/>
        </w:rPr>
        <w:t xml:space="preserve"> </w:t>
      </w:r>
      <w:r w:rsidR="00D57408" w:rsidRPr="00BB699C">
        <w:rPr>
          <w:rFonts w:ascii="Arial" w:hAnsi="Arial" w:cs="Arial"/>
          <w:i/>
          <w:sz w:val="16"/>
          <w:szCs w:val="16"/>
          <w:lang w:val="en-US"/>
        </w:rPr>
        <w:t xml:space="preserve">which </w:t>
      </w:r>
      <w:r w:rsidRPr="00BB699C">
        <w:rPr>
          <w:rFonts w:ascii="Arial" w:hAnsi="Arial" w:cs="Arial"/>
          <w:i/>
          <w:sz w:val="16"/>
          <w:szCs w:val="16"/>
          <w:lang w:val="en-US"/>
        </w:rPr>
        <w:t>belong</w:t>
      </w:r>
      <w:r w:rsidR="00D57408" w:rsidRPr="00BB699C">
        <w:rPr>
          <w:rFonts w:ascii="Arial" w:hAnsi="Arial" w:cs="Arial"/>
          <w:i/>
          <w:sz w:val="16"/>
          <w:szCs w:val="16"/>
          <w:lang w:val="en-US"/>
        </w:rPr>
        <w:t>s by</w:t>
      </w:r>
      <w:r w:rsidR="004347D8" w:rsidRPr="00BB699C">
        <w:rPr>
          <w:rFonts w:ascii="Arial" w:hAnsi="Arial" w:cs="Arial"/>
          <w:i/>
          <w:sz w:val="16"/>
          <w:szCs w:val="16"/>
          <w:lang w:val="en-US"/>
        </w:rPr>
        <w:t xml:space="preserve"> </w:t>
      </w:r>
      <w:r w:rsidRPr="00BB699C">
        <w:rPr>
          <w:rFonts w:ascii="Arial" w:hAnsi="Arial" w:cs="Arial"/>
          <w:i/>
          <w:sz w:val="16"/>
          <w:szCs w:val="16"/>
          <w:lang w:val="en-US"/>
        </w:rPr>
        <w:t xml:space="preserve"> the right of ownership to public and </w:t>
      </w:r>
      <w:r w:rsidR="002507C9">
        <w:rPr>
          <w:rFonts w:ascii="Arial" w:hAnsi="Arial" w:cs="Arial"/>
          <w:i/>
          <w:sz w:val="16"/>
          <w:szCs w:val="16"/>
          <w:lang w:val="en-US"/>
        </w:rPr>
        <w:br/>
      </w:r>
      <w:r w:rsidRPr="00BB699C">
        <w:rPr>
          <w:rFonts w:ascii="Arial" w:hAnsi="Arial" w:cs="Arial"/>
          <w:i/>
          <w:sz w:val="16"/>
          <w:szCs w:val="16"/>
          <w:lang w:val="en-US"/>
        </w:rPr>
        <w:t>religious organizations (associations).</w:t>
      </w:r>
    </w:p>
    <w:p w14:paraId="64B51545" w14:textId="0B85EB6B" w:rsidR="00A053F0" w:rsidRPr="00BB699C" w:rsidRDefault="00A053F0" w:rsidP="008729EF">
      <w:pPr>
        <w:spacing w:line="200" w:lineRule="exact"/>
        <w:ind w:firstLine="284"/>
        <w:jc w:val="both"/>
        <w:rPr>
          <w:rFonts w:ascii="Arial" w:hAnsi="Arial" w:cs="Arial"/>
          <w:i/>
          <w:sz w:val="16"/>
          <w:szCs w:val="16"/>
          <w:lang w:val="en-US"/>
        </w:rPr>
      </w:pPr>
      <w:r w:rsidRPr="00BB699C">
        <w:rPr>
          <w:rFonts w:ascii="Arial" w:hAnsi="Arial" w:cs="Arial"/>
          <w:i/>
          <w:sz w:val="16"/>
          <w:szCs w:val="16"/>
          <w:lang w:val="en"/>
        </w:rPr>
        <w:t>In tables.</w:t>
      </w:r>
      <w:r w:rsidR="00E66FF1">
        <w:rPr>
          <w:rFonts w:ascii="Arial" w:hAnsi="Arial" w:cs="Arial"/>
          <w:i/>
          <w:sz w:val="16"/>
          <w:szCs w:val="16"/>
          <w:lang w:val="en"/>
        </w:rPr>
        <w:t>15.</w:t>
      </w:r>
      <w:r w:rsidRPr="00BB699C">
        <w:rPr>
          <w:rFonts w:ascii="Arial" w:hAnsi="Arial" w:cs="Arial"/>
          <w:i/>
          <w:sz w:val="16"/>
          <w:szCs w:val="16"/>
          <w:lang w:val="en"/>
        </w:rPr>
        <w:t>1</w:t>
      </w:r>
      <w:r w:rsidR="003D6F04" w:rsidRPr="003D6F04">
        <w:rPr>
          <w:rFonts w:ascii="Arial" w:hAnsi="Arial" w:cs="Arial"/>
          <w:i/>
          <w:sz w:val="16"/>
          <w:szCs w:val="16"/>
          <w:lang w:val="en-US"/>
        </w:rPr>
        <w:t>,</w:t>
      </w:r>
      <w:r w:rsidRPr="00BB699C">
        <w:rPr>
          <w:rFonts w:ascii="Arial" w:hAnsi="Arial" w:cs="Arial"/>
          <w:i/>
          <w:sz w:val="16"/>
          <w:szCs w:val="16"/>
          <w:lang w:val="en"/>
        </w:rPr>
        <w:t xml:space="preserve"> </w:t>
      </w:r>
      <w:r w:rsidR="00E66FF1">
        <w:rPr>
          <w:rFonts w:ascii="Arial" w:hAnsi="Arial" w:cs="Arial"/>
          <w:i/>
          <w:sz w:val="16"/>
          <w:szCs w:val="16"/>
          <w:lang w:val="en"/>
        </w:rPr>
        <w:t>15.</w:t>
      </w:r>
      <w:r w:rsidRPr="00BB699C">
        <w:rPr>
          <w:rFonts w:ascii="Arial" w:hAnsi="Arial" w:cs="Arial"/>
          <w:i/>
          <w:sz w:val="16"/>
          <w:szCs w:val="16"/>
          <w:lang w:val="en"/>
        </w:rPr>
        <w:t>3. the</w:t>
      </w:r>
      <w:r w:rsidRPr="00BB699C">
        <w:rPr>
          <w:rFonts w:ascii="Arial" w:hAnsi="Arial" w:cs="Arial"/>
          <w:i/>
          <w:sz w:val="16"/>
          <w:szCs w:val="16"/>
          <w:lang w:val="en-US"/>
        </w:rPr>
        <w:t xml:space="preserve"> </w:t>
      </w:r>
      <w:r w:rsidRPr="00BB699C">
        <w:rPr>
          <w:rFonts w:ascii="Arial" w:hAnsi="Arial" w:cs="Arial"/>
          <w:i/>
          <w:sz w:val="16"/>
          <w:szCs w:val="16"/>
          <w:lang w:val="en"/>
        </w:rPr>
        <w:t xml:space="preserve">data by economic activity for 2016, 2017 are given. according to OKVED2 in accordance with the Methodology of retrospective recalculations of time series based on transition keys OKVED-2007 </w:t>
      </w:r>
      <w:r w:rsidR="00F71F87">
        <w:rPr>
          <w:rFonts w:ascii="Arial" w:hAnsi="Arial" w:cs="Arial"/>
          <w:i/>
          <w:sz w:val="16"/>
          <w:szCs w:val="16"/>
          <w:lang w:val="en"/>
        </w:rPr>
        <w:t>–</w:t>
      </w:r>
      <w:r w:rsidRPr="00BB699C">
        <w:rPr>
          <w:rFonts w:ascii="Arial" w:hAnsi="Arial" w:cs="Arial"/>
          <w:i/>
          <w:sz w:val="16"/>
          <w:szCs w:val="16"/>
          <w:lang w:val="en"/>
        </w:rPr>
        <w:t xml:space="preserve"> OKVED2; OKVED2 </w:t>
      </w:r>
      <w:r w:rsidR="00F71F87">
        <w:rPr>
          <w:rFonts w:ascii="Arial" w:hAnsi="Arial" w:cs="Arial"/>
          <w:i/>
          <w:sz w:val="16"/>
          <w:szCs w:val="16"/>
          <w:lang w:val="en"/>
        </w:rPr>
        <w:t>–</w:t>
      </w:r>
      <w:r w:rsidRPr="00BB699C">
        <w:rPr>
          <w:rFonts w:ascii="Arial" w:hAnsi="Arial" w:cs="Arial"/>
          <w:i/>
          <w:sz w:val="16"/>
          <w:szCs w:val="16"/>
          <w:lang w:val="en"/>
        </w:rPr>
        <w:t xml:space="preserve"> OKVED-2007, created by the Ministry of Economic Development of the Russian Federation in pursuance of the “Action plan for generation of methodology </w:t>
      </w:r>
      <w:r w:rsidR="00413B9F" w:rsidRPr="00413B9F">
        <w:rPr>
          <w:rFonts w:ascii="Arial" w:hAnsi="Arial" w:cs="Arial"/>
          <w:i/>
          <w:sz w:val="16"/>
          <w:szCs w:val="16"/>
          <w:lang w:val="en-US"/>
        </w:rPr>
        <w:br/>
      </w:r>
      <w:r w:rsidRPr="00BB699C">
        <w:rPr>
          <w:rFonts w:ascii="Arial" w:hAnsi="Arial" w:cs="Arial"/>
          <w:i/>
          <w:sz w:val="16"/>
          <w:szCs w:val="16"/>
          <w:lang w:val="en"/>
        </w:rPr>
        <w:t>for systematization and coding, as well as improvement and updating of Russian classifications, registers and information resources”.</w:t>
      </w:r>
    </w:p>
    <w:p w14:paraId="11FDE265" w14:textId="732E129D" w:rsidR="00A053F0" w:rsidRPr="00BB699C" w:rsidRDefault="00A053F0" w:rsidP="008729EF">
      <w:pPr>
        <w:spacing w:line="200" w:lineRule="exact"/>
        <w:ind w:firstLine="284"/>
        <w:jc w:val="both"/>
        <w:rPr>
          <w:rFonts w:ascii="Arial" w:hAnsi="Arial" w:cs="Arial"/>
          <w:i/>
          <w:sz w:val="16"/>
          <w:szCs w:val="16"/>
          <w:lang w:val="en-US"/>
        </w:rPr>
      </w:pPr>
      <w:r w:rsidRPr="00BB699C">
        <w:rPr>
          <w:rFonts w:ascii="Arial" w:hAnsi="Arial" w:cs="Arial"/>
          <w:b/>
          <w:i/>
          <w:sz w:val="16"/>
          <w:szCs w:val="16"/>
          <w:lang w:val="en-US"/>
        </w:rPr>
        <w:t xml:space="preserve">Table </w:t>
      </w:r>
      <w:r w:rsidR="00E66FF1">
        <w:rPr>
          <w:rFonts w:ascii="Arial" w:hAnsi="Arial" w:cs="Arial"/>
          <w:b/>
          <w:i/>
          <w:sz w:val="16"/>
          <w:szCs w:val="16"/>
          <w:lang w:val="en-US"/>
        </w:rPr>
        <w:t>15.</w:t>
      </w:r>
      <w:r w:rsidRPr="00BB699C">
        <w:rPr>
          <w:rFonts w:ascii="Arial" w:hAnsi="Arial" w:cs="Arial"/>
          <w:b/>
          <w:i/>
          <w:sz w:val="16"/>
          <w:szCs w:val="16"/>
          <w:lang w:val="en-US"/>
        </w:rPr>
        <w:t>4.</w:t>
      </w:r>
      <w:r w:rsidRPr="00BB699C">
        <w:rPr>
          <w:rFonts w:ascii="Arial" w:hAnsi="Arial" w:cs="Arial"/>
          <w:i/>
          <w:sz w:val="16"/>
          <w:szCs w:val="16"/>
          <w:lang w:val="en-US"/>
        </w:rPr>
        <w:t xml:space="preserve"> </w:t>
      </w:r>
      <w:r w:rsidRPr="00BB699C">
        <w:rPr>
          <w:rFonts w:ascii="Arial" w:hAnsi="Arial" w:cs="Arial"/>
          <w:b/>
          <w:i/>
          <w:sz w:val="16"/>
          <w:szCs w:val="16"/>
          <w:lang w:val="en-US"/>
        </w:rPr>
        <w:t>Turnover of organizations</w:t>
      </w:r>
      <w:r w:rsidRPr="00BB699C">
        <w:rPr>
          <w:rFonts w:ascii="Arial" w:hAnsi="Arial" w:cs="Arial"/>
          <w:i/>
          <w:sz w:val="16"/>
          <w:szCs w:val="16"/>
          <w:lang w:val="en-US"/>
        </w:rPr>
        <w:t xml:space="preserve"> includes the value </w:t>
      </w:r>
      <w:r w:rsidRPr="00BB699C">
        <w:rPr>
          <w:rFonts w:ascii="Arial" w:hAnsi="Arial" w:cs="Arial"/>
          <w:i/>
          <w:iCs/>
          <w:sz w:val="16"/>
          <w:szCs w:val="16"/>
          <w:lang w:val="en-US"/>
        </w:rPr>
        <w:t xml:space="preserve"> of shipped own produced goods, works performed and services rendered</w:t>
      </w:r>
      <w:r w:rsidRPr="00BB699C">
        <w:rPr>
          <w:rFonts w:ascii="Arial" w:hAnsi="Arial" w:cs="Arial"/>
          <w:i/>
          <w:sz w:val="16"/>
          <w:szCs w:val="16"/>
          <w:lang w:val="en-US"/>
        </w:rPr>
        <w:t xml:space="preserve">, аs well as sales revenue from goods purchased prior to reference period  outside (excluding VAT, excise and similar mandatory payments). </w:t>
      </w:r>
    </w:p>
    <w:p w14:paraId="53E2E680" w14:textId="77777777" w:rsidR="00A053F0" w:rsidRPr="00BB699C" w:rsidRDefault="00A053F0" w:rsidP="008729EF">
      <w:pPr>
        <w:spacing w:line="200" w:lineRule="exact"/>
        <w:ind w:firstLine="284"/>
        <w:jc w:val="both"/>
        <w:rPr>
          <w:rFonts w:ascii="Arial" w:hAnsi="Arial" w:cs="Arial"/>
          <w:i/>
          <w:sz w:val="16"/>
          <w:szCs w:val="16"/>
          <w:lang w:val="en-US"/>
        </w:rPr>
      </w:pPr>
      <w:r w:rsidRPr="00BB699C">
        <w:rPr>
          <w:rFonts w:ascii="Arial" w:hAnsi="Arial" w:cs="Arial"/>
          <w:i/>
          <w:sz w:val="16"/>
          <w:szCs w:val="16"/>
          <w:lang w:val="en-US"/>
        </w:rPr>
        <w:t xml:space="preserve">Volume of shipped own production goods is the value of those goods which were produced by the legal entity and were shipped or sold and also bartered (with other legal entities or physical persons) during the reference period, irrespective of whether money come to seller's bank account or not. </w:t>
      </w:r>
    </w:p>
    <w:p w14:paraId="370F2834" w14:textId="36C581A8" w:rsidR="00C475E7" w:rsidRPr="00BB699C" w:rsidRDefault="00BB699C" w:rsidP="008729EF">
      <w:pPr>
        <w:spacing w:line="200" w:lineRule="exact"/>
        <w:ind w:firstLine="284"/>
        <w:jc w:val="both"/>
        <w:rPr>
          <w:rFonts w:ascii="Arial" w:hAnsi="Arial" w:cs="Arial"/>
          <w:i/>
          <w:sz w:val="16"/>
          <w:szCs w:val="16"/>
          <w:lang w:val="en-US"/>
        </w:rPr>
      </w:pPr>
      <w:r w:rsidRPr="00BB699C">
        <w:rPr>
          <w:rFonts w:ascii="Arial" w:eastAsia="Symbol" w:hAnsi="Arial" w:cs="Arial"/>
          <w:b/>
          <w:bCs/>
          <w:i/>
          <w:sz w:val="16"/>
          <w:szCs w:val="16"/>
          <w:lang w:val="en-US"/>
        </w:rPr>
        <w:t>Table</w:t>
      </w:r>
      <w:r w:rsidRPr="00BB699C">
        <w:rPr>
          <w:rFonts w:ascii="Arial" w:eastAsia="Symbol" w:hAnsi="Arial" w:cs="Arial"/>
          <w:b/>
          <w:i/>
          <w:sz w:val="16"/>
          <w:szCs w:val="16"/>
          <w:lang w:val="en-US"/>
        </w:rPr>
        <w:t xml:space="preserve"> </w:t>
      </w:r>
      <w:r w:rsidR="00E66FF1">
        <w:rPr>
          <w:rFonts w:ascii="Arial" w:eastAsia="Symbol" w:hAnsi="Arial" w:cs="Arial"/>
          <w:b/>
          <w:i/>
          <w:sz w:val="16"/>
          <w:szCs w:val="16"/>
          <w:lang w:val="en-US"/>
        </w:rPr>
        <w:t>15.</w:t>
      </w:r>
      <w:r w:rsidRPr="00BB699C">
        <w:rPr>
          <w:rFonts w:ascii="Arial" w:eastAsia="Symbol" w:hAnsi="Arial" w:cs="Arial"/>
          <w:b/>
          <w:i/>
          <w:sz w:val="16"/>
          <w:szCs w:val="16"/>
          <w:lang w:val="en-US"/>
        </w:rPr>
        <w:t>5. N</w:t>
      </w:r>
      <w:r w:rsidRPr="00BB699C">
        <w:rPr>
          <w:rFonts w:ascii="Arial" w:eastAsia="Symbol" w:hAnsi="Arial" w:cs="Arial"/>
          <w:b/>
          <w:bCs/>
          <w:i/>
          <w:sz w:val="16"/>
          <w:szCs w:val="16"/>
          <w:lang w:val="en-US"/>
        </w:rPr>
        <w:t>et financial result (profit less loss)</w:t>
      </w:r>
      <w:r w:rsidRPr="00BB699C">
        <w:rPr>
          <w:rFonts w:ascii="Arial" w:eastAsia="Symbol" w:hAnsi="Arial" w:cs="Arial"/>
          <w:i/>
          <w:iCs/>
          <w:sz w:val="16"/>
          <w:szCs w:val="16"/>
          <w:lang w:val="en-US"/>
        </w:rPr>
        <w:t xml:space="preserve"> </w:t>
      </w:r>
      <w:r w:rsidR="00C475E7" w:rsidRPr="00BB699C">
        <w:rPr>
          <w:rFonts w:ascii="Arial" w:eastAsia="Symbol" w:hAnsi="Arial" w:cs="Arial"/>
          <w:i/>
          <w:sz w:val="16"/>
          <w:szCs w:val="16"/>
          <w:lang w:val="en-US"/>
        </w:rPr>
        <w:t xml:space="preserve">is the final financial result obtained on the basis of book-keeping records of all </w:t>
      </w:r>
      <w:r w:rsidR="00BC185F">
        <w:rPr>
          <w:rFonts w:ascii="Arial" w:eastAsia="Symbol" w:hAnsi="Arial" w:cs="Arial"/>
          <w:i/>
          <w:sz w:val="16"/>
          <w:szCs w:val="16"/>
          <w:lang w:val="en-US"/>
        </w:rPr>
        <w:br/>
      </w:r>
      <w:r w:rsidR="00C475E7" w:rsidRPr="00BB699C">
        <w:rPr>
          <w:rFonts w:ascii="Arial" w:eastAsia="Symbol" w:hAnsi="Arial" w:cs="Arial"/>
          <w:i/>
          <w:sz w:val="16"/>
          <w:szCs w:val="16"/>
          <w:lang w:val="en-US"/>
        </w:rPr>
        <w:t>economic transactions performed by organizations. It r</w:t>
      </w:r>
      <w:r w:rsidR="00C475E7" w:rsidRPr="00BB699C">
        <w:rPr>
          <w:rStyle w:val="longtext"/>
          <w:rFonts w:ascii="Arial" w:eastAsia="Symbol" w:hAnsi="Arial" w:cs="Arial"/>
          <w:i/>
          <w:sz w:val="16"/>
          <w:szCs w:val="16"/>
          <w:shd w:val="clear" w:color="auto" w:fill="FFFFFF"/>
          <w:lang w:val="en-US"/>
        </w:rPr>
        <w:t xml:space="preserve">epresents profit (loss) from sales of goods (works, services), fixed assets, other </w:t>
      </w:r>
      <w:r w:rsidR="00BC185F">
        <w:rPr>
          <w:rStyle w:val="longtext"/>
          <w:rFonts w:ascii="Arial" w:eastAsia="Symbol" w:hAnsi="Arial" w:cs="Arial"/>
          <w:i/>
          <w:sz w:val="16"/>
          <w:szCs w:val="16"/>
          <w:shd w:val="clear" w:color="auto" w:fill="FFFFFF"/>
          <w:lang w:val="en-US"/>
        </w:rPr>
        <w:br/>
      </w:r>
      <w:r w:rsidR="00C475E7" w:rsidRPr="00BB699C">
        <w:rPr>
          <w:rStyle w:val="longtext"/>
          <w:rFonts w:ascii="Arial" w:eastAsia="Symbol" w:hAnsi="Arial" w:cs="Arial"/>
          <w:i/>
          <w:sz w:val="16"/>
          <w:szCs w:val="16"/>
          <w:shd w:val="clear" w:color="auto" w:fill="FFFFFF"/>
          <w:lang w:val="en-US"/>
        </w:rPr>
        <w:t xml:space="preserve">assets and income of organizations from other operations decreased by the amount </w:t>
      </w:r>
      <w:r w:rsidRPr="00BB699C">
        <w:rPr>
          <w:rStyle w:val="longtext"/>
          <w:rFonts w:ascii="Arial" w:eastAsia="Symbol" w:hAnsi="Arial" w:cs="Arial"/>
          <w:i/>
          <w:sz w:val="16"/>
          <w:szCs w:val="16"/>
          <w:shd w:val="clear" w:color="auto" w:fill="FFFFFF"/>
          <w:lang w:val="en-US"/>
        </w:rPr>
        <w:t xml:space="preserve">expenditures on </w:t>
      </w:r>
      <w:r w:rsidR="00C475E7" w:rsidRPr="00BB699C">
        <w:rPr>
          <w:rStyle w:val="longtext"/>
          <w:rFonts w:ascii="Arial" w:eastAsia="Symbol" w:hAnsi="Arial" w:cs="Arial"/>
          <w:i/>
          <w:sz w:val="16"/>
          <w:szCs w:val="16"/>
          <w:shd w:val="clear" w:color="auto" w:fill="FFFFFF"/>
          <w:lang w:val="en-US"/>
        </w:rPr>
        <w:t>these operations.</w:t>
      </w:r>
      <w:r w:rsidR="00C475E7" w:rsidRPr="00BB699C">
        <w:rPr>
          <w:rFonts w:ascii="Arial" w:eastAsia="Symbol" w:hAnsi="Arial" w:cs="Arial"/>
          <w:i/>
          <w:sz w:val="16"/>
          <w:szCs w:val="16"/>
          <w:lang w:val="en-US"/>
        </w:rPr>
        <w:t xml:space="preserve"> Other </w:t>
      </w:r>
      <w:r w:rsidRPr="00BB699C">
        <w:rPr>
          <w:rFonts w:ascii="Arial" w:eastAsia="Symbol" w:hAnsi="Arial" w:cs="Arial"/>
          <w:i/>
          <w:sz w:val="16"/>
          <w:szCs w:val="16"/>
          <w:lang w:val="en-US"/>
        </w:rPr>
        <w:t>revenues</w:t>
      </w:r>
      <w:r w:rsidR="00C475E7" w:rsidRPr="00BB699C">
        <w:rPr>
          <w:rFonts w:ascii="Arial" w:eastAsia="Symbol" w:hAnsi="Arial" w:cs="Arial"/>
          <w:i/>
          <w:sz w:val="16"/>
          <w:szCs w:val="16"/>
          <w:lang w:val="en-US"/>
        </w:rPr>
        <w:t xml:space="preserve"> </w:t>
      </w:r>
      <w:r w:rsidR="002507C9">
        <w:rPr>
          <w:rFonts w:ascii="Arial" w:eastAsia="Symbol" w:hAnsi="Arial" w:cs="Arial"/>
          <w:i/>
          <w:sz w:val="16"/>
          <w:szCs w:val="16"/>
          <w:lang w:val="en-US"/>
        </w:rPr>
        <w:br/>
      </w:r>
      <w:r w:rsidR="0083191A" w:rsidRPr="00BB699C">
        <w:rPr>
          <w:rFonts w:ascii="Arial" w:eastAsia="Symbol" w:hAnsi="Arial" w:cs="Arial"/>
          <w:i/>
          <w:sz w:val="16"/>
          <w:szCs w:val="16"/>
          <w:lang w:val="en-US"/>
        </w:rPr>
        <w:t xml:space="preserve">and </w:t>
      </w:r>
      <w:r w:rsidR="00C475E7" w:rsidRPr="00BB699C">
        <w:rPr>
          <w:rFonts w:ascii="Arial" w:eastAsia="Symbol" w:hAnsi="Arial" w:cs="Arial"/>
          <w:i/>
          <w:sz w:val="16"/>
          <w:szCs w:val="16"/>
          <w:lang w:val="en-US"/>
        </w:rPr>
        <w:t xml:space="preserve">expenditures are </w:t>
      </w:r>
      <w:r w:rsidRPr="00BB699C">
        <w:rPr>
          <w:rFonts w:ascii="Arial" w:eastAsia="Symbol" w:hAnsi="Arial" w:cs="Arial"/>
          <w:i/>
          <w:sz w:val="16"/>
          <w:szCs w:val="16"/>
          <w:lang w:val="en-US"/>
        </w:rPr>
        <w:t xml:space="preserve">fines, penalties, forfeits for violation of contract terms; </w:t>
      </w:r>
      <w:r w:rsidR="00C475E7" w:rsidRPr="00BB699C">
        <w:rPr>
          <w:rFonts w:ascii="Arial" w:eastAsia="Symbol" w:hAnsi="Arial" w:cs="Arial"/>
          <w:i/>
          <w:sz w:val="16"/>
          <w:szCs w:val="16"/>
          <w:lang w:val="en-US"/>
        </w:rPr>
        <w:t xml:space="preserve">profit (loss) of previous years identified in the reporting year, </w:t>
      </w:r>
      <w:r w:rsidR="00BC185F">
        <w:rPr>
          <w:rFonts w:ascii="Arial" w:eastAsia="Symbol" w:hAnsi="Arial" w:cs="Arial"/>
          <w:i/>
          <w:sz w:val="16"/>
          <w:szCs w:val="16"/>
          <w:lang w:val="en-US"/>
        </w:rPr>
        <w:br/>
      </w:r>
      <w:r w:rsidR="00C475E7" w:rsidRPr="00BB699C">
        <w:rPr>
          <w:rFonts w:ascii="Arial" w:eastAsia="Symbol" w:hAnsi="Arial" w:cs="Arial"/>
          <w:i/>
          <w:sz w:val="16"/>
          <w:szCs w:val="16"/>
          <w:lang w:val="en-US"/>
        </w:rPr>
        <w:t xml:space="preserve">exchange rate difference, etc. Data on the net financial results of activities of organizations are presented </w:t>
      </w:r>
      <w:r w:rsidRPr="00BB699C">
        <w:rPr>
          <w:rFonts w:ascii="Arial" w:eastAsia="Symbol" w:hAnsi="Arial" w:cs="Arial"/>
          <w:i/>
          <w:sz w:val="16"/>
          <w:szCs w:val="16"/>
          <w:lang w:val="en-US"/>
        </w:rPr>
        <w:t>at</w:t>
      </w:r>
      <w:r w:rsidRPr="00BB699C">
        <w:rPr>
          <w:rFonts w:ascii="Arial" w:eastAsia="Symbol" w:hAnsi="Arial" w:cs="Arial"/>
          <w:i/>
          <w:iCs/>
          <w:sz w:val="16"/>
          <w:szCs w:val="16"/>
          <w:lang w:val="en-US"/>
        </w:rPr>
        <w:t xml:space="preserve"> current prices</w:t>
      </w:r>
      <w:r w:rsidR="00C475E7" w:rsidRPr="00BB699C">
        <w:rPr>
          <w:rFonts w:ascii="Arial" w:eastAsia="Symbol" w:hAnsi="Arial" w:cs="Arial"/>
          <w:i/>
          <w:sz w:val="16"/>
          <w:szCs w:val="16"/>
          <w:lang w:val="en-US"/>
        </w:rPr>
        <w:t xml:space="preserve">, within </w:t>
      </w:r>
      <w:r w:rsidR="00413B9F" w:rsidRPr="00413B9F">
        <w:rPr>
          <w:rFonts w:ascii="Arial" w:eastAsia="Symbol" w:hAnsi="Arial" w:cs="Arial"/>
          <w:i/>
          <w:sz w:val="16"/>
          <w:szCs w:val="16"/>
          <w:lang w:val="en-US"/>
        </w:rPr>
        <w:br/>
      </w:r>
      <w:r w:rsidR="00C475E7" w:rsidRPr="00BB699C">
        <w:rPr>
          <w:rFonts w:ascii="Arial" w:eastAsia="Symbol" w:hAnsi="Arial" w:cs="Arial"/>
          <w:i/>
          <w:sz w:val="16"/>
          <w:szCs w:val="16"/>
          <w:lang w:val="en-US"/>
        </w:rPr>
        <w:t>the structure and methodology of the corresponding years.</w:t>
      </w:r>
    </w:p>
    <w:p w14:paraId="5B8629E2" w14:textId="764DEB90" w:rsidR="00C475E7" w:rsidRPr="00BB699C" w:rsidRDefault="00BB699C" w:rsidP="008729EF">
      <w:pPr>
        <w:spacing w:line="200" w:lineRule="exact"/>
        <w:ind w:firstLine="284"/>
        <w:jc w:val="both"/>
        <w:rPr>
          <w:rFonts w:ascii="Arial" w:hAnsi="Arial" w:cs="Arial"/>
          <w:i/>
          <w:sz w:val="16"/>
          <w:szCs w:val="16"/>
          <w:lang w:val="en-US"/>
        </w:rPr>
      </w:pPr>
      <w:r w:rsidRPr="00BB699C">
        <w:rPr>
          <w:rFonts w:ascii="Arial" w:eastAsia="Symbol" w:hAnsi="Arial" w:cs="Arial"/>
          <w:b/>
          <w:bCs/>
          <w:i/>
          <w:sz w:val="16"/>
          <w:szCs w:val="16"/>
          <w:lang w:val="en-US"/>
        </w:rPr>
        <w:t>Table</w:t>
      </w:r>
      <w:r w:rsidR="00C475E7" w:rsidRPr="00BB699C">
        <w:rPr>
          <w:rFonts w:ascii="Arial" w:eastAsia="Symbol" w:hAnsi="Arial" w:cs="Arial"/>
          <w:b/>
          <w:i/>
          <w:sz w:val="16"/>
          <w:szCs w:val="16"/>
          <w:lang w:val="en-US"/>
        </w:rPr>
        <w:t xml:space="preserve"> </w:t>
      </w:r>
      <w:r w:rsidR="00E66FF1">
        <w:rPr>
          <w:rFonts w:ascii="Arial" w:eastAsia="Symbol" w:hAnsi="Arial" w:cs="Arial"/>
          <w:b/>
          <w:i/>
          <w:sz w:val="16"/>
          <w:szCs w:val="16"/>
          <w:lang w:val="en-US"/>
        </w:rPr>
        <w:t>15.</w:t>
      </w:r>
      <w:r w:rsidR="00C475E7" w:rsidRPr="00725F27">
        <w:rPr>
          <w:rFonts w:ascii="Arial" w:eastAsia="Symbol" w:hAnsi="Arial" w:cs="Arial"/>
          <w:b/>
          <w:i/>
          <w:sz w:val="16"/>
          <w:szCs w:val="16"/>
          <w:lang w:val="en-US"/>
        </w:rPr>
        <w:t>6</w:t>
      </w:r>
      <w:r w:rsidR="00C475E7" w:rsidRPr="00BB699C">
        <w:rPr>
          <w:rFonts w:ascii="Arial" w:eastAsia="Symbol" w:hAnsi="Arial" w:cs="Arial"/>
          <w:b/>
          <w:i/>
          <w:sz w:val="16"/>
          <w:szCs w:val="16"/>
          <w:lang w:val="en-US"/>
        </w:rPr>
        <w:t xml:space="preserve">. Share of loss-making organizations </w:t>
      </w:r>
      <w:r w:rsidR="00C475E7" w:rsidRPr="00BB699C">
        <w:rPr>
          <w:rFonts w:ascii="Arial" w:eastAsia="Symbol" w:hAnsi="Arial" w:cs="Arial"/>
          <w:i/>
          <w:sz w:val="16"/>
          <w:szCs w:val="16"/>
          <w:lang w:val="en-US"/>
        </w:rPr>
        <w:t xml:space="preserve">is calculated as a ratio of loss–making organizations and the total number </w:t>
      </w:r>
      <w:r w:rsidR="00413B9F" w:rsidRPr="00413B9F">
        <w:rPr>
          <w:rFonts w:ascii="Arial" w:eastAsia="Symbol" w:hAnsi="Arial" w:cs="Arial"/>
          <w:i/>
          <w:sz w:val="16"/>
          <w:szCs w:val="16"/>
          <w:lang w:val="en-US"/>
        </w:rPr>
        <w:br/>
      </w:r>
      <w:r w:rsidR="00C475E7" w:rsidRPr="00BB699C">
        <w:rPr>
          <w:rFonts w:ascii="Arial" w:eastAsia="Symbol" w:hAnsi="Arial" w:cs="Arial"/>
          <w:i/>
          <w:sz w:val="16"/>
          <w:szCs w:val="16"/>
          <w:lang w:val="en-US"/>
        </w:rPr>
        <w:t xml:space="preserve">of organizations of the respective economic activity or </w:t>
      </w:r>
      <w:r w:rsidR="00C475E7" w:rsidRPr="00BB699C">
        <w:rPr>
          <w:rFonts w:ascii="Arial" w:eastAsia="Symbol" w:hAnsi="Arial" w:cs="Arial"/>
          <w:bCs/>
          <w:i/>
          <w:sz w:val="16"/>
          <w:szCs w:val="16"/>
          <w:lang w:val="en-US"/>
        </w:rPr>
        <w:t>constituent entity</w:t>
      </w:r>
      <w:r w:rsidR="00C475E7" w:rsidRPr="00BB699C">
        <w:rPr>
          <w:rFonts w:ascii="Arial" w:eastAsia="Symbol" w:hAnsi="Arial" w:cs="Arial"/>
          <w:b/>
          <w:bCs/>
          <w:i/>
          <w:sz w:val="16"/>
          <w:szCs w:val="16"/>
          <w:lang w:val="en-US"/>
        </w:rPr>
        <w:t xml:space="preserve"> </w:t>
      </w:r>
      <w:r w:rsidR="00C475E7" w:rsidRPr="00BB699C">
        <w:rPr>
          <w:rFonts w:ascii="Arial" w:eastAsia="Symbol" w:hAnsi="Arial" w:cs="Arial"/>
          <w:i/>
          <w:sz w:val="16"/>
          <w:szCs w:val="16"/>
          <w:lang w:val="en-US"/>
        </w:rPr>
        <w:t xml:space="preserve">of the </w:t>
      </w:r>
      <w:smartTag w:uri="urn:schemas-microsoft-com:office:smarttags" w:element="country-region">
        <w:smartTag w:uri="urn:schemas-microsoft-com:office:smarttags" w:element="place">
          <w:r w:rsidR="00C475E7" w:rsidRPr="00BB699C">
            <w:rPr>
              <w:rFonts w:ascii="Arial" w:eastAsia="Symbol" w:hAnsi="Arial" w:cs="Arial"/>
              <w:i/>
              <w:sz w:val="16"/>
              <w:szCs w:val="16"/>
              <w:lang w:val="en-US"/>
            </w:rPr>
            <w:t>Russian Federation</w:t>
          </w:r>
        </w:smartTag>
      </w:smartTag>
      <w:r w:rsidR="00C475E7" w:rsidRPr="00BB699C">
        <w:rPr>
          <w:rFonts w:ascii="Arial" w:eastAsia="Symbol" w:hAnsi="Arial" w:cs="Arial"/>
          <w:i/>
          <w:sz w:val="16"/>
          <w:szCs w:val="16"/>
          <w:lang w:val="en-US"/>
        </w:rPr>
        <w:t>.</w:t>
      </w:r>
    </w:p>
    <w:p w14:paraId="45019885" w14:textId="1A826307" w:rsidR="00C475E7" w:rsidRPr="00BB699C" w:rsidRDefault="00C475E7" w:rsidP="008729EF">
      <w:pPr>
        <w:spacing w:line="200" w:lineRule="exact"/>
        <w:ind w:firstLine="284"/>
        <w:jc w:val="both"/>
        <w:rPr>
          <w:rFonts w:ascii="Arial" w:hAnsi="Arial" w:cs="Arial"/>
          <w:i/>
          <w:sz w:val="16"/>
          <w:szCs w:val="16"/>
          <w:lang w:val="en-US"/>
        </w:rPr>
      </w:pPr>
      <w:r w:rsidRPr="00BB699C">
        <w:rPr>
          <w:rFonts w:ascii="Arial" w:eastAsia="Symbol" w:hAnsi="Arial" w:cs="Arial"/>
          <w:b/>
          <w:bCs/>
          <w:i/>
          <w:sz w:val="16"/>
          <w:szCs w:val="16"/>
          <w:lang w:val="en-US"/>
        </w:rPr>
        <w:t>Table</w:t>
      </w:r>
      <w:r w:rsidRPr="00BB699C">
        <w:rPr>
          <w:rFonts w:ascii="Arial" w:eastAsia="Symbol" w:hAnsi="Arial" w:cs="Arial"/>
          <w:b/>
          <w:i/>
          <w:sz w:val="16"/>
          <w:szCs w:val="16"/>
          <w:lang w:val="en-US"/>
        </w:rPr>
        <w:t xml:space="preserve"> </w:t>
      </w:r>
      <w:r w:rsidR="00E66FF1">
        <w:rPr>
          <w:rFonts w:ascii="Arial" w:eastAsia="Symbol" w:hAnsi="Arial" w:cs="Arial"/>
          <w:b/>
          <w:i/>
          <w:sz w:val="16"/>
          <w:szCs w:val="16"/>
          <w:lang w:val="en-US"/>
        </w:rPr>
        <w:t>15.</w:t>
      </w:r>
      <w:r w:rsidRPr="00BB699C">
        <w:rPr>
          <w:rFonts w:ascii="Arial" w:eastAsia="Symbol" w:hAnsi="Arial" w:cs="Arial"/>
          <w:b/>
          <w:i/>
          <w:sz w:val="16"/>
          <w:szCs w:val="16"/>
          <w:lang w:val="en-US"/>
        </w:rPr>
        <w:t xml:space="preserve">9. </w:t>
      </w:r>
      <w:r w:rsidRPr="00BB699C">
        <w:rPr>
          <w:rFonts w:ascii="Arial" w:eastAsia="Symbol" w:hAnsi="Arial" w:cs="Arial"/>
          <w:b/>
          <w:bCs/>
          <w:i/>
          <w:sz w:val="16"/>
          <w:szCs w:val="16"/>
          <w:lang w:val="en-US"/>
        </w:rPr>
        <w:t>Profitability of organizations</w:t>
      </w:r>
      <w:r w:rsidRPr="00BB699C">
        <w:rPr>
          <w:rFonts w:ascii="Arial" w:eastAsia="Symbol" w:hAnsi="Arial" w:cs="Arial"/>
          <w:i/>
          <w:sz w:val="16"/>
          <w:szCs w:val="16"/>
          <w:lang w:val="en-US"/>
        </w:rPr>
        <w:t xml:space="preserve"> </w:t>
      </w:r>
      <w:r w:rsidR="00BB699C" w:rsidRPr="00BB699C">
        <w:rPr>
          <w:rFonts w:ascii="Arial" w:eastAsia="Symbol" w:hAnsi="Arial" w:cs="Arial"/>
          <w:i/>
          <w:sz w:val="16"/>
          <w:szCs w:val="16"/>
          <w:lang w:val="en-US"/>
        </w:rPr>
        <w:t>characterizes the effectiveness of their activities.</w:t>
      </w:r>
    </w:p>
    <w:p w14:paraId="694502DA" w14:textId="77777777" w:rsidR="00C475E7" w:rsidRPr="00BB699C" w:rsidRDefault="00C475E7" w:rsidP="008729EF">
      <w:pPr>
        <w:spacing w:line="200" w:lineRule="exact"/>
        <w:ind w:firstLine="284"/>
        <w:jc w:val="both"/>
        <w:rPr>
          <w:rFonts w:ascii="Arial" w:hAnsi="Arial" w:cs="Arial"/>
          <w:i/>
          <w:sz w:val="16"/>
          <w:szCs w:val="16"/>
          <w:lang w:val="en-US"/>
        </w:rPr>
      </w:pPr>
      <w:r w:rsidRPr="00BB699C">
        <w:rPr>
          <w:rFonts w:ascii="Arial" w:eastAsia="Symbol" w:hAnsi="Arial" w:cs="Arial"/>
          <w:b/>
          <w:bCs/>
          <w:i/>
          <w:sz w:val="16"/>
          <w:szCs w:val="16"/>
          <w:lang w:val="en-US"/>
        </w:rPr>
        <w:t>Profitability of goods, products (works, services)</w:t>
      </w:r>
      <w:r w:rsidRPr="00BB699C">
        <w:rPr>
          <w:rFonts w:ascii="Arial" w:eastAsia="Symbol" w:hAnsi="Arial" w:cs="Arial"/>
          <w:i/>
          <w:sz w:val="16"/>
          <w:szCs w:val="16"/>
          <w:lang w:val="en-US"/>
        </w:rPr>
        <w:t xml:space="preserve"> </w:t>
      </w:r>
      <w:r w:rsidRPr="00BB699C">
        <w:rPr>
          <w:rFonts w:ascii="Arial" w:eastAsia="Symbol" w:hAnsi="Arial" w:cs="Arial"/>
          <w:b/>
          <w:bCs/>
          <w:i/>
          <w:sz w:val="16"/>
          <w:szCs w:val="16"/>
          <w:lang w:val="en-US"/>
        </w:rPr>
        <w:t>sold</w:t>
      </w:r>
      <w:r w:rsidRPr="00BB699C">
        <w:rPr>
          <w:rFonts w:ascii="Arial" w:eastAsia="Symbol" w:hAnsi="Arial" w:cs="Arial"/>
          <w:i/>
          <w:sz w:val="16"/>
          <w:szCs w:val="16"/>
          <w:lang w:val="en-US"/>
        </w:rPr>
        <w:t xml:space="preserve"> is calculated as the </w:t>
      </w:r>
      <w:r w:rsidR="00BB699C" w:rsidRPr="00BB699C">
        <w:rPr>
          <w:rFonts w:ascii="Arial" w:eastAsia="Symbol" w:hAnsi="Arial" w:cs="Arial"/>
          <w:i/>
          <w:sz w:val="16"/>
          <w:szCs w:val="16"/>
          <w:lang w:val="en-US"/>
        </w:rPr>
        <w:t xml:space="preserve">net financial </w:t>
      </w:r>
      <w:r w:rsidR="00BB699C" w:rsidRPr="00BB699C">
        <w:rPr>
          <w:rFonts w:ascii="Arial" w:eastAsia="Symbol" w:hAnsi="Arial" w:cs="Arial"/>
          <w:bCs/>
          <w:i/>
          <w:sz w:val="16"/>
          <w:szCs w:val="16"/>
          <w:lang w:val="en-US"/>
        </w:rPr>
        <w:t>result</w:t>
      </w:r>
      <w:r w:rsidR="00BB699C" w:rsidRPr="00BB699C">
        <w:rPr>
          <w:rFonts w:ascii="Arial" w:eastAsia="Symbol" w:hAnsi="Arial" w:cs="Arial"/>
          <w:b/>
          <w:bCs/>
          <w:i/>
          <w:sz w:val="16"/>
          <w:szCs w:val="16"/>
          <w:lang w:val="en-US"/>
        </w:rPr>
        <w:t xml:space="preserve"> </w:t>
      </w:r>
      <w:r w:rsidRPr="00BB699C">
        <w:rPr>
          <w:rFonts w:ascii="Arial" w:eastAsia="Symbol" w:hAnsi="Arial" w:cs="Arial"/>
          <w:i/>
          <w:sz w:val="16"/>
          <w:szCs w:val="16"/>
          <w:lang w:val="en-US"/>
        </w:rPr>
        <w:t xml:space="preserve">(profit less loss) </w:t>
      </w:r>
      <w:r w:rsidR="00BB699C" w:rsidRPr="00BB699C">
        <w:rPr>
          <w:rFonts w:ascii="Arial" w:eastAsia="Symbol" w:hAnsi="Arial" w:cs="Arial"/>
          <w:i/>
          <w:sz w:val="16"/>
          <w:szCs w:val="16"/>
          <w:lang w:val="en-US"/>
        </w:rPr>
        <w:t xml:space="preserve">from </w:t>
      </w:r>
      <w:r w:rsidRPr="00BB699C">
        <w:rPr>
          <w:rFonts w:ascii="Arial" w:eastAsia="Symbol" w:hAnsi="Arial" w:cs="Arial"/>
          <w:i/>
          <w:sz w:val="16"/>
          <w:szCs w:val="16"/>
          <w:lang w:val="en-US"/>
        </w:rPr>
        <w:t xml:space="preserve">sales of goods, products (works, services) and the </w:t>
      </w:r>
      <w:r w:rsidR="00BB699C" w:rsidRPr="00BB699C">
        <w:rPr>
          <w:rFonts w:ascii="Arial" w:eastAsia="Symbol" w:hAnsi="Arial" w:cs="Arial"/>
          <w:i/>
          <w:sz w:val="16"/>
          <w:szCs w:val="16"/>
          <w:lang w:val="en-US"/>
        </w:rPr>
        <w:t>self cost</w:t>
      </w:r>
      <w:r w:rsidRPr="00BB699C">
        <w:rPr>
          <w:rFonts w:ascii="Arial" w:eastAsia="Symbol" w:hAnsi="Arial" w:cs="Arial"/>
          <w:i/>
          <w:sz w:val="16"/>
          <w:szCs w:val="16"/>
          <w:lang w:val="en-US"/>
        </w:rPr>
        <w:t xml:space="preserve"> of goods, products (works, services) sold, with due regard of commercial and management expenses</w:t>
      </w:r>
      <w:r w:rsidRPr="00BB699C">
        <w:rPr>
          <w:rStyle w:val="longtext"/>
          <w:rFonts w:ascii="Arial" w:eastAsia="Symbol" w:hAnsi="Arial" w:cs="Arial"/>
          <w:i/>
          <w:sz w:val="16"/>
          <w:szCs w:val="16"/>
          <w:shd w:val="clear" w:color="auto" w:fill="FFFFFF"/>
          <w:lang w:val="en-US"/>
        </w:rPr>
        <w:t>). Non-</w:t>
      </w:r>
      <w:r w:rsidRPr="00BB699C">
        <w:rPr>
          <w:rFonts w:ascii="Arial" w:eastAsia="Symbol" w:hAnsi="Arial" w:cs="Arial"/>
          <w:i/>
          <w:sz w:val="16"/>
          <w:szCs w:val="16"/>
          <w:lang w:val="en-US"/>
        </w:rPr>
        <w:t>profitability occurs</w:t>
      </w:r>
      <w:r w:rsidRPr="00BB699C">
        <w:rPr>
          <w:rStyle w:val="longtext"/>
          <w:rFonts w:ascii="Arial" w:eastAsia="Symbol" w:hAnsi="Arial" w:cs="Arial"/>
          <w:i/>
          <w:sz w:val="16"/>
          <w:szCs w:val="16"/>
          <w:shd w:val="clear" w:color="auto" w:fill="FFFFFF"/>
          <w:lang w:val="en-US"/>
        </w:rPr>
        <w:t xml:space="preserve"> in the event when there is a loss in the sales of goods, </w:t>
      </w:r>
      <w:r w:rsidRPr="00BB699C">
        <w:rPr>
          <w:rFonts w:ascii="Arial" w:eastAsia="Symbol" w:hAnsi="Arial" w:cs="Arial"/>
          <w:i/>
          <w:sz w:val="16"/>
          <w:szCs w:val="16"/>
          <w:lang w:val="en-US"/>
        </w:rPr>
        <w:t>products</w:t>
      </w:r>
      <w:r w:rsidRPr="00BB699C">
        <w:rPr>
          <w:rStyle w:val="longtext"/>
          <w:rFonts w:ascii="Arial" w:eastAsia="Symbol" w:hAnsi="Arial" w:cs="Arial"/>
          <w:i/>
          <w:sz w:val="16"/>
          <w:szCs w:val="16"/>
          <w:shd w:val="clear" w:color="auto" w:fill="FFFFFF"/>
          <w:lang w:val="en-US"/>
        </w:rPr>
        <w:t xml:space="preserve"> (works, services).</w:t>
      </w:r>
    </w:p>
    <w:p w14:paraId="178B4B8D" w14:textId="347421DC" w:rsidR="00BB699C" w:rsidRPr="00BB699C" w:rsidRDefault="006E5216" w:rsidP="008729EF">
      <w:pPr>
        <w:spacing w:line="200" w:lineRule="exact"/>
        <w:ind w:firstLine="284"/>
        <w:jc w:val="both"/>
        <w:rPr>
          <w:rFonts w:ascii="Arial" w:hAnsi="Arial" w:cs="Arial"/>
          <w:i/>
          <w:sz w:val="16"/>
          <w:szCs w:val="16"/>
          <w:lang w:val="en-US"/>
        </w:rPr>
      </w:pPr>
      <w:r w:rsidRPr="00BB699C">
        <w:rPr>
          <w:rFonts w:ascii="Arial" w:eastAsia="Symbol" w:hAnsi="Arial" w:cs="Arial"/>
          <w:b/>
          <w:bCs/>
          <w:i/>
          <w:sz w:val="16"/>
          <w:szCs w:val="16"/>
          <w:lang w:val="en-US"/>
        </w:rPr>
        <w:t>Table</w:t>
      </w:r>
      <w:r w:rsidRPr="00BB699C">
        <w:rPr>
          <w:rFonts w:ascii="Arial" w:eastAsia="Symbol" w:hAnsi="Arial" w:cs="Arial"/>
          <w:b/>
          <w:i/>
          <w:sz w:val="16"/>
          <w:szCs w:val="16"/>
          <w:lang w:val="en-US"/>
        </w:rPr>
        <w:t xml:space="preserve"> </w:t>
      </w:r>
      <w:r w:rsidR="00E66FF1">
        <w:rPr>
          <w:rFonts w:ascii="Arial" w:eastAsia="Symbol" w:hAnsi="Arial" w:cs="Arial"/>
          <w:b/>
          <w:i/>
          <w:sz w:val="16"/>
          <w:szCs w:val="16"/>
          <w:lang w:val="en-US"/>
        </w:rPr>
        <w:t>15.</w:t>
      </w:r>
      <w:r w:rsidRPr="00BB699C">
        <w:rPr>
          <w:rFonts w:ascii="Arial" w:eastAsia="Symbol" w:hAnsi="Arial" w:cs="Arial"/>
          <w:b/>
          <w:i/>
          <w:sz w:val="16"/>
          <w:szCs w:val="16"/>
          <w:lang w:val="en-US"/>
        </w:rPr>
        <w:t xml:space="preserve">12. </w:t>
      </w:r>
      <w:r w:rsidRPr="00BB699C">
        <w:rPr>
          <w:rStyle w:val="hpsalt-edited"/>
          <w:rFonts w:ascii="Arial" w:eastAsia="Symbol" w:hAnsi="Arial" w:cs="Arial"/>
          <w:b/>
          <w:i/>
          <w:sz w:val="16"/>
          <w:szCs w:val="16"/>
          <w:lang w:val="en"/>
        </w:rPr>
        <w:t>Credit</w:t>
      </w:r>
      <w:r w:rsidRPr="00BB699C">
        <w:rPr>
          <w:rStyle w:val="hpsalt-edited"/>
          <w:rFonts w:ascii="Arial" w:eastAsia="Symbol" w:hAnsi="Arial" w:cs="Arial"/>
          <w:b/>
          <w:i/>
          <w:sz w:val="16"/>
          <w:szCs w:val="16"/>
          <w:lang w:val="en-US"/>
        </w:rPr>
        <w:t xml:space="preserve"> </w:t>
      </w:r>
      <w:r w:rsidRPr="00BB699C">
        <w:rPr>
          <w:rStyle w:val="hpsalt-edited"/>
          <w:rFonts w:ascii="Arial" w:eastAsia="Symbol" w:hAnsi="Arial" w:cs="Arial"/>
          <w:b/>
          <w:i/>
          <w:sz w:val="16"/>
          <w:szCs w:val="16"/>
          <w:lang w:val="en"/>
        </w:rPr>
        <w:t>liabilities</w:t>
      </w:r>
      <w:r w:rsidRPr="00BB699C">
        <w:rPr>
          <w:rStyle w:val="hpsalt-edited"/>
          <w:rFonts w:ascii="Arial" w:eastAsia="Symbol" w:hAnsi="Arial" w:cs="Arial"/>
          <w:b/>
          <w:i/>
          <w:sz w:val="16"/>
          <w:szCs w:val="16"/>
          <w:lang w:val="en-US"/>
        </w:rPr>
        <w:t xml:space="preserve"> (accounts</w:t>
      </w:r>
      <w:r w:rsidRPr="00BB699C">
        <w:rPr>
          <w:rStyle w:val="hps"/>
          <w:rFonts w:ascii="Arial" w:eastAsia="Symbol" w:hAnsi="Arial" w:cs="Arial"/>
          <w:b/>
          <w:i/>
          <w:sz w:val="16"/>
          <w:szCs w:val="16"/>
          <w:lang w:val="en-US"/>
        </w:rPr>
        <w:t xml:space="preserve"> </w:t>
      </w:r>
      <w:r w:rsidRPr="00BB699C">
        <w:rPr>
          <w:rStyle w:val="hps"/>
          <w:rFonts w:ascii="Arial" w:eastAsia="Symbol" w:hAnsi="Arial" w:cs="Arial"/>
          <w:b/>
          <w:i/>
          <w:sz w:val="16"/>
          <w:szCs w:val="16"/>
          <w:lang w:val="en"/>
        </w:rPr>
        <w:t>payable</w:t>
      </w:r>
      <w:r w:rsidRPr="00BB699C">
        <w:rPr>
          <w:rStyle w:val="hps"/>
          <w:rFonts w:ascii="Arial" w:eastAsia="Symbol" w:hAnsi="Arial" w:cs="Arial"/>
          <w:b/>
          <w:i/>
          <w:sz w:val="16"/>
          <w:szCs w:val="16"/>
          <w:lang w:val="en-US"/>
        </w:rPr>
        <w:t>)</w:t>
      </w:r>
      <w:r w:rsidRPr="00BB699C">
        <w:rPr>
          <w:rStyle w:val="hps"/>
          <w:rFonts w:ascii="Arial" w:eastAsia="Symbol" w:hAnsi="Arial" w:cs="Arial"/>
          <w:i/>
          <w:sz w:val="16"/>
          <w:szCs w:val="16"/>
          <w:lang w:val="en-US"/>
        </w:rPr>
        <w:t xml:space="preserve"> </w:t>
      </w:r>
      <w:r w:rsidR="002E4333">
        <w:rPr>
          <w:rStyle w:val="hps"/>
          <w:rFonts w:ascii="Arial" w:eastAsia="Symbol" w:hAnsi="Arial" w:cs="Arial"/>
          <w:i/>
          <w:sz w:val="16"/>
          <w:szCs w:val="16"/>
          <w:lang w:val="en-US"/>
        </w:rPr>
        <w:t>–</w:t>
      </w:r>
      <w:r w:rsidR="00BB699C" w:rsidRPr="00BB699C">
        <w:rPr>
          <w:rStyle w:val="hps"/>
          <w:rFonts w:ascii="Arial" w:eastAsia="Symbol" w:hAnsi="Arial" w:cs="Arial"/>
          <w:i/>
          <w:sz w:val="16"/>
          <w:szCs w:val="16"/>
          <w:lang w:val="en-US"/>
        </w:rPr>
        <w:t xml:space="preserve"> debt on settlements with suppliers and contractors for received material assets, work performed and services rendered, including debts secured by promissory notes issued; arrears in settlements with subsidiaries </w:t>
      </w:r>
      <w:r w:rsidR="0033225F">
        <w:rPr>
          <w:rStyle w:val="hps"/>
          <w:rFonts w:ascii="Arial" w:eastAsia="Symbol" w:hAnsi="Arial" w:cs="Arial"/>
          <w:i/>
          <w:sz w:val="16"/>
          <w:szCs w:val="16"/>
          <w:lang w:val="en-US"/>
        </w:rPr>
        <w:br/>
      </w:r>
      <w:r w:rsidR="00BB699C" w:rsidRPr="00BB699C">
        <w:rPr>
          <w:rStyle w:val="hps"/>
          <w:rFonts w:ascii="Arial" w:eastAsia="Symbol" w:hAnsi="Arial" w:cs="Arial"/>
          <w:i/>
          <w:sz w:val="16"/>
          <w:szCs w:val="16"/>
          <w:lang w:val="en-US"/>
        </w:rPr>
        <w:t xml:space="preserve">and affiliates for all types of operations, with workers and employees for remuneration of labor, which represents the accrued but not paid amounts of remuneration; arrears of deductions for state social insurance, pensions and medical insurance of employees </w:t>
      </w:r>
      <w:r w:rsidR="00413B9F" w:rsidRPr="00413B9F">
        <w:rPr>
          <w:rStyle w:val="hps"/>
          <w:rFonts w:ascii="Arial" w:eastAsia="Symbol" w:hAnsi="Arial" w:cs="Arial"/>
          <w:i/>
          <w:sz w:val="16"/>
          <w:szCs w:val="16"/>
          <w:lang w:val="en-US"/>
        </w:rPr>
        <w:br/>
      </w:r>
      <w:r w:rsidR="00BB699C" w:rsidRPr="00BB699C">
        <w:rPr>
          <w:rStyle w:val="hps"/>
          <w:rFonts w:ascii="Arial" w:eastAsia="Symbol" w:hAnsi="Arial" w:cs="Arial"/>
          <w:i/>
          <w:sz w:val="16"/>
          <w:szCs w:val="16"/>
          <w:lang w:val="en-US"/>
        </w:rPr>
        <w:t xml:space="preserve">of the organization; arrears of all types of payments to the budget and extra-budgetary funds; the organization's debts on payments </w:t>
      </w:r>
      <w:r w:rsidR="00413B9F" w:rsidRPr="00413B9F">
        <w:rPr>
          <w:rStyle w:val="hps"/>
          <w:rFonts w:ascii="Arial" w:eastAsia="Symbol" w:hAnsi="Arial" w:cs="Arial"/>
          <w:i/>
          <w:sz w:val="16"/>
          <w:szCs w:val="16"/>
          <w:lang w:val="en-US"/>
        </w:rPr>
        <w:br/>
      </w:r>
      <w:r w:rsidR="00BB699C" w:rsidRPr="00BB699C">
        <w:rPr>
          <w:rStyle w:val="hps"/>
          <w:rFonts w:ascii="Arial" w:eastAsia="Symbol" w:hAnsi="Arial" w:cs="Arial"/>
          <w:i/>
          <w:sz w:val="16"/>
          <w:szCs w:val="16"/>
          <w:lang w:val="en-US"/>
        </w:rPr>
        <w:t xml:space="preserve">for obligatory and voluntary insurance of property and employees of the organization and other types of insurance in which the organization is the policyholder; advances received, including the amount of advances received from outside organizations for future payments under concluded agreements, as well as fines, penalties and forfeits, recognized by the organization or for which decisions of the court (arbitration court) or other body having due to legislation of the Russian Federation the right to making a decision on their collection and </w:t>
      </w:r>
      <w:r w:rsidR="00413B9F" w:rsidRPr="00413B9F">
        <w:rPr>
          <w:rStyle w:val="hps"/>
          <w:rFonts w:ascii="Arial" w:eastAsia="Symbol" w:hAnsi="Arial" w:cs="Arial"/>
          <w:i/>
          <w:sz w:val="16"/>
          <w:szCs w:val="16"/>
          <w:lang w:val="en-US"/>
        </w:rPr>
        <w:br/>
      </w:r>
      <w:r w:rsidR="00BB699C" w:rsidRPr="00BB699C">
        <w:rPr>
          <w:rStyle w:val="hps"/>
          <w:rFonts w:ascii="Arial" w:eastAsia="Symbol" w:hAnsi="Arial" w:cs="Arial"/>
          <w:i/>
          <w:sz w:val="16"/>
          <w:szCs w:val="16"/>
          <w:lang w:val="en-US"/>
        </w:rPr>
        <w:t xml:space="preserve">the organization's outstanding financial amounts to be repaid in accordance with the agreements and referred to the financial results </w:t>
      </w:r>
      <w:r w:rsidR="00413B9F" w:rsidRPr="00413B9F">
        <w:rPr>
          <w:rStyle w:val="hps"/>
          <w:rFonts w:ascii="Arial" w:eastAsia="Symbol" w:hAnsi="Arial" w:cs="Arial"/>
          <w:i/>
          <w:sz w:val="16"/>
          <w:szCs w:val="16"/>
          <w:lang w:val="en-US"/>
        </w:rPr>
        <w:br/>
      </w:r>
      <w:r w:rsidR="00BB699C" w:rsidRPr="00BB699C">
        <w:rPr>
          <w:rStyle w:val="hps"/>
          <w:rFonts w:ascii="Arial" w:eastAsia="Symbol" w:hAnsi="Arial" w:cs="Arial"/>
          <w:i/>
          <w:sz w:val="16"/>
          <w:szCs w:val="16"/>
          <w:lang w:val="en-US"/>
        </w:rPr>
        <w:t>of the organization.</w:t>
      </w:r>
      <w:r w:rsidR="00BB699C" w:rsidRPr="00BB699C">
        <w:rPr>
          <w:rStyle w:val="hps"/>
          <w:rFonts w:ascii="Arial" w:eastAsia="Symbol" w:hAnsi="Arial" w:cs="Arial"/>
          <w:i/>
          <w:sz w:val="16"/>
          <w:szCs w:val="16"/>
          <w:lang w:val="en"/>
        </w:rPr>
        <w:t>.</w:t>
      </w:r>
    </w:p>
    <w:p w14:paraId="55DE1858" w14:textId="30AF92F0" w:rsidR="00BB699C" w:rsidRPr="00BB699C" w:rsidRDefault="006E5216" w:rsidP="008729EF">
      <w:pPr>
        <w:spacing w:line="200" w:lineRule="exact"/>
        <w:ind w:firstLine="284"/>
        <w:jc w:val="both"/>
        <w:rPr>
          <w:rFonts w:ascii="Arial" w:eastAsia="Symbol" w:hAnsi="Arial" w:cs="Arial"/>
          <w:b/>
          <w:bCs/>
          <w:i/>
          <w:sz w:val="16"/>
          <w:szCs w:val="16"/>
          <w:lang w:val="en-US"/>
        </w:rPr>
      </w:pPr>
      <w:r w:rsidRPr="00BB699C">
        <w:rPr>
          <w:rFonts w:ascii="Arial" w:eastAsia="Symbol" w:hAnsi="Arial" w:cs="Arial"/>
          <w:b/>
          <w:bCs/>
          <w:i/>
          <w:sz w:val="16"/>
          <w:szCs w:val="16"/>
          <w:lang w:val="en-US"/>
        </w:rPr>
        <w:t>Table</w:t>
      </w:r>
      <w:r w:rsidRPr="00BB699C">
        <w:rPr>
          <w:rFonts w:ascii="Arial" w:eastAsia="Symbol" w:hAnsi="Arial" w:cs="Arial"/>
          <w:b/>
          <w:i/>
          <w:sz w:val="16"/>
          <w:szCs w:val="16"/>
          <w:lang w:val="en-US"/>
        </w:rPr>
        <w:t xml:space="preserve"> </w:t>
      </w:r>
      <w:r w:rsidR="00E66FF1">
        <w:rPr>
          <w:rFonts w:ascii="Arial" w:eastAsia="Symbol" w:hAnsi="Arial" w:cs="Arial"/>
          <w:b/>
          <w:i/>
          <w:sz w:val="16"/>
          <w:szCs w:val="16"/>
          <w:lang w:val="en-US"/>
        </w:rPr>
        <w:t>15.</w:t>
      </w:r>
      <w:r w:rsidRPr="00BB699C">
        <w:rPr>
          <w:rFonts w:ascii="Arial" w:eastAsia="Symbol" w:hAnsi="Arial" w:cs="Arial"/>
          <w:b/>
          <w:i/>
          <w:sz w:val="16"/>
          <w:szCs w:val="16"/>
          <w:lang w:val="en-US"/>
        </w:rPr>
        <w:t xml:space="preserve">13. </w:t>
      </w:r>
      <w:r w:rsidRPr="00BB699C">
        <w:rPr>
          <w:rStyle w:val="hpsalt-edited"/>
          <w:rFonts w:ascii="Arial" w:eastAsia="Symbol" w:hAnsi="Arial" w:cs="Arial"/>
          <w:b/>
          <w:i/>
          <w:sz w:val="16"/>
          <w:szCs w:val="16"/>
          <w:lang w:val="en-US"/>
        </w:rPr>
        <w:t>Debtor</w:t>
      </w:r>
      <w:r w:rsidRPr="00BB699C">
        <w:rPr>
          <w:rStyle w:val="hpsalt-edited"/>
          <w:rFonts w:ascii="Arial" w:eastAsia="Symbol" w:hAnsi="Arial" w:cs="Arial"/>
          <w:b/>
          <w:i/>
          <w:sz w:val="16"/>
          <w:szCs w:val="16"/>
          <w:lang w:val="en"/>
        </w:rPr>
        <w:t xml:space="preserve"> liabilities (accounts</w:t>
      </w:r>
      <w:r w:rsidRPr="00BB699C">
        <w:rPr>
          <w:rStyle w:val="hpsalt-edited"/>
          <w:rFonts w:ascii="Arial" w:eastAsia="Symbol" w:hAnsi="Arial" w:cs="Arial"/>
          <w:b/>
          <w:i/>
          <w:sz w:val="16"/>
          <w:szCs w:val="16"/>
          <w:lang w:val="en-US"/>
        </w:rPr>
        <w:t xml:space="preserve"> </w:t>
      </w:r>
      <w:r w:rsidRPr="00BB699C">
        <w:rPr>
          <w:rStyle w:val="hpsalt-edited"/>
          <w:rFonts w:ascii="Arial" w:eastAsia="Symbol" w:hAnsi="Arial" w:cs="Arial"/>
          <w:b/>
          <w:i/>
          <w:sz w:val="16"/>
          <w:szCs w:val="16"/>
          <w:lang w:val="en"/>
        </w:rPr>
        <w:t>receivable</w:t>
      </w:r>
      <w:r w:rsidR="00BB699C" w:rsidRPr="00BB699C">
        <w:rPr>
          <w:rStyle w:val="hpsalt-edited"/>
          <w:rFonts w:ascii="Arial" w:eastAsia="Symbol" w:hAnsi="Arial" w:cs="Arial"/>
          <w:b/>
          <w:i/>
          <w:sz w:val="16"/>
          <w:szCs w:val="16"/>
          <w:lang w:val="en"/>
        </w:rPr>
        <w:t>)</w:t>
      </w:r>
      <w:r w:rsidR="00BB699C" w:rsidRPr="00BB699C">
        <w:rPr>
          <w:rFonts w:ascii="Arial" w:eastAsia="Symbol" w:hAnsi="Arial" w:cs="Arial"/>
          <w:i/>
          <w:sz w:val="16"/>
          <w:szCs w:val="16"/>
          <w:lang w:val="en-US"/>
        </w:rPr>
        <w:t xml:space="preserve">  from buyers and customers for goods, works and services, including debt </w:t>
      </w:r>
      <w:r w:rsidR="00413B9F" w:rsidRPr="00413B9F">
        <w:rPr>
          <w:rFonts w:ascii="Arial" w:eastAsia="Symbol" w:hAnsi="Arial" w:cs="Arial"/>
          <w:i/>
          <w:sz w:val="16"/>
          <w:szCs w:val="16"/>
          <w:lang w:val="en-US"/>
        </w:rPr>
        <w:br/>
      </w:r>
      <w:r w:rsidR="00BB699C" w:rsidRPr="00BB699C">
        <w:rPr>
          <w:rFonts w:ascii="Arial" w:eastAsia="Symbol" w:hAnsi="Arial" w:cs="Arial"/>
          <w:i/>
          <w:sz w:val="16"/>
          <w:szCs w:val="16"/>
          <w:lang w:val="en-US"/>
        </w:rPr>
        <w:t xml:space="preserve">secured by bills received; accounts receivable from subsidiaries and affiliates; the amount of advances paid to other organizations for future payments in accordance with the concluded agreements; arrears on settlements with other debtors, including arrears of financial and tax authorities (including overpayments on taxes, fees and other payments to the budget); the debts of the organization’s employees on loans and borrowings provided to them from the funds of this organization or credit (loans for individual and cooperative housing construction, purchase and improvement of garden plots, interest-free loans to young families to improve housing conditions or start a household, etc.); debt of accountable persons, suppliers on shortages of inventory found at acceptance; arrears of state orders, federal programs </w:t>
      </w:r>
      <w:r w:rsidR="00413B9F" w:rsidRPr="00413B9F">
        <w:rPr>
          <w:rFonts w:ascii="Arial" w:eastAsia="Symbol" w:hAnsi="Arial" w:cs="Arial"/>
          <w:i/>
          <w:sz w:val="16"/>
          <w:szCs w:val="16"/>
          <w:lang w:val="en-US"/>
        </w:rPr>
        <w:br/>
      </w:r>
      <w:r w:rsidR="00BB699C" w:rsidRPr="00BB699C">
        <w:rPr>
          <w:rFonts w:ascii="Arial" w:eastAsia="Symbol" w:hAnsi="Arial" w:cs="Arial"/>
          <w:i/>
          <w:sz w:val="16"/>
          <w:szCs w:val="16"/>
          <w:lang w:val="en-US"/>
        </w:rPr>
        <w:t>for delivered goods, works and services, as well as fines, penalties and forfeits, recognized by the debtor or for which decisions of the court (arbitration court) or other body having, in accordance with the legislation of the Russian Federation,  the right to make decisions on their recovery, were received, and  are referred to the financial results of the organization.</w:t>
      </w:r>
      <w:r w:rsidR="00BB699C" w:rsidRPr="00BB699C">
        <w:rPr>
          <w:rStyle w:val="hps"/>
          <w:rFonts w:ascii="Arial" w:eastAsia="Symbol" w:hAnsi="Arial" w:cs="Arial"/>
          <w:i/>
          <w:sz w:val="16"/>
          <w:szCs w:val="16"/>
          <w:lang w:val="en"/>
        </w:rPr>
        <w:t>.</w:t>
      </w:r>
    </w:p>
    <w:p w14:paraId="4458C3AE" w14:textId="4EE7630A" w:rsidR="006E5216" w:rsidRPr="00BB699C" w:rsidRDefault="006E5216" w:rsidP="008729EF">
      <w:pPr>
        <w:spacing w:line="200" w:lineRule="exact"/>
        <w:ind w:firstLine="284"/>
        <w:jc w:val="both"/>
        <w:rPr>
          <w:rFonts w:ascii="Arial" w:hAnsi="Arial" w:cs="Arial"/>
          <w:i/>
          <w:sz w:val="16"/>
          <w:szCs w:val="16"/>
          <w:lang w:val="en-US"/>
        </w:rPr>
      </w:pPr>
      <w:r w:rsidRPr="00BB699C">
        <w:rPr>
          <w:rFonts w:ascii="Arial" w:eastAsia="Symbol" w:hAnsi="Arial" w:cs="Arial"/>
          <w:b/>
          <w:bCs/>
          <w:i/>
          <w:sz w:val="16"/>
          <w:szCs w:val="16"/>
          <w:lang w:val="en-US"/>
        </w:rPr>
        <w:t>Table</w:t>
      </w:r>
      <w:r w:rsidRPr="00BB699C">
        <w:rPr>
          <w:rFonts w:ascii="Arial" w:eastAsia="Symbol" w:hAnsi="Arial" w:cs="Arial"/>
          <w:b/>
          <w:i/>
          <w:sz w:val="16"/>
          <w:szCs w:val="16"/>
          <w:lang w:val="en-US"/>
        </w:rPr>
        <w:t xml:space="preserve"> </w:t>
      </w:r>
      <w:r w:rsidR="00E66FF1">
        <w:rPr>
          <w:rFonts w:ascii="Arial" w:eastAsia="Symbol" w:hAnsi="Arial" w:cs="Arial"/>
          <w:b/>
          <w:i/>
          <w:sz w:val="16"/>
          <w:szCs w:val="16"/>
          <w:lang w:val="en-US"/>
        </w:rPr>
        <w:t>15.</w:t>
      </w:r>
      <w:r w:rsidRPr="00725F27">
        <w:rPr>
          <w:rFonts w:ascii="Arial" w:eastAsia="Symbol" w:hAnsi="Arial" w:cs="Arial"/>
          <w:b/>
          <w:i/>
          <w:sz w:val="16"/>
          <w:szCs w:val="16"/>
          <w:lang w:val="en-US"/>
        </w:rPr>
        <w:t>1</w:t>
      </w:r>
      <w:r w:rsidRPr="00BB699C">
        <w:rPr>
          <w:rFonts w:ascii="Arial" w:eastAsia="Symbol" w:hAnsi="Arial" w:cs="Arial"/>
          <w:b/>
          <w:i/>
          <w:sz w:val="16"/>
          <w:szCs w:val="16"/>
          <w:lang w:val="en-US"/>
        </w:rPr>
        <w:t xml:space="preserve">4. </w:t>
      </w:r>
      <w:r w:rsidRPr="00BB699C">
        <w:rPr>
          <w:rStyle w:val="hpsalt-edited"/>
          <w:rFonts w:ascii="Arial" w:eastAsia="Symbol" w:hAnsi="Arial" w:cs="Arial"/>
          <w:b/>
          <w:i/>
          <w:sz w:val="16"/>
          <w:szCs w:val="16"/>
          <w:lang w:val="en"/>
        </w:rPr>
        <w:t xml:space="preserve">Overdue </w:t>
      </w:r>
      <w:r w:rsidRPr="00BB699C">
        <w:rPr>
          <w:rFonts w:ascii="Arial" w:eastAsia="Symbol" w:hAnsi="Arial" w:cs="Arial"/>
          <w:b/>
          <w:bCs/>
          <w:i/>
          <w:sz w:val="16"/>
          <w:szCs w:val="16"/>
          <w:lang w:val="en-US"/>
        </w:rPr>
        <w:t>indebtedness</w:t>
      </w:r>
      <w:r w:rsidRPr="00BB699C">
        <w:rPr>
          <w:rFonts w:ascii="Arial" w:eastAsia="Symbol" w:hAnsi="Arial" w:cs="Arial"/>
          <w:i/>
          <w:sz w:val="16"/>
          <w:szCs w:val="16"/>
          <w:lang w:val="en"/>
        </w:rPr>
        <w:t xml:space="preserve"> </w:t>
      </w:r>
      <w:r w:rsidRPr="00BB699C">
        <w:rPr>
          <w:rStyle w:val="hps"/>
          <w:rFonts w:ascii="Arial" w:eastAsia="Symbol" w:hAnsi="Arial" w:cs="Arial"/>
          <w:i/>
          <w:sz w:val="16"/>
          <w:szCs w:val="16"/>
          <w:lang w:val="en"/>
        </w:rPr>
        <w:t>refers to debts</w:t>
      </w:r>
      <w:r w:rsidRPr="00BB699C">
        <w:rPr>
          <w:rFonts w:ascii="Arial" w:eastAsia="Symbol" w:hAnsi="Arial" w:cs="Arial"/>
          <w:i/>
          <w:sz w:val="16"/>
          <w:szCs w:val="16"/>
          <w:lang w:val="en"/>
        </w:rPr>
        <w:t xml:space="preserve"> </w:t>
      </w:r>
      <w:r w:rsidRPr="00BB699C">
        <w:rPr>
          <w:rStyle w:val="hps"/>
          <w:rFonts w:ascii="Arial" w:eastAsia="Symbol" w:hAnsi="Arial" w:cs="Arial"/>
          <w:i/>
          <w:sz w:val="16"/>
          <w:szCs w:val="16"/>
          <w:lang w:val="en"/>
        </w:rPr>
        <w:t>not</w:t>
      </w:r>
      <w:r w:rsidRPr="00BB699C">
        <w:rPr>
          <w:rFonts w:ascii="Arial" w:eastAsia="Symbol" w:hAnsi="Arial" w:cs="Arial"/>
          <w:i/>
          <w:sz w:val="16"/>
          <w:szCs w:val="16"/>
          <w:lang w:val="en"/>
        </w:rPr>
        <w:t xml:space="preserve"> </w:t>
      </w:r>
      <w:r w:rsidRPr="00BB699C">
        <w:rPr>
          <w:rStyle w:val="hps"/>
          <w:rFonts w:ascii="Arial" w:eastAsia="Symbol" w:hAnsi="Arial" w:cs="Arial"/>
          <w:i/>
          <w:sz w:val="16"/>
          <w:szCs w:val="16"/>
          <w:lang w:val="en"/>
        </w:rPr>
        <w:t>paid within time</w:t>
      </w:r>
      <w:r w:rsidRPr="00BB699C">
        <w:rPr>
          <w:rFonts w:ascii="Arial" w:eastAsia="Symbol" w:hAnsi="Arial" w:cs="Arial"/>
          <w:i/>
          <w:sz w:val="16"/>
          <w:szCs w:val="16"/>
          <w:lang w:val="en"/>
        </w:rPr>
        <w:t xml:space="preserve"> </w:t>
      </w:r>
      <w:r w:rsidRPr="00BB699C">
        <w:rPr>
          <w:rStyle w:val="hps"/>
          <w:rFonts w:ascii="Arial" w:eastAsia="Symbol" w:hAnsi="Arial" w:cs="Arial"/>
          <w:i/>
          <w:sz w:val="16"/>
          <w:szCs w:val="16"/>
          <w:lang w:val="en"/>
        </w:rPr>
        <w:t>stipulated in contract</w:t>
      </w:r>
      <w:r w:rsidRPr="00BB699C">
        <w:rPr>
          <w:rFonts w:ascii="Arial" w:eastAsia="Symbol" w:hAnsi="Arial" w:cs="Arial"/>
          <w:i/>
          <w:sz w:val="16"/>
          <w:szCs w:val="16"/>
          <w:lang w:val="en"/>
        </w:rPr>
        <w:t>.</w:t>
      </w:r>
    </w:p>
    <w:p w14:paraId="1C57D0A4" w14:textId="1FE37F31" w:rsidR="00BB699C" w:rsidRPr="00BB699C" w:rsidRDefault="006E5216" w:rsidP="008729EF">
      <w:pPr>
        <w:spacing w:line="200" w:lineRule="exact"/>
        <w:ind w:firstLine="284"/>
        <w:jc w:val="both"/>
        <w:rPr>
          <w:rFonts w:ascii="Arial" w:hAnsi="Arial" w:cs="Arial"/>
          <w:i/>
          <w:sz w:val="16"/>
          <w:szCs w:val="16"/>
          <w:lang w:val="en-US"/>
        </w:rPr>
      </w:pPr>
      <w:r w:rsidRPr="00BB699C">
        <w:rPr>
          <w:rStyle w:val="hps"/>
          <w:rFonts w:ascii="Arial" w:eastAsia="Symbol" w:hAnsi="Arial" w:cs="Arial"/>
          <w:b/>
          <w:i/>
          <w:sz w:val="16"/>
          <w:szCs w:val="16"/>
          <w:lang w:val="en-US"/>
        </w:rPr>
        <w:t>A</w:t>
      </w:r>
      <w:r w:rsidRPr="00BB699C">
        <w:rPr>
          <w:rStyle w:val="hps"/>
          <w:rFonts w:ascii="Arial" w:eastAsia="Symbol" w:hAnsi="Arial" w:cs="Arial"/>
          <w:b/>
          <w:i/>
          <w:sz w:val="16"/>
          <w:szCs w:val="16"/>
          <w:lang w:val="en"/>
        </w:rPr>
        <w:t>rrears of wages</w:t>
      </w:r>
      <w:r w:rsidRPr="00BB699C">
        <w:rPr>
          <w:rStyle w:val="hps"/>
          <w:rFonts w:ascii="Arial" w:eastAsia="Symbol" w:hAnsi="Arial" w:cs="Arial"/>
          <w:i/>
          <w:sz w:val="16"/>
          <w:szCs w:val="16"/>
          <w:lang w:val="en-US"/>
        </w:rPr>
        <w:t xml:space="preserve"> </w:t>
      </w:r>
      <w:r w:rsidRPr="00BB699C">
        <w:rPr>
          <w:rStyle w:val="hps"/>
          <w:rFonts w:ascii="Arial" w:eastAsia="Symbol" w:hAnsi="Arial" w:cs="Arial"/>
          <w:i/>
          <w:sz w:val="16"/>
          <w:szCs w:val="16"/>
          <w:lang w:val="en"/>
        </w:rPr>
        <w:t>to employees</w:t>
      </w:r>
      <w:r w:rsidRPr="00BB699C">
        <w:rPr>
          <w:rFonts w:ascii="Arial" w:eastAsia="Symbol" w:hAnsi="Arial" w:cs="Arial"/>
          <w:i/>
          <w:sz w:val="16"/>
          <w:szCs w:val="16"/>
          <w:lang w:val="en"/>
        </w:rPr>
        <w:t xml:space="preserve"> </w:t>
      </w:r>
      <w:r w:rsidRPr="00BB699C">
        <w:rPr>
          <w:rStyle w:val="hps"/>
          <w:rFonts w:ascii="Arial" w:eastAsia="Symbol" w:hAnsi="Arial" w:cs="Arial"/>
          <w:i/>
          <w:sz w:val="16"/>
          <w:szCs w:val="16"/>
          <w:lang w:val="en"/>
        </w:rPr>
        <w:t>of organizations</w:t>
      </w:r>
      <w:r w:rsidRPr="00BB699C">
        <w:rPr>
          <w:rFonts w:ascii="Arial" w:eastAsia="Symbol" w:hAnsi="Arial" w:cs="Arial"/>
          <w:i/>
          <w:sz w:val="16"/>
          <w:szCs w:val="16"/>
          <w:lang w:val="en"/>
        </w:rPr>
        <w:t xml:space="preserve"> are</w:t>
      </w:r>
      <w:r w:rsidRPr="00BB699C">
        <w:rPr>
          <w:rStyle w:val="hps"/>
          <w:rFonts w:ascii="Arial" w:eastAsia="Symbol" w:hAnsi="Arial" w:cs="Arial"/>
          <w:i/>
          <w:sz w:val="16"/>
          <w:szCs w:val="16"/>
          <w:lang w:val="en"/>
        </w:rPr>
        <w:t xml:space="preserve"> </w:t>
      </w:r>
      <w:r w:rsidRPr="00BB699C">
        <w:rPr>
          <w:rFonts w:ascii="Arial" w:eastAsia="Symbol" w:hAnsi="Arial" w:cs="Arial"/>
          <w:i/>
          <w:sz w:val="16"/>
          <w:szCs w:val="16"/>
          <w:lang w:val="en-US"/>
        </w:rPr>
        <w:t xml:space="preserve">wages actually accrued but not paid within the time specified by a collective agreement or agreement on cash and settlement services concluded with a bank. </w:t>
      </w:r>
      <w:r w:rsidR="00BB699C" w:rsidRPr="00BB699C">
        <w:rPr>
          <w:rFonts w:ascii="Arial" w:eastAsia="Symbol" w:hAnsi="Arial" w:cs="Arial"/>
          <w:i/>
          <w:sz w:val="16"/>
          <w:szCs w:val="16"/>
          <w:lang w:val="en-US"/>
        </w:rPr>
        <w:t>The overdue indebtedness   includes carry-over balances of debts that are not repaid at the reporting date, and do not include debts for intra-month dates.</w:t>
      </w:r>
    </w:p>
    <w:p w14:paraId="6FEBE2AA" w14:textId="35E19D09" w:rsidR="006E5216" w:rsidRPr="00BB699C" w:rsidRDefault="006E5216" w:rsidP="008729EF">
      <w:pPr>
        <w:spacing w:line="200" w:lineRule="exact"/>
        <w:ind w:firstLine="284"/>
        <w:jc w:val="both"/>
        <w:rPr>
          <w:rFonts w:ascii="Arial" w:hAnsi="Arial" w:cs="Arial"/>
          <w:i/>
          <w:sz w:val="16"/>
          <w:szCs w:val="16"/>
          <w:lang w:val="en-US"/>
        </w:rPr>
      </w:pPr>
      <w:r w:rsidRPr="00BB699C">
        <w:rPr>
          <w:rFonts w:ascii="Arial" w:eastAsia="Symbol" w:hAnsi="Arial" w:cs="Arial"/>
          <w:b/>
          <w:bCs/>
          <w:i/>
          <w:sz w:val="16"/>
          <w:szCs w:val="16"/>
          <w:lang w:val="en-US"/>
        </w:rPr>
        <w:t>Table</w:t>
      </w:r>
      <w:r w:rsidRPr="00BB699C">
        <w:rPr>
          <w:rFonts w:ascii="Arial" w:eastAsia="Symbol" w:hAnsi="Arial" w:cs="Arial"/>
          <w:b/>
          <w:i/>
          <w:sz w:val="16"/>
          <w:szCs w:val="16"/>
          <w:lang w:val="en-US"/>
        </w:rPr>
        <w:t xml:space="preserve"> </w:t>
      </w:r>
      <w:r w:rsidR="00E66FF1">
        <w:rPr>
          <w:rFonts w:ascii="Arial" w:eastAsia="Symbol" w:hAnsi="Arial" w:cs="Arial"/>
          <w:b/>
          <w:i/>
          <w:sz w:val="16"/>
          <w:szCs w:val="16"/>
          <w:lang w:val="en-US"/>
        </w:rPr>
        <w:t>15.</w:t>
      </w:r>
      <w:r w:rsidRPr="00BB699C">
        <w:rPr>
          <w:rFonts w:ascii="Arial" w:eastAsia="Symbol" w:hAnsi="Arial" w:cs="Arial"/>
          <w:b/>
          <w:i/>
          <w:sz w:val="16"/>
          <w:szCs w:val="16"/>
          <w:lang w:val="en-US"/>
        </w:rPr>
        <w:t xml:space="preserve">16. </w:t>
      </w:r>
      <w:r w:rsidR="00BB699C" w:rsidRPr="00BB699C">
        <w:rPr>
          <w:rFonts w:ascii="Arial" w:eastAsia="Symbol" w:hAnsi="Arial" w:cs="Arial"/>
          <w:b/>
          <w:i/>
          <w:sz w:val="16"/>
          <w:szCs w:val="16"/>
          <w:lang w:val="en-US"/>
        </w:rPr>
        <w:t>Total</w:t>
      </w:r>
      <w:r w:rsidRPr="00BB699C">
        <w:rPr>
          <w:rFonts w:ascii="Arial" w:eastAsia="Symbol" w:hAnsi="Arial" w:cs="Arial"/>
          <w:b/>
          <w:bCs/>
          <w:i/>
          <w:sz w:val="16"/>
          <w:szCs w:val="16"/>
          <w:lang w:val="en-US"/>
        </w:rPr>
        <w:t xml:space="preserve"> indebtedness</w:t>
      </w:r>
      <w:r w:rsidRPr="00BB699C">
        <w:rPr>
          <w:rFonts w:ascii="Arial" w:eastAsia="Symbol" w:hAnsi="Arial" w:cs="Arial"/>
          <w:i/>
          <w:sz w:val="16"/>
          <w:szCs w:val="16"/>
          <w:lang w:val="en-US"/>
        </w:rPr>
        <w:t xml:space="preserve"> </w:t>
      </w:r>
      <w:r w:rsidRPr="00BB699C">
        <w:rPr>
          <w:rFonts w:ascii="Arial" w:eastAsia="Symbol" w:hAnsi="Arial" w:cs="Arial"/>
          <w:b/>
          <w:bCs/>
          <w:i/>
          <w:sz w:val="16"/>
          <w:szCs w:val="16"/>
          <w:lang w:val="en-US"/>
        </w:rPr>
        <w:t>on liabilities</w:t>
      </w:r>
      <w:r w:rsidRPr="00BB699C">
        <w:rPr>
          <w:rFonts w:ascii="Arial" w:eastAsia="Symbol" w:hAnsi="Arial" w:cs="Arial"/>
          <w:i/>
          <w:sz w:val="16"/>
          <w:szCs w:val="16"/>
          <w:lang w:val="en-US"/>
        </w:rPr>
        <w:t xml:space="preserve"> of organizations comprises creditor indebtedness (payables) as well as indebtedness on bank credits and loans.</w:t>
      </w:r>
    </w:p>
    <w:sectPr w:rsidR="006E5216" w:rsidRPr="00BB699C" w:rsidSect="00AA4406">
      <w:headerReference w:type="even" r:id="rId9"/>
      <w:footerReference w:type="even" r:id="rId10"/>
      <w:pgSz w:w="11907" w:h="16840" w:code="9"/>
      <w:pgMar w:top="1191" w:right="851" w:bottom="1758" w:left="1134" w:header="680" w:footer="1134" w:gutter="0"/>
      <w:pgNumType w:start="3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9355" w14:textId="77777777" w:rsidR="00962D8C" w:rsidRDefault="00962D8C">
      <w:r>
        <w:separator/>
      </w:r>
    </w:p>
  </w:endnote>
  <w:endnote w:type="continuationSeparator" w:id="0">
    <w:p w14:paraId="27F63483" w14:textId="77777777" w:rsidR="00962D8C" w:rsidRDefault="0096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JournalRub">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600"/>
      <w:gridCol w:w="4811"/>
      <w:gridCol w:w="4511"/>
    </w:tblGrid>
    <w:tr w:rsidR="00962D8C" w14:paraId="24B17DE7" w14:textId="77777777">
      <w:trPr>
        <w:jc w:val="center"/>
      </w:trPr>
      <w:tc>
        <w:tcPr>
          <w:tcW w:w="565" w:type="dxa"/>
        </w:tcPr>
        <w:p w14:paraId="5C6F9CF3" w14:textId="77777777" w:rsidR="00962D8C" w:rsidRDefault="00962D8C">
          <w:pPr>
            <w:pStyle w:val="aa"/>
            <w:spacing w:before="120"/>
            <w:rPr>
              <w:rFonts w:ascii="GaramondCTT" w:hAnsi="GaramondCTT"/>
              <w:i/>
              <w:sz w:val="16"/>
            </w:rPr>
          </w:pPr>
          <w:r>
            <w:rPr>
              <w:rStyle w:val="af9"/>
            </w:rPr>
            <w:fldChar w:fldCharType="begin"/>
          </w:r>
          <w:r>
            <w:rPr>
              <w:rStyle w:val="af9"/>
            </w:rPr>
            <w:instrText xml:space="preserve"> PAGE </w:instrText>
          </w:r>
          <w:r>
            <w:rPr>
              <w:rStyle w:val="af9"/>
            </w:rPr>
            <w:fldChar w:fldCharType="separate"/>
          </w:r>
          <w:r w:rsidR="00816914">
            <w:rPr>
              <w:rStyle w:val="af9"/>
              <w:noProof/>
            </w:rPr>
            <w:t>370</w:t>
          </w:r>
          <w:r>
            <w:rPr>
              <w:rStyle w:val="af9"/>
            </w:rPr>
            <w:fldChar w:fldCharType="end"/>
          </w:r>
        </w:p>
      </w:tc>
      <w:tc>
        <w:tcPr>
          <w:tcW w:w="4537" w:type="dxa"/>
        </w:tcPr>
        <w:p w14:paraId="40E4F5F6" w14:textId="77777777" w:rsidR="00962D8C" w:rsidRDefault="00962D8C">
          <w:pPr>
            <w:pStyle w:val="aa"/>
            <w:pBdr>
              <w:bottom w:val="single" w:sz="6" w:space="1" w:color="auto"/>
            </w:pBdr>
            <w:spacing w:before="20"/>
            <w:rPr>
              <w:rFonts w:ascii="GaramondCTT" w:hAnsi="GaramondCTT"/>
              <w:i/>
              <w:sz w:val="16"/>
            </w:rPr>
          </w:pPr>
        </w:p>
      </w:tc>
      <w:tc>
        <w:tcPr>
          <w:tcW w:w="4254" w:type="dxa"/>
        </w:tcPr>
        <w:p w14:paraId="2ABCB67C" w14:textId="54B240E6" w:rsidR="00962D8C" w:rsidRPr="00413B9F" w:rsidRDefault="00962D8C" w:rsidP="00413B9F">
          <w:pPr>
            <w:pStyle w:val="aa"/>
            <w:spacing w:before="120"/>
            <w:jc w:val="right"/>
            <w:rPr>
              <w:rFonts w:ascii="GaramondCTT" w:hAnsi="GaramondCTT"/>
              <w:i/>
              <w:sz w:val="16"/>
            </w:rPr>
          </w:pPr>
          <w:r>
            <w:rPr>
              <w:i/>
            </w:rPr>
            <w:t>Российский статистический ежегодник. 2022</w:t>
          </w:r>
        </w:p>
      </w:tc>
    </w:tr>
  </w:tbl>
  <w:p w14:paraId="4837CC00" w14:textId="77777777" w:rsidR="00962D8C" w:rsidRDefault="00962D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97ED" w14:textId="77777777" w:rsidR="00962D8C" w:rsidRDefault="00962D8C">
      <w:r>
        <w:separator/>
      </w:r>
    </w:p>
  </w:footnote>
  <w:footnote w:type="continuationSeparator" w:id="0">
    <w:p w14:paraId="0002B70D" w14:textId="77777777" w:rsidR="00962D8C" w:rsidRDefault="0096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8F2" w14:textId="53699459" w:rsidR="00962D8C" w:rsidRPr="002D7E91" w:rsidRDefault="00962D8C" w:rsidP="009C6A89">
    <w:pPr>
      <w:pStyle w:val="ac"/>
      <w:pBdr>
        <w:bottom w:val="single" w:sz="6" w:space="1" w:color="auto"/>
      </w:pBdr>
      <w:tabs>
        <w:tab w:val="center" w:pos="4961"/>
        <w:tab w:val="left" w:pos="6855"/>
      </w:tabs>
      <w:jc w:val="center"/>
      <w:rPr>
        <w:lang w:val="en-US"/>
      </w:rPr>
    </w:pPr>
    <w:r>
      <w:rPr>
        <w:sz w:val="14"/>
        <w:lang w:val="en-US"/>
      </w:rPr>
      <w:t>15.</w:t>
    </w:r>
    <w:r w:rsidRPr="002D7E91">
      <w:rPr>
        <w:sz w:val="14"/>
        <w:lang w:val="en-US"/>
      </w:rPr>
      <w:t xml:space="preserve"> </w:t>
    </w:r>
    <w:r>
      <w:rPr>
        <w:sz w:val="14"/>
      </w:rPr>
      <w:t>ПРЕДПРИЯТИЯ</w:t>
    </w:r>
    <w:r w:rsidRPr="002D7E91">
      <w:rPr>
        <w:sz w:val="14"/>
        <w:lang w:val="en-US"/>
      </w:rPr>
      <w:t xml:space="preserve"> </w:t>
    </w:r>
    <w:r>
      <w:rPr>
        <w:sz w:val="14"/>
      </w:rPr>
      <w:t>И</w:t>
    </w:r>
    <w:r w:rsidRPr="002D7E91">
      <w:rPr>
        <w:sz w:val="14"/>
        <w:lang w:val="en-US"/>
      </w:rPr>
      <w:t xml:space="preserve"> </w:t>
    </w:r>
    <w:r>
      <w:rPr>
        <w:sz w:val="14"/>
      </w:rPr>
      <w:t>ОРГАНИЗАЦИИ</w:t>
    </w:r>
    <w:r w:rsidRPr="002D7E91">
      <w:rPr>
        <w:sz w:val="14"/>
        <w:lang w:val="en-US"/>
      </w:rPr>
      <w:t xml:space="preserve"> / </w:t>
    </w:r>
    <w:r w:rsidRPr="005A79C1">
      <w:rPr>
        <w:i/>
        <w:sz w:val="14"/>
        <w:lang w:val="en-US"/>
      </w:rPr>
      <w:t>ENTERPRISES AND ORGANIZATIONS</w:t>
    </w:r>
  </w:p>
  <w:p w14:paraId="5B40ECCC" w14:textId="77777777" w:rsidR="00962D8C" w:rsidRPr="002D7E91" w:rsidRDefault="00962D8C">
    <w:pPr>
      <w:pStyle w:val="ac"/>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AC6FBD"/>
    <w:multiLevelType w:val="hybridMultilevel"/>
    <w:tmpl w:val="5DCA60D2"/>
    <w:lvl w:ilvl="0" w:tplc="8D20B1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89"/>
    <w:rsid w:val="0000148A"/>
    <w:rsid w:val="00002402"/>
    <w:rsid w:val="0000284D"/>
    <w:rsid w:val="00002F20"/>
    <w:rsid w:val="00003249"/>
    <w:rsid w:val="00004562"/>
    <w:rsid w:val="00004F11"/>
    <w:rsid w:val="000079D5"/>
    <w:rsid w:val="000079E2"/>
    <w:rsid w:val="00010AD0"/>
    <w:rsid w:val="0001122E"/>
    <w:rsid w:val="00012F2D"/>
    <w:rsid w:val="000146A5"/>
    <w:rsid w:val="000159E6"/>
    <w:rsid w:val="00016774"/>
    <w:rsid w:val="000172F3"/>
    <w:rsid w:val="00017E53"/>
    <w:rsid w:val="00017F23"/>
    <w:rsid w:val="00022625"/>
    <w:rsid w:val="00024046"/>
    <w:rsid w:val="000258BA"/>
    <w:rsid w:val="00027EB5"/>
    <w:rsid w:val="000302CF"/>
    <w:rsid w:val="00030E51"/>
    <w:rsid w:val="0003231C"/>
    <w:rsid w:val="00033204"/>
    <w:rsid w:val="0003352D"/>
    <w:rsid w:val="00034011"/>
    <w:rsid w:val="00034A58"/>
    <w:rsid w:val="00034CC4"/>
    <w:rsid w:val="00035C78"/>
    <w:rsid w:val="0003727C"/>
    <w:rsid w:val="00037872"/>
    <w:rsid w:val="0004115A"/>
    <w:rsid w:val="00041404"/>
    <w:rsid w:val="000446AE"/>
    <w:rsid w:val="00044C8D"/>
    <w:rsid w:val="0004594B"/>
    <w:rsid w:val="00046FE7"/>
    <w:rsid w:val="00047197"/>
    <w:rsid w:val="00050EBF"/>
    <w:rsid w:val="0005155D"/>
    <w:rsid w:val="00052885"/>
    <w:rsid w:val="000529B7"/>
    <w:rsid w:val="00052BFD"/>
    <w:rsid w:val="00053C46"/>
    <w:rsid w:val="00053EC4"/>
    <w:rsid w:val="00054253"/>
    <w:rsid w:val="00054BE0"/>
    <w:rsid w:val="00055219"/>
    <w:rsid w:val="00055A24"/>
    <w:rsid w:val="000566B0"/>
    <w:rsid w:val="00056AB7"/>
    <w:rsid w:val="00056C37"/>
    <w:rsid w:val="00057360"/>
    <w:rsid w:val="00061039"/>
    <w:rsid w:val="00062FB4"/>
    <w:rsid w:val="00063CDE"/>
    <w:rsid w:val="000655B8"/>
    <w:rsid w:val="00065C14"/>
    <w:rsid w:val="000667CC"/>
    <w:rsid w:val="0006694A"/>
    <w:rsid w:val="00066F5D"/>
    <w:rsid w:val="000678D3"/>
    <w:rsid w:val="000707CD"/>
    <w:rsid w:val="0007149E"/>
    <w:rsid w:val="00073520"/>
    <w:rsid w:val="00075294"/>
    <w:rsid w:val="00075FA5"/>
    <w:rsid w:val="00084545"/>
    <w:rsid w:val="00086FC5"/>
    <w:rsid w:val="00087288"/>
    <w:rsid w:val="000877D9"/>
    <w:rsid w:val="000904BE"/>
    <w:rsid w:val="0009124D"/>
    <w:rsid w:val="00091411"/>
    <w:rsid w:val="00091852"/>
    <w:rsid w:val="00091950"/>
    <w:rsid w:val="00093BBF"/>
    <w:rsid w:val="00094FC4"/>
    <w:rsid w:val="000967EB"/>
    <w:rsid w:val="00096A15"/>
    <w:rsid w:val="00097343"/>
    <w:rsid w:val="000A3451"/>
    <w:rsid w:val="000A3633"/>
    <w:rsid w:val="000A3E80"/>
    <w:rsid w:val="000A42E7"/>
    <w:rsid w:val="000A49B1"/>
    <w:rsid w:val="000A5B71"/>
    <w:rsid w:val="000A7ABE"/>
    <w:rsid w:val="000B00EA"/>
    <w:rsid w:val="000B1A48"/>
    <w:rsid w:val="000B2C5F"/>
    <w:rsid w:val="000B2C6F"/>
    <w:rsid w:val="000B3793"/>
    <w:rsid w:val="000B4EEB"/>
    <w:rsid w:val="000B562A"/>
    <w:rsid w:val="000B562C"/>
    <w:rsid w:val="000B734E"/>
    <w:rsid w:val="000C03C8"/>
    <w:rsid w:val="000C11AF"/>
    <w:rsid w:val="000C159B"/>
    <w:rsid w:val="000C1E2A"/>
    <w:rsid w:val="000C1E83"/>
    <w:rsid w:val="000C1EFF"/>
    <w:rsid w:val="000C2122"/>
    <w:rsid w:val="000C26B8"/>
    <w:rsid w:val="000C367B"/>
    <w:rsid w:val="000C4024"/>
    <w:rsid w:val="000C47DC"/>
    <w:rsid w:val="000C4D3E"/>
    <w:rsid w:val="000C508F"/>
    <w:rsid w:val="000C52A0"/>
    <w:rsid w:val="000C6026"/>
    <w:rsid w:val="000C7079"/>
    <w:rsid w:val="000D040E"/>
    <w:rsid w:val="000D2DE1"/>
    <w:rsid w:val="000D594B"/>
    <w:rsid w:val="000D6CC5"/>
    <w:rsid w:val="000D7558"/>
    <w:rsid w:val="000D7696"/>
    <w:rsid w:val="000E0A0D"/>
    <w:rsid w:val="000E1436"/>
    <w:rsid w:val="000E3B97"/>
    <w:rsid w:val="000E4619"/>
    <w:rsid w:val="000E6BF3"/>
    <w:rsid w:val="000E6F23"/>
    <w:rsid w:val="000F0B68"/>
    <w:rsid w:val="000F21A3"/>
    <w:rsid w:val="000F3195"/>
    <w:rsid w:val="000F3A32"/>
    <w:rsid w:val="000F42CF"/>
    <w:rsid w:val="0010017C"/>
    <w:rsid w:val="0010243E"/>
    <w:rsid w:val="00103162"/>
    <w:rsid w:val="001047D7"/>
    <w:rsid w:val="00106BD3"/>
    <w:rsid w:val="0011198E"/>
    <w:rsid w:val="00113B05"/>
    <w:rsid w:val="00113E9C"/>
    <w:rsid w:val="001147C2"/>
    <w:rsid w:val="00115142"/>
    <w:rsid w:val="00115A21"/>
    <w:rsid w:val="001167C0"/>
    <w:rsid w:val="00116F98"/>
    <w:rsid w:val="00117335"/>
    <w:rsid w:val="00117950"/>
    <w:rsid w:val="00120910"/>
    <w:rsid w:val="0012102A"/>
    <w:rsid w:val="0012108B"/>
    <w:rsid w:val="001210FB"/>
    <w:rsid w:val="00121E14"/>
    <w:rsid w:val="0012206B"/>
    <w:rsid w:val="001246B3"/>
    <w:rsid w:val="00124DDC"/>
    <w:rsid w:val="00126AAA"/>
    <w:rsid w:val="00127484"/>
    <w:rsid w:val="00130193"/>
    <w:rsid w:val="00130961"/>
    <w:rsid w:val="0013231B"/>
    <w:rsid w:val="00132A6C"/>
    <w:rsid w:val="00133546"/>
    <w:rsid w:val="00133E15"/>
    <w:rsid w:val="00134E7D"/>
    <w:rsid w:val="001365C4"/>
    <w:rsid w:val="00137D0F"/>
    <w:rsid w:val="00140D12"/>
    <w:rsid w:val="001410B9"/>
    <w:rsid w:val="001411C3"/>
    <w:rsid w:val="00141D16"/>
    <w:rsid w:val="00143249"/>
    <w:rsid w:val="00143FF9"/>
    <w:rsid w:val="001446BC"/>
    <w:rsid w:val="00144FA4"/>
    <w:rsid w:val="00145587"/>
    <w:rsid w:val="001461E2"/>
    <w:rsid w:val="00147708"/>
    <w:rsid w:val="00147959"/>
    <w:rsid w:val="00150800"/>
    <w:rsid w:val="00150868"/>
    <w:rsid w:val="0015329F"/>
    <w:rsid w:val="00153D87"/>
    <w:rsid w:val="00154086"/>
    <w:rsid w:val="00155540"/>
    <w:rsid w:val="00155C9A"/>
    <w:rsid w:val="00155CFF"/>
    <w:rsid w:val="0015706F"/>
    <w:rsid w:val="00161BE1"/>
    <w:rsid w:val="0016213E"/>
    <w:rsid w:val="00162C5C"/>
    <w:rsid w:val="0016308F"/>
    <w:rsid w:val="0016317B"/>
    <w:rsid w:val="0016351C"/>
    <w:rsid w:val="00163772"/>
    <w:rsid w:val="00164453"/>
    <w:rsid w:val="00165B4B"/>
    <w:rsid w:val="001709E8"/>
    <w:rsid w:val="00172364"/>
    <w:rsid w:val="001723CE"/>
    <w:rsid w:val="00172A14"/>
    <w:rsid w:val="00172CB4"/>
    <w:rsid w:val="00172CE0"/>
    <w:rsid w:val="00172DA8"/>
    <w:rsid w:val="00172ED5"/>
    <w:rsid w:val="001732F1"/>
    <w:rsid w:val="00174F68"/>
    <w:rsid w:val="001750E0"/>
    <w:rsid w:val="00176015"/>
    <w:rsid w:val="00176442"/>
    <w:rsid w:val="00176F15"/>
    <w:rsid w:val="00182121"/>
    <w:rsid w:val="00186438"/>
    <w:rsid w:val="00191EC4"/>
    <w:rsid w:val="00192207"/>
    <w:rsid w:val="00192393"/>
    <w:rsid w:val="0019393B"/>
    <w:rsid w:val="00194F15"/>
    <w:rsid w:val="00196444"/>
    <w:rsid w:val="0019756C"/>
    <w:rsid w:val="001A0373"/>
    <w:rsid w:val="001A1143"/>
    <w:rsid w:val="001A124C"/>
    <w:rsid w:val="001A28FB"/>
    <w:rsid w:val="001A7207"/>
    <w:rsid w:val="001B0627"/>
    <w:rsid w:val="001B0A3D"/>
    <w:rsid w:val="001B0FEA"/>
    <w:rsid w:val="001B1FF5"/>
    <w:rsid w:val="001B35F3"/>
    <w:rsid w:val="001B3B9B"/>
    <w:rsid w:val="001B3EA1"/>
    <w:rsid w:val="001B6323"/>
    <w:rsid w:val="001C0142"/>
    <w:rsid w:val="001C1D20"/>
    <w:rsid w:val="001C2264"/>
    <w:rsid w:val="001C2555"/>
    <w:rsid w:val="001C36BD"/>
    <w:rsid w:val="001C4650"/>
    <w:rsid w:val="001C48E6"/>
    <w:rsid w:val="001C4CCE"/>
    <w:rsid w:val="001C6A09"/>
    <w:rsid w:val="001D085E"/>
    <w:rsid w:val="001D0D19"/>
    <w:rsid w:val="001D1EC3"/>
    <w:rsid w:val="001D40A4"/>
    <w:rsid w:val="001D68B7"/>
    <w:rsid w:val="001D6967"/>
    <w:rsid w:val="001D69CC"/>
    <w:rsid w:val="001E090A"/>
    <w:rsid w:val="001E0C00"/>
    <w:rsid w:val="001E1A47"/>
    <w:rsid w:val="001E1F2B"/>
    <w:rsid w:val="001E5FCE"/>
    <w:rsid w:val="001E612C"/>
    <w:rsid w:val="001E62A5"/>
    <w:rsid w:val="001E7058"/>
    <w:rsid w:val="001F0A67"/>
    <w:rsid w:val="001F1405"/>
    <w:rsid w:val="001F1861"/>
    <w:rsid w:val="001F4006"/>
    <w:rsid w:val="001F5E21"/>
    <w:rsid w:val="00200275"/>
    <w:rsid w:val="00200E89"/>
    <w:rsid w:val="0020150C"/>
    <w:rsid w:val="00201534"/>
    <w:rsid w:val="00202321"/>
    <w:rsid w:val="00202773"/>
    <w:rsid w:val="002030C5"/>
    <w:rsid w:val="002057FA"/>
    <w:rsid w:val="002059CE"/>
    <w:rsid w:val="00205CD0"/>
    <w:rsid w:val="0021127B"/>
    <w:rsid w:val="00211384"/>
    <w:rsid w:val="00211C5A"/>
    <w:rsid w:val="00212C49"/>
    <w:rsid w:val="00212C9B"/>
    <w:rsid w:val="00214A68"/>
    <w:rsid w:val="002156F6"/>
    <w:rsid w:val="00216696"/>
    <w:rsid w:val="002167E4"/>
    <w:rsid w:val="00217F4F"/>
    <w:rsid w:val="00220D6B"/>
    <w:rsid w:val="00221151"/>
    <w:rsid w:val="00221424"/>
    <w:rsid w:val="00223829"/>
    <w:rsid w:val="002239EE"/>
    <w:rsid w:val="002247BE"/>
    <w:rsid w:val="00224E55"/>
    <w:rsid w:val="002263D7"/>
    <w:rsid w:val="00232826"/>
    <w:rsid w:val="00234AF1"/>
    <w:rsid w:val="0024143F"/>
    <w:rsid w:val="00241EDF"/>
    <w:rsid w:val="0024284F"/>
    <w:rsid w:val="002447B0"/>
    <w:rsid w:val="00245E62"/>
    <w:rsid w:val="00247340"/>
    <w:rsid w:val="002474BB"/>
    <w:rsid w:val="00247A78"/>
    <w:rsid w:val="002507C9"/>
    <w:rsid w:val="00250CCA"/>
    <w:rsid w:val="00250DAA"/>
    <w:rsid w:val="00250FC4"/>
    <w:rsid w:val="0025169E"/>
    <w:rsid w:val="00252593"/>
    <w:rsid w:val="00252AF7"/>
    <w:rsid w:val="00252F1A"/>
    <w:rsid w:val="00253BA2"/>
    <w:rsid w:val="002556D6"/>
    <w:rsid w:val="002557D6"/>
    <w:rsid w:val="00260D1F"/>
    <w:rsid w:val="00261A91"/>
    <w:rsid w:val="00262044"/>
    <w:rsid w:val="00262605"/>
    <w:rsid w:val="00262D9C"/>
    <w:rsid w:val="00262E44"/>
    <w:rsid w:val="002643C4"/>
    <w:rsid w:val="00265593"/>
    <w:rsid w:val="00265D02"/>
    <w:rsid w:val="002661DA"/>
    <w:rsid w:val="00266494"/>
    <w:rsid w:val="00267870"/>
    <w:rsid w:val="00267AC9"/>
    <w:rsid w:val="0027064D"/>
    <w:rsid w:val="00273623"/>
    <w:rsid w:val="00273C03"/>
    <w:rsid w:val="00274EEE"/>
    <w:rsid w:val="00275F21"/>
    <w:rsid w:val="00276500"/>
    <w:rsid w:val="0027791E"/>
    <w:rsid w:val="00282117"/>
    <w:rsid w:val="00283E53"/>
    <w:rsid w:val="00285331"/>
    <w:rsid w:val="00291903"/>
    <w:rsid w:val="0029512F"/>
    <w:rsid w:val="00295B9A"/>
    <w:rsid w:val="0029611C"/>
    <w:rsid w:val="00296721"/>
    <w:rsid w:val="00296CFA"/>
    <w:rsid w:val="002974F1"/>
    <w:rsid w:val="002A017A"/>
    <w:rsid w:val="002A2345"/>
    <w:rsid w:val="002A3884"/>
    <w:rsid w:val="002A3ECC"/>
    <w:rsid w:val="002A479F"/>
    <w:rsid w:val="002A47B9"/>
    <w:rsid w:val="002A578A"/>
    <w:rsid w:val="002A5A65"/>
    <w:rsid w:val="002A76E7"/>
    <w:rsid w:val="002B1010"/>
    <w:rsid w:val="002B3682"/>
    <w:rsid w:val="002B44D9"/>
    <w:rsid w:val="002B5884"/>
    <w:rsid w:val="002B6121"/>
    <w:rsid w:val="002C046E"/>
    <w:rsid w:val="002C105B"/>
    <w:rsid w:val="002C1412"/>
    <w:rsid w:val="002C37D6"/>
    <w:rsid w:val="002C3946"/>
    <w:rsid w:val="002C3CC9"/>
    <w:rsid w:val="002C3D6E"/>
    <w:rsid w:val="002C4344"/>
    <w:rsid w:val="002C543B"/>
    <w:rsid w:val="002C6518"/>
    <w:rsid w:val="002C799E"/>
    <w:rsid w:val="002D2BA7"/>
    <w:rsid w:val="002D3B24"/>
    <w:rsid w:val="002D3C3B"/>
    <w:rsid w:val="002D4246"/>
    <w:rsid w:val="002D431F"/>
    <w:rsid w:val="002D476F"/>
    <w:rsid w:val="002D6B0E"/>
    <w:rsid w:val="002D6CA4"/>
    <w:rsid w:val="002D7A6F"/>
    <w:rsid w:val="002E027D"/>
    <w:rsid w:val="002E1452"/>
    <w:rsid w:val="002E175E"/>
    <w:rsid w:val="002E2D33"/>
    <w:rsid w:val="002E33DA"/>
    <w:rsid w:val="002E4333"/>
    <w:rsid w:val="002E59AF"/>
    <w:rsid w:val="002E63B9"/>
    <w:rsid w:val="002E797E"/>
    <w:rsid w:val="002F0A3D"/>
    <w:rsid w:val="002F1536"/>
    <w:rsid w:val="002F5C1A"/>
    <w:rsid w:val="002F6D50"/>
    <w:rsid w:val="002F76BF"/>
    <w:rsid w:val="002F77F5"/>
    <w:rsid w:val="0030085E"/>
    <w:rsid w:val="003028F5"/>
    <w:rsid w:val="00304193"/>
    <w:rsid w:val="00304D64"/>
    <w:rsid w:val="00306E33"/>
    <w:rsid w:val="0030794E"/>
    <w:rsid w:val="0031027C"/>
    <w:rsid w:val="00310E50"/>
    <w:rsid w:val="003110ED"/>
    <w:rsid w:val="00315669"/>
    <w:rsid w:val="00317469"/>
    <w:rsid w:val="00321A8C"/>
    <w:rsid w:val="00322104"/>
    <w:rsid w:val="003244C5"/>
    <w:rsid w:val="00324E70"/>
    <w:rsid w:val="00325518"/>
    <w:rsid w:val="0032636D"/>
    <w:rsid w:val="003271E6"/>
    <w:rsid w:val="00330135"/>
    <w:rsid w:val="003319FD"/>
    <w:rsid w:val="0033225F"/>
    <w:rsid w:val="00332BBA"/>
    <w:rsid w:val="00333B5F"/>
    <w:rsid w:val="003346B6"/>
    <w:rsid w:val="003352A2"/>
    <w:rsid w:val="0033587F"/>
    <w:rsid w:val="00340D88"/>
    <w:rsid w:val="003415EC"/>
    <w:rsid w:val="0034229E"/>
    <w:rsid w:val="003424E9"/>
    <w:rsid w:val="00344B7F"/>
    <w:rsid w:val="00344E2A"/>
    <w:rsid w:val="00345E9B"/>
    <w:rsid w:val="0034741E"/>
    <w:rsid w:val="00351CAC"/>
    <w:rsid w:val="00352073"/>
    <w:rsid w:val="0035266A"/>
    <w:rsid w:val="003534B2"/>
    <w:rsid w:val="003539B8"/>
    <w:rsid w:val="00353B6A"/>
    <w:rsid w:val="003542B8"/>
    <w:rsid w:val="003543DE"/>
    <w:rsid w:val="00354D74"/>
    <w:rsid w:val="003557E8"/>
    <w:rsid w:val="0035589D"/>
    <w:rsid w:val="00357BF5"/>
    <w:rsid w:val="00361682"/>
    <w:rsid w:val="003634BB"/>
    <w:rsid w:val="0036362C"/>
    <w:rsid w:val="00364B2A"/>
    <w:rsid w:val="003650C3"/>
    <w:rsid w:val="003651BC"/>
    <w:rsid w:val="00366622"/>
    <w:rsid w:val="003679A5"/>
    <w:rsid w:val="00370372"/>
    <w:rsid w:val="00370930"/>
    <w:rsid w:val="00370BE0"/>
    <w:rsid w:val="00371229"/>
    <w:rsid w:val="00372AA1"/>
    <w:rsid w:val="00374726"/>
    <w:rsid w:val="00375847"/>
    <w:rsid w:val="003758A3"/>
    <w:rsid w:val="00376CB4"/>
    <w:rsid w:val="00377C05"/>
    <w:rsid w:val="00380B32"/>
    <w:rsid w:val="0038122A"/>
    <w:rsid w:val="00381CB0"/>
    <w:rsid w:val="003872C7"/>
    <w:rsid w:val="00391643"/>
    <w:rsid w:val="00393DF3"/>
    <w:rsid w:val="003955CB"/>
    <w:rsid w:val="003A0B4F"/>
    <w:rsid w:val="003A1536"/>
    <w:rsid w:val="003A348D"/>
    <w:rsid w:val="003A4565"/>
    <w:rsid w:val="003A486A"/>
    <w:rsid w:val="003B0150"/>
    <w:rsid w:val="003B04FF"/>
    <w:rsid w:val="003B06AD"/>
    <w:rsid w:val="003B13E7"/>
    <w:rsid w:val="003B1572"/>
    <w:rsid w:val="003B2EC7"/>
    <w:rsid w:val="003B45D9"/>
    <w:rsid w:val="003C078E"/>
    <w:rsid w:val="003C1F79"/>
    <w:rsid w:val="003C3138"/>
    <w:rsid w:val="003C354C"/>
    <w:rsid w:val="003C3BD2"/>
    <w:rsid w:val="003C3C20"/>
    <w:rsid w:val="003C496E"/>
    <w:rsid w:val="003C5D40"/>
    <w:rsid w:val="003C7CE4"/>
    <w:rsid w:val="003D01AD"/>
    <w:rsid w:val="003D0E45"/>
    <w:rsid w:val="003D1B0E"/>
    <w:rsid w:val="003D2178"/>
    <w:rsid w:val="003D2874"/>
    <w:rsid w:val="003D3619"/>
    <w:rsid w:val="003D3F75"/>
    <w:rsid w:val="003D6B0E"/>
    <w:rsid w:val="003D6F04"/>
    <w:rsid w:val="003E1B74"/>
    <w:rsid w:val="003E407F"/>
    <w:rsid w:val="003E505C"/>
    <w:rsid w:val="003E53A2"/>
    <w:rsid w:val="003E53F5"/>
    <w:rsid w:val="003E550F"/>
    <w:rsid w:val="003E5FF1"/>
    <w:rsid w:val="003E663C"/>
    <w:rsid w:val="003E7744"/>
    <w:rsid w:val="003E7931"/>
    <w:rsid w:val="003E7CEC"/>
    <w:rsid w:val="003F0010"/>
    <w:rsid w:val="003F0321"/>
    <w:rsid w:val="003F25C9"/>
    <w:rsid w:val="003F2CD4"/>
    <w:rsid w:val="003F44E7"/>
    <w:rsid w:val="003F7C27"/>
    <w:rsid w:val="004000F2"/>
    <w:rsid w:val="0040119A"/>
    <w:rsid w:val="00402311"/>
    <w:rsid w:val="004023D6"/>
    <w:rsid w:val="00406BA8"/>
    <w:rsid w:val="00406CB5"/>
    <w:rsid w:val="004107F5"/>
    <w:rsid w:val="00410FB0"/>
    <w:rsid w:val="00412D99"/>
    <w:rsid w:val="0041350F"/>
    <w:rsid w:val="00413B9F"/>
    <w:rsid w:val="00413DB0"/>
    <w:rsid w:val="004143F3"/>
    <w:rsid w:val="004148D2"/>
    <w:rsid w:val="00414FC4"/>
    <w:rsid w:val="00415A79"/>
    <w:rsid w:val="00416E5B"/>
    <w:rsid w:val="00420652"/>
    <w:rsid w:val="0042089A"/>
    <w:rsid w:val="00422F30"/>
    <w:rsid w:val="0042457D"/>
    <w:rsid w:val="00425664"/>
    <w:rsid w:val="00426E3A"/>
    <w:rsid w:val="00427C58"/>
    <w:rsid w:val="00427FB1"/>
    <w:rsid w:val="004302D2"/>
    <w:rsid w:val="00430C21"/>
    <w:rsid w:val="00431419"/>
    <w:rsid w:val="0043375A"/>
    <w:rsid w:val="004337D0"/>
    <w:rsid w:val="00433848"/>
    <w:rsid w:val="00433C77"/>
    <w:rsid w:val="004347D8"/>
    <w:rsid w:val="0043507D"/>
    <w:rsid w:val="00435C46"/>
    <w:rsid w:val="00436CC1"/>
    <w:rsid w:val="0043729B"/>
    <w:rsid w:val="004377AD"/>
    <w:rsid w:val="004408EA"/>
    <w:rsid w:val="00440F76"/>
    <w:rsid w:val="00441766"/>
    <w:rsid w:val="00442DBF"/>
    <w:rsid w:val="00444DDF"/>
    <w:rsid w:val="00450367"/>
    <w:rsid w:val="0045208D"/>
    <w:rsid w:val="004530D6"/>
    <w:rsid w:val="00453417"/>
    <w:rsid w:val="00457B09"/>
    <w:rsid w:val="004606CE"/>
    <w:rsid w:val="00462EA4"/>
    <w:rsid w:val="0046394A"/>
    <w:rsid w:val="0046540D"/>
    <w:rsid w:val="00465651"/>
    <w:rsid w:val="004661D9"/>
    <w:rsid w:val="00466399"/>
    <w:rsid w:val="0046716D"/>
    <w:rsid w:val="0047248C"/>
    <w:rsid w:val="004740C1"/>
    <w:rsid w:val="00474B1D"/>
    <w:rsid w:val="00475409"/>
    <w:rsid w:val="004754A8"/>
    <w:rsid w:val="00477165"/>
    <w:rsid w:val="0048079E"/>
    <w:rsid w:val="00480A1C"/>
    <w:rsid w:val="004838D9"/>
    <w:rsid w:val="0048392E"/>
    <w:rsid w:val="00484EFC"/>
    <w:rsid w:val="00484FEF"/>
    <w:rsid w:val="00486862"/>
    <w:rsid w:val="004874E9"/>
    <w:rsid w:val="004905DD"/>
    <w:rsid w:val="004922BE"/>
    <w:rsid w:val="00493725"/>
    <w:rsid w:val="004959D5"/>
    <w:rsid w:val="00496D40"/>
    <w:rsid w:val="00497245"/>
    <w:rsid w:val="004A0CFA"/>
    <w:rsid w:val="004A13E0"/>
    <w:rsid w:val="004A4A32"/>
    <w:rsid w:val="004A53FB"/>
    <w:rsid w:val="004A5DBC"/>
    <w:rsid w:val="004A6535"/>
    <w:rsid w:val="004B00D4"/>
    <w:rsid w:val="004B0BA2"/>
    <w:rsid w:val="004B1976"/>
    <w:rsid w:val="004B36A1"/>
    <w:rsid w:val="004B7CC7"/>
    <w:rsid w:val="004C0A67"/>
    <w:rsid w:val="004C2886"/>
    <w:rsid w:val="004C447E"/>
    <w:rsid w:val="004C5AA1"/>
    <w:rsid w:val="004C6839"/>
    <w:rsid w:val="004C685B"/>
    <w:rsid w:val="004C7DA9"/>
    <w:rsid w:val="004D04AB"/>
    <w:rsid w:val="004D0E3F"/>
    <w:rsid w:val="004D1531"/>
    <w:rsid w:val="004D1E73"/>
    <w:rsid w:val="004D2B32"/>
    <w:rsid w:val="004D2CF8"/>
    <w:rsid w:val="004D37C2"/>
    <w:rsid w:val="004D4A52"/>
    <w:rsid w:val="004D54BD"/>
    <w:rsid w:val="004D64AA"/>
    <w:rsid w:val="004D6A69"/>
    <w:rsid w:val="004E265A"/>
    <w:rsid w:val="004E2737"/>
    <w:rsid w:val="004E3D3C"/>
    <w:rsid w:val="004E4541"/>
    <w:rsid w:val="004E4B32"/>
    <w:rsid w:val="004E5574"/>
    <w:rsid w:val="004E579F"/>
    <w:rsid w:val="004E5A5C"/>
    <w:rsid w:val="004E63F7"/>
    <w:rsid w:val="004E68A0"/>
    <w:rsid w:val="004F71F6"/>
    <w:rsid w:val="005007AA"/>
    <w:rsid w:val="005014E3"/>
    <w:rsid w:val="00502458"/>
    <w:rsid w:val="005024DB"/>
    <w:rsid w:val="005036DD"/>
    <w:rsid w:val="00503CC3"/>
    <w:rsid w:val="00506B80"/>
    <w:rsid w:val="005077E5"/>
    <w:rsid w:val="00510BEB"/>
    <w:rsid w:val="00512D5B"/>
    <w:rsid w:val="00513F2C"/>
    <w:rsid w:val="005144B6"/>
    <w:rsid w:val="00516CA2"/>
    <w:rsid w:val="005204A1"/>
    <w:rsid w:val="00520BD3"/>
    <w:rsid w:val="00521A26"/>
    <w:rsid w:val="0052256A"/>
    <w:rsid w:val="00523F4B"/>
    <w:rsid w:val="005241B4"/>
    <w:rsid w:val="0052452A"/>
    <w:rsid w:val="005249ED"/>
    <w:rsid w:val="00524CD5"/>
    <w:rsid w:val="00525345"/>
    <w:rsid w:val="005255CB"/>
    <w:rsid w:val="00525725"/>
    <w:rsid w:val="0052611C"/>
    <w:rsid w:val="00526283"/>
    <w:rsid w:val="00532CF3"/>
    <w:rsid w:val="00533E69"/>
    <w:rsid w:val="0053448B"/>
    <w:rsid w:val="005344AE"/>
    <w:rsid w:val="005345F4"/>
    <w:rsid w:val="00535E3B"/>
    <w:rsid w:val="00543C68"/>
    <w:rsid w:val="00543FA4"/>
    <w:rsid w:val="00544919"/>
    <w:rsid w:val="005453F6"/>
    <w:rsid w:val="0054598F"/>
    <w:rsid w:val="00546E9B"/>
    <w:rsid w:val="00547276"/>
    <w:rsid w:val="00551BFB"/>
    <w:rsid w:val="00552F35"/>
    <w:rsid w:val="0055569B"/>
    <w:rsid w:val="00555AA5"/>
    <w:rsid w:val="00555F15"/>
    <w:rsid w:val="00560881"/>
    <w:rsid w:val="00560D5D"/>
    <w:rsid w:val="00560DEE"/>
    <w:rsid w:val="005614E6"/>
    <w:rsid w:val="00562C25"/>
    <w:rsid w:val="00563671"/>
    <w:rsid w:val="0056369B"/>
    <w:rsid w:val="00565392"/>
    <w:rsid w:val="0056551D"/>
    <w:rsid w:val="00565962"/>
    <w:rsid w:val="005661E5"/>
    <w:rsid w:val="005667C9"/>
    <w:rsid w:val="00567097"/>
    <w:rsid w:val="00567FFA"/>
    <w:rsid w:val="00570DCD"/>
    <w:rsid w:val="0057184D"/>
    <w:rsid w:val="00572043"/>
    <w:rsid w:val="0057281E"/>
    <w:rsid w:val="0057357D"/>
    <w:rsid w:val="00573BA2"/>
    <w:rsid w:val="005751C7"/>
    <w:rsid w:val="005756A0"/>
    <w:rsid w:val="00575868"/>
    <w:rsid w:val="005769D4"/>
    <w:rsid w:val="005776DF"/>
    <w:rsid w:val="00577F8E"/>
    <w:rsid w:val="005808AE"/>
    <w:rsid w:val="00580D4A"/>
    <w:rsid w:val="00583B59"/>
    <w:rsid w:val="005877E4"/>
    <w:rsid w:val="00590961"/>
    <w:rsid w:val="00590FE6"/>
    <w:rsid w:val="00591D37"/>
    <w:rsid w:val="0059216E"/>
    <w:rsid w:val="0059230A"/>
    <w:rsid w:val="0059598B"/>
    <w:rsid w:val="005A2576"/>
    <w:rsid w:val="005A279A"/>
    <w:rsid w:val="005A3D96"/>
    <w:rsid w:val="005A6FF2"/>
    <w:rsid w:val="005A70C7"/>
    <w:rsid w:val="005A729D"/>
    <w:rsid w:val="005A79AB"/>
    <w:rsid w:val="005A7F99"/>
    <w:rsid w:val="005A7FEB"/>
    <w:rsid w:val="005B0593"/>
    <w:rsid w:val="005B05F6"/>
    <w:rsid w:val="005B08E4"/>
    <w:rsid w:val="005B4065"/>
    <w:rsid w:val="005C033A"/>
    <w:rsid w:val="005C06F3"/>
    <w:rsid w:val="005C1852"/>
    <w:rsid w:val="005C1FEE"/>
    <w:rsid w:val="005C3264"/>
    <w:rsid w:val="005C3786"/>
    <w:rsid w:val="005C4353"/>
    <w:rsid w:val="005C4910"/>
    <w:rsid w:val="005C6C37"/>
    <w:rsid w:val="005D099C"/>
    <w:rsid w:val="005D3A1E"/>
    <w:rsid w:val="005D4353"/>
    <w:rsid w:val="005D4E41"/>
    <w:rsid w:val="005D768C"/>
    <w:rsid w:val="005D7BED"/>
    <w:rsid w:val="005E51AB"/>
    <w:rsid w:val="005E6E07"/>
    <w:rsid w:val="005E72B2"/>
    <w:rsid w:val="005F04D4"/>
    <w:rsid w:val="005F1626"/>
    <w:rsid w:val="005F2460"/>
    <w:rsid w:val="005F6C5D"/>
    <w:rsid w:val="00600135"/>
    <w:rsid w:val="00600B9B"/>
    <w:rsid w:val="0060120A"/>
    <w:rsid w:val="00601681"/>
    <w:rsid w:val="0060184C"/>
    <w:rsid w:val="0060308B"/>
    <w:rsid w:val="0060316F"/>
    <w:rsid w:val="006032A0"/>
    <w:rsid w:val="00603DAC"/>
    <w:rsid w:val="00606503"/>
    <w:rsid w:val="006068D5"/>
    <w:rsid w:val="00607448"/>
    <w:rsid w:val="006077B6"/>
    <w:rsid w:val="00611C81"/>
    <w:rsid w:val="0061503C"/>
    <w:rsid w:val="006210EB"/>
    <w:rsid w:val="00621B25"/>
    <w:rsid w:val="00623AFD"/>
    <w:rsid w:val="00623EF3"/>
    <w:rsid w:val="006255FA"/>
    <w:rsid w:val="00625904"/>
    <w:rsid w:val="00625C31"/>
    <w:rsid w:val="006261FE"/>
    <w:rsid w:val="00626B0F"/>
    <w:rsid w:val="00631A5D"/>
    <w:rsid w:val="0063490D"/>
    <w:rsid w:val="006371A6"/>
    <w:rsid w:val="00637961"/>
    <w:rsid w:val="00642D15"/>
    <w:rsid w:val="0064376B"/>
    <w:rsid w:val="00645521"/>
    <w:rsid w:val="00646911"/>
    <w:rsid w:val="0065007F"/>
    <w:rsid w:val="006501AB"/>
    <w:rsid w:val="006501F6"/>
    <w:rsid w:val="00650DB9"/>
    <w:rsid w:val="0065154B"/>
    <w:rsid w:val="0065212F"/>
    <w:rsid w:val="00652D5C"/>
    <w:rsid w:val="00653933"/>
    <w:rsid w:val="0065398B"/>
    <w:rsid w:val="006546D4"/>
    <w:rsid w:val="006557A2"/>
    <w:rsid w:val="00656DCC"/>
    <w:rsid w:val="006578B5"/>
    <w:rsid w:val="006631D5"/>
    <w:rsid w:val="00664240"/>
    <w:rsid w:val="00664587"/>
    <w:rsid w:val="00670096"/>
    <w:rsid w:val="00674605"/>
    <w:rsid w:val="00674AED"/>
    <w:rsid w:val="00676A37"/>
    <w:rsid w:val="006772C8"/>
    <w:rsid w:val="00677FCA"/>
    <w:rsid w:val="006804D0"/>
    <w:rsid w:val="0068094F"/>
    <w:rsid w:val="00680F68"/>
    <w:rsid w:val="006838B1"/>
    <w:rsid w:val="00684939"/>
    <w:rsid w:val="00684EE6"/>
    <w:rsid w:val="0068559B"/>
    <w:rsid w:val="006855F5"/>
    <w:rsid w:val="006878FF"/>
    <w:rsid w:val="00690360"/>
    <w:rsid w:val="006918F2"/>
    <w:rsid w:val="00691A36"/>
    <w:rsid w:val="006942C1"/>
    <w:rsid w:val="0069454A"/>
    <w:rsid w:val="00694C69"/>
    <w:rsid w:val="0069689C"/>
    <w:rsid w:val="00696ABC"/>
    <w:rsid w:val="0069783E"/>
    <w:rsid w:val="006A0494"/>
    <w:rsid w:val="006A04BE"/>
    <w:rsid w:val="006A4BCD"/>
    <w:rsid w:val="006A75CF"/>
    <w:rsid w:val="006A7683"/>
    <w:rsid w:val="006B109C"/>
    <w:rsid w:val="006B3085"/>
    <w:rsid w:val="006B4333"/>
    <w:rsid w:val="006B4522"/>
    <w:rsid w:val="006B47EF"/>
    <w:rsid w:val="006B4C4B"/>
    <w:rsid w:val="006B551F"/>
    <w:rsid w:val="006B5B08"/>
    <w:rsid w:val="006B5DA8"/>
    <w:rsid w:val="006B6311"/>
    <w:rsid w:val="006B67AB"/>
    <w:rsid w:val="006B6ECA"/>
    <w:rsid w:val="006B70B4"/>
    <w:rsid w:val="006B7491"/>
    <w:rsid w:val="006B7B5C"/>
    <w:rsid w:val="006C0784"/>
    <w:rsid w:val="006C09D1"/>
    <w:rsid w:val="006C16FF"/>
    <w:rsid w:val="006C1FA9"/>
    <w:rsid w:val="006C2379"/>
    <w:rsid w:val="006C4DF0"/>
    <w:rsid w:val="006C5165"/>
    <w:rsid w:val="006C59FD"/>
    <w:rsid w:val="006C6782"/>
    <w:rsid w:val="006C7CE3"/>
    <w:rsid w:val="006D0EF9"/>
    <w:rsid w:val="006D2801"/>
    <w:rsid w:val="006D313B"/>
    <w:rsid w:val="006D31E8"/>
    <w:rsid w:val="006D5C8A"/>
    <w:rsid w:val="006E1C78"/>
    <w:rsid w:val="006E337A"/>
    <w:rsid w:val="006E45B2"/>
    <w:rsid w:val="006E5216"/>
    <w:rsid w:val="006E67B0"/>
    <w:rsid w:val="006E6E36"/>
    <w:rsid w:val="006E76CB"/>
    <w:rsid w:val="006F0FB9"/>
    <w:rsid w:val="006F332B"/>
    <w:rsid w:val="006F36BE"/>
    <w:rsid w:val="006F37FC"/>
    <w:rsid w:val="006F3CAF"/>
    <w:rsid w:val="006F495D"/>
    <w:rsid w:val="006F4C3E"/>
    <w:rsid w:val="006F5BA8"/>
    <w:rsid w:val="006F61C9"/>
    <w:rsid w:val="00700A7B"/>
    <w:rsid w:val="0070102F"/>
    <w:rsid w:val="0070141F"/>
    <w:rsid w:val="00701D98"/>
    <w:rsid w:val="00703884"/>
    <w:rsid w:val="00703D1E"/>
    <w:rsid w:val="007047A5"/>
    <w:rsid w:val="00704C83"/>
    <w:rsid w:val="00706E02"/>
    <w:rsid w:val="00706E55"/>
    <w:rsid w:val="00707D9C"/>
    <w:rsid w:val="007124E2"/>
    <w:rsid w:val="0071259D"/>
    <w:rsid w:val="00712C22"/>
    <w:rsid w:val="007132CA"/>
    <w:rsid w:val="0071392A"/>
    <w:rsid w:val="0071732B"/>
    <w:rsid w:val="00717E7F"/>
    <w:rsid w:val="0072447A"/>
    <w:rsid w:val="00724ABC"/>
    <w:rsid w:val="0072521F"/>
    <w:rsid w:val="00725F27"/>
    <w:rsid w:val="00727BD1"/>
    <w:rsid w:val="00732E0D"/>
    <w:rsid w:val="00735C3B"/>
    <w:rsid w:val="007363D7"/>
    <w:rsid w:val="00736BF6"/>
    <w:rsid w:val="007419CB"/>
    <w:rsid w:val="007427F6"/>
    <w:rsid w:val="00742F29"/>
    <w:rsid w:val="0074364E"/>
    <w:rsid w:val="007447AB"/>
    <w:rsid w:val="007449C6"/>
    <w:rsid w:val="0074597E"/>
    <w:rsid w:val="00746BAC"/>
    <w:rsid w:val="00751BBD"/>
    <w:rsid w:val="007525EA"/>
    <w:rsid w:val="00753E07"/>
    <w:rsid w:val="00753E85"/>
    <w:rsid w:val="00755C2F"/>
    <w:rsid w:val="00756108"/>
    <w:rsid w:val="007569ED"/>
    <w:rsid w:val="007571C6"/>
    <w:rsid w:val="00757D3B"/>
    <w:rsid w:val="00763E90"/>
    <w:rsid w:val="00764F55"/>
    <w:rsid w:val="007657EA"/>
    <w:rsid w:val="0076581B"/>
    <w:rsid w:val="00765C20"/>
    <w:rsid w:val="00766E7A"/>
    <w:rsid w:val="00766E8B"/>
    <w:rsid w:val="00770F36"/>
    <w:rsid w:val="00780393"/>
    <w:rsid w:val="00780DFD"/>
    <w:rsid w:val="00783E5A"/>
    <w:rsid w:val="00784F42"/>
    <w:rsid w:val="007873D6"/>
    <w:rsid w:val="00787CF8"/>
    <w:rsid w:val="00787E4C"/>
    <w:rsid w:val="0079244E"/>
    <w:rsid w:val="007966C1"/>
    <w:rsid w:val="007968EE"/>
    <w:rsid w:val="00796ADE"/>
    <w:rsid w:val="007A0197"/>
    <w:rsid w:val="007A24BF"/>
    <w:rsid w:val="007A2ADB"/>
    <w:rsid w:val="007A3639"/>
    <w:rsid w:val="007A5130"/>
    <w:rsid w:val="007A539E"/>
    <w:rsid w:val="007A5758"/>
    <w:rsid w:val="007A7666"/>
    <w:rsid w:val="007A7955"/>
    <w:rsid w:val="007A7E2F"/>
    <w:rsid w:val="007B019F"/>
    <w:rsid w:val="007B0B07"/>
    <w:rsid w:val="007B1206"/>
    <w:rsid w:val="007B24E3"/>
    <w:rsid w:val="007B2B30"/>
    <w:rsid w:val="007B37A0"/>
    <w:rsid w:val="007B3E99"/>
    <w:rsid w:val="007B42C1"/>
    <w:rsid w:val="007B5E6C"/>
    <w:rsid w:val="007B6A04"/>
    <w:rsid w:val="007B7956"/>
    <w:rsid w:val="007C0197"/>
    <w:rsid w:val="007C19F7"/>
    <w:rsid w:val="007C1A68"/>
    <w:rsid w:val="007C26B7"/>
    <w:rsid w:val="007C270B"/>
    <w:rsid w:val="007C2DA1"/>
    <w:rsid w:val="007C4AB4"/>
    <w:rsid w:val="007C4F8E"/>
    <w:rsid w:val="007C569D"/>
    <w:rsid w:val="007D1448"/>
    <w:rsid w:val="007D1462"/>
    <w:rsid w:val="007D2B21"/>
    <w:rsid w:val="007D5228"/>
    <w:rsid w:val="007D6BF0"/>
    <w:rsid w:val="007D7417"/>
    <w:rsid w:val="007D778F"/>
    <w:rsid w:val="007D7D1C"/>
    <w:rsid w:val="007D7EAE"/>
    <w:rsid w:val="007E06A6"/>
    <w:rsid w:val="007E3F2A"/>
    <w:rsid w:val="007E47DC"/>
    <w:rsid w:val="007E658D"/>
    <w:rsid w:val="007E7E4A"/>
    <w:rsid w:val="007F0C8E"/>
    <w:rsid w:val="007F0D10"/>
    <w:rsid w:val="007F111E"/>
    <w:rsid w:val="007F1378"/>
    <w:rsid w:val="007F13DC"/>
    <w:rsid w:val="007F22E9"/>
    <w:rsid w:val="007F3995"/>
    <w:rsid w:val="007F4F77"/>
    <w:rsid w:val="007F6463"/>
    <w:rsid w:val="00800968"/>
    <w:rsid w:val="00801F08"/>
    <w:rsid w:val="00801F96"/>
    <w:rsid w:val="0080251F"/>
    <w:rsid w:val="0080500C"/>
    <w:rsid w:val="008077EC"/>
    <w:rsid w:val="008078B0"/>
    <w:rsid w:val="00807E20"/>
    <w:rsid w:val="00810245"/>
    <w:rsid w:val="008106AC"/>
    <w:rsid w:val="008108D7"/>
    <w:rsid w:val="00811F03"/>
    <w:rsid w:val="008127E1"/>
    <w:rsid w:val="00814FC6"/>
    <w:rsid w:val="00815D3C"/>
    <w:rsid w:val="00816469"/>
    <w:rsid w:val="0081673E"/>
    <w:rsid w:val="00816914"/>
    <w:rsid w:val="0082096E"/>
    <w:rsid w:val="008217E2"/>
    <w:rsid w:val="008229C5"/>
    <w:rsid w:val="00822B4B"/>
    <w:rsid w:val="00822D51"/>
    <w:rsid w:val="0082342C"/>
    <w:rsid w:val="0082606E"/>
    <w:rsid w:val="00826328"/>
    <w:rsid w:val="008269B7"/>
    <w:rsid w:val="00826F31"/>
    <w:rsid w:val="0083191A"/>
    <w:rsid w:val="008319C7"/>
    <w:rsid w:val="00834178"/>
    <w:rsid w:val="00835312"/>
    <w:rsid w:val="008361D6"/>
    <w:rsid w:val="008400F5"/>
    <w:rsid w:val="008407C2"/>
    <w:rsid w:val="00840988"/>
    <w:rsid w:val="00840B60"/>
    <w:rsid w:val="008429C6"/>
    <w:rsid w:val="0084477A"/>
    <w:rsid w:val="00846624"/>
    <w:rsid w:val="008504F2"/>
    <w:rsid w:val="00851750"/>
    <w:rsid w:val="00851D3F"/>
    <w:rsid w:val="00852665"/>
    <w:rsid w:val="00852735"/>
    <w:rsid w:val="008565B8"/>
    <w:rsid w:val="008569DF"/>
    <w:rsid w:val="0086263A"/>
    <w:rsid w:val="00862DC3"/>
    <w:rsid w:val="008630E9"/>
    <w:rsid w:val="00864510"/>
    <w:rsid w:val="0086740F"/>
    <w:rsid w:val="0087024D"/>
    <w:rsid w:val="00870656"/>
    <w:rsid w:val="008726ED"/>
    <w:rsid w:val="008729EF"/>
    <w:rsid w:val="008732AA"/>
    <w:rsid w:val="008732E0"/>
    <w:rsid w:val="00873CAB"/>
    <w:rsid w:val="00874142"/>
    <w:rsid w:val="00874440"/>
    <w:rsid w:val="008746BE"/>
    <w:rsid w:val="00875805"/>
    <w:rsid w:val="00875DCC"/>
    <w:rsid w:val="00877907"/>
    <w:rsid w:val="008803D0"/>
    <w:rsid w:val="0088061B"/>
    <w:rsid w:val="00880846"/>
    <w:rsid w:val="00881A23"/>
    <w:rsid w:val="00883BFD"/>
    <w:rsid w:val="00884F06"/>
    <w:rsid w:val="00887F1F"/>
    <w:rsid w:val="0089000D"/>
    <w:rsid w:val="00890938"/>
    <w:rsid w:val="008927FD"/>
    <w:rsid w:val="00892D00"/>
    <w:rsid w:val="0089359B"/>
    <w:rsid w:val="008936C1"/>
    <w:rsid w:val="00893713"/>
    <w:rsid w:val="008948B9"/>
    <w:rsid w:val="00897500"/>
    <w:rsid w:val="008A1C8F"/>
    <w:rsid w:val="008A2832"/>
    <w:rsid w:val="008A4CC9"/>
    <w:rsid w:val="008A4F7E"/>
    <w:rsid w:val="008A5F61"/>
    <w:rsid w:val="008A6F9E"/>
    <w:rsid w:val="008A70E4"/>
    <w:rsid w:val="008B204A"/>
    <w:rsid w:val="008B2DAB"/>
    <w:rsid w:val="008B3A7F"/>
    <w:rsid w:val="008B3F57"/>
    <w:rsid w:val="008B42BD"/>
    <w:rsid w:val="008B540B"/>
    <w:rsid w:val="008B58C2"/>
    <w:rsid w:val="008B62E4"/>
    <w:rsid w:val="008B6C34"/>
    <w:rsid w:val="008B7235"/>
    <w:rsid w:val="008B7427"/>
    <w:rsid w:val="008B74B8"/>
    <w:rsid w:val="008C1D3D"/>
    <w:rsid w:val="008C4DA5"/>
    <w:rsid w:val="008D0150"/>
    <w:rsid w:val="008D05CE"/>
    <w:rsid w:val="008D0A13"/>
    <w:rsid w:val="008D1093"/>
    <w:rsid w:val="008D1655"/>
    <w:rsid w:val="008D2F95"/>
    <w:rsid w:val="008D48FC"/>
    <w:rsid w:val="008D6F60"/>
    <w:rsid w:val="008E0FA6"/>
    <w:rsid w:val="008E100E"/>
    <w:rsid w:val="008E3620"/>
    <w:rsid w:val="008E46D5"/>
    <w:rsid w:val="008E57B4"/>
    <w:rsid w:val="008E5DB8"/>
    <w:rsid w:val="008E6C42"/>
    <w:rsid w:val="008E7380"/>
    <w:rsid w:val="008F196C"/>
    <w:rsid w:val="0090018E"/>
    <w:rsid w:val="0090261D"/>
    <w:rsid w:val="009037E0"/>
    <w:rsid w:val="009051A9"/>
    <w:rsid w:val="00906EF9"/>
    <w:rsid w:val="00906F95"/>
    <w:rsid w:val="009073BD"/>
    <w:rsid w:val="009100F9"/>
    <w:rsid w:val="0091421C"/>
    <w:rsid w:val="009159FD"/>
    <w:rsid w:val="00915B4C"/>
    <w:rsid w:val="00920B71"/>
    <w:rsid w:val="009219F4"/>
    <w:rsid w:val="00923F0E"/>
    <w:rsid w:val="00924A4A"/>
    <w:rsid w:val="00924BED"/>
    <w:rsid w:val="009254D4"/>
    <w:rsid w:val="009307E9"/>
    <w:rsid w:val="00933005"/>
    <w:rsid w:val="009347F2"/>
    <w:rsid w:val="009429C0"/>
    <w:rsid w:val="00942D16"/>
    <w:rsid w:val="0094358C"/>
    <w:rsid w:val="00944D52"/>
    <w:rsid w:val="00947468"/>
    <w:rsid w:val="009527DC"/>
    <w:rsid w:val="00952B93"/>
    <w:rsid w:val="009555AD"/>
    <w:rsid w:val="0095590A"/>
    <w:rsid w:val="0095724F"/>
    <w:rsid w:val="009573D9"/>
    <w:rsid w:val="00957950"/>
    <w:rsid w:val="009601D3"/>
    <w:rsid w:val="00962217"/>
    <w:rsid w:val="0096284E"/>
    <w:rsid w:val="00962D8C"/>
    <w:rsid w:val="00963637"/>
    <w:rsid w:val="00963A9E"/>
    <w:rsid w:val="00965707"/>
    <w:rsid w:val="00967D29"/>
    <w:rsid w:val="00972541"/>
    <w:rsid w:val="00973427"/>
    <w:rsid w:val="00975EE1"/>
    <w:rsid w:val="0097608C"/>
    <w:rsid w:val="00976D7B"/>
    <w:rsid w:val="009777F8"/>
    <w:rsid w:val="009838E3"/>
    <w:rsid w:val="00983D52"/>
    <w:rsid w:val="00983EF2"/>
    <w:rsid w:val="0098498A"/>
    <w:rsid w:val="00985A25"/>
    <w:rsid w:val="009860E2"/>
    <w:rsid w:val="00991701"/>
    <w:rsid w:val="0099193E"/>
    <w:rsid w:val="00991D40"/>
    <w:rsid w:val="00994D76"/>
    <w:rsid w:val="00995E43"/>
    <w:rsid w:val="00995E80"/>
    <w:rsid w:val="00997C4A"/>
    <w:rsid w:val="009A1CE9"/>
    <w:rsid w:val="009A222C"/>
    <w:rsid w:val="009A2254"/>
    <w:rsid w:val="009A2DAF"/>
    <w:rsid w:val="009A43BE"/>
    <w:rsid w:val="009A51DE"/>
    <w:rsid w:val="009A5DFC"/>
    <w:rsid w:val="009A605C"/>
    <w:rsid w:val="009A78D7"/>
    <w:rsid w:val="009B3896"/>
    <w:rsid w:val="009B67FF"/>
    <w:rsid w:val="009B6D74"/>
    <w:rsid w:val="009B6DA1"/>
    <w:rsid w:val="009B735A"/>
    <w:rsid w:val="009C1F19"/>
    <w:rsid w:val="009C217E"/>
    <w:rsid w:val="009C26A8"/>
    <w:rsid w:val="009C2799"/>
    <w:rsid w:val="009C2FCB"/>
    <w:rsid w:val="009C33CD"/>
    <w:rsid w:val="009C4937"/>
    <w:rsid w:val="009C5B1B"/>
    <w:rsid w:val="009C5D1C"/>
    <w:rsid w:val="009C5F7C"/>
    <w:rsid w:val="009C6A89"/>
    <w:rsid w:val="009C6ACE"/>
    <w:rsid w:val="009D001A"/>
    <w:rsid w:val="009D1131"/>
    <w:rsid w:val="009D31D9"/>
    <w:rsid w:val="009D4CB8"/>
    <w:rsid w:val="009D5356"/>
    <w:rsid w:val="009D5DE7"/>
    <w:rsid w:val="009D6156"/>
    <w:rsid w:val="009D67D5"/>
    <w:rsid w:val="009E06D4"/>
    <w:rsid w:val="009E1FFA"/>
    <w:rsid w:val="009E445E"/>
    <w:rsid w:val="009E5BA9"/>
    <w:rsid w:val="009E74AA"/>
    <w:rsid w:val="009E76DB"/>
    <w:rsid w:val="009F0C12"/>
    <w:rsid w:val="009F1146"/>
    <w:rsid w:val="009F1707"/>
    <w:rsid w:val="009F380E"/>
    <w:rsid w:val="009F558F"/>
    <w:rsid w:val="009F7D61"/>
    <w:rsid w:val="00A005AD"/>
    <w:rsid w:val="00A00CE9"/>
    <w:rsid w:val="00A012AF"/>
    <w:rsid w:val="00A02297"/>
    <w:rsid w:val="00A02924"/>
    <w:rsid w:val="00A052C7"/>
    <w:rsid w:val="00A053F0"/>
    <w:rsid w:val="00A05841"/>
    <w:rsid w:val="00A07308"/>
    <w:rsid w:val="00A10444"/>
    <w:rsid w:val="00A10AA0"/>
    <w:rsid w:val="00A1117C"/>
    <w:rsid w:val="00A13CD0"/>
    <w:rsid w:val="00A16F2A"/>
    <w:rsid w:val="00A17E0E"/>
    <w:rsid w:val="00A21F1C"/>
    <w:rsid w:val="00A22AAD"/>
    <w:rsid w:val="00A2314F"/>
    <w:rsid w:val="00A234D7"/>
    <w:rsid w:val="00A27B85"/>
    <w:rsid w:val="00A27CCB"/>
    <w:rsid w:val="00A30687"/>
    <w:rsid w:val="00A345C9"/>
    <w:rsid w:val="00A34A1B"/>
    <w:rsid w:val="00A35470"/>
    <w:rsid w:val="00A3586D"/>
    <w:rsid w:val="00A35FAD"/>
    <w:rsid w:val="00A36646"/>
    <w:rsid w:val="00A40163"/>
    <w:rsid w:val="00A40C86"/>
    <w:rsid w:val="00A41310"/>
    <w:rsid w:val="00A42AB6"/>
    <w:rsid w:val="00A443B4"/>
    <w:rsid w:val="00A44D72"/>
    <w:rsid w:val="00A5116B"/>
    <w:rsid w:val="00A517A9"/>
    <w:rsid w:val="00A53373"/>
    <w:rsid w:val="00A556F5"/>
    <w:rsid w:val="00A55EFE"/>
    <w:rsid w:val="00A57D34"/>
    <w:rsid w:val="00A60064"/>
    <w:rsid w:val="00A6042F"/>
    <w:rsid w:val="00A62771"/>
    <w:rsid w:val="00A62EB0"/>
    <w:rsid w:val="00A633F0"/>
    <w:rsid w:val="00A64CB2"/>
    <w:rsid w:val="00A654FF"/>
    <w:rsid w:val="00A65D74"/>
    <w:rsid w:val="00A6649D"/>
    <w:rsid w:val="00A672D0"/>
    <w:rsid w:val="00A70B2B"/>
    <w:rsid w:val="00A71C6C"/>
    <w:rsid w:val="00A72285"/>
    <w:rsid w:val="00A72A6C"/>
    <w:rsid w:val="00A73F42"/>
    <w:rsid w:val="00A75845"/>
    <w:rsid w:val="00A75E0C"/>
    <w:rsid w:val="00A764AF"/>
    <w:rsid w:val="00A7755D"/>
    <w:rsid w:val="00A77EB2"/>
    <w:rsid w:val="00A802C9"/>
    <w:rsid w:val="00A80911"/>
    <w:rsid w:val="00A81244"/>
    <w:rsid w:val="00A818B5"/>
    <w:rsid w:val="00A81ED7"/>
    <w:rsid w:val="00A8449A"/>
    <w:rsid w:val="00A87DAE"/>
    <w:rsid w:val="00A92552"/>
    <w:rsid w:val="00A92D3B"/>
    <w:rsid w:val="00A92ED0"/>
    <w:rsid w:val="00A93C06"/>
    <w:rsid w:val="00A94CA5"/>
    <w:rsid w:val="00AA0A83"/>
    <w:rsid w:val="00AA14EE"/>
    <w:rsid w:val="00AA1778"/>
    <w:rsid w:val="00AA2EE4"/>
    <w:rsid w:val="00AA3229"/>
    <w:rsid w:val="00AA3EB5"/>
    <w:rsid w:val="00AA4373"/>
    <w:rsid w:val="00AA4406"/>
    <w:rsid w:val="00AA44C5"/>
    <w:rsid w:val="00AA5128"/>
    <w:rsid w:val="00AA593D"/>
    <w:rsid w:val="00AA667E"/>
    <w:rsid w:val="00AA6D52"/>
    <w:rsid w:val="00AA6DAF"/>
    <w:rsid w:val="00AA724F"/>
    <w:rsid w:val="00AB18C0"/>
    <w:rsid w:val="00AB231E"/>
    <w:rsid w:val="00AB242B"/>
    <w:rsid w:val="00AB3355"/>
    <w:rsid w:val="00AB4CF2"/>
    <w:rsid w:val="00AB6CD7"/>
    <w:rsid w:val="00AB7A03"/>
    <w:rsid w:val="00AC02DF"/>
    <w:rsid w:val="00AC1EBF"/>
    <w:rsid w:val="00AC4242"/>
    <w:rsid w:val="00AC588F"/>
    <w:rsid w:val="00AC709F"/>
    <w:rsid w:val="00AC784C"/>
    <w:rsid w:val="00AD047F"/>
    <w:rsid w:val="00AD09C7"/>
    <w:rsid w:val="00AD0D8C"/>
    <w:rsid w:val="00AD1258"/>
    <w:rsid w:val="00AD1B4C"/>
    <w:rsid w:val="00AD233C"/>
    <w:rsid w:val="00AD26B1"/>
    <w:rsid w:val="00AD475C"/>
    <w:rsid w:val="00AD4B88"/>
    <w:rsid w:val="00AD5D50"/>
    <w:rsid w:val="00AD61F9"/>
    <w:rsid w:val="00AD7474"/>
    <w:rsid w:val="00AD7B5D"/>
    <w:rsid w:val="00AE0F98"/>
    <w:rsid w:val="00AE1BA5"/>
    <w:rsid w:val="00AE2925"/>
    <w:rsid w:val="00AE5170"/>
    <w:rsid w:val="00AE62C8"/>
    <w:rsid w:val="00AF0720"/>
    <w:rsid w:val="00AF099A"/>
    <w:rsid w:val="00AF174F"/>
    <w:rsid w:val="00AF2229"/>
    <w:rsid w:val="00AF29F2"/>
    <w:rsid w:val="00AF2D6C"/>
    <w:rsid w:val="00AF3217"/>
    <w:rsid w:val="00AF42CF"/>
    <w:rsid w:val="00AF565E"/>
    <w:rsid w:val="00AF59B8"/>
    <w:rsid w:val="00AF7AD3"/>
    <w:rsid w:val="00AF7F06"/>
    <w:rsid w:val="00B024AE"/>
    <w:rsid w:val="00B02B38"/>
    <w:rsid w:val="00B0432E"/>
    <w:rsid w:val="00B0557B"/>
    <w:rsid w:val="00B0621E"/>
    <w:rsid w:val="00B12E02"/>
    <w:rsid w:val="00B1471F"/>
    <w:rsid w:val="00B14AD2"/>
    <w:rsid w:val="00B158EC"/>
    <w:rsid w:val="00B15BB8"/>
    <w:rsid w:val="00B2067C"/>
    <w:rsid w:val="00B22A78"/>
    <w:rsid w:val="00B22F40"/>
    <w:rsid w:val="00B22FE7"/>
    <w:rsid w:val="00B2336E"/>
    <w:rsid w:val="00B23AD5"/>
    <w:rsid w:val="00B2452B"/>
    <w:rsid w:val="00B255EF"/>
    <w:rsid w:val="00B2748C"/>
    <w:rsid w:val="00B30D83"/>
    <w:rsid w:val="00B31F55"/>
    <w:rsid w:val="00B32F1C"/>
    <w:rsid w:val="00B330EC"/>
    <w:rsid w:val="00B3459B"/>
    <w:rsid w:val="00B3665E"/>
    <w:rsid w:val="00B40D8E"/>
    <w:rsid w:val="00B4161A"/>
    <w:rsid w:val="00B4188B"/>
    <w:rsid w:val="00B44956"/>
    <w:rsid w:val="00B45486"/>
    <w:rsid w:val="00B46987"/>
    <w:rsid w:val="00B46ECA"/>
    <w:rsid w:val="00B4702B"/>
    <w:rsid w:val="00B47BAD"/>
    <w:rsid w:val="00B53268"/>
    <w:rsid w:val="00B537B5"/>
    <w:rsid w:val="00B542C8"/>
    <w:rsid w:val="00B55710"/>
    <w:rsid w:val="00B568D7"/>
    <w:rsid w:val="00B57167"/>
    <w:rsid w:val="00B576EF"/>
    <w:rsid w:val="00B6093C"/>
    <w:rsid w:val="00B617C7"/>
    <w:rsid w:val="00B61A3F"/>
    <w:rsid w:val="00B63220"/>
    <w:rsid w:val="00B66324"/>
    <w:rsid w:val="00B66755"/>
    <w:rsid w:val="00B66E31"/>
    <w:rsid w:val="00B67775"/>
    <w:rsid w:val="00B67C1F"/>
    <w:rsid w:val="00B714F0"/>
    <w:rsid w:val="00B7316D"/>
    <w:rsid w:val="00B73893"/>
    <w:rsid w:val="00B75AE7"/>
    <w:rsid w:val="00B76050"/>
    <w:rsid w:val="00B774D6"/>
    <w:rsid w:val="00B815F5"/>
    <w:rsid w:val="00B840E2"/>
    <w:rsid w:val="00B84447"/>
    <w:rsid w:val="00B84904"/>
    <w:rsid w:val="00B864A5"/>
    <w:rsid w:val="00B869B8"/>
    <w:rsid w:val="00B87BF1"/>
    <w:rsid w:val="00B90170"/>
    <w:rsid w:val="00B909C6"/>
    <w:rsid w:val="00B9108C"/>
    <w:rsid w:val="00B91236"/>
    <w:rsid w:val="00B92218"/>
    <w:rsid w:val="00B92A3F"/>
    <w:rsid w:val="00B92AE5"/>
    <w:rsid w:val="00B964BC"/>
    <w:rsid w:val="00BA058C"/>
    <w:rsid w:val="00BA0957"/>
    <w:rsid w:val="00BA0EA5"/>
    <w:rsid w:val="00BA101C"/>
    <w:rsid w:val="00BA1E32"/>
    <w:rsid w:val="00BA229E"/>
    <w:rsid w:val="00BA3005"/>
    <w:rsid w:val="00BA31FB"/>
    <w:rsid w:val="00BA34A7"/>
    <w:rsid w:val="00BA3F8E"/>
    <w:rsid w:val="00BB0815"/>
    <w:rsid w:val="00BB26CD"/>
    <w:rsid w:val="00BB525C"/>
    <w:rsid w:val="00BB5F8E"/>
    <w:rsid w:val="00BB632F"/>
    <w:rsid w:val="00BB699C"/>
    <w:rsid w:val="00BC0870"/>
    <w:rsid w:val="00BC185F"/>
    <w:rsid w:val="00BC1B8D"/>
    <w:rsid w:val="00BC1CE9"/>
    <w:rsid w:val="00BC2A63"/>
    <w:rsid w:val="00BC6E48"/>
    <w:rsid w:val="00BC7B00"/>
    <w:rsid w:val="00BD033C"/>
    <w:rsid w:val="00BD109D"/>
    <w:rsid w:val="00BD3AC4"/>
    <w:rsid w:val="00BD3C0F"/>
    <w:rsid w:val="00BD48D9"/>
    <w:rsid w:val="00BD5049"/>
    <w:rsid w:val="00BD68C6"/>
    <w:rsid w:val="00BD79B1"/>
    <w:rsid w:val="00BD7F32"/>
    <w:rsid w:val="00BE3264"/>
    <w:rsid w:val="00BE39EA"/>
    <w:rsid w:val="00BE425B"/>
    <w:rsid w:val="00BE5356"/>
    <w:rsid w:val="00BE629D"/>
    <w:rsid w:val="00BE6E8C"/>
    <w:rsid w:val="00BF2DC7"/>
    <w:rsid w:val="00BF4CE3"/>
    <w:rsid w:val="00BF5C7F"/>
    <w:rsid w:val="00BF612A"/>
    <w:rsid w:val="00BF6C0B"/>
    <w:rsid w:val="00BF7C46"/>
    <w:rsid w:val="00C0019E"/>
    <w:rsid w:val="00C00610"/>
    <w:rsid w:val="00C00B73"/>
    <w:rsid w:val="00C00D8F"/>
    <w:rsid w:val="00C032B5"/>
    <w:rsid w:val="00C04D06"/>
    <w:rsid w:val="00C05151"/>
    <w:rsid w:val="00C0699D"/>
    <w:rsid w:val="00C06F8D"/>
    <w:rsid w:val="00C07CEE"/>
    <w:rsid w:val="00C10736"/>
    <w:rsid w:val="00C12BF5"/>
    <w:rsid w:val="00C13054"/>
    <w:rsid w:val="00C1353E"/>
    <w:rsid w:val="00C1437B"/>
    <w:rsid w:val="00C15075"/>
    <w:rsid w:val="00C1513F"/>
    <w:rsid w:val="00C1616A"/>
    <w:rsid w:val="00C17190"/>
    <w:rsid w:val="00C218F4"/>
    <w:rsid w:val="00C2222D"/>
    <w:rsid w:val="00C242C4"/>
    <w:rsid w:val="00C249A0"/>
    <w:rsid w:val="00C25311"/>
    <w:rsid w:val="00C260DD"/>
    <w:rsid w:val="00C2635F"/>
    <w:rsid w:val="00C26BCE"/>
    <w:rsid w:val="00C27FD3"/>
    <w:rsid w:val="00C3153A"/>
    <w:rsid w:val="00C32DF9"/>
    <w:rsid w:val="00C34C76"/>
    <w:rsid w:val="00C3759D"/>
    <w:rsid w:val="00C41224"/>
    <w:rsid w:val="00C4389A"/>
    <w:rsid w:val="00C4437A"/>
    <w:rsid w:val="00C47046"/>
    <w:rsid w:val="00C475E7"/>
    <w:rsid w:val="00C47FB2"/>
    <w:rsid w:val="00C50778"/>
    <w:rsid w:val="00C514F3"/>
    <w:rsid w:val="00C52208"/>
    <w:rsid w:val="00C525CB"/>
    <w:rsid w:val="00C52DA4"/>
    <w:rsid w:val="00C533DE"/>
    <w:rsid w:val="00C53E8D"/>
    <w:rsid w:val="00C545DB"/>
    <w:rsid w:val="00C63519"/>
    <w:rsid w:val="00C64234"/>
    <w:rsid w:val="00C64BF8"/>
    <w:rsid w:val="00C66FD1"/>
    <w:rsid w:val="00C67594"/>
    <w:rsid w:val="00C70C41"/>
    <w:rsid w:val="00C71482"/>
    <w:rsid w:val="00C71CB9"/>
    <w:rsid w:val="00C722A2"/>
    <w:rsid w:val="00C74724"/>
    <w:rsid w:val="00C75152"/>
    <w:rsid w:val="00C7526C"/>
    <w:rsid w:val="00C7685A"/>
    <w:rsid w:val="00C76FEB"/>
    <w:rsid w:val="00C778BE"/>
    <w:rsid w:val="00C80CD0"/>
    <w:rsid w:val="00C82691"/>
    <w:rsid w:val="00C85F49"/>
    <w:rsid w:val="00C874BB"/>
    <w:rsid w:val="00C87C87"/>
    <w:rsid w:val="00C9085C"/>
    <w:rsid w:val="00C90E25"/>
    <w:rsid w:val="00C913A0"/>
    <w:rsid w:val="00C91783"/>
    <w:rsid w:val="00C93FCC"/>
    <w:rsid w:val="00C96551"/>
    <w:rsid w:val="00C97281"/>
    <w:rsid w:val="00C97EF7"/>
    <w:rsid w:val="00CA1F49"/>
    <w:rsid w:val="00CA7FB4"/>
    <w:rsid w:val="00CB078F"/>
    <w:rsid w:val="00CB0C88"/>
    <w:rsid w:val="00CB17A2"/>
    <w:rsid w:val="00CB1DEB"/>
    <w:rsid w:val="00CB33A9"/>
    <w:rsid w:val="00CB5EF0"/>
    <w:rsid w:val="00CB6DEE"/>
    <w:rsid w:val="00CB744E"/>
    <w:rsid w:val="00CC0A91"/>
    <w:rsid w:val="00CC1F55"/>
    <w:rsid w:val="00CC309D"/>
    <w:rsid w:val="00CC35BC"/>
    <w:rsid w:val="00CC3A00"/>
    <w:rsid w:val="00CC4361"/>
    <w:rsid w:val="00CC517D"/>
    <w:rsid w:val="00CC5AA5"/>
    <w:rsid w:val="00CC6688"/>
    <w:rsid w:val="00CC73BB"/>
    <w:rsid w:val="00CC76A6"/>
    <w:rsid w:val="00CC7751"/>
    <w:rsid w:val="00CD0C07"/>
    <w:rsid w:val="00CD0D53"/>
    <w:rsid w:val="00CD18F0"/>
    <w:rsid w:val="00CD2FC5"/>
    <w:rsid w:val="00CD34BE"/>
    <w:rsid w:val="00CD3BB2"/>
    <w:rsid w:val="00CD4540"/>
    <w:rsid w:val="00CD52B2"/>
    <w:rsid w:val="00CD6148"/>
    <w:rsid w:val="00CD6392"/>
    <w:rsid w:val="00CD7C6E"/>
    <w:rsid w:val="00CE0962"/>
    <w:rsid w:val="00CE25BE"/>
    <w:rsid w:val="00CE2CF7"/>
    <w:rsid w:val="00CE364D"/>
    <w:rsid w:val="00CE4328"/>
    <w:rsid w:val="00CE5BC8"/>
    <w:rsid w:val="00CE71D8"/>
    <w:rsid w:val="00CE7223"/>
    <w:rsid w:val="00CE76CB"/>
    <w:rsid w:val="00CF004C"/>
    <w:rsid w:val="00CF07DC"/>
    <w:rsid w:val="00CF41BB"/>
    <w:rsid w:val="00CF5785"/>
    <w:rsid w:val="00CF6A48"/>
    <w:rsid w:val="00D045D1"/>
    <w:rsid w:val="00D04C7D"/>
    <w:rsid w:val="00D06547"/>
    <w:rsid w:val="00D0687A"/>
    <w:rsid w:val="00D06D9E"/>
    <w:rsid w:val="00D10429"/>
    <w:rsid w:val="00D11839"/>
    <w:rsid w:val="00D13C0E"/>
    <w:rsid w:val="00D15B76"/>
    <w:rsid w:val="00D164AF"/>
    <w:rsid w:val="00D166C6"/>
    <w:rsid w:val="00D16BAE"/>
    <w:rsid w:val="00D17498"/>
    <w:rsid w:val="00D20B26"/>
    <w:rsid w:val="00D21165"/>
    <w:rsid w:val="00D21A88"/>
    <w:rsid w:val="00D2252A"/>
    <w:rsid w:val="00D22D3A"/>
    <w:rsid w:val="00D23006"/>
    <w:rsid w:val="00D23B83"/>
    <w:rsid w:val="00D24298"/>
    <w:rsid w:val="00D245DB"/>
    <w:rsid w:val="00D27360"/>
    <w:rsid w:val="00D27371"/>
    <w:rsid w:val="00D279DF"/>
    <w:rsid w:val="00D3134B"/>
    <w:rsid w:val="00D33DBE"/>
    <w:rsid w:val="00D33E7D"/>
    <w:rsid w:val="00D345A8"/>
    <w:rsid w:val="00D3462B"/>
    <w:rsid w:val="00D37E14"/>
    <w:rsid w:val="00D40AC6"/>
    <w:rsid w:val="00D4264A"/>
    <w:rsid w:val="00D431C4"/>
    <w:rsid w:val="00D43D0F"/>
    <w:rsid w:val="00D447F8"/>
    <w:rsid w:val="00D453F2"/>
    <w:rsid w:val="00D4596A"/>
    <w:rsid w:val="00D47058"/>
    <w:rsid w:val="00D47069"/>
    <w:rsid w:val="00D470BB"/>
    <w:rsid w:val="00D47DE4"/>
    <w:rsid w:val="00D47FE6"/>
    <w:rsid w:val="00D51CF1"/>
    <w:rsid w:val="00D52E60"/>
    <w:rsid w:val="00D52EAF"/>
    <w:rsid w:val="00D5360E"/>
    <w:rsid w:val="00D53D21"/>
    <w:rsid w:val="00D54CF1"/>
    <w:rsid w:val="00D54FF3"/>
    <w:rsid w:val="00D56956"/>
    <w:rsid w:val="00D57408"/>
    <w:rsid w:val="00D60F44"/>
    <w:rsid w:val="00D61641"/>
    <w:rsid w:val="00D619B1"/>
    <w:rsid w:val="00D62A28"/>
    <w:rsid w:val="00D63E05"/>
    <w:rsid w:val="00D644E4"/>
    <w:rsid w:val="00D6620C"/>
    <w:rsid w:val="00D669ED"/>
    <w:rsid w:val="00D67B0D"/>
    <w:rsid w:val="00D67EEA"/>
    <w:rsid w:val="00D706FC"/>
    <w:rsid w:val="00D70CA2"/>
    <w:rsid w:val="00D71CE1"/>
    <w:rsid w:val="00D7314F"/>
    <w:rsid w:val="00D73209"/>
    <w:rsid w:val="00D73A65"/>
    <w:rsid w:val="00D73CBA"/>
    <w:rsid w:val="00D73D2E"/>
    <w:rsid w:val="00D75DB8"/>
    <w:rsid w:val="00D76731"/>
    <w:rsid w:val="00D76BF8"/>
    <w:rsid w:val="00D7709A"/>
    <w:rsid w:val="00D8018C"/>
    <w:rsid w:val="00D81D43"/>
    <w:rsid w:val="00D82EFF"/>
    <w:rsid w:val="00D84655"/>
    <w:rsid w:val="00D856B7"/>
    <w:rsid w:val="00D85AEF"/>
    <w:rsid w:val="00D85B1B"/>
    <w:rsid w:val="00D86B49"/>
    <w:rsid w:val="00D875CA"/>
    <w:rsid w:val="00D8791A"/>
    <w:rsid w:val="00D93015"/>
    <w:rsid w:val="00D9489F"/>
    <w:rsid w:val="00D94929"/>
    <w:rsid w:val="00D94B86"/>
    <w:rsid w:val="00D94E1C"/>
    <w:rsid w:val="00D9622D"/>
    <w:rsid w:val="00D97585"/>
    <w:rsid w:val="00D97BB5"/>
    <w:rsid w:val="00DA104E"/>
    <w:rsid w:val="00DA2BCD"/>
    <w:rsid w:val="00DA36A1"/>
    <w:rsid w:val="00DA3F83"/>
    <w:rsid w:val="00DA4550"/>
    <w:rsid w:val="00DA4888"/>
    <w:rsid w:val="00DA58A6"/>
    <w:rsid w:val="00DA60F8"/>
    <w:rsid w:val="00DA650D"/>
    <w:rsid w:val="00DB02C5"/>
    <w:rsid w:val="00DB0749"/>
    <w:rsid w:val="00DB0B66"/>
    <w:rsid w:val="00DB118F"/>
    <w:rsid w:val="00DB1EED"/>
    <w:rsid w:val="00DB2582"/>
    <w:rsid w:val="00DB4517"/>
    <w:rsid w:val="00DB4E82"/>
    <w:rsid w:val="00DB536D"/>
    <w:rsid w:val="00DB58CA"/>
    <w:rsid w:val="00DB6831"/>
    <w:rsid w:val="00DB777D"/>
    <w:rsid w:val="00DB7906"/>
    <w:rsid w:val="00DC154B"/>
    <w:rsid w:val="00DC1738"/>
    <w:rsid w:val="00DC3392"/>
    <w:rsid w:val="00DC3D99"/>
    <w:rsid w:val="00DC4684"/>
    <w:rsid w:val="00DC4F25"/>
    <w:rsid w:val="00DC7E69"/>
    <w:rsid w:val="00DD0657"/>
    <w:rsid w:val="00DD08A9"/>
    <w:rsid w:val="00DD11D0"/>
    <w:rsid w:val="00DD39F8"/>
    <w:rsid w:val="00DD3A3E"/>
    <w:rsid w:val="00DD47E5"/>
    <w:rsid w:val="00DD7110"/>
    <w:rsid w:val="00DD718E"/>
    <w:rsid w:val="00DD7418"/>
    <w:rsid w:val="00DE156D"/>
    <w:rsid w:val="00DE1D3E"/>
    <w:rsid w:val="00DE2226"/>
    <w:rsid w:val="00DE4110"/>
    <w:rsid w:val="00DE4D56"/>
    <w:rsid w:val="00DF0122"/>
    <w:rsid w:val="00DF0691"/>
    <w:rsid w:val="00DF08CB"/>
    <w:rsid w:val="00DF2A29"/>
    <w:rsid w:val="00DF2B23"/>
    <w:rsid w:val="00DF348A"/>
    <w:rsid w:val="00DF3D63"/>
    <w:rsid w:val="00DF455D"/>
    <w:rsid w:val="00DF535B"/>
    <w:rsid w:val="00DF5C8B"/>
    <w:rsid w:val="00DF6651"/>
    <w:rsid w:val="00DF75DA"/>
    <w:rsid w:val="00DF7CF2"/>
    <w:rsid w:val="00E009D8"/>
    <w:rsid w:val="00E016E2"/>
    <w:rsid w:val="00E03067"/>
    <w:rsid w:val="00E037B9"/>
    <w:rsid w:val="00E03BCE"/>
    <w:rsid w:val="00E06015"/>
    <w:rsid w:val="00E06188"/>
    <w:rsid w:val="00E06D0E"/>
    <w:rsid w:val="00E07DF3"/>
    <w:rsid w:val="00E07EA3"/>
    <w:rsid w:val="00E10870"/>
    <w:rsid w:val="00E12030"/>
    <w:rsid w:val="00E12537"/>
    <w:rsid w:val="00E1273E"/>
    <w:rsid w:val="00E16198"/>
    <w:rsid w:val="00E17332"/>
    <w:rsid w:val="00E200E1"/>
    <w:rsid w:val="00E20FBE"/>
    <w:rsid w:val="00E228CE"/>
    <w:rsid w:val="00E22FCD"/>
    <w:rsid w:val="00E230D4"/>
    <w:rsid w:val="00E23EE2"/>
    <w:rsid w:val="00E24211"/>
    <w:rsid w:val="00E2467F"/>
    <w:rsid w:val="00E270CB"/>
    <w:rsid w:val="00E313F2"/>
    <w:rsid w:val="00E331FE"/>
    <w:rsid w:val="00E335DC"/>
    <w:rsid w:val="00E372DF"/>
    <w:rsid w:val="00E41F11"/>
    <w:rsid w:val="00E42149"/>
    <w:rsid w:val="00E442C4"/>
    <w:rsid w:val="00E4661E"/>
    <w:rsid w:val="00E466F6"/>
    <w:rsid w:val="00E46DF2"/>
    <w:rsid w:val="00E50501"/>
    <w:rsid w:val="00E50FBD"/>
    <w:rsid w:val="00E5133C"/>
    <w:rsid w:val="00E52AFA"/>
    <w:rsid w:val="00E53404"/>
    <w:rsid w:val="00E5407E"/>
    <w:rsid w:val="00E55A5A"/>
    <w:rsid w:val="00E55BFB"/>
    <w:rsid w:val="00E57E73"/>
    <w:rsid w:val="00E6009B"/>
    <w:rsid w:val="00E6114A"/>
    <w:rsid w:val="00E61442"/>
    <w:rsid w:val="00E62D91"/>
    <w:rsid w:val="00E62DF9"/>
    <w:rsid w:val="00E62EF3"/>
    <w:rsid w:val="00E633F6"/>
    <w:rsid w:val="00E640F1"/>
    <w:rsid w:val="00E657E6"/>
    <w:rsid w:val="00E66BAB"/>
    <w:rsid w:val="00E66FF1"/>
    <w:rsid w:val="00E7279A"/>
    <w:rsid w:val="00E72F67"/>
    <w:rsid w:val="00E734D7"/>
    <w:rsid w:val="00E75BD2"/>
    <w:rsid w:val="00E779A4"/>
    <w:rsid w:val="00E807E9"/>
    <w:rsid w:val="00E82A18"/>
    <w:rsid w:val="00E853CC"/>
    <w:rsid w:val="00E854A5"/>
    <w:rsid w:val="00E86ADC"/>
    <w:rsid w:val="00E90684"/>
    <w:rsid w:val="00E92497"/>
    <w:rsid w:val="00E92B86"/>
    <w:rsid w:val="00E9596B"/>
    <w:rsid w:val="00E96250"/>
    <w:rsid w:val="00E96FF5"/>
    <w:rsid w:val="00EA05CF"/>
    <w:rsid w:val="00EA0EE9"/>
    <w:rsid w:val="00EA15DD"/>
    <w:rsid w:val="00EA28AF"/>
    <w:rsid w:val="00EA44AA"/>
    <w:rsid w:val="00EA4729"/>
    <w:rsid w:val="00EB0BDB"/>
    <w:rsid w:val="00EB14C7"/>
    <w:rsid w:val="00EB18A5"/>
    <w:rsid w:val="00EB1C17"/>
    <w:rsid w:val="00EB35AC"/>
    <w:rsid w:val="00EB4074"/>
    <w:rsid w:val="00EB40A4"/>
    <w:rsid w:val="00EB5EED"/>
    <w:rsid w:val="00EC157B"/>
    <w:rsid w:val="00EC167F"/>
    <w:rsid w:val="00EC2A3F"/>
    <w:rsid w:val="00EC2D8E"/>
    <w:rsid w:val="00EC4010"/>
    <w:rsid w:val="00EC42CF"/>
    <w:rsid w:val="00EC6661"/>
    <w:rsid w:val="00EC7627"/>
    <w:rsid w:val="00ED09FF"/>
    <w:rsid w:val="00ED203D"/>
    <w:rsid w:val="00ED264C"/>
    <w:rsid w:val="00ED76D9"/>
    <w:rsid w:val="00ED776E"/>
    <w:rsid w:val="00ED7C6D"/>
    <w:rsid w:val="00ED7EB4"/>
    <w:rsid w:val="00ED7FEA"/>
    <w:rsid w:val="00EE1DDB"/>
    <w:rsid w:val="00EE324C"/>
    <w:rsid w:val="00EE3615"/>
    <w:rsid w:val="00EE4335"/>
    <w:rsid w:val="00EE4D20"/>
    <w:rsid w:val="00EE625C"/>
    <w:rsid w:val="00EE6F77"/>
    <w:rsid w:val="00EE78C7"/>
    <w:rsid w:val="00EF1308"/>
    <w:rsid w:val="00EF1898"/>
    <w:rsid w:val="00EF478B"/>
    <w:rsid w:val="00EF57EA"/>
    <w:rsid w:val="00EF6270"/>
    <w:rsid w:val="00EF6675"/>
    <w:rsid w:val="00EF7216"/>
    <w:rsid w:val="00EF7DAC"/>
    <w:rsid w:val="00F032F9"/>
    <w:rsid w:val="00F03AA2"/>
    <w:rsid w:val="00F04323"/>
    <w:rsid w:val="00F04D9C"/>
    <w:rsid w:val="00F050D6"/>
    <w:rsid w:val="00F06201"/>
    <w:rsid w:val="00F07300"/>
    <w:rsid w:val="00F12CD7"/>
    <w:rsid w:val="00F13AD1"/>
    <w:rsid w:val="00F143DC"/>
    <w:rsid w:val="00F15046"/>
    <w:rsid w:val="00F15F81"/>
    <w:rsid w:val="00F16B33"/>
    <w:rsid w:val="00F16CDA"/>
    <w:rsid w:val="00F175B2"/>
    <w:rsid w:val="00F17AE7"/>
    <w:rsid w:val="00F2233D"/>
    <w:rsid w:val="00F23B8A"/>
    <w:rsid w:val="00F23EB9"/>
    <w:rsid w:val="00F23F2C"/>
    <w:rsid w:val="00F263C4"/>
    <w:rsid w:val="00F27A3C"/>
    <w:rsid w:val="00F27FF6"/>
    <w:rsid w:val="00F304E0"/>
    <w:rsid w:val="00F30530"/>
    <w:rsid w:val="00F31955"/>
    <w:rsid w:val="00F32324"/>
    <w:rsid w:val="00F3338E"/>
    <w:rsid w:val="00F34573"/>
    <w:rsid w:val="00F35DF7"/>
    <w:rsid w:val="00F363A7"/>
    <w:rsid w:val="00F3744A"/>
    <w:rsid w:val="00F37F4A"/>
    <w:rsid w:val="00F40EC0"/>
    <w:rsid w:val="00F4213E"/>
    <w:rsid w:val="00F42846"/>
    <w:rsid w:val="00F43800"/>
    <w:rsid w:val="00F461B9"/>
    <w:rsid w:val="00F46825"/>
    <w:rsid w:val="00F5083E"/>
    <w:rsid w:val="00F5135F"/>
    <w:rsid w:val="00F5222F"/>
    <w:rsid w:val="00F53951"/>
    <w:rsid w:val="00F53F58"/>
    <w:rsid w:val="00F550F1"/>
    <w:rsid w:val="00F5643C"/>
    <w:rsid w:val="00F574E5"/>
    <w:rsid w:val="00F57CA2"/>
    <w:rsid w:val="00F60394"/>
    <w:rsid w:val="00F606F8"/>
    <w:rsid w:val="00F624B3"/>
    <w:rsid w:val="00F633F1"/>
    <w:rsid w:val="00F64250"/>
    <w:rsid w:val="00F6455D"/>
    <w:rsid w:val="00F67273"/>
    <w:rsid w:val="00F7080B"/>
    <w:rsid w:val="00F70C21"/>
    <w:rsid w:val="00F7159C"/>
    <w:rsid w:val="00F7177C"/>
    <w:rsid w:val="00F71F87"/>
    <w:rsid w:val="00F7217E"/>
    <w:rsid w:val="00F7532B"/>
    <w:rsid w:val="00F768B3"/>
    <w:rsid w:val="00F7793E"/>
    <w:rsid w:val="00F805B2"/>
    <w:rsid w:val="00F80DC4"/>
    <w:rsid w:val="00F81766"/>
    <w:rsid w:val="00F823AC"/>
    <w:rsid w:val="00F82BCA"/>
    <w:rsid w:val="00F838E5"/>
    <w:rsid w:val="00F86CBA"/>
    <w:rsid w:val="00F86F26"/>
    <w:rsid w:val="00F87057"/>
    <w:rsid w:val="00F90544"/>
    <w:rsid w:val="00F9138D"/>
    <w:rsid w:val="00F91800"/>
    <w:rsid w:val="00F932C8"/>
    <w:rsid w:val="00F9409B"/>
    <w:rsid w:val="00F94169"/>
    <w:rsid w:val="00F94AE6"/>
    <w:rsid w:val="00F94E36"/>
    <w:rsid w:val="00F9577D"/>
    <w:rsid w:val="00F96D5C"/>
    <w:rsid w:val="00FA0435"/>
    <w:rsid w:val="00FA1698"/>
    <w:rsid w:val="00FA1CD3"/>
    <w:rsid w:val="00FA53A9"/>
    <w:rsid w:val="00FA6B9F"/>
    <w:rsid w:val="00FA76BF"/>
    <w:rsid w:val="00FB0597"/>
    <w:rsid w:val="00FB07E5"/>
    <w:rsid w:val="00FB08EF"/>
    <w:rsid w:val="00FB0FA6"/>
    <w:rsid w:val="00FB102C"/>
    <w:rsid w:val="00FB25AB"/>
    <w:rsid w:val="00FB2DF0"/>
    <w:rsid w:val="00FB3ECA"/>
    <w:rsid w:val="00FB407E"/>
    <w:rsid w:val="00FB5DCE"/>
    <w:rsid w:val="00FB5EC5"/>
    <w:rsid w:val="00FB71D6"/>
    <w:rsid w:val="00FC067C"/>
    <w:rsid w:val="00FC1E05"/>
    <w:rsid w:val="00FC25F9"/>
    <w:rsid w:val="00FC3839"/>
    <w:rsid w:val="00FC4DF2"/>
    <w:rsid w:val="00FC6402"/>
    <w:rsid w:val="00FC7118"/>
    <w:rsid w:val="00FD0EEA"/>
    <w:rsid w:val="00FD196A"/>
    <w:rsid w:val="00FD1AA5"/>
    <w:rsid w:val="00FD2E77"/>
    <w:rsid w:val="00FD2FEF"/>
    <w:rsid w:val="00FD30BC"/>
    <w:rsid w:val="00FD53CA"/>
    <w:rsid w:val="00FD6E82"/>
    <w:rsid w:val="00FD7A92"/>
    <w:rsid w:val="00FE054C"/>
    <w:rsid w:val="00FE1A8D"/>
    <w:rsid w:val="00FE2438"/>
    <w:rsid w:val="00FE4096"/>
    <w:rsid w:val="00FE557B"/>
    <w:rsid w:val="00FE56B9"/>
    <w:rsid w:val="00FE60C6"/>
    <w:rsid w:val="00FE7803"/>
    <w:rsid w:val="00FF0307"/>
    <w:rsid w:val="00FF0680"/>
    <w:rsid w:val="00FF2BF0"/>
    <w:rsid w:val="00FF475A"/>
    <w:rsid w:val="00FF47C3"/>
    <w:rsid w:val="00FF5BFB"/>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2337"/>
    <o:shapelayout v:ext="edit">
      <o:idmap v:ext="edit" data="1"/>
    </o:shapelayout>
  </w:shapeDefaults>
  <w:decimalSymbol w:val=","/>
  <w:listSeparator w:val="#"/>
  <w14:docId w14:val="19AE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E7CE-1ABC-473A-96C4-6518CFD1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1938</Words>
  <Characters>12850</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13</vt:lpstr>
    </vt:vector>
  </TitlesOfParts>
  <Company>Rosstat</Company>
  <LinksUpToDate>false</LinksUpToDate>
  <CharactersWithSpaces>14759</CharactersWithSpaces>
  <SharedDoc>false</SharedDoc>
  <HLinks>
    <vt:vector size="12" baseType="variant">
      <vt:variant>
        <vt:i4>2097213</vt:i4>
      </vt:variant>
      <vt:variant>
        <vt:i4>3</vt:i4>
      </vt:variant>
      <vt:variant>
        <vt:i4>0</vt:i4>
      </vt:variant>
      <vt:variant>
        <vt:i4>5</vt:i4>
      </vt:variant>
      <vt:variant>
        <vt:lpwstr>consultantplus://offline/ref=C65E37659A02212CB92AC345457F480ED1BEE0CC307C1B50AF560E0BDC26842151145D697C752FC7fAKCM</vt:lpwstr>
      </vt:variant>
      <vt:variant>
        <vt:lpwstr/>
      </vt:variant>
      <vt:variant>
        <vt:i4>2097213</vt:i4>
      </vt:variant>
      <vt:variant>
        <vt:i4>0</vt:i4>
      </vt:variant>
      <vt:variant>
        <vt:i4>0</vt:i4>
      </vt:variant>
      <vt:variant>
        <vt:i4>5</vt:i4>
      </vt:variant>
      <vt:variant>
        <vt:lpwstr>consultantplus://offline/ref=C65E37659A02212CB92AC345457F480ED1BEE0CC307C1B50AF560E0BDC26842151145D697C752FC7fAKCM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Sergeeva</dc:creator>
  <cp:lastModifiedBy>Новикова Ольга Евгеньевна</cp:lastModifiedBy>
  <cp:revision>3</cp:revision>
  <cp:lastPrinted>2019-12-25T14:04:00Z</cp:lastPrinted>
  <dcterms:created xsi:type="dcterms:W3CDTF">2023-03-15T09:38:00Z</dcterms:created>
  <dcterms:modified xsi:type="dcterms:W3CDTF">2023-03-15T09:40:00Z</dcterms:modified>
</cp:coreProperties>
</file>