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9" w:rsidRPr="00B35CAA" w:rsidRDefault="00F51649" w:rsidP="00CA4594">
      <w:pPr>
        <w:pStyle w:val="a7"/>
        <w:pageBreakBefore/>
        <w:spacing w:after="120" w:line="240" w:lineRule="auto"/>
        <w:ind w:firstLine="0"/>
        <w:rPr>
          <w:rFonts w:cs="Arial"/>
          <w:color w:val="000000" w:themeColor="text1"/>
        </w:rPr>
      </w:pPr>
      <w:bookmarkStart w:id="0" w:name="_GoBack"/>
      <w:bookmarkEnd w:id="0"/>
      <w:r w:rsidRPr="00B35CAA">
        <w:rPr>
          <w:rFonts w:cs="Arial"/>
          <w:color w:val="000000" w:themeColor="text1"/>
        </w:rPr>
        <w:t>МЕТОДОЛОГИЧЕСКИЕ</w:t>
      </w:r>
      <w:r w:rsidR="0028186B" w:rsidRPr="00B35CAA">
        <w:rPr>
          <w:rFonts w:cs="Arial"/>
          <w:color w:val="000000" w:themeColor="text1"/>
        </w:rPr>
        <w:t xml:space="preserve"> </w:t>
      </w:r>
      <w:r w:rsidRPr="00B35CAA">
        <w:rPr>
          <w:rFonts w:cs="Arial"/>
          <w:color w:val="000000" w:themeColor="text1"/>
        </w:rPr>
        <w:t>ПОЯСНЕНИЯ</w:t>
      </w:r>
    </w:p>
    <w:p w:rsidR="009C3926" w:rsidRPr="00B35CAA" w:rsidRDefault="009C3926" w:rsidP="00FB3567">
      <w:pPr>
        <w:tabs>
          <w:tab w:val="center" w:pos="6634"/>
        </w:tabs>
        <w:spacing w:line="220" w:lineRule="exact"/>
        <w:ind w:firstLine="284"/>
        <w:jc w:val="both"/>
        <w:rPr>
          <w:rFonts w:ascii="Arial" w:hAnsi="Arial" w:cs="Arial"/>
          <w:b/>
          <w:color w:val="000000" w:themeColor="text1"/>
          <w:sz w:val="16"/>
        </w:rPr>
      </w:pPr>
    </w:p>
    <w:p w:rsidR="005369AA" w:rsidRPr="00B35CAA" w:rsidRDefault="005369AA" w:rsidP="00FB3567">
      <w:pPr>
        <w:tabs>
          <w:tab w:val="center" w:pos="6634"/>
        </w:tabs>
        <w:spacing w:line="220" w:lineRule="exact"/>
        <w:ind w:firstLine="284"/>
        <w:jc w:val="both"/>
        <w:rPr>
          <w:rFonts w:ascii="Arial" w:hAnsi="Arial" w:cs="Arial"/>
          <w:b/>
          <w:color w:val="000000" w:themeColor="text1"/>
          <w:sz w:val="16"/>
        </w:rPr>
        <w:sectPr w:rsidR="005369AA" w:rsidRPr="00B35CAA" w:rsidSect="00BA580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835" w:right="1191" w:bottom="1928" w:left="1191" w:header="2268" w:footer="1474" w:gutter="0"/>
          <w:pgNumType w:start="436"/>
          <w:cols w:space="708"/>
          <w:titlePg/>
          <w:docGrid w:linePitch="360"/>
        </w:sectPr>
      </w:pPr>
    </w:p>
    <w:p w:rsidR="00F62BA2" w:rsidRPr="00B35CAA" w:rsidRDefault="00F62BA2" w:rsidP="003538BF">
      <w:pPr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z w:val="16"/>
        </w:rPr>
        <w:lastRenderedPageBreak/>
        <w:t>Сельскохозяйственные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угодья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  <w:szCs w:val="16"/>
        </w:rPr>
        <w:t>–</w:t>
      </w:r>
      <w:r w:rsidR="0071612D" w:rsidRPr="00B35CA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земельные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угодья,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систематически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используемые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для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получения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сельскохозя</w:t>
      </w:r>
      <w:r w:rsidRPr="00B35CAA">
        <w:rPr>
          <w:rFonts w:ascii="Arial" w:hAnsi="Arial" w:cs="Arial"/>
          <w:color w:val="000000" w:themeColor="text1"/>
          <w:sz w:val="16"/>
        </w:rPr>
        <w:t>й</w:t>
      </w:r>
      <w:r w:rsidRPr="00B35CAA">
        <w:rPr>
          <w:rFonts w:ascii="Arial" w:hAnsi="Arial" w:cs="Arial"/>
          <w:color w:val="000000" w:themeColor="text1"/>
          <w:sz w:val="16"/>
        </w:rPr>
        <w:t>ственной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продукции.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ним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относятся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пашня,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залежь,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многолетние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насаждения,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сенокосы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пастбища.</w:t>
      </w:r>
    </w:p>
    <w:p w:rsidR="00F62BA2" w:rsidRPr="00B35CAA" w:rsidRDefault="00F62BA2" w:rsidP="003538BF">
      <w:pPr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color w:val="000000" w:themeColor="text1"/>
          <w:sz w:val="16"/>
        </w:rPr>
        <w:t>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лесным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землям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относятся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земли,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покрытые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лесной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растительностью,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покрытые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ею,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но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предназначенные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для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ее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восстановления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(вырубки,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гари,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редины,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прогалины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CA4594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другие).</w:t>
      </w:r>
    </w:p>
    <w:p w:rsidR="00F51649" w:rsidRPr="00B35CAA" w:rsidRDefault="00F51649" w:rsidP="003538BF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z w:val="16"/>
        </w:rPr>
        <w:t>Выбросы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b/>
          <w:color w:val="000000" w:themeColor="text1"/>
          <w:sz w:val="16"/>
        </w:rPr>
        <w:t>в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b/>
          <w:color w:val="000000" w:themeColor="text1"/>
          <w:sz w:val="16"/>
        </w:rPr>
        <w:t>атмосферу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загрязняющих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веществ</w:t>
      </w:r>
      <w:r w:rsidR="0071612D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proofErr w:type="gramStart"/>
      <w:r w:rsidR="005229AA" w:rsidRPr="00B35CAA">
        <w:rPr>
          <w:rFonts w:ascii="Arial" w:hAnsi="Arial" w:cs="Arial"/>
          <w:color w:val="000000" w:themeColor="text1"/>
          <w:sz w:val="16"/>
        </w:rPr>
        <w:t>–</w:t>
      </w:r>
      <w:r w:rsidRPr="00B35CAA">
        <w:rPr>
          <w:rFonts w:ascii="Arial" w:hAnsi="Arial" w:cs="Arial"/>
          <w:color w:val="000000" w:themeColor="text1"/>
          <w:sz w:val="16"/>
        </w:rPr>
        <w:t>п</w:t>
      </w:r>
      <w:proofErr w:type="gramEnd"/>
      <w:r w:rsidRPr="00B35CAA">
        <w:rPr>
          <w:rFonts w:ascii="Arial" w:hAnsi="Arial" w:cs="Arial"/>
          <w:color w:val="000000" w:themeColor="text1"/>
          <w:sz w:val="16"/>
        </w:rPr>
        <w:t>оступление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атмосфер</w:t>
      </w:r>
      <w:r w:rsidR="00573F7A" w:rsidRPr="00B35CAA">
        <w:rPr>
          <w:rFonts w:ascii="Arial" w:hAnsi="Arial" w:cs="Arial"/>
          <w:color w:val="000000" w:themeColor="text1"/>
          <w:sz w:val="16"/>
        </w:rPr>
        <w:t>ный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воздух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загрязняющих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веществ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(ока</w:t>
      </w:r>
      <w:r w:rsidRPr="00B35CAA">
        <w:rPr>
          <w:rFonts w:ascii="Arial" w:hAnsi="Arial" w:cs="Arial"/>
          <w:color w:val="000000" w:themeColor="text1"/>
          <w:sz w:val="16"/>
        </w:rPr>
        <w:t>зывающих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неблагоприятное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воздействие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на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здоровье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населения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окружающую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среду),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отходящих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от</w:t>
      </w:r>
      <w:r w:rsidR="0071612D" w:rsidRPr="00B35CAA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2"/>
          <w:sz w:val="16"/>
        </w:rPr>
        <w:t>стационарных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источников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выбросов.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Учитываются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все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загрязнители,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пост</w:t>
      </w:r>
      <w:r w:rsidRPr="00B35CAA">
        <w:rPr>
          <w:rFonts w:ascii="Arial" w:hAnsi="Arial" w:cs="Arial"/>
          <w:color w:val="000000" w:themeColor="text1"/>
          <w:sz w:val="16"/>
        </w:rPr>
        <w:t>у</w:t>
      </w:r>
      <w:r w:rsidRPr="00B35CAA">
        <w:rPr>
          <w:rFonts w:ascii="Arial" w:hAnsi="Arial" w:cs="Arial"/>
          <w:color w:val="000000" w:themeColor="text1"/>
          <w:sz w:val="16"/>
        </w:rPr>
        <w:t>пающ</w:t>
      </w:r>
      <w:r w:rsidR="00573F7A" w:rsidRPr="00B35CAA">
        <w:rPr>
          <w:rFonts w:ascii="Arial" w:hAnsi="Arial" w:cs="Arial"/>
          <w:color w:val="000000" w:themeColor="text1"/>
          <w:sz w:val="16"/>
        </w:rPr>
        <w:t>ие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573F7A" w:rsidRPr="00B35CAA">
        <w:rPr>
          <w:rFonts w:ascii="Arial" w:hAnsi="Arial" w:cs="Arial"/>
          <w:color w:val="000000" w:themeColor="text1"/>
          <w:sz w:val="16"/>
        </w:rPr>
        <w:t>атмосфер</w:t>
      </w:r>
      <w:r w:rsidRPr="00B35CAA">
        <w:rPr>
          <w:rFonts w:ascii="Arial" w:hAnsi="Arial" w:cs="Arial"/>
          <w:color w:val="000000" w:themeColor="text1"/>
          <w:sz w:val="16"/>
        </w:rPr>
        <w:t>ный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воздух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как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после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прохождения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CA4594" w:rsidRPr="00B35CAA">
        <w:rPr>
          <w:rFonts w:ascii="Arial" w:hAnsi="Arial" w:cs="Arial"/>
          <w:color w:val="000000" w:themeColor="text1"/>
          <w:sz w:val="16"/>
        </w:rPr>
        <w:br/>
      </w:r>
      <w:proofErr w:type="spellStart"/>
      <w:r w:rsidRPr="00B35CAA">
        <w:rPr>
          <w:rFonts w:ascii="Arial" w:hAnsi="Arial" w:cs="Arial"/>
          <w:color w:val="000000" w:themeColor="text1"/>
          <w:sz w:val="16"/>
        </w:rPr>
        <w:t>пылегазоочистных</w:t>
      </w:r>
      <w:proofErr w:type="spellEnd"/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установок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(в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результате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неполного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CA4594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улавливания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очистки)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на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организованных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источниках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CA4594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загрязнения,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так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без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очистки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организованных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71612D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неорг</w:t>
      </w:r>
      <w:r w:rsidRPr="00B35CAA">
        <w:rPr>
          <w:rFonts w:ascii="Arial" w:hAnsi="Arial" w:cs="Arial"/>
          <w:color w:val="000000" w:themeColor="text1"/>
          <w:sz w:val="16"/>
        </w:rPr>
        <w:t>а</w:t>
      </w:r>
      <w:r w:rsidRPr="00B35CAA">
        <w:rPr>
          <w:rFonts w:ascii="Arial" w:hAnsi="Arial" w:cs="Arial"/>
          <w:color w:val="000000" w:themeColor="text1"/>
          <w:sz w:val="16"/>
        </w:rPr>
        <w:t>низованных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источников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загрязнения.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Учет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выбросов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366A8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загрязняющих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атмосферу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веществ в</w:t>
      </w:r>
      <w:r w:rsidRPr="00B35CAA">
        <w:rPr>
          <w:rFonts w:ascii="Arial" w:hAnsi="Arial" w:cs="Arial"/>
          <w:color w:val="000000" w:themeColor="text1"/>
          <w:sz w:val="16"/>
        </w:rPr>
        <w:t>едется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как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агрегатному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состоянию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(твердые,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газообразные,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pacing w:val="-5"/>
          <w:sz w:val="16"/>
        </w:rPr>
        <w:br/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жидкие),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так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и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по</w:t>
      </w:r>
      <w:r w:rsidR="002C4AC4" w:rsidRPr="00B35CAA">
        <w:rPr>
          <w:rFonts w:ascii="Arial" w:hAnsi="Arial" w:cs="Arial"/>
          <w:color w:val="000000" w:themeColor="text1"/>
          <w:spacing w:val="-5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5"/>
          <w:sz w:val="16"/>
        </w:rPr>
        <w:t>отдельным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веществам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(ингредиентам).</w:t>
      </w:r>
    </w:p>
    <w:p w:rsidR="00D93103" w:rsidRPr="00CC5825" w:rsidRDefault="00CC5825" w:rsidP="003538BF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CC5825">
        <w:rPr>
          <w:rFonts w:ascii="Arial" w:hAnsi="Arial" w:cs="Arial"/>
          <w:b/>
          <w:sz w:val="16"/>
        </w:rPr>
        <w:t>Стационарный источник</w:t>
      </w:r>
      <w:r w:rsidRPr="00CC5825">
        <w:rPr>
          <w:rFonts w:ascii="Arial" w:hAnsi="Arial" w:cs="Arial"/>
          <w:sz w:val="16"/>
        </w:rPr>
        <w:t xml:space="preserve"> – источник выброса, </w:t>
      </w:r>
      <w:r w:rsidRPr="00CC5825">
        <w:rPr>
          <w:rFonts w:ascii="Arial" w:hAnsi="Arial" w:cs="Arial"/>
          <w:sz w:val="16"/>
        </w:rPr>
        <w:br/>
        <w:t xml:space="preserve">местоположение которого определено с применением </w:t>
      </w:r>
      <w:r w:rsidRPr="00CC5825">
        <w:rPr>
          <w:rFonts w:ascii="Arial" w:hAnsi="Arial" w:cs="Arial"/>
          <w:sz w:val="16"/>
        </w:rPr>
        <w:br/>
        <w:t xml:space="preserve">единой государственной системы координат или который может быть перемещен посредством передвижного </w:t>
      </w:r>
      <w:r w:rsidRPr="00CC5825">
        <w:rPr>
          <w:rFonts w:ascii="Arial" w:hAnsi="Arial" w:cs="Arial"/>
          <w:sz w:val="16"/>
        </w:rPr>
        <w:br/>
        <w:t>источника</w:t>
      </w:r>
      <w:r>
        <w:rPr>
          <w:rFonts w:ascii="Arial" w:hAnsi="Arial" w:cs="Arial"/>
          <w:sz w:val="16"/>
        </w:rPr>
        <w:t>.</w:t>
      </w:r>
    </w:p>
    <w:p w:rsidR="001D04CE" w:rsidRPr="00B35CAA" w:rsidRDefault="00F51649" w:rsidP="003538BF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z w:val="16"/>
        </w:rPr>
        <w:t>Количество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уловленных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(обезвреженных)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загря</w:t>
      </w:r>
      <w:proofErr w:type="gramStart"/>
      <w:r w:rsidRPr="00B35CAA">
        <w:rPr>
          <w:rFonts w:ascii="Arial" w:hAnsi="Arial" w:cs="Arial"/>
          <w:b/>
          <w:color w:val="000000" w:themeColor="text1"/>
          <w:sz w:val="16"/>
        </w:rPr>
        <w:t>з-</w:t>
      </w:r>
      <w:proofErr w:type="gramEnd"/>
      <w:r w:rsidRPr="00B35CAA">
        <w:rPr>
          <w:rFonts w:ascii="Arial" w:hAnsi="Arial" w:cs="Arial"/>
          <w:b/>
          <w:color w:val="000000" w:themeColor="text1"/>
          <w:sz w:val="16"/>
        </w:rPr>
        <w:br/>
      </w:r>
      <w:proofErr w:type="spellStart"/>
      <w:r w:rsidRPr="00B35CAA">
        <w:rPr>
          <w:rFonts w:ascii="Arial" w:hAnsi="Arial" w:cs="Arial"/>
          <w:b/>
          <w:color w:val="000000" w:themeColor="text1"/>
          <w:sz w:val="16"/>
        </w:rPr>
        <w:t>няющих</w:t>
      </w:r>
      <w:proofErr w:type="spellEnd"/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атмосферу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веществ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включает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все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виды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загрязни-</w:t>
      </w:r>
      <w:proofErr w:type="spellStart"/>
      <w:r w:rsidRPr="00B35CAA">
        <w:rPr>
          <w:rFonts w:ascii="Arial" w:hAnsi="Arial" w:cs="Arial"/>
          <w:color w:val="000000" w:themeColor="text1"/>
          <w:sz w:val="16"/>
        </w:rPr>
        <w:t>телей</w:t>
      </w:r>
      <w:proofErr w:type="spellEnd"/>
      <w:r w:rsidRPr="00B35CAA">
        <w:rPr>
          <w:rFonts w:ascii="Arial" w:hAnsi="Arial" w:cs="Arial"/>
          <w:color w:val="000000" w:themeColor="text1"/>
          <w:sz w:val="16"/>
        </w:rPr>
        <w:t>,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уловленных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(обезвреженных)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на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пылеулавливающих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(газоочистных)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установках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из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общего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объема,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отходящего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стационарных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источников.</w:t>
      </w:r>
    </w:p>
    <w:p w:rsidR="000D138E" w:rsidRPr="00B35CAA" w:rsidRDefault="000D138E" w:rsidP="003538BF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pacing w:val="-4"/>
          <w:sz w:val="16"/>
        </w:rPr>
        <w:t>Использование</w:t>
      </w:r>
      <w:r w:rsidR="002C4AC4" w:rsidRPr="00B35CAA">
        <w:rPr>
          <w:rFonts w:ascii="Arial" w:hAnsi="Arial" w:cs="Arial"/>
          <w:b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pacing w:val="-4"/>
          <w:sz w:val="16"/>
        </w:rPr>
        <w:t>свежей</w:t>
      </w:r>
      <w:r w:rsidR="002C4AC4" w:rsidRPr="00B35CAA">
        <w:rPr>
          <w:rFonts w:ascii="Arial" w:hAnsi="Arial" w:cs="Arial"/>
          <w:b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pacing w:val="-4"/>
          <w:sz w:val="16"/>
        </w:rPr>
        <w:t>воды</w:t>
      </w:r>
      <w:r w:rsidR="0028186B" w:rsidRPr="00B35CAA">
        <w:rPr>
          <w:rFonts w:ascii="Arial" w:hAnsi="Arial" w:cs="Arial"/>
          <w:b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–</w:t>
      </w:r>
      <w:r w:rsidR="0028186B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использование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забранных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из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различных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источников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ресурсов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(включая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морскую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воду)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для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удовлетворения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хозяйственных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нужд.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Сюда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538BF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не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включается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оборотное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водопотребление,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а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также</w:t>
      </w:r>
      <w:r w:rsidR="002C4AC4" w:rsidRPr="00B35CAA">
        <w:rPr>
          <w:rFonts w:ascii="Arial" w:hAnsi="Arial" w:cs="Arial"/>
          <w:color w:val="000000" w:themeColor="text1"/>
          <w:spacing w:val="-4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pacing w:val="-4"/>
          <w:sz w:val="16"/>
        </w:rPr>
        <w:t>повторное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использование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сточной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коллекторно-дренажной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воды.</w:t>
      </w:r>
    </w:p>
    <w:p w:rsidR="003366A8" w:rsidRDefault="00F51649" w:rsidP="003538BF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color w:val="000000" w:themeColor="text1"/>
          <w:sz w:val="16"/>
        </w:rPr>
        <w:t>Оборотное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и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последовательное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color w:val="000000" w:themeColor="text1"/>
          <w:sz w:val="16"/>
        </w:rPr>
        <w:t>использование</w:t>
      </w:r>
      <w:r w:rsidRPr="00B35CAA">
        <w:rPr>
          <w:rFonts w:ascii="Arial" w:hAnsi="Arial" w:cs="Arial"/>
          <w:b/>
          <w:color w:val="000000" w:themeColor="text1"/>
          <w:sz w:val="16"/>
        </w:rPr>
        <w:br/>
        <w:t>воды</w:t>
      </w:r>
      <w:r w:rsidR="002C4AC4" w:rsidRPr="00B35CA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5229AA" w:rsidRPr="00B35CAA">
        <w:rPr>
          <w:rFonts w:ascii="Arial" w:hAnsi="Arial" w:cs="Arial"/>
          <w:color w:val="000000" w:themeColor="text1"/>
          <w:sz w:val="16"/>
        </w:rPr>
        <w:t>–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о</w:t>
      </w:r>
      <w:r w:rsidRPr="00B35CAA">
        <w:rPr>
          <w:rFonts w:ascii="Arial" w:hAnsi="Arial" w:cs="Arial"/>
          <w:color w:val="000000" w:themeColor="text1"/>
          <w:sz w:val="16"/>
        </w:rPr>
        <w:t>бъем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экономии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забора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t>све</w:t>
      </w:r>
      <w:r w:rsidRPr="00B35CAA">
        <w:rPr>
          <w:rFonts w:ascii="Arial" w:hAnsi="Arial" w:cs="Arial"/>
          <w:color w:val="000000" w:themeColor="text1"/>
          <w:sz w:val="16"/>
        </w:rPr>
        <w:t>жей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счет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lastRenderedPageBreak/>
        <w:t>применения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систем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оборотного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повторного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водоснабжения,</w:t>
      </w:r>
      <w:r w:rsidR="002C4AC4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включая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использование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сточной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коллекторно-дренажной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воды.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</w:p>
    <w:p w:rsidR="00F51649" w:rsidRPr="00B35CAA" w:rsidRDefault="00F51649" w:rsidP="003538BF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color w:val="000000" w:themeColor="text1"/>
          <w:sz w:val="16"/>
        </w:rPr>
        <w:t>К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оборотному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использованию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относится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расход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системах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коммунального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производственного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366A8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теплоснабжения.</w:t>
      </w:r>
    </w:p>
    <w:p w:rsidR="004D6192" w:rsidRPr="00B35CAA" w:rsidRDefault="00F51649" w:rsidP="003538BF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B35CAA">
        <w:rPr>
          <w:rFonts w:ascii="Arial" w:hAnsi="Arial" w:cs="Arial"/>
          <w:b/>
          <w:bCs/>
          <w:color w:val="000000" w:themeColor="text1"/>
          <w:sz w:val="16"/>
        </w:rPr>
        <w:t>Загрязненные</w:t>
      </w:r>
      <w:r w:rsidR="0028186B" w:rsidRPr="00B35CA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bCs/>
          <w:color w:val="000000" w:themeColor="text1"/>
          <w:sz w:val="16"/>
        </w:rPr>
        <w:t>сточные</w:t>
      </w:r>
      <w:r w:rsidR="0028186B" w:rsidRPr="00B35CA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b/>
          <w:bCs/>
          <w:color w:val="000000" w:themeColor="text1"/>
          <w:sz w:val="16"/>
        </w:rPr>
        <w:t>воды</w:t>
      </w:r>
      <w:r w:rsidR="003538BF" w:rsidRPr="00B35CAA">
        <w:rPr>
          <w:rFonts w:ascii="Arial" w:hAnsi="Arial" w:cs="Arial"/>
          <w:b/>
          <w:bCs/>
          <w:color w:val="000000" w:themeColor="text1"/>
          <w:sz w:val="16"/>
        </w:rPr>
        <w:t> </w:t>
      </w:r>
      <w:r w:rsidRPr="00B35CAA">
        <w:rPr>
          <w:rFonts w:ascii="Arial" w:hAnsi="Arial" w:cs="Arial"/>
          <w:color w:val="000000" w:themeColor="text1"/>
          <w:sz w:val="16"/>
        </w:rPr>
        <w:t>–</w:t>
      </w:r>
      <w:r w:rsidR="003538BF" w:rsidRPr="00B35CAA">
        <w:rPr>
          <w:rFonts w:ascii="Arial" w:hAnsi="Arial" w:cs="Arial"/>
          <w:color w:val="000000" w:themeColor="text1"/>
          <w:sz w:val="16"/>
        </w:rPr>
        <w:t> </w:t>
      </w:r>
      <w:r w:rsidRPr="00B35CAA">
        <w:rPr>
          <w:rFonts w:ascii="Arial" w:hAnsi="Arial" w:cs="Arial"/>
          <w:color w:val="000000" w:themeColor="text1"/>
          <w:sz w:val="16"/>
        </w:rPr>
        <w:t>производственные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538BF" w:rsidRPr="00B35CAA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бытовые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(коммунальные)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стоки,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сброшенные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повер</w:t>
      </w:r>
      <w:r w:rsidRPr="00B35CAA">
        <w:rPr>
          <w:rFonts w:ascii="Arial" w:hAnsi="Arial" w:cs="Arial"/>
          <w:color w:val="000000" w:themeColor="text1"/>
          <w:sz w:val="16"/>
        </w:rPr>
        <w:t>х</w:t>
      </w:r>
      <w:r w:rsidRPr="00B35CAA">
        <w:rPr>
          <w:rFonts w:ascii="Arial" w:hAnsi="Arial" w:cs="Arial"/>
          <w:color w:val="000000" w:themeColor="text1"/>
          <w:sz w:val="16"/>
        </w:rPr>
        <w:t>ностные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объекты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без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очистки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(или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после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недостаточной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очистки)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и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содержащие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загрязняющие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вещества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количествах,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превышающих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утвержденны</w:t>
      </w:r>
      <w:r w:rsidR="00573F7A" w:rsidRPr="00B35CAA">
        <w:rPr>
          <w:rFonts w:ascii="Arial" w:hAnsi="Arial" w:cs="Arial"/>
          <w:color w:val="000000" w:themeColor="text1"/>
          <w:sz w:val="16"/>
        </w:rPr>
        <w:t>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предельно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допустим</w:t>
      </w:r>
      <w:r w:rsidR="00573F7A" w:rsidRPr="00B35CAA">
        <w:rPr>
          <w:rFonts w:ascii="Arial" w:hAnsi="Arial" w:cs="Arial"/>
          <w:color w:val="000000" w:themeColor="text1"/>
          <w:sz w:val="16"/>
        </w:rPr>
        <w:t>ый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сброс.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них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не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включаются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="003F2E45">
        <w:rPr>
          <w:rFonts w:ascii="Arial" w:hAnsi="Arial" w:cs="Arial"/>
          <w:color w:val="000000" w:themeColor="text1"/>
          <w:sz w:val="16"/>
        </w:rPr>
        <w:br/>
      </w:r>
      <w:r w:rsidRPr="00B35CAA">
        <w:rPr>
          <w:rFonts w:ascii="Arial" w:hAnsi="Arial" w:cs="Arial"/>
          <w:color w:val="000000" w:themeColor="text1"/>
          <w:sz w:val="16"/>
        </w:rPr>
        <w:t>коллекторно-дренажные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воды,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отводимые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с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орошаемых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земель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после</w:t>
      </w:r>
      <w:r w:rsidR="0028186B" w:rsidRPr="00B35CAA">
        <w:rPr>
          <w:rFonts w:ascii="Arial" w:hAnsi="Arial" w:cs="Arial"/>
          <w:color w:val="000000" w:themeColor="text1"/>
          <w:sz w:val="16"/>
        </w:rPr>
        <w:t xml:space="preserve"> </w:t>
      </w:r>
      <w:r w:rsidRPr="00B35CAA">
        <w:rPr>
          <w:rFonts w:ascii="Arial" w:hAnsi="Arial" w:cs="Arial"/>
          <w:color w:val="000000" w:themeColor="text1"/>
          <w:sz w:val="16"/>
        </w:rPr>
        <w:t>полива.</w:t>
      </w:r>
    </w:p>
    <w:p w:rsidR="005D7341" w:rsidRPr="00B35CAA" w:rsidRDefault="008A6081" w:rsidP="003538BF">
      <w:pPr>
        <w:pStyle w:val="ae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proofErr w:type="gramStart"/>
      <w:r w:rsidRPr="00B35CAA">
        <w:rPr>
          <w:rFonts w:ascii="Arial" w:hAnsi="Arial" w:cs="Arial"/>
          <w:b/>
          <w:bCs/>
          <w:iCs/>
          <w:color w:val="000000" w:themeColor="text1"/>
          <w:spacing w:val="-4"/>
          <w:sz w:val="16"/>
          <w:szCs w:val="16"/>
        </w:rPr>
        <w:t>Расходы</w:t>
      </w:r>
      <w:r w:rsidR="00FE60BF" w:rsidRPr="00B35CAA">
        <w:rPr>
          <w:rFonts w:ascii="Arial" w:hAnsi="Arial" w:cs="Arial"/>
          <w:b/>
          <w:bCs/>
          <w:iCs/>
          <w:color w:val="000000" w:themeColor="text1"/>
          <w:spacing w:val="-4"/>
          <w:sz w:val="16"/>
          <w:szCs w:val="16"/>
        </w:rPr>
        <w:t xml:space="preserve"> </w:t>
      </w:r>
      <w:r w:rsidR="005D7341" w:rsidRPr="00B35CAA">
        <w:rPr>
          <w:rFonts w:ascii="Arial" w:hAnsi="Arial" w:cs="Arial"/>
          <w:b/>
          <w:bCs/>
          <w:iCs/>
          <w:color w:val="000000" w:themeColor="text1"/>
          <w:spacing w:val="-4"/>
          <w:sz w:val="16"/>
          <w:szCs w:val="16"/>
        </w:rPr>
        <w:t>на охрану окружающей среды</w:t>
      </w:r>
      <w:r w:rsidR="005D7341" w:rsidRPr="00B35CAA">
        <w:rPr>
          <w:rStyle w:val="apple-converted-space"/>
          <w:rFonts w:ascii="Arial" w:hAnsi="Arial" w:cs="Arial"/>
          <w:b/>
          <w:bCs/>
          <w:iCs/>
          <w:color w:val="000000" w:themeColor="text1"/>
          <w:spacing w:val="-4"/>
          <w:sz w:val="16"/>
          <w:szCs w:val="16"/>
        </w:rPr>
        <w:t> </w:t>
      </w:r>
      <w:r w:rsidR="003538BF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–</w:t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 xml:space="preserve"> сумма </w:t>
      </w:r>
      <w:r w:rsidR="003F2E45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расходов</w:t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предприятий (организаций, учреждений),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индивидуальных предпринимателей, государства (бюджетов Российской </w:t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Федерации, субъектов Российской Федерации, муниципальных</w:t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 xml:space="preserve">образований), имеющих целевое </w:t>
      </w:r>
      <w:r w:rsidR="003F2E45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природоохранное назначение</w:t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5D7341"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сбор, очистка, уменьшение, предотвращение или устранение</w:t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загрязняющих веществ,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загрязнения как такового или любых других видов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и элементов деградации окружающей среды, которые,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в свою очередь, являются следствием предпринимательской активности), осуществляемых за счет всех источников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="005D7341" w:rsidRPr="00B35CAA">
        <w:rPr>
          <w:rFonts w:ascii="Arial" w:hAnsi="Arial" w:cs="Arial"/>
          <w:iCs/>
          <w:color w:val="000000" w:themeColor="text1"/>
          <w:sz w:val="16"/>
          <w:szCs w:val="16"/>
        </w:rPr>
        <w:t>финансирования.</w:t>
      </w:r>
      <w:proofErr w:type="gramEnd"/>
    </w:p>
    <w:p w:rsidR="005D7341" w:rsidRPr="00B35CAA" w:rsidRDefault="005D7341" w:rsidP="003538BF">
      <w:pPr>
        <w:pStyle w:val="ae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В общий объем природоохранных расходов включаются инвестиции в основной капитал, направленные на охрану </w:t>
      </w:r>
      <w:r w:rsidRPr="00B35CAA">
        <w:rPr>
          <w:rFonts w:ascii="Arial" w:hAnsi="Arial" w:cs="Arial"/>
          <w:iCs/>
          <w:color w:val="000000" w:themeColor="text1"/>
          <w:spacing w:val="-4"/>
          <w:sz w:val="16"/>
          <w:szCs w:val="16"/>
        </w:rPr>
        <w:t>окружающей среды и рациональное использование природных</w:t>
      </w: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 ресурсов, а также текущие расходы на охрану окружающей среды.</w:t>
      </w:r>
    </w:p>
    <w:p w:rsidR="005D7341" w:rsidRPr="00B35CAA" w:rsidRDefault="005D7341" w:rsidP="003538BF">
      <w:pPr>
        <w:pStyle w:val="ae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Индекс физического объема природоохранных </w:t>
      </w:r>
      <w:r w:rsidR="003538BF"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br/>
      </w:r>
      <w:r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расходов</w:t>
      </w:r>
      <w:r w:rsidR="003538BF"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 </w:t>
      </w:r>
      <w:r w:rsidR="003538BF" w:rsidRPr="00B35CAA">
        <w:rPr>
          <w:rFonts w:ascii="Arial" w:hAnsi="Arial" w:cs="Arial"/>
          <w:iCs/>
          <w:color w:val="000000" w:themeColor="text1"/>
          <w:sz w:val="16"/>
          <w:szCs w:val="16"/>
        </w:rPr>
        <w:t>–</w:t>
      </w:r>
      <w:r w:rsidR="003538BF" w:rsidRPr="00B35CAA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 </w:t>
      </w: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относительный показатель, характеризующий изменение (увеличение, уменьшение) объема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 xml:space="preserve">природоохранных расходов в отчетном периоде </w:t>
      </w:r>
      <w:r w:rsidR="003F2E45">
        <w:rPr>
          <w:rFonts w:ascii="Arial" w:hAnsi="Arial" w:cs="Arial"/>
          <w:iCs/>
          <w:color w:val="000000" w:themeColor="text1"/>
          <w:sz w:val="16"/>
          <w:szCs w:val="16"/>
        </w:rPr>
        <w:br/>
      </w:r>
      <w:r w:rsidRPr="00B35CAA">
        <w:rPr>
          <w:rFonts w:ascii="Arial" w:hAnsi="Arial" w:cs="Arial"/>
          <w:iCs/>
          <w:color w:val="000000" w:themeColor="text1"/>
          <w:sz w:val="16"/>
          <w:szCs w:val="16"/>
        </w:rPr>
        <w:t>по сравнению с предыдущим.</w:t>
      </w:r>
    </w:p>
    <w:p w:rsidR="005D7341" w:rsidRPr="00B35CAA" w:rsidRDefault="005D7341" w:rsidP="003538BF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C3926" w:rsidRPr="00B35CAA" w:rsidRDefault="009C3926" w:rsidP="005D7341">
      <w:pPr>
        <w:pageBreakBefore/>
        <w:spacing w:line="140" w:lineRule="exact"/>
        <w:rPr>
          <w:rFonts w:ascii="Arial" w:hAnsi="Arial" w:cs="Arial"/>
          <w:color w:val="000000" w:themeColor="text1"/>
          <w:sz w:val="16"/>
          <w:szCs w:val="16"/>
        </w:rPr>
        <w:sectPr w:rsidR="009C3926" w:rsidRPr="00B35CAA" w:rsidSect="009C3926">
          <w:type w:val="continuous"/>
          <w:pgSz w:w="11906" w:h="16838"/>
          <w:pgMar w:top="2835" w:right="1191" w:bottom="1928" w:left="1191" w:header="2268" w:footer="1474" w:gutter="0"/>
          <w:pgNumType w:start="28"/>
          <w:cols w:num="2" w:space="284"/>
          <w:titlePg/>
          <w:docGrid w:linePitch="360"/>
        </w:sectPr>
      </w:pPr>
    </w:p>
    <w:p w:rsidR="00F51649" w:rsidRPr="00B35CAA" w:rsidRDefault="00F51649" w:rsidP="005D7341">
      <w:pPr>
        <w:spacing w:line="140" w:lineRule="exact"/>
        <w:rPr>
          <w:rFonts w:ascii="Arial" w:hAnsi="Arial" w:cs="Arial"/>
          <w:color w:val="000000" w:themeColor="text1"/>
          <w:sz w:val="16"/>
          <w:szCs w:val="16"/>
        </w:rPr>
      </w:pPr>
    </w:p>
    <w:sectPr w:rsidR="00F51649" w:rsidRPr="00B35CAA" w:rsidSect="009C3926">
      <w:type w:val="continuous"/>
      <w:pgSz w:w="11906" w:h="16838"/>
      <w:pgMar w:top="2835" w:right="1191" w:bottom="1928" w:left="1191" w:header="2268" w:footer="147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C1" w:rsidRDefault="00124BC1">
      <w:r>
        <w:separator/>
      </w:r>
    </w:p>
  </w:endnote>
  <w:endnote w:type="continuationSeparator" w:id="0">
    <w:p w:rsidR="00124BC1" w:rsidRDefault="001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124BC1">
      <w:trPr>
        <w:cantSplit/>
      </w:trPr>
      <w:tc>
        <w:tcPr>
          <w:tcW w:w="565" w:type="dxa"/>
        </w:tcPr>
        <w:p w:rsidR="00124BC1" w:rsidRDefault="00124BC1" w:rsidP="001D676C">
          <w:pPr>
            <w:pStyle w:val="a4"/>
            <w:spacing w:before="120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375B71">
            <w:rPr>
              <w:rStyle w:val="a5"/>
              <w:noProof/>
              <w:sz w:val="20"/>
            </w:rPr>
            <w:t>458</w:t>
          </w:r>
          <w:r>
            <w:rPr>
              <w:rStyle w:val="a5"/>
              <w:sz w:val="20"/>
            </w:rPr>
            <w:fldChar w:fldCharType="end"/>
          </w:r>
        </w:p>
      </w:tc>
      <w:tc>
        <w:tcPr>
          <w:tcW w:w="8961" w:type="dxa"/>
        </w:tcPr>
        <w:p w:rsidR="00124BC1" w:rsidRPr="00FD23F3" w:rsidRDefault="00124BC1" w:rsidP="00BA5802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="00BA5802">
            <w:rPr>
              <w:i/>
              <w:sz w:val="20"/>
              <w:lang w:val="en-US"/>
            </w:rPr>
            <w:t>2</w:t>
          </w:r>
        </w:p>
      </w:tc>
    </w:tr>
  </w:tbl>
  <w:p w:rsidR="00124BC1" w:rsidRDefault="00124B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124BC1">
      <w:trPr>
        <w:cantSplit/>
      </w:trPr>
      <w:tc>
        <w:tcPr>
          <w:tcW w:w="8961" w:type="dxa"/>
        </w:tcPr>
        <w:p w:rsidR="00124BC1" w:rsidRPr="00BA5802" w:rsidRDefault="00124BC1" w:rsidP="00BA5802">
          <w:pPr>
            <w:pStyle w:val="a4"/>
            <w:spacing w:before="120"/>
            <w:rPr>
              <w:rStyle w:val="a5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="00BA5802"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124BC1" w:rsidRDefault="00124BC1" w:rsidP="001D676C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375B71">
            <w:rPr>
              <w:rStyle w:val="a5"/>
              <w:noProof/>
              <w:sz w:val="20"/>
            </w:rPr>
            <w:t>459</w:t>
          </w:r>
          <w:r>
            <w:rPr>
              <w:rStyle w:val="a5"/>
              <w:sz w:val="20"/>
            </w:rPr>
            <w:fldChar w:fldCharType="end"/>
          </w:r>
        </w:p>
      </w:tc>
    </w:tr>
  </w:tbl>
  <w:p w:rsidR="00124BC1" w:rsidRDefault="00124BC1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C1" w:rsidRDefault="00124BC1">
      <w:r>
        <w:separator/>
      </w:r>
    </w:p>
  </w:footnote>
  <w:footnote w:type="continuationSeparator" w:id="0">
    <w:p w:rsidR="00124BC1" w:rsidRDefault="0012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35"/>
      <w:gridCol w:w="4353"/>
      <w:gridCol w:w="2638"/>
    </w:tblGrid>
    <w:tr w:rsidR="00124BC1">
      <w:trPr>
        <w:jc w:val="center"/>
      </w:trPr>
      <w:tc>
        <w:tcPr>
          <w:tcW w:w="2535" w:type="dxa"/>
        </w:tcPr>
        <w:p w:rsidR="00124BC1" w:rsidRDefault="00124BC1" w:rsidP="00266000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4353" w:type="dxa"/>
        </w:tcPr>
        <w:p w:rsidR="00124BC1" w:rsidRDefault="00124BC1" w:rsidP="007B08D4">
          <w:pPr>
            <w:pStyle w:val="a3"/>
            <w:spacing w:before="12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 xml:space="preserve">8. ЗЕМЕЛЬНЫЕ РЕСУРСЫ И ОХРАНА 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ОКРУЖАЮЩЕЙ ПРИРОДНОЙ СРЕДЫ</w:t>
          </w:r>
        </w:p>
      </w:tc>
      <w:tc>
        <w:tcPr>
          <w:tcW w:w="2638" w:type="dxa"/>
          <w:tcBorders>
            <w:left w:val="nil"/>
          </w:tcBorders>
        </w:tcPr>
        <w:p w:rsidR="00124BC1" w:rsidRDefault="00124BC1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124BC1" w:rsidRDefault="00124BC1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01"/>
      <w:gridCol w:w="3723"/>
      <w:gridCol w:w="3002"/>
    </w:tblGrid>
    <w:tr w:rsidR="00124BC1">
      <w:trPr>
        <w:jc w:val="center"/>
      </w:trPr>
      <w:tc>
        <w:tcPr>
          <w:tcW w:w="2801" w:type="dxa"/>
        </w:tcPr>
        <w:p w:rsidR="00124BC1" w:rsidRDefault="00124BC1" w:rsidP="00A4515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723" w:type="dxa"/>
        </w:tcPr>
        <w:p w:rsidR="00124BC1" w:rsidRDefault="00124BC1" w:rsidP="007B08D4">
          <w:pPr>
            <w:pStyle w:val="a3"/>
            <w:spacing w:before="12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 xml:space="preserve">8. ЗЕМЕЛЬНЫЕ РЕСУРСЫ И ОХРАНА </w:t>
          </w:r>
          <w:r>
            <w:rPr>
              <w:rFonts w:ascii="Arial" w:hAnsi="Arial"/>
              <w:b/>
              <w:i/>
              <w:spacing w:val="20"/>
              <w:sz w:val="14"/>
            </w:rPr>
            <w:br/>
            <w:t>ОКРУЖАЮЩЕЙ ПРИРОДНОЙ СРЕДЫ</w:t>
          </w:r>
        </w:p>
      </w:tc>
      <w:tc>
        <w:tcPr>
          <w:tcW w:w="3002" w:type="dxa"/>
          <w:tcBorders>
            <w:left w:val="nil"/>
          </w:tcBorders>
        </w:tcPr>
        <w:p w:rsidR="00124BC1" w:rsidRDefault="00124BC1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124BC1" w:rsidRDefault="00124BC1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948"/>
    <w:multiLevelType w:val="hybridMultilevel"/>
    <w:tmpl w:val="3EF477EA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5C1B"/>
    <w:multiLevelType w:val="hybridMultilevel"/>
    <w:tmpl w:val="0DC6A188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645B30C6"/>
    <w:multiLevelType w:val="hybridMultilevel"/>
    <w:tmpl w:val="C7382BC4"/>
    <w:lvl w:ilvl="0" w:tplc="D780D1B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051F8"/>
    <w:multiLevelType w:val="hybridMultilevel"/>
    <w:tmpl w:val="268290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DE"/>
    <w:rsid w:val="000018B1"/>
    <w:rsid w:val="0001076E"/>
    <w:rsid w:val="00010A7C"/>
    <w:rsid w:val="000146A9"/>
    <w:rsid w:val="00014AC6"/>
    <w:rsid w:val="0001582F"/>
    <w:rsid w:val="000257D2"/>
    <w:rsid w:val="00026954"/>
    <w:rsid w:val="00026CAC"/>
    <w:rsid w:val="00030327"/>
    <w:rsid w:val="000315FD"/>
    <w:rsid w:val="00042DC6"/>
    <w:rsid w:val="00046289"/>
    <w:rsid w:val="00046EC1"/>
    <w:rsid w:val="00047FC1"/>
    <w:rsid w:val="000559F1"/>
    <w:rsid w:val="00055E63"/>
    <w:rsid w:val="00062CBD"/>
    <w:rsid w:val="00070373"/>
    <w:rsid w:val="00083FCA"/>
    <w:rsid w:val="00086723"/>
    <w:rsid w:val="00091A97"/>
    <w:rsid w:val="00091F4C"/>
    <w:rsid w:val="00092C51"/>
    <w:rsid w:val="000A3A4D"/>
    <w:rsid w:val="000A4BAD"/>
    <w:rsid w:val="000A5E8F"/>
    <w:rsid w:val="000A7A86"/>
    <w:rsid w:val="000B113C"/>
    <w:rsid w:val="000B121C"/>
    <w:rsid w:val="000B1395"/>
    <w:rsid w:val="000B20F0"/>
    <w:rsid w:val="000B2841"/>
    <w:rsid w:val="000B3157"/>
    <w:rsid w:val="000B404C"/>
    <w:rsid w:val="000C0FD5"/>
    <w:rsid w:val="000C51EB"/>
    <w:rsid w:val="000C763B"/>
    <w:rsid w:val="000D00B4"/>
    <w:rsid w:val="000D0EEC"/>
    <w:rsid w:val="000D138E"/>
    <w:rsid w:val="000D2096"/>
    <w:rsid w:val="000D2EDE"/>
    <w:rsid w:val="000D4F48"/>
    <w:rsid w:val="000D60A4"/>
    <w:rsid w:val="000E6627"/>
    <w:rsid w:val="000F2DA9"/>
    <w:rsid w:val="000F4DCA"/>
    <w:rsid w:val="00102004"/>
    <w:rsid w:val="00103E21"/>
    <w:rsid w:val="00112997"/>
    <w:rsid w:val="00114AC6"/>
    <w:rsid w:val="001211D4"/>
    <w:rsid w:val="001212D2"/>
    <w:rsid w:val="001235D7"/>
    <w:rsid w:val="00124459"/>
    <w:rsid w:val="00124BC1"/>
    <w:rsid w:val="00125B1A"/>
    <w:rsid w:val="0013748D"/>
    <w:rsid w:val="00151884"/>
    <w:rsid w:val="001545DB"/>
    <w:rsid w:val="00163814"/>
    <w:rsid w:val="00170767"/>
    <w:rsid w:val="00172C74"/>
    <w:rsid w:val="00181773"/>
    <w:rsid w:val="00181BD3"/>
    <w:rsid w:val="0018229C"/>
    <w:rsid w:val="00186135"/>
    <w:rsid w:val="00186367"/>
    <w:rsid w:val="001929F8"/>
    <w:rsid w:val="00197F36"/>
    <w:rsid w:val="001A0D66"/>
    <w:rsid w:val="001B5B4F"/>
    <w:rsid w:val="001B5C6E"/>
    <w:rsid w:val="001C107A"/>
    <w:rsid w:val="001C1C37"/>
    <w:rsid w:val="001C311D"/>
    <w:rsid w:val="001C3B89"/>
    <w:rsid w:val="001C53FD"/>
    <w:rsid w:val="001D0142"/>
    <w:rsid w:val="001D04CE"/>
    <w:rsid w:val="001D217E"/>
    <w:rsid w:val="001D3F1F"/>
    <w:rsid w:val="001D676C"/>
    <w:rsid w:val="001E4122"/>
    <w:rsid w:val="001E5568"/>
    <w:rsid w:val="001E65C3"/>
    <w:rsid w:val="001E7969"/>
    <w:rsid w:val="001E7BD1"/>
    <w:rsid w:val="001F2C39"/>
    <w:rsid w:val="001F3F73"/>
    <w:rsid w:val="001F6450"/>
    <w:rsid w:val="00205135"/>
    <w:rsid w:val="00206C99"/>
    <w:rsid w:val="0023113D"/>
    <w:rsid w:val="002360F8"/>
    <w:rsid w:val="0024027B"/>
    <w:rsid w:val="0024046E"/>
    <w:rsid w:val="002431E6"/>
    <w:rsid w:val="0024376C"/>
    <w:rsid w:val="0024487A"/>
    <w:rsid w:val="002522A4"/>
    <w:rsid w:val="002531E0"/>
    <w:rsid w:val="002533B2"/>
    <w:rsid w:val="00253636"/>
    <w:rsid w:val="00254169"/>
    <w:rsid w:val="002558AF"/>
    <w:rsid w:val="002564C1"/>
    <w:rsid w:val="00260D47"/>
    <w:rsid w:val="002619DC"/>
    <w:rsid w:val="00263A4E"/>
    <w:rsid w:val="00265A24"/>
    <w:rsid w:val="00266000"/>
    <w:rsid w:val="0026717D"/>
    <w:rsid w:val="00267937"/>
    <w:rsid w:val="00271F7A"/>
    <w:rsid w:val="0028052A"/>
    <w:rsid w:val="0028186B"/>
    <w:rsid w:val="00284544"/>
    <w:rsid w:val="00286F9D"/>
    <w:rsid w:val="002A49D4"/>
    <w:rsid w:val="002B097A"/>
    <w:rsid w:val="002B3F2F"/>
    <w:rsid w:val="002B444E"/>
    <w:rsid w:val="002B4595"/>
    <w:rsid w:val="002B76CA"/>
    <w:rsid w:val="002C4AC4"/>
    <w:rsid w:val="002D1DFB"/>
    <w:rsid w:val="002D3EA8"/>
    <w:rsid w:val="002E0808"/>
    <w:rsid w:val="002E2FC5"/>
    <w:rsid w:val="002E69EC"/>
    <w:rsid w:val="002E72F6"/>
    <w:rsid w:val="002F35E7"/>
    <w:rsid w:val="002F6BFE"/>
    <w:rsid w:val="002F74F0"/>
    <w:rsid w:val="00310A3F"/>
    <w:rsid w:val="00324D62"/>
    <w:rsid w:val="00327E01"/>
    <w:rsid w:val="003341CB"/>
    <w:rsid w:val="003366A8"/>
    <w:rsid w:val="00340100"/>
    <w:rsid w:val="00340AB2"/>
    <w:rsid w:val="00343926"/>
    <w:rsid w:val="0035323D"/>
    <w:rsid w:val="003534AE"/>
    <w:rsid w:val="003538BF"/>
    <w:rsid w:val="003550E4"/>
    <w:rsid w:val="00361E88"/>
    <w:rsid w:val="00362848"/>
    <w:rsid w:val="00363118"/>
    <w:rsid w:val="00365345"/>
    <w:rsid w:val="0037203C"/>
    <w:rsid w:val="00372704"/>
    <w:rsid w:val="003727AB"/>
    <w:rsid w:val="00375B71"/>
    <w:rsid w:val="003831B8"/>
    <w:rsid w:val="003853BB"/>
    <w:rsid w:val="00385B39"/>
    <w:rsid w:val="00397B7B"/>
    <w:rsid w:val="003A0ED5"/>
    <w:rsid w:val="003A1079"/>
    <w:rsid w:val="003A17D6"/>
    <w:rsid w:val="003A1C54"/>
    <w:rsid w:val="003A2795"/>
    <w:rsid w:val="003A64D6"/>
    <w:rsid w:val="003A64F5"/>
    <w:rsid w:val="003A6925"/>
    <w:rsid w:val="003A6B06"/>
    <w:rsid w:val="003A6F0F"/>
    <w:rsid w:val="003B041D"/>
    <w:rsid w:val="003B1328"/>
    <w:rsid w:val="003B5548"/>
    <w:rsid w:val="003B59BE"/>
    <w:rsid w:val="003C30C2"/>
    <w:rsid w:val="003C40CF"/>
    <w:rsid w:val="003C502B"/>
    <w:rsid w:val="003D3A2C"/>
    <w:rsid w:val="003D763F"/>
    <w:rsid w:val="003D7725"/>
    <w:rsid w:val="003E08E8"/>
    <w:rsid w:val="003E2586"/>
    <w:rsid w:val="003E419E"/>
    <w:rsid w:val="003F2E45"/>
    <w:rsid w:val="003F52C5"/>
    <w:rsid w:val="004015AF"/>
    <w:rsid w:val="00401888"/>
    <w:rsid w:val="00402FF4"/>
    <w:rsid w:val="00403A2A"/>
    <w:rsid w:val="004053D1"/>
    <w:rsid w:val="0041408D"/>
    <w:rsid w:val="004241AF"/>
    <w:rsid w:val="004243E2"/>
    <w:rsid w:val="0043318B"/>
    <w:rsid w:val="00433994"/>
    <w:rsid w:val="00442680"/>
    <w:rsid w:val="00445F19"/>
    <w:rsid w:val="00446BEB"/>
    <w:rsid w:val="004504ED"/>
    <w:rsid w:val="0045110F"/>
    <w:rsid w:val="004561F3"/>
    <w:rsid w:val="0045679A"/>
    <w:rsid w:val="00457A7B"/>
    <w:rsid w:val="004666DA"/>
    <w:rsid w:val="00472801"/>
    <w:rsid w:val="004738A7"/>
    <w:rsid w:val="00480133"/>
    <w:rsid w:val="00484D19"/>
    <w:rsid w:val="0048688F"/>
    <w:rsid w:val="00492912"/>
    <w:rsid w:val="004929A2"/>
    <w:rsid w:val="004A213D"/>
    <w:rsid w:val="004A41E9"/>
    <w:rsid w:val="004B5776"/>
    <w:rsid w:val="004B60D8"/>
    <w:rsid w:val="004B7279"/>
    <w:rsid w:val="004C0116"/>
    <w:rsid w:val="004C11C6"/>
    <w:rsid w:val="004C2C5D"/>
    <w:rsid w:val="004C2DAB"/>
    <w:rsid w:val="004C2DC1"/>
    <w:rsid w:val="004C7321"/>
    <w:rsid w:val="004D09CC"/>
    <w:rsid w:val="004D6192"/>
    <w:rsid w:val="004F0F0C"/>
    <w:rsid w:val="004F46A0"/>
    <w:rsid w:val="004F6409"/>
    <w:rsid w:val="0050017C"/>
    <w:rsid w:val="00500423"/>
    <w:rsid w:val="00504C71"/>
    <w:rsid w:val="0050529D"/>
    <w:rsid w:val="00514F00"/>
    <w:rsid w:val="0051640E"/>
    <w:rsid w:val="00516946"/>
    <w:rsid w:val="005209FE"/>
    <w:rsid w:val="005229AA"/>
    <w:rsid w:val="005248FC"/>
    <w:rsid w:val="005254C3"/>
    <w:rsid w:val="00527556"/>
    <w:rsid w:val="00533805"/>
    <w:rsid w:val="005354AC"/>
    <w:rsid w:val="00535D18"/>
    <w:rsid w:val="005369AA"/>
    <w:rsid w:val="00536F04"/>
    <w:rsid w:val="0054209A"/>
    <w:rsid w:val="00546299"/>
    <w:rsid w:val="005462C5"/>
    <w:rsid w:val="00547E7D"/>
    <w:rsid w:val="00553651"/>
    <w:rsid w:val="00553D0A"/>
    <w:rsid w:val="0056270E"/>
    <w:rsid w:val="00571A9E"/>
    <w:rsid w:val="00573D77"/>
    <w:rsid w:val="00573F7A"/>
    <w:rsid w:val="005756BF"/>
    <w:rsid w:val="00580B61"/>
    <w:rsid w:val="00581021"/>
    <w:rsid w:val="005902AE"/>
    <w:rsid w:val="00591C9B"/>
    <w:rsid w:val="0059414A"/>
    <w:rsid w:val="005A1CD6"/>
    <w:rsid w:val="005A4E3A"/>
    <w:rsid w:val="005A5DDC"/>
    <w:rsid w:val="005B2FC7"/>
    <w:rsid w:val="005B3FFC"/>
    <w:rsid w:val="005B739B"/>
    <w:rsid w:val="005C071F"/>
    <w:rsid w:val="005C107C"/>
    <w:rsid w:val="005C41F7"/>
    <w:rsid w:val="005C45E1"/>
    <w:rsid w:val="005C4FEA"/>
    <w:rsid w:val="005D4FE5"/>
    <w:rsid w:val="005D7341"/>
    <w:rsid w:val="005D7D11"/>
    <w:rsid w:val="005F4E20"/>
    <w:rsid w:val="005F553D"/>
    <w:rsid w:val="0060014C"/>
    <w:rsid w:val="006049DF"/>
    <w:rsid w:val="00605D10"/>
    <w:rsid w:val="006117E7"/>
    <w:rsid w:val="0061661F"/>
    <w:rsid w:val="00617384"/>
    <w:rsid w:val="00617D50"/>
    <w:rsid w:val="006311B1"/>
    <w:rsid w:val="00632194"/>
    <w:rsid w:val="0064469B"/>
    <w:rsid w:val="006449DE"/>
    <w:rsid w:val="0066346B"/>
    <w:rsid w:val="006670FB"/>
    <w:rsid w:val="00667446"/>
    <w:rsid w:val="006739B5"/>
    <w:rsid w:val="00674AFA"/>
    <w:rsid w:val="00682089"/>
    <w:rsid w:val="00683776"/>
    <w:rsid w:val="00686157"/>
    <w:rsid w:val="00692660"/>
    <w:rsid w:val="00692DA2"/>
    <w:rsid w:val="0069486B"/>
    <w:rsid w:val="00696B58"/>
    <w:rsid w:val="006B7C6B"/>
    <w:rsid w:val="006C335D"/>
    <w:rsid w:val="006C5AB0"/>
    <w:rsid w:val="006C79C7"/>
    <w:rsid w:val="006D4251"/>
    <w:rsid w:val="006D5338"/>
    <w:rsid w:val="006E0963"/>
    <w:rsid w:val="006E0E90"/>
    <w:rsid w:val="006E3E87"/>
    <w:rsid w:val="006E5193"/>
    <w:rsid w:val="006F4297"/>
    <w:rsid w:val="007014C6"/>
    <w:rsid w:val="007105E1"/>
    <w:rsid w:val="00712227"/>
    <w:rsid w:val="0071612D"/>
    <w:rsid w:val="00716F0C"/>
    <w:rsid w:val="0071725F"/>
    <w:rsid w:val="0072102F"/>
    <w:rsid w:val="00725328"/>
    <w:rsid w:val="00735102"/>
    <w:rsid w:val="00744838"/>
    <w:rsid w:val="00746C23"/>
    <w:rsid w:val="00747A90"/>
    <w:rsid w:val="007504A0"/>
    <w:rsid w:val="00760998"/>
    <w:rsid w:val="00761FAE"/>
    <w:rsid w:val="00764A73"/>
    <w:rsid w:val="00765449"/>
    <w:rsid w:val="00773117"/>
    <w:rsid w:val="0077348E"/>
    <w:rsid w:val="00774F59"/>
    <w:rsid w:val="00775187"/>
    <w:rsid w:val="007768D1"/>
    <w:rsid w:val="007913B7"/>
    <w:rsid w:val="0079288B"/>
    <w:rsid w:val="00792B5D"/>
    <w:rsid w:val="00793F9B"/>
    <w:rsid w:val="007A3D49"/>
    <w:rsid w:val="007B08D4"/>
    <w:rsid w:val="007C056F"/>
    <w:rsid w:val="007C354E"/>
    <w:rsid w:val="007C4EF3"/>
    <w:rsid w:val="007C502D"/>
    <w:rsid w:val="007D3FDE"/>
    <w:rsid w:val="007D536F"/>
    <w:rsid w:val="007D6F96"/>
    <w:rsid w:val="00800544"/>
    <w:rsid w:val="00802A94"/>
    <w:rsid w:val="008143C9"/>
    <w:rsid w:val="008164ED"/>
    <w:rsid w:val="00836C9A"/>
    <w:rsid w:val="00844EF1"/>
    <w:rsid w:val="00845826"/>
    <w:rsid w:val="00846814"/>
    <w:rsid w:val="0085146C"/>
    <w:rsid w:val="00853CC5"/>
    <w:rsid w:val="00853F39"/>
    <w:rsid w:val="00855FBB"/>
    <w:rsid w:val="008628F8"/>
    <w:rsid w:val="00866C78"/>
    <w:rsid w:val="00872E0B"/>
    <w:rsid w:val="00876406"/>
    <w:rsid w:val="00886FEA"/>
    <w:rsid w:val="00887CD8"/>
    <w:rsid w:val="0089278B"/>
    <w:rsid w:val="008A6081"/>
    <w:rsid w:val="008B152A"/>
    <w:rsid w:val="008B58EE"/>
    <w:rsid w:val="008B5A17"/>
    <w:rsid w:val="008B77DC"/>
    <w:rsid w:val="008C6164"/>
    <w:rsid w:val="008C65CC"/>
    <w:rsid w:val="008C6E20"/>
    <w:rsid w:val="008E094C"/>
    <w:rsid w:val="008E60CB"/>
    <w:rsid w:val="008E6920"/>
    <w:rsid w:val="008F2B50"/>
    <w:rsid w:val="008F33AF"/>
    <w:rsid w:val="008F6782"/>
    <w:rsid w:val="00900731"/>
    <w:rsid w:val="00904039"/>
    <w:rsid w:val="00914932"/>
    <w:rsid w:val="009150FE"/>
    <w:rsid w:val="009230EE"/>
    <w:rsid w:val="0092766A"/>
    <w:rsid w:val="0093282B"/>
    <w:rsid w:val="00932CAD"/>
    <w:rsid w:val="009346F2"/>
    <w:rsid w:val="00946DDC"/>
    <w:rsid w:val="009534D5"/>
    <w:rsid w:val="00955892"/>
    <w:rsid w:val="00955A53"/>
    <w:rsid w:val="00957235"/>
    <w:rsid w:val="00966AE8"/>
    <w:rsid w:val="0096723F"/>
    <w:rsid w:val="00967AB7"/>
    <w:rsid w:val="009746C7"/>
    <w:rsid w:val="009759C0"/>
    <w:rsid w:val="009900BB"/>
    <w:rsid w:val="00996A6F"/>
    <w:rsid w:val="009A3232"/>
    <w:rsid w:val="009A73E0"/>
    <w:rsid w:val="009B0D1F"/>
    <w:rsid w:val="009C2585"/>
    <w:rsid w:val="009C2CEE"/>
    <w:rsid w:val="009C3926"/>
    <w:rsid w:val="009C6928"/>
    <w:rsid w:val="009E11BA"/>
    <w:rsid w:val="009E2102"/>
    <w:rsid w:val="009E42E3"/>
    <w:rsid w:val="009E578E"/>
    <w:rsid w:val="009E6A55"/>
    <w:rsid w:val="009F04FF"/>
    <w:rsid w:val="00A03393"/>
    <w:rsid w:val="00A044C8"/>
    <w:rsid w:val="00A17B13"/>
    <w:rsid w:val="00A214C7"/>
    <w:rsid w:val="00A26E10"/>
    <w:rsid w:val="00A3537C"/>
    <w:rsid w:val="00A403DC"/>
    <w:rsid w:val="00A41131"/>
    <w:rsid w:val="00A45158"/>
    <w:rsid w:val="00A530DF"/>
    <w:rsid w:val="00A610FD"/>
    <w:rsid w:val="00A647DE"/>
    <w:rsid w:val="00A67B15"/>
    <w:rsid w:val="00A721B3"/>
    <w:rsid w:val="00A7280D"/>
    <w:rsid w:val="00A73CEE"/>
    <w:rsid w:val="00A76BF1"/>
    <w:rsid w:val="00A800BB"/>
    <w:rsid w:val="00A8151D"/>
    <w:rsid w:val="00A8787E"/>
    <w:rsid w:val="00A939F4"/>
    <w:rsid w:val="00A9732F"/>
    <w:rsid w:val="00AA07FC"/>
    <w:rsid w:val="00AA1FAC"/>
    <w:rsid w:val="00AA3306"/>
    <w:rsid w:val="00AA6384"/>
    <w:rsid w:val="00AB4A2C"/>
    <w:rsid w:val="00AC0414"/>
    <w:rsid w:val="00AE5D69"/>
    <w:rsid w:val="00AF1E8B"/>
    <w:rsid w:val="00AF2DF0"/>
    <w:rsid w:val="00AF4C88"/>
    <w:rsid w:val="00B056A1"/>
    <w:rsid w:val="00B07C9D"/>
    <w:rsid w:val="00B10224"/>
    <w:rsid w:val="00B1225D"/>
    <w:rsid w:val="00B15186"/>
    <w:rsid w:val="00B1595B"/>
    <w:rsid w:val="00B21F09"/>
    <w:rsid w:val="00B237EE"/>
    <w:rsid w:val="00B2590D"/>
    <w:rsid w:val="00B35CAA"/>
    <w:rsid w:val="00B37895"/>
    <w:rsid w:val="00B4265A"/>
    <w:rsid w:val="00B5241F"/>
    <w:rsid w:val="00B53175"/>
    <w:rsid w:val="00B607FE"/>
    <w:rsid w:val="00B632D5"/>
    <w:rsid w:val="00B648CA"/>
    <w:rsid w:val="00B65877"/>
    <w:rsid w:val="00B7261E"/>
    <w:rsid w:val="00B7617F"/>
    <w:rsid w:val="00B7683E"/>
    <w:rsid w:val="00B77E50"/>
    <w:rsid w:val="00B84407"/>
    <w:rsid w:val="00B877C2"/>
    <w:rsid w:val="00B90DA5"/>
    <w:rsid w:val="00B91FA4"/>
    <w:rsid w:val="00B94218"/>
    <w:rsid w:val="00B96CF3"/>
    <w:rsid w:val="00B974AD"/>
    <w:rsid w:val="00BA10C8"/>
    <w:rsid w:val="00BA1D1A"/>
    <w:rsid w:val="00BA475A"/>
    <w:rsid w:val="00BA5802"/>
    <w:rsid w:val="00BA58BB"/>
    <w:rsid w:val="00BB20A9"/>
    <w:rsid w:val="00BB362F"/>
    <w:rsid w:val="00BC4316"/>
    <w:rsid w:val="00BD2407"/>
    <w:rsid w:val="00BD3EE5"/>
    <w:rsid w:val="00BD4B6C"/>
    <w:rsid w:val="00BD7774"/>
    <w:rsid w:val="00BE18FA"/>
    <w:rsid w:val="00BE378C"/>
    <w:rsid w:val="00BF0E34"/>
    <w:rsid w:val="00BF1222"/>
    <w:rsid w:val="00BF2918"/>
    <w:rsid w:val="00BF368C"/>
    <w:rsid w:val="00BF397E"/>
    <w:rsid w:val="00BF7DFD"/>
    <w:rsid w:val="00C00343"/>
    <w:rsid w:val="00C04486"/>
    <w:rsid w:val="00C1750A"/>
    <w:rsid w:val="00C20875"/>
    <w:rsid w:val="00C246CD"/>
    <w:rsid w:val="00C30CF0"/>
    <w:rsid w:val="00C323CA"/>
    <w:rsid w:val="00C3369F"/>
    <w:rsid w:val="00C37FA0"/>
    <w:rsid w:val="00C405DA"/>
    <w:rsid w:val="00C45313"/>
    <w:rsid w:val="00C52D49"/>
    <w:rsid w:val="00C53F89"/>
    <w:rsid w:val="00C631FA"/>
    <w:rsid w:val="00C64C3E"/>
    <w:rsid w:val="00C66FCC"/>
    <w:rsid w:val="00C717DF"/>
    <w:rsid w:val="00C71E68"/>
    <w:rsid w:val="00C74A69"/>
    <w:rsid w:val="00C74D05"/>
    <w:rsid w:val="00C76089"/>
    <w:rsid w:val="00C81E44"/>
    <w:rsid w:val="00C83F58"/>
    <w:rsid w:val="00C842CA"/>
    <w:rsid w:val="00C84514"/>
    <w:rsid w:val="00C84701"/>
    <w:rsid w:val="00C85C20"/>
    <w:rsid w:val="00CA2B8B"/>
    <w:rsid w:val="00CA4594"/>
    <w:rsid w:val="00CA7073"/>
    <w:rsid w:val="00CC242C"/>
    <w:rsid w:val="00CC321F"/>
    <w:rsid w:val="00CC4485"/>
    <w:rsid w:val="00CC5825"/>
    <w:rsid w:val="00CD03F5"/>
    <w:rsid w:val="00CD2481"/>
    <w:rsid w:val="00CD3125"/>
    <w:rsid w:val="00CE4DEB"/>
    <w:rsid w:val="00CE6B4D"/>
    <w:rsid w:val="00CF3890"/>
    <w:rsid w:val="00CF39EF"/>
    <w:rsid w:val="00D036E0"/>
    <w:rsid w:val="00D1266C"/>
    <w:rsid w:val="00D20E0B"/>
    <w:rsid w:val="00D21FE5"/>
    <w:rsid w:val="00D22B25"/>
    <w:rsid w:val="00D22DD8"/>
    <w:rsid w:val="00D23E2F"/>
    <w:rsid w:val="00D247B3"/>
    <w:rsid w:val="00D31194"/>
    <w:rsid w:val="00D3722C"/>
    <w:rsid w:val="00D41FCB"/>
    <w:rsid w:val="00D42CBF"/>
    <w:rsid w:val="00D44122"/>
    <w:rsid w:val="00D47E0A"/>
    <w:rsid w:val="00D539CA"/>
    <w:rsid w:val="00D61C76"/>
    <w:rsid w:val="00D6283E"/>
    <w:rsid w:val="00D62960"/>
    <w:rsid w:val="00D64624"/>
    <w:rsid w:val="00D67D3A"/>
    <w:rsid w:val="00D70189"/>
    <w:rsid w:val="00D7349C"/>
    <w:rsid w:val="00D77CD1"/>
    <w:rsid w:val="00D77F89"/>
    <w:rsid w:val="00D87AE6"/>
    <w:rsid w:val="00D90F0C"/>
    <w:rsid w:val="00D93103"/>
    <w:rsid w:val="00D96FAA"/>
    <w:rsid w:val="00D97658"/>
    <w:rsid w:val="00DA42BB"/>
    <w:rsid w:val="00DA7D24"/>
    <w:rsid w:val="00DB4C91"/>
    <w:rsid w:val="00DB6F0B"/>
    <w:rsid w:val="00DC121D"/>
    <w:rsid w:val="00DC3C09"/>
    <w:rsid w:val="00DC3C32"/>
    <w:rsid w:val="00DC43A5"/>
    <w:rsid w:val="00DD66A3"/>
    <w:rsid w:val="00DE42A2"/>
    <w:rsid w:val="00DE6BCB"/>
    <w:rsid w:val="00DF2C56"/>
    <w:rsid w:val="00E017B5"/>
    <w:rsid w:val="00E018D5"/>
    <w:rsid w:val="00E021F9"/>
    <w:rsid w:val="00E02DF5"/>
    <w:rsid w:val="00E04166"/>
    <w:rsid w:val="00E06BC6"/>
    <w:rsid w:val="00E1196F"/>
    <w:rsid w:val="00E15059"/>
    <w:rsid w:val="00E17F84"/>
    <w:rsid w:val="00E31C4B"/>
    <w:rsid w:val="00E430AC"/>
    <w:rsid w:val="00E4407A"/>
    <w:rsid w:val="00E45684"/>
    <w:rsid w:val="00E5254B"/>
    <w:rsid w:val="00E55BD3"/>
    <w:rsid w:val="00E5610B"/>
    <w:rsid w:val="00E654C3"/>
    <w:rsid w:val="00E70CC3"/>
    <w:rsid w:val="00E77B97"/>
    <w:rsid w:val="00E80370"/>
    <w:rsid w:val="00E808AC"/>
    <w:rsid w:val="00E8222D"/>
    <w:rsid w:val="00E823BD"/>
    <w:rsid w:val="00E937D2"/>
    <w:rsid w:val="00E965AE"/>
    <w:rsid w:val="00EA1546"/>
    <w:rsid w:val="00EB1302"/>
    <w:rsid w:val="00EB21D2"/>
    <w:rsid w:val="00EB6F5A"/>
    <w:rsid w:val="00EC67EF"/>
    <w:rsid w:val="00EC6FDD"/>
    <w:rsid w:val="00EE1384"/>
    <w:rsid w:val="00EE32B3"/>
    <w:rsid w:val="00EE4951"/>
    <w:rsid w:val="00EE69C1"/>
    <w:rsid w:val="00EF559E"/>
    <w:rsid w:val="00EF5F82"/>
    <w:rsid w:val="00F03C02"/>
    <w:rsid w:val="00F053B2"/>
    <w:rsid w:val="00F110A8"/>
    <w:rsid w:val="00F117F5"/>
    <w:rsid w:val="00F17BFD"/>
    <w:rsid w:val="00F43856"/>
    <w:rsid w:val="00F461B2"/>
    <w:rsid w:val="00F51649"/>
    <w:rsid w:val="00F538D4"/>
    <w:rsid w:val="00F56FA6"/>
    <w:rsid w:val="00F61709"/>
    <w:rsid w:val="00F62BA2"/>
    <w:rsid w:val="00F65A95"/>
    <w:rsid w:val="00F668AC"/>
    <w:rsid w:val="00F70687"/>
    <w:rsid w:val="00F75886"/>
    <w:rsid w:val="00F8194A"/>
    <w:rsid w:val="00F82728"/>
    <w:rsid w:val="00F82ECF"/>
    <w:rsid w:val="00F8651B"/>
    <w:rsid w:val="00F872CA"/>
    <w:rsid w:val="00F90741"/>
    <w:rsid w:val="00F94167"/>
    <w:rsid w:val="00F95651"/>
    <w:rsid w:val="00F95A96"/>
    <w:rsid w:val="00FA1D72"/>
    <w:rsid w:val="00FA458D"/>
    <w:rsid w:val="00FB0F8E"/>
    <w:rsid w:val="00FB1FC6"/>
    <w:rsid w:val="00FB224C"/>
    <w:rsid w:val="00FB3567"/>
    <w:rsid w:val="00FC07BF"/>
    <w:rsid w:val="00FC6839"/>
    <w:rsid w:val="00FD23F3"/>
    <w:rsid w:val="00FD2C6F"/>
    <w:rsid w:val="00FD5CCB"/>
    <w:rsid w:val="00FD7921"/>
    <w:rsid w:val="00FE58AD"/>
    <w:rsid w:val="00FE60BF"/>
    <w:rsid w:val="00FF2138"/>
    <w:rsid w:val="00FF267B"/>
    <w:rsid w:val="00FF60B9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caps/>
      <w:sz w:val="16"/>
    </w:rPr>
  </w:style>
  <w:style w:type="paragraph" w:styleId="2">
    <w:name w:val="heading 2"/>
    <w:basedOn w:val="a"/>
    <w:next w:val="a"/>
    <w:qFormat/>
    <w:rsid w:val="004D6192"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36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32" w:line="180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80" w:lineRule="exact"/>
      <w:ind w:left="113"/>
      <w:outlineLvl w:val="4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qFormat/>
    <w:pPr>
      <w:keepNext/>
      <w:spacing w:before="30" w:line="180" w:lineRule="exact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spacing w:line="172" w:lineRule="exact"/>
      <w:ind w:left="113"/>
      <w:jc w:val="center"/>
      <w:outlineLvl w:val="7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6634"/>
      </w:tabs>
      <w:ind w:firstLine="284"/>
      <w:jc w:val="both"/>
    </w:pPr>
    <w:rPr>
      <w:rFonts w:ascii="Arial" w:hAnsi="Arial"/>
      <w:sz w:val="16"/>
      <w:szCs w:val="20"/>
    </w:rPr>
  </w:style>
  <w:style w:type="paragraph" w:styleId="a7">
    <w:name w:val="caption"/>
    <w:basedOn w:val="a"/>
    <w:next w:val="a"/>
    <w:qFormat/>
    <w:pPr>
      <w:tabs>
        <w:tab w:val="center" w:pos="6634"/>
      </w:tabs>
      <w:spacing w:line="380" w:lineRule="exact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styleId="a8">
    <w:name w:val="Hyperlink"/>
    <w:rsid w:val="002E72F6"/>
    <w:rPr>
      <w:color w:val="0000FF"/>
      <w:u w:val="single"/>
    </w:rPr>
  </w:style>
  <w:style w:type="paragraph" w:customStyle="1" w:styleId="a9">
    <w:name w:val="боковик"/>
    <w:basedOn w:val="a"/>
    <w:rsid w:val="002B3F2F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30">
    <w:name w:val="боковик3"/>
    <w:basedOn w:val="a9"/>
    <w:rsid w:val="002B3F2F"/>
    <w:pPr>
      <w:jc w:val="center"/>
    </w:pPr>
    <w:rPr>
      <w:b/>
      <w:bCs/>
    </w:rPr>
  </w:style>
  <w:style w:type="paragraph" w:styleId="aa">
    <w:name w:val="Balloon Text"/>
    <w:basedOn w:val="a"/>
    <w:semiHidden/>
    <w:rsid w:val="000257D2"/>
    <w:rPr>
      <w:rFonts w:ascii="Tahoma" w:hAnsi="Tahoma" w:cs="Tahoma"/>
      <w:sz w:val="16"/>
      <w:szCs w:val="16"/>
    </w:rPr>
  </w:style>
  <w:style w:type="paragraph" w:customStyle="1" w:styleId="aieiaee3">
    <w:name w:val="aieiaee3"/>
    <w:basedOn w:val="aieiaee"/>
    <w:rsid w:val="004D6192"/>
    <w:pPr>
      <w:jc w:val="center"/>
    </w:pPr>
    <w:rPr>
      <w:b/>
      <w:bCs/>
    </w:rPr>
  </w:style>
  <w:style w:type="paragraph" w:customStyle="1" w:styleId="aieiaee">
    <w:name w:val="aieiaee"/>
    <w:basedOn w:val="a"/>
    <w:rsid w:val="004D6192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0">
    <w:name w:val="toc 8"/>
    <w:basedOn w:val="a"/>
    <w:next w:val="a"/>
    <w:autoRedefine/>
    <w:semiHidden/>
    <w:rsid w:val="004D6192"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b">
    <w:name w:val="Body Text"/>
    <w:basedOn w:val="a"/>
    <w:rsid w:val="004D6192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FollowedHyperlink"/>
    <w:rsid w:val="004D6192"/>
    <w:rPr>
      <w:color w:val="800080"/>
      <w:u w:val="single"/>
    </w:rPr>
  </w:style>
  <w:style w:type="paragraph" w:customStyle="1" w:styleId="21">
    <w:name w:val="Основной текст 21"/>
    <w:basedOn w:val="a"/>
    <w:rsid w:val="004D6192"/>
    <w:pPr>
      <w:ind w:firstLine="284"/>
      <w:jc w:val="both"/>
    </w:pPr>
    <w:rPr>
      <w:rFonts w:ascii="Arial" w:hAnsi="Arial"/>
      <w:sz w:val="20"/>
      <w:szCs w:val="20"/>
    </w:rPr>
  </w:style>
  <w:style w:type="paragraph" w:styleId="ad">
    <w:name w:val="Title"/>
    <w:basedOn w:val="a"/>
    <w:qFormat/>
    <w:rsid w:val="004D6192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e">
    <w:name w:val="Normal (Web)"/>
    <w:basedOn w:val="a"/>
    <w:rsid w:val="004D6192"/>
    <w:pPr>
      <w:spacing w:before="100" w:beforeAutospacing="1" w:after="100" w:afterAutospacing="1"/>
    </w:pPr>
  </w:style>
  <w:style w:type="paragraph" w:customStyle="1" w:styleId="Noparagraphstyle">
    <w:name w:val="[No paragraph style]"/>
    <w:rsid w:val="004D619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4D6192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31">
    <w:name w:val="Body Text Indent 3"/>
    <w:basedOn w:val="a"/>
    <w:rsid w:val="004D6192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5D7341"/>
  </w:style>
  <w:style w:type="paragraph" w:styleId="af">
    <w:name w:val="List Paragraph"/>
    <w:basedOn w:val="a"/>
    <w:uiPriority w:val="34"/>
    <w:qFormat/>
    <w:rsid w:val="0012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caps/>
      <w:sz w:val="16"/>
    </w:rPr>
  </w:style>
  <w:style w:type="paragraph" w:styleId="2">
    <w:name w:val="heading 2"/>
    <w:basedOn w:val="a"/>
    <w:next w:val="a"/>
    <w:qFormat/>
    <w:rsid w:val="004D6192"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36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32" w:line="180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80" w:lineRule="exact"/>
      <w:ind w:left="113"/>
      <w:outlineLvl w:val="4"/>
    </w:pPr>
    <w:rPr>
      <w:rFonts w:ascii="Arial" w:hAnsi="Arial"/>
      <w:b/>
      <w:bCs/>
      <w:sz w:val="14"/>
      <w:szCs w:val="20"/>
    </w:rPr>
  </w:style>
  <w:style w:type="paragraph" w:styleId="7">
    <w:name w:val="heading 7"/>
    <w:basedOn w:val="a"/>
    <w:next w:val="a"/>
    <w:qFormat/>
    <w:pPr>
      <w:keepNext/>
      <w:spacing w:before="30" w:line="180" w:lineRule="exact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spacing w:line="172" w:lineRule="exact"/>
      <w:ind w:left="113"/>
      <w:jc w:val="center"/>
      <w:outlineLvl w:val="7"/>
    </w:pPr>
    <w:rPr>
      <w:rFonts w:ascii="Arial" w:hAnsi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6634"/>
      </w:tabs>
      <w:ind w:firstLine="284"/>
      <w:jc w:val="both"/>
    </w:pPr>
    <w:rPr>
      <w:rFonts w:ascii="Arial" w:hAnsi="Arial"/>
      <w:sz w:val="16"/>
      <w:szCs w:val="20"/>
    </w:rPr>
  </w:style>
  <w:style w:type="paragraph" w:styleId="a7">
    <w:name w:val="caption"/>
    <w:basedOn w:val="a"/>
    <w:next w:val="a"/>
    <w:qFormat/>
    <w:pPr>
      <w:tabs>
        <w:tab w:val="center" w:pos="6634"/>
      </w:tabs>
      <w:spacing w:line="380" w:lineRule="exact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styleId="a8">
    <w:name w:val="Hyperlink"/>
    <w:rsid w:val="002E72F6"/>
    <w:rPr>
      <w:color w:val="0000FF"/>
      <w:u w:val="single"/>
    </w:rPr>
  </w:style>
  <w:style w:type="paragraph" w:customStyle="1" w:styleId="a9">
    <w:name w:val="боковик"/>
    <w:basedOn w:val="a"/>
    <w:rsid w:val="002B3F2F"/>
    <w:pPr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30">
    <w:name w:val="боковик3"/>
    <w:basedOn w:val="a9"/>
    <w:rsid w:val="002B3F2F"/>
    <w:pPr>
      <w:jc w:val="center"/>
    </w:pPr>
    <w:rPr>
      <w:b/>
      <w:bCs/>
    </w:rPr>
  </w:style>
  <w:style w:type="paragraph" w:styleId="aa">
    <w:name w:val="Balloon Text"/>
    <w:basedOn w:val="a"/>
    <w:semiHidden/>
    <w:rsid w:val="000257D2"/>
    <w:rPr>
      <w:rFonts w:ascii="Tahoma" w:hAnsi="Tahoma" w:cs="Tahoma"/>
      <w:sz w:val="16"/>
      <w:szCs w:val="16"/>
    </w:rPr>
  </w:style>
  <w:style w:type="paragraph" w:customStyle="1" w:styleId="aieiaee3">
    <w:name w:val="aieiaee3"/>
    <w:basedOn w:val="aieiaee"/>
    <w:rsid w:val="004D6192"/>
    <w:pPr>
      <w:jc w:val="center"/>
    </w:pPr>
    <w:rPr>
      <w:b/>
      <w:bCs/>
    </w:rPr>
  </w:style>
  <w:style w:type="paragraph" w:customStyle="1" w:styleId="aieiaee">
    <w:name w:val="aieiaee"/>
    <w:basedOn w:val="a"/>
    <w:rsid w:val="004D6192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0">
    <w:name w:val="toc 8"/>
    <w:basedOn w:val="a"/>
    <w:next w:val="a"/>
    <w:autoRedefine/>
    <w:semiHidden/>
    <w:rsid w:val="004D6192"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b">
    <w:name w:val="Body Text"/>
    <w:basedOn w:val="a"/>
    <w:rsid w:val="004D6192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FollowedHyperlink"/>
    <w:rsid w:val="004D6192"/>
    <w:rPr>
      <w:color w:val="800080"/>
      <w:u w:val="single"/>
    </w:rPr>
  </w:style>
  <w:style w:type="paragraph" w:customStyle="1" w:styleId="21">
    <w:name w:val="Основной текст 21"/>
    <w:basedOn w:val="a"/>
    <w:rsid w:val="004D6192"/>
    <w:pPr>
      <w:ind w:firstLine="284"/>
      <w:jc w:val="both"/>
    </w:pPr>
    <w:rPr>
      <w:rFonts w:ascii="Arial" w:hAnsi="Arial"/>
      <w:sz w:val="20"/>
      <w:szCs w:val="20"/>
    </w:rPr>
  </w:style>
  <w:style w:type="paragraph" w:styleId="ad">
    <w:name w:val="Title"/>
    <w:basedOn w:val="a"/>
    <w:qFormat/>
    <w:rsid w:val="004D6192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e">
    <w:name w:val="Normal (Web)"/>
    <w:basedOn w:val="a"/>
    <w:rsid w:val="004D6192"/>
    <w:pPr>
      <w:spacing w:before="100" w:beforeAutospacing="1" w:after="100" w:afterAutospacing="1"/>
    </w:pPr>
  </w:style>
  <w:style w:type="paragraph" w:customStyle="1" w:styleId="Noparagraphstyle">
    <w:name w:val="[No paragraph style]"/>
    <w:rsid w:val="004D619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4D6192"/>
    <w:pPr>
      <w:spacing w:before="80" w:after="80"/>
      <w:jc w:val="center"/>
    </w:pPr>
    <w:rPr>
      <w:rFonts w:ascii="PragmaticaC" w:hAnsi="PragmaticaC"/>
      <w:sz w:val="14"/>
      <w:szCs w:val="14"/>
    </w:rPr>
  </w:style>
  <w:style w:type="paragraph" w:styleId="31">
    <w:name w:val="Body Text Indent 3"/>
    <w:basedOn w:val="a"/>
    <w:rsid w:val="004D6192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5D7341"/>
  </w:style>
  <w:style w:type="paragraph" w:styleId="af">
    <w:name w:val="List Paragraph"/>
    <w:basedOn w:val="a"/>
    <w:uiPriority w:val="34"/>
    <w:qFormat/>
    <w:rsid w:val="0012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C7C3-D7AA-4AD3-A31E-1F217B8C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3489</CharactersWithSpaces>
  <SharedDoc>false</SharedDoc>
  <HLinks>
    <vt:vector size="12" baseType="variant">
      <vt:variant>
        <vt:i4>1441871</vt:i4>
      </vt:variant>
      <vt:variant>
        <vt:i4>3</vt:i4>
      </vt:variant>
      <vt:variant>
        <vt:i4>0</vt:i4>
      </vt:variant>
      <vt:variant>
        <vt:i4>5</vt:i4>
      </vt:variant>
      <vt:variant>
        <vt:lpwstr>http://www.gks.ru/folder/con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 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2021-10-06T11:44:00Z</cp:lastPrinted>
  <dcterms:created xsi:type="dcterms:W3CDTF">2023-03-29T10:03:00Z</dcterms:created>
  <dcterms:modified xsi:type="dcterms:W3CDTF">2023-03-29T10:03:00Z</dcterms:modified>
</cp:coreProperties>
</file>