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РФ 3 февраля 2012 г. N 23130</w:t>
      </w:r>
    </w:p>
    <w:p w:rsidR="0002265A" w:rsidRDefault="0002265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ЭКОНОМИЧЕСКОГО РАЗВИТИЯ РОССИЙСКОЙ ФЕДЕРАЦИИ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ФЕДЕРАЛЬНАЯ СЛУЖБА ГОСУДАРСТВЕННОЙ СТАТИСТИКИ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декабря 2011 г. N 507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ПОРЯДКА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ПРОВЕДЕНИЯ АНТИКОРРУПЦИОННОЙ ЭКСПЕРТИЗЫ </w:t>
      </w:r>
      <w:proofErr w:type="gramStart"/>
      <w:r>
        <w:rPr>
          <w:rFonts w:ascii="Calibri" w:hAnsi="Calibri" w:cs="Calibri"/>
          <w:b/>
          <w:bCs/>
        </w:rPr>
        <w:t>НОРМАТИВНЫХ</w:t>
      </w:r>
      <w:proofErr w:type="gramEnd"/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ПРАВОВЫХ АКТОВ И ПРОЕКТОВ НОРМАТИВНЫХ ПРАВОВЫХ АКТОВ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ФЕДЕРАЛЬНОЙ СЛУЖБЫ ГОСУДАРСТВЕННОЙ СТАТИСТИКИ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</w:t>
      </w:r>
      <w:hyperlink r:id="rId7" w:history="1">
        <w:r>
          <w:rPr>
            <w:rFonts w:ascii="Calibri" w:hAnsi="Calibri" w:cs="Calibri"/>
            <w:color w:val="0000FF"/>
          </w:rPr>
          <w:t>пункта 3 части 1 статьи 3</w:t>
        </w:r>
      </w:hyperlink>
      <w:r>
        <w:rPr>
          <w:rFonts w:ascii="Calibri" w:hAnsi="Calibri" w:cs="Calibri"/>
        </w:rPr>
        <w:t xml:space="preserve"> Федерального закона от 17 июля 2009 г. N 172-ФЗ "Об антикоррупционной экспертизе нормативных правовых актов и проектов нормативных правовых актов" (Собрание законодательства Российской Федерации, 2009, N 29, ст. 3609; 2011, N 48, ст. 6730) приказываю: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проведения антикоррупционной экспертизы нормативных правовых актов и проектов нормативных правовых актов Федеральной службы государственной статистики.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оставляю за собой.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А.Е.СУРИНОВ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 w:rsidP="00AC5D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bookmarkStart w:id="1" w:name="_GoBack"/>
    </w:p>
    <w:bookmarkEnd w:id="1"/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03FE5" w:rsidRDefault="00E03F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27"/>
      <w:bookmarkEnd w:id="2"/>
      <w:r>
        <w:rPr>
          <w:rFonts w:ascii="Calibri" w:hAnsi="Calibri" w:cs="Calibri"/>
        </w:rPr>
        <w:lastRenderedPageBreak/>
        <w:t>Утвержден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Росстата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декабря N 507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1"/>
      <w:bookmarkEnd w:id="3"/>
      <w:r>
        <w:rPr>
          <w:rFonts w:ascii="Calibri" w:hAnsi="Calibri" w:cs="Calibri"/>
          <w:b/>
          <w:bCs/>
        </w:rPr>
        <w:t>ОБ УТВЕРЖДЕНИИ ПОРЯДКА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ПРОВЕДЕНИЯ АНТИКОРРУПЦИОННОЙ ЭКСПЕРТИЗЫ </w:t>
      </w:r>
      <w:proofErr w:type="gramStart"/>
      <w:r>
        <w:rPr>
          <w:rFonts w:ascii="Calibri" w:hAnsi="Calibri" w:cs="Calibri"/>
          <w:b/>
          <w:bCs/>
        </w:rPr>
        <w:t>НОРМАТИВНЫХ</w:t>
      </w:r>
      <w:proofErr w:type="gramEnd"/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ПРАВОВЫХ АКТОВ И ПРОЕКТОВ НОРМАТИВНЫХ ПРАВОВЫХ АКТОВ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ФЕДЕРАЛЬНОЙ СЛУЖБЫ ГОСУДАРСТВЕННОЙ СТАТИСТИКИ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36"/>
      <w:bookmarkEnd w:id="4"/>
      <w:r>
        <w:rPr>
          <w:rFonts w:ascii="Calibri" w:hAnsi="Calibri" w:cs="Calibri"/>
        </w:rPr>
        <w:t>I. Общие положения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Настоящий Порядок в соответствии с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17 июля 2009 г. N 172-ФЗ "Об антикоррупционной экспертизе нормативных правовых актов и проектов нормативных правовых актов" (Собрание законодательства Российской Федерации, 2009, N 29, ст. 3609; 2011, N 48, ст. 6730) устанавливает правила проведения антикоррупционной экспертизы нормативных правовых актов и проектов нормативных правовых актов Федеральной службы государственной статистики (Росстат).</w:t>
      </w:r>
      <w:proofErr w:type="gramEnd"/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Антикоррупционной экспертизе подлежат принятые нормативные правовые акты Росстата (далее - нормативные правовые акты) и проекты нормативных правовых актов, разрабатываемые структурными подразделениями Росстата.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Целью антикоррупционной экспертизы является выявление и последующее устранение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 в нормативных правовых актах и в проектах нормативных правовых актов.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отношении проектов нормативных правовых актов, содержащих сведения, составляющие государственную тайну, или сведения конфиденциального характера, независимая антикоррупционная экспертиза не проводится.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43"/>
      <w:bookmarkEnd w:id="5"/>
      <w:r>
        <w:rPr>
          <w:rFonts w:ascii="Calibri" w:hAnsi="Calibri" w:cs="Calibri"/>
        </w:rPr>
        <w:t>II. Порядок проведения антикоррупционной экспертизы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Антикоррупционная экспертиза нормативных правовых актов проводится при мониторинге их применения (далее - Мониторинг).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Задачами Мониторинга являются: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своевременное выявление в нормативных правовых актах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факторов;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устранение выявленных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Мониторинг проводится структурными подразделениями Росстата в соответствии с их компетенцией.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Мониторинге осуществляется: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сбор информации о практике применения нормативных правовых актов;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непрерывное наблюдение за применением нормативных правовых актов;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анализ и оценка получаемой информации о практике применения нормативных правовых актов и результатов наблюдения за их применением.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В случае если, по мнению </w:t>
      </w:r>
      <w:proofErr w:type="gramStart"/>
      <w:r>
        <w:rPr>
          <w:rFonts w:ascii="Calibri" w:hAnsi="Calibri" w:cs="Calibri"/>
        </w:rPr>
        <w:t>структурного</w:t>
      </w:r>
      <w:proofErr w:type="gramEnd"/>
      <w:r>
        <w:rPr>
          <w:rFonts w:ascii="Calibri" w:hAnsi="Calibri" w:cs="Calibri"/>
        </w:rPr>
        <w:t xml:space="preserve"> подразделения Росстата, в нормативных правовых актах содержатся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факторы, такое структурное подразделение Росстата в течение трех рабочих дней направляет: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указанные нормативные правовые акты с сопроводительным письмом в юридический отдел Административного управления Росстата на антикоррупционную экспертизу, проводимую в соответствии с </w:t>
      </w:r>
      <w:hyperlink w:anchor="Par64" w:history="1">
        <w:r>
          <w:rPr>
            <w:rFonts w:ascii="Calibri" w:hAnsi="Calibri" w:cs="Calibri"/>
            <w:color w:val="0000FF"/>
          </w:rPr>
          <w:t>главой III</w:t>
        </w:r>
      </w:hyperlink>
      <w:r>
        <w:rPr>
          <w:rFonts w:ascii="Calibri" w:hAnsi="Calibri" w:cs="Calibri"/>
        </w:rPr>
        <w:t xml:space="preserve"> настоящего Порядка;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нормативный правовой акт и информацию об этом на официальный сайт Росстата в сети "Интернет" www.gks.ru.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По результатам проведенной в соответствии с </w:t>
      </w:r>
      <w:hyperlink w:anchor="Par64" w:history="1">
        <w:r>
          <w:rPr>
            <w:rFonts w:ascii="Calibri" w:hAnsi="Calibri" w:cs="Calibri"/>
            <w:color w:val="0000FF"/>
          </w:rPr>
          <w:t>главой III</w:t>
        </w:r>
      </w:hyperlink>
      <w:r>
        <w:rPr>
          <w:rFonts w:ascii="Calibri" w:hAnsi="Calibri" w:cs="Calibri"/>
        </w:rPr>
        <w:t xml:space="preserve"> настоящего Порядка антикоррупционной экспертизы подготавливается заключение, подписываемое начальником юридического отдела Административного управления Росстата или лицом, исполняющим его </w:t>
      </w:r>
      <w:r>
        <w:rPr>
          <w:rFonts w:ascii="Calibri" w:hAnsi="Calibri" w:cs="Calibri"/>
        </w:rPr>
        <w:lastRenderedPageBreak/>
        <w:t xml:space="preserve">обязанности, с указанием всех выявленных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факторов, которое направляется руководителю Росстата.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если, по мнению юридического отдела Административного управления Росстата, в нормативных правовых актах отсутствуют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факторы, такие сведения отражаются в заключении.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При выявлении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 в нормативных правовых актах юридическим отделом Административного управления Росстата подготавливаются предложения по способам их устранения, в том числе по внесению изменений в нормативные правовые акты. Указанные предложения отражаются в заключении.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Руководитель Росстата принимает решение о необходимости разработки проекта нормативного правового акта об изменении или отмене нормативного правового акта, по результатам антикоррупционной экспертизы которого были выявлены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факторы, и поручает его разработку соответствующему структурному подразделению Росстата.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Проект нормативного правового акта об изменении или отмене нормативного правового акта, по результатам антикоррупционной экспертизы которого были выявлены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факторы, согласовывается с юридическим отделом Административного управления Росстата.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64"/>
      <w:bookmarkEnd w:id="6"/>
      <w:r>
        <w:rPr>
          <w:rFonts w:ascii="Calibri" w:hAnsi="Calibri" w:cs="Calibri"/>
        </w:rPr>
        <w:t>III. Порядок проведения антикоррупционной экспертизы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проектов нормативных правовых актов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Антикоррупционная экспертиза проводится при проведении правовой экспертизы проектов нормативных правовых актов юридическим отделом Административного управления Росстата.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Проекты нормативных правовых актов, завизированные руководителем соответствующего структурного подразделения - разработчика проекта (лицом, исполняющим его обязанности), представляются в юридический отдел Административного управления Росстата.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Проекты нормативных правовых актов Росстата проходят независимую антикоррупционную экспертизу в целях выявления в них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 и их последующего устранения.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Для проведения независимой антикоррупционной экспертизы проекты нормативных правовых актов размещаются соответствующим структурным подразделением на официальном сайте Росстата в информационно-телекоммуникационной сети Интернет (далее - сеть Интернет) в течение рабочего дня, соответствующего дню их направления на рассмотрение в юридический отдел Административного управления Росстата с указанием дат начала и окончания приема заключений по результатам независимой антикоррупционной экспертизы.</w:t>
      </w:r>
      <w:proofErr w:type="gramEnd"/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Антикоррупционная экспертиза проектов нормативных правовых актов проводится в течение семи рабочих дней со дня их поступления в юридический отдел Административного управления Росстата.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72"/>
      <w:bookmarkEnd w:id="7"/>
      <w:r>
        <w:rPr>
          <w:rFonts w:ascii="Calibri" w:hAnsi="Calibri" w:cs="Calibri"/>
        </w:rPr>
        <w:t>18. По результатам антикоррупционной экспертизы подготавливается заключение, подписываемое начальником юридического отдела Административного управления Росстата или лицом, исполняющим его обязанности.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заключении отражаются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факторы, выявленные при проведении антикоррупционной экспертизы проекта нормативного правового акта, и предлагаются способы их устранения.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Заключение, указанное в </w:t>
      </w:r>
      <w:hyperlink w:anchor="Par72" w:history="1">
        <w:r>
          <w:rPr>
            <w:rFonts w:ascii="Calibri" w:hAnsi="Calibri" w:cs="Calibri"/>
            <w:color w:val="0000FF"/>
          </w:rPr>
          <w:t>пункте 18</w:t>
        </w:r>
      </w:hyperlink>
      <w:r>
        <w:rPr>
          <w:rFonts w:ascii="Calibri" w:hAnsi="Calibri" w:cs="Calibri"/>
        </w:rPr>
        <w:t xml:space="preserve"> настоящего Порядка, носит рекомендательный характер и подлежит обязательному рассмотрению структурным подразделением-разработчиком.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В случае если, по мнению юридического отдела Административного управления Росстата, в проектах нормативных правовых актов отсутствуют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факторы, в заключении отражаются указанные сведения.</w:t>
      </w: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265A" w:rsidRDefault="0002265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F3B8D" w:rsidRDefault="008F3B8D"/>
    <w:sectPr w:rsidR="008F3B8D" w:rsidSect="00AC5D9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77C" w:rsidRDefault="00CB477C" w:rsidP="00AC5D90">
      <w:pPr>
        <w:spacing w:after="0" w:line="240" w:lineRule="auto"/>
      </w:pPr>
      <w:r>
        <w:separator/>
      </w:r>
    </w:p>
  </w:endnote>
  <w:endnote w:type="continuationSeparator" w:id="0">
    <w:p w:rsidR="00CB477C" w:rsidRDefault="00CB477C" w:rsidP="00AC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77C" w:rsidRDefault="00CB477C" w:rsidP="00AC5D90">
      <w:pPr>
        <w:spacing w:after="0" w:line="240" w:lineRule="auto"/>
      </w:pPr>
      <w:r>
        <w:separator/>
      </w:r>
    </w:p>
  </w:footnote>
  <w:footnote w:type="continuationSeparator" w:id="0">
    <w:p w:rsidR="00CB477C" w:rsidRDefault="00CB477C" w:rsidP="00AC5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4818813"/>
      <w:docPartObj>
        <w:docPartGallery w:val="Page Numbers (Top of Page)"/>
        <w:docPartUnique/>
      </w:docPartObj>
    </w:sdtPr>
    <w:sdtContent>
      <w:p w:rsidR="00AC5D90" w:rsidRDefault="00AC5D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C5D90" w:rsidRDefault="00AC5D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5A"/>
    <w:rsid w:val="000207D0"/>
    <w:rsid w:val="0002265A"/>
    <w:rsid w:val="00026584"/>
    <w:rsid w:val="000433E4"/>
    <w:rsid w:val="00055A32"/>
    <w:rsid w:val="00055AFE"/>
    <w:rsid w:val="00056C58"/>
    <w:rsid w:val="00064B01"/>
    <w:rsid w:val="000835F8"/>
    <w:rsid w:val="00083A71"/>
    <w:rsid w:val="00083E0C"/>
    <w:rsid w:val="000A5FAE"/>
    <w:rsid w:val="000C0E3C"/>
    <w:rsid w:val="000C2008"/>
    <w:rsid w:val="000D5095"/>
    <w:rsid w:val="00112554"/>
    <w:rsid w:val="001158FB"/>
    <w:rsid w:val="00117E77"/>
    <w:rsid w:val="00120F72"/>
    <w:rsid w:val="001338D2"/>
    <w:rsid w:val="00153026"/>
    <w:rsid w:val="00156BA6"/>
    <w:rsid w:val="00176FA5"/>
    <w:rsid w:val="00180956"/>
    <w:rsid w:val="0019476E"/>
    <w:rsid w:val="001A6737"/>
    <w:rsid w:val="001A772F"/>
    <w:rsid w:val="001B1C50"/>
    <w:rsid w:val="001B5B5F"/>
    <w:rsid w:val="001C14E0"/>
    <w:rsid w:val="001F1E61"/>
    <w:rsid w:val="001F6989"/>
    <w:rsid w:val="00204B03"/>
    <w:rsid w:val="0021169D"/>
    <w:rsid w:val="00214BD2"/>
    <w:rsid w:val="00233F52"/>
    <w:rsid w:val="00243EAE"/>
    <w:rsid w:val="00246B82"/>
    <w:rsid w:val="002646D5"/>
    <w:rsid w:val="00280576"/>
    <w:rsid w:val="002A0008"/>
    <w:rsid w:val="002A10E9"/>
    <w:rsid w:val="002A2436"/>
    <w:rsid w:val="002A65B8"/>
    <w:rsid w:val="002B336F"/>
    <w:rsid w:val="002B56EE"/>
    <w:rsid w:val="002E4567"/>
    <w:rsid w:val="00331F52"/>
    <w:rsid w:val="00347E9B"/>
    <w:rsid w:val="00356DBE"/>
    <w:rsid w:val="00362D41"/>
    <w:rsid w:val="00380D91"/>
    <w:rsid w:val="00397ED6"/>
    <w:rsid w:val="003A4969"/>
    <w:rsid w:val="003A684A"/>
    <w:rsid w:val="003C38EC"/>
    <w:rsid w:val="003F51D5"/>
    <w:rsid w:val="00417E68"/>
    <w:rsid w:val="004227C4"/>
    <w:rsid w:val="004247DE"/>
    <w:rsid w:val="00434984"/>
    <w:rsid w:val="00450D36"/>
    <w:rsid w:val="004576DB"/>
    <w:rsid w:val="004631DA"/>
    <w:rsid w:val="00463F18"/>
    <w:rsid w:val="004929B3"/>
    <w:rsid w:val="00496DBB"/>
    <w:rsid w:val="004A20C1"/>
    <w:rsid w:val="004A5D74"/>
    <w:rsid w:val="004D159E"/>
    <w:rsid w:val="004D494B"/>
    <w:rsid w:val="004E37A8"/>
    <w:rsid w:val="0051595F"/>
    <w:rsid w:val="00524CD2"/>
    <w:rsid w:val="00530AE9"/>
    <w:rsid w:val="00546AF5"/>
    <w:rsid w:val="00551B84"/>
    <w:rsid w:val="005757FA"/>
    <w:rsid w:val="005865E6"/>
    <w:rsid w:val="00596715"/>
    <w:rsid w:val="005A260C"/>
    <w:rsid w:val="005A564E"/>
    <w:rsid w:val="005B3F43"/>
    <w:rsid w:val="005E2556"/>
    <w:rsid w:val="005E62DD"/>
    <w:rsid w:val="006077B7"/>
    <w:rsid w:val="00634559"/>
    <w:rsid w:val="00651896"/>
    <w:rsid w:val="00653329"/>
    <w:rsid w:val="00662F8C"/>
    <w:rsid w:val="0067094B"/>
    <w:rsid w:val="00691642"/>
    <w:rsid w:val="006A4697"/>
    <w:rsid w:val="006B2209"/>
    <w:rsid w:val="006B4E8B"/>
    <w:rsid w:val="006B7D19"/>
    <w:rsid w:val="006E63DB"/>
    <w:rsid w:val="006F4102"/>
    <w:rsid w:val="007132CA"/>
    <w:rsid w:val="00721B33"/>
    <w:rsid w:val="007220E1"/>
    <w:rsid w:val="007452A5"/>
    <w:rsid w:val="00752257"/>
    <w:rsid w:val="0077556F"/>
    <w:rsid w:val="00781867"/>
    <w:rsid w:val="0078405D"/>
    <w:rsid w:val="007911BF"/>
    <w:rsid w:val="0079487A"/>
    <w:rsid w:val="007A51E3"/>
    <w:rsid w:val="007E092B"/>
    <w:rsid w:val="007E1ADE"/>
    <w:rsid w:val="00817C53"/>
    <w:rsid w:val="0082070F"/>
    <w:rsid w:val="008430AA"/>
    <w:rsid w:val="00852D6B"/>
    <w:rsid w:val="00864D94"/>
    <w:rsid w:val="008B5BFB"/>
    <w:rsid w:val="008B603D"/>
    <w:rsid w:val="008E7A0A"/>
    <w:rsid w:val="008F3B8D"/>
    <w:rsid w:val="008F5E74"/>
    <w:rsid w:val="00902030"/>
    <w:rsid w:val="00912880"/>
    <w:rsid w:val="009164C1"/>
    <w:rsid w:val="009177FF"/>
    <w:rsid w:val="00952E8B"/>
    <w:rsid w:val="00954CB9"/>
    <w:rsid w:val="00955C27"/>
    <w:rsid w:val="00961913"/>
    <w:rsid w:val="00994358"/>
    <w:rsid w:val="009D06D0"/>
    <w:rsid w:val="009F228A"/>
    <w:rsid w:val="009F5D7D"/>
    <w:rsid w:val="00A0280E"/>
    <w:rsid w:val="00A11870"/>
    <w:rsid w:val="00A1774A"/>
    <w:rsid w:val="00A22C85"/>
    <w:rsid w:val="00A411D3"/>
    <w:rsid w:val="00A4150F"/>
    <w:rsid w:val="00A503B8"/>
    <w:rsid w:val="00A50F48"/>
    <w:rsid w:val="00A67751"/>
    <w:rsid w:val="00A734FF"/>
    <w:rsid w:val="00A766FF"/>
    <w:rsid w:val="00AC0BCF"/>
    <w:rsid w:val="00AC5D90"/>
    <w:rsid w:val="00AE1E6F"/>
    <w:rsid w:val="00AE505C"/>
    <w:rsid w:val="00AE7CE1"/>
    <w:rsid w:val="00AF7489"/>
    <w:rsid w:val="00B22E12"/>
    <w:rsid w:val="00B272C8"/>
    <w:rsid w:val="00B42B66"/>
    <w:rsid w:val="00B82D9A"/>
    <w:rsid w:val="00B87CE6"/>
    <w:rsid w:val="00BA4796"/>
    <w:rsid w:val="00BB1B15"/>
    <w:rsid w:val="00BB1DB0"/>
    <w:rsid w:val="00BB220A"/>
    <w:rsid w:val="00BC4DA3"/>
    <w:rsid w:val="00BF234B"/>
    <w:rsid w:val="00C01A8A"/>
    <w:rsid w:val="00C16E01"/>
    <w:rsid w:val="00C240B2"/>
    <w:rsid w:val="00C301A6"/>
    <w:rsid w:val="00C30860"/>
    <w:rsid w:val="00C33AE9"/>
    <w:rsid w:val="00C616BB"/>
    <w:rsid w:val="00C82741"/>
    <w:rsid w:val="00C8750E"/>
    <w:rsid w:val="00CA2B07"/>
    <w:rsid w:val="00CB477C"/>
    <w:rsid w:val="00CE3883"/>
    <w:rsid w:val="00CF13BB"/>
    <w:rsid w:val="00D11AAB"/>
    <w:rsid w:val="00D257FD"/>
    <w:rsid w:val="00D279F6"/>
    <w:rsid w:val="00D30CED"/>
    <w:rsid w:val="00D47E15"/>
    <w:rsid w:val="00D5573D"/>
    <w:rsid w:val="00D74F9A"/>
    <w:rsid w:val="00D76F60"/>
    <w:rsid w:val="00D91A6B"/>
    <w:rsid w:val="00D91EEF"/>
    <w:rsid w:val="00D93D88"/>
    <w:rsid w:val="00D95870"/>
    <w:rsid w:val="00DB613A"/>
    <w:rsid w:val="00DC6CBA"/>
    <w:rsid w:val="00DD41C5"/>
    <w:rsid w:val="00E03FE5"/>
    <w:rsid w:val="00E04B61"/>
    <w:rsid w:val="00E13705"/>
    <w:rsid w:val="00E415CD"/>
    <w:rsid w:val="00E52C8B"/>
    <w:rsid w:val="00E55B3F"/>
    <w:rsid w:val="00E563FD"/>
    <w:rsid w:val="00E57C7F"/>
    <w:rsid w:val="00E70D37"/>
    <w:rsid w:val="00E75F8A"/>
    <w:rsid w:val="00E76D92"/>
    <w:rsid w:val="00E80BFB"/>
    <w:rsid w:val="00E85428"/>
    <w:rsid w:val="00E94F52"/>
    <w:rsid w:val="00E96778"/>
    <w:rsid w:val="00EB4F98"/>
    <w:rsid w:val="00ED30F5"/>
    <w:rsid w:val="00ED6760"/>
    <w:rsid w:val="00EE0A9B"/>
    <w:rsid w:val="00EE1BE4"/>
    <w:rsid w:val="00EE70A1"/>
    <w:rsid w:val="00F238CE"/>
    <w:rsid w:val="00F23B31"/>
    <w:rsid w:val="00F40326"/>
    <w:rsid w:val="00F43415"/>
    <w:rsid w:val="00F44497"/>
    <w:rsid w:val="00F56D17"/>
    <w:rsid w:val="00F65514"/>
    <w:rsid w:val="00FC442E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5D90"/>
  </w:style>
  <w:style w:type="paragraph" w:styleId="a5">
    <w:name w:val="footer"/>
    <w:basedOn w:val="a"/>
    <w:link w:val="a6"/>
    <w:uiPriority w:val="99"/>
    <w:unhideWhenUsed/>
    <w:rsid w:val="00AC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5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5D90"/>
  </w:style>
  <w:style w:type="paragraph" w:styleId="a5">
    <w:name w:val="footer"/>
    <w:basedOn w:val="a"/>
    <w:link w:val="a6"/>
    <w:uiPriority w:val="99"/>
    <w:unhideWhenUsed/>
    <w:rsid w:val="00AC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5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0739C35B9243241F7900F247B560EF78B93F3294DA032B9E7E8CFEACD17B4C418153235D5ABDC7E9gB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0739C35B9243241F7900F247B560EF78B93F3294DA032B9E7E8CFEACD17B4C418153235D5ABDC7E9gB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А.П.</dc:creator>
  <cp:lastModifiedBy>Шульженко А.П.</cp:lastModifiedBy>
  <cp:revision>3</cp:revision>
  <dcterms:created xsi:type="dcterms:W3CDTF">2014-01-28T12:32:00Z</dcterms:created>
  <dcterms:modified xsi:type="dcterms:W3CDTF">2014-01-28T13:05:00Z</dcterms:modified>
</cp:coreProperties>
</file>