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12" w:rsidRPr="00FC4212" w:rsidRDefault="00FC4212" w:rsidP="00FC42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FC4212" w:rsidRPr="00FC4212" w:rsidRDefault="00FC4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к приказу Росстата</w:t>
      </w:r>
    </w:p>
    <w:p w:rsidR="00FC4212" w:rsidRPr="00FC4212" w:rsidRDefault="00FC4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от 5 февраля 2021 г. N 72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212" w:rsidRPr="00FC4212" w:rsidRDefault="00FC4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78"/>
      <w:bookmarkEnd w:id="0"/>
      <w:r w:rsidRPr="00FC4212">
        <w:rPr>
          <w:rFonts w:ascii="Times New Roman" w:hAnsi="Times New Roman" w:cs="Times New Roman"/>
          <w:sz w:val="24"/>
          <w:szCs w:val="24"/>
        </w:rPr>
        <w:t>ПОЛОЖЕНИЕ</w:t>
      </w:r>
    </w:p>
    <w:p w:rsidR="00FC4212" w:rsidRPr="00FC4212" w:rsidRDefault="00FC4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FC4212">
        <w:rPr>
          <w:rFonts w:ascii="Times New Roman" w:hAnsi="Times New Roman" w:cs="Times New Roman"/>
          <w:sz w:val="24"/>
          <w:szCs w:val="24"/>
        </w:rPr>
        <w:t>ОБ УПРАВЛЕНИИ НАЦИОНАЛЬНОЙ СИСТЕМЫ УПРАВЛЕНИЯ ДАННЫМИ</w:t>
      </w:r>
    </w:p>
    <w:bookmarkEnd w:id="1"/>
    <w:p w:rsidR="00FC4212" w:rsidRPr="00FC4212" w:rsidRDefault="00FC4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ГОСУДАРСТВЕННОЙ СТАТИСТИКИ ФЕДЕРАЛЬНОЙ СЛУЖБЫ</w:t>
      </w:r>
    </w:p>
    <w:p w:rsidR="00FC4212" w:rsidRPr="00FC4212" w:rsidRDefault="00FC4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FC4212" w:rsidRPr="00FC4212" w:rsidRDefault="00FC421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212" w:rsidRPr="00FC4212" w:rsidRDefault="00FC421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212" w:rsidRPr="00FC4212" w:rsidRDefault="00FC4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1. Управление национальной системы управления данными государственной статистики (далее - Управление) является структурным подразделением центрального аппарата Федеральной службы государственной статистики (Росстата).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2. Управление в своей деятельности руководствуется </w:t>
      </w:r>
      <w:hyperlink r:id="rId5">
        <w:r w:rsidRPr="00FC421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(далее - Министерство) и Росстата, а также настоящим Положением.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3. Основными задачами Управления являются: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1) участие в подготовке для внесения Министерством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подготовка проектов нормативных правовых актов Министерства, подготовка проектов актов Росстата;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2) координация работ по реализации Росстатом национального </w:t>
      </w:r>
      <w:hyperlink r:id="rId6">
        <w:r w:rsidRPr="00FC4212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"Цифровая экономика Российской Федерации";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3) организация работ по проектированию, созданию, вводу в эксплуатацию и сопровождению, развитию и доработке Цифровой аналитической платформы предоставления статистических, административных данных и нормативно-справочной информации (далее - Цифровая аналитическая платформа) как базового элемента национальной системы управления данными государственной статистики;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4)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5) организация работы по выполнению в Управлении требований федеральных законов, актов Президента Российской Федерации, Правительства Российской Федерации, Министерства, приказов Росстата и иных нормативных правовых актов по вопросам, связанным с повседневной деятельностью Управления.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4. Управление осуществляет свою деятельность во взаимодействии со структурными подразделениями центрального аппарата Росстата, его территориальными органами и подведомственными организациями.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5. Структура и численность работников Управления устанавливаются в соответствии со штатным расписанием центрального аппарата Росстата.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6. Документационное, материально-техническое и транспортное обеспечение деятельности Управления, а также социально-бытовое обслуживание работников Управления осуществляются в </w:t>
      </w:r>
      <w:r w:rsidRPr="00FC4212">
        <w:rPr>
          <w:rFonts w:ascii="Times New Roman" w:hAnsi="Times New Roman" w:cs="Times New Roman"/>
          <w:sz w:val="24"/>
          <w:szCs w:val="24"/>
        </w:rPr>
        <w:lastRenderedPageBreak/>
        <w:t>установленном в Росстате порядке.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212" w:rsidRPr="00FC4212" w:rsidRDefault="00FC421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II. Полномочия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212" w:rsidRPr="00FC4212" w:rsidRDefault="00FC4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7. Управление: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1) подготавливает предложения для включения в планы законопроектной деятельности Правительства Российской Федерации и Министерства;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2) участвует в разработке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нормативных правовых актов Министерства в сфере официального статистического учета по вопросам, отнесенным к компетенции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212">
        <w:rPr>
          <w:rFonts w:ascii="Times New Roman" w:hAnsi="Times New Roman" w:cs="Times New Roman"/>
          <w:sz w:val="24"/>
          <w:szCs w:val="24"/>
        </w:rPr>
        <w:t xml:space="preserve">3) участвует в подготовке проектов нормативных правовых актов по вопросам, отнесенным к установленной сфере деятельности, на основании и во исполнение </w:t>
      </w:r>
      <w:hyperlink r:id="rId7">
        <w:r w:rsidRPr="00FC421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</w:t>
      </w:r>
      <w:proofErr w:type="gramEnd"/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4) подготавливает предложения для включения или внесения изменений в национальный </w:t>
      </w:r>
      <w:hyperlink r:id="rId8">
        <w:r w:rsidRPr="00FC4212">
          <w:rPr>
            <w:rFonts w:ascii="Times New Roman" w:hAnsi="Times New Roman" w:cs="Times New Roman"/>
            <w:sz w:val="24"/>
            <w:szCs w:val="24"/>
          </w:rPr>
          <w:t>проект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"Цифровая экономика Российской Федерации", входящие в него федеральные проекты и планы по их реализации;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5) подготавливает предложения по разработке и изменению государственных программ Российской Федерации в части их основных мероприятий (подпрограмм), входящих в состав федеральных проектов национального </w:t>
      </w:r>
      <w:hyperlink r:id="rId9">
        <w:r w:rsidRPr="00FC4212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"Цифровая экономика Российской Федерации";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6) подготавливает в установленном порядке отчетные документы и информацию по реализации национального </w:t>
      </w:r>
      <w:hyperlink r:id="rId10">
        <w:r w:rsidRPr="00FC4212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"Цифровая экономика Российской Федерации", входящих в него федеральных проектов и планов, а также государственных программ Российской Федерации в части их основных мероприятий (подпрограмм), входящих в состав федеральных проектов национального </w:t>
      </w:r>
      <w:hyperlink r:id="rId11">
        <w:r w:rsidRPr="00FC4212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"Цифровая экономика Российской Федерации";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7) размещает информацию в аналитической информационной системе обеспечения открытости деятельности федеральных органов исполнительной власти, размещенной в сети Интернет (www.programs.gov.ru), в подсистеме управления национальными проектами единого портала бюджетной системы Российской Федерации "Электронный бюджет";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8) организует финансовое обеспечение и учет расходов на проектирование, создание, ввод в эксплуатацию, сопровождение, развитие и доработку Цифровой аналитической платформы;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9) подготавливает доклады руководству Росстата о ходе реализации Росстатом национального </w:t>
      </w:r>
      <w:hyperlink r:id="rId12">
        <w:r w:rsidRPr="00FC4212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"Цифровая экономика Российской Федерации";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10) участвует в установленном порядке в осуществляемых Росстатом программах сотрудничества с национальными и международными статистическими и экономическими организациями, а также в международных семинарах и симпозиумах с целью изучения и практического использования прогрессивного опыта по вопросам, входящим в компетенцию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11) организует и координирует работы по проектированию, созданию, вводу в эксплуатацию, сопровождению, развитию и доработке Цифровой аналитической платформы как базового элемента национальной системы управления данными государственной статистики в части: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проектирования национальной системы управления данными государственной статистики;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реализации концепции Цифровой аналитической платформы;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lastRenderedPageBreak/>
        <w:t>разработки функциональных и технических требований к Цифровой аналитической платформе;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проектирования, разработки, развития и доработки Цифровой аналитической платформы;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подготовки программно-технологических решений функционирования Цифровой аналитической платформы;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создания и ввода в эксплуатацию Цифровой аналитической платформы;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сопровождения Цифровой аналитической платформы;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подготовки предложений по совершенствованию компонентов Информационно-вычислительной системы Росстата;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подготовки предложений по совершенствованию Единой межведомственной информационно-статистической системы (ЕМИСС) в целях ее полной интеграции с Цифровой аналитической платформой;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12) подготавливает предложения по совершенствованию процедур сбора отчетности;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13) подготавливает предложения по осуществлению перехода от форм отчетности к формированию информационных потоков статистических и административных данных от респондентов в Единое хранилище данных Цифровой аналитической платформы;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14) подготавливает предложения по организации разработки сервиса, формирующего перечень первичных статистических показателей, подлежащих передаче респондентом в Цифровую аналитическую платформу;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15) организует работы по инвентаризации форм и показателей государственной статистической отчетности с помощью инструментария Цифровой аналитической платформы;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16) организует работы по выявлению случаев дублирования одноименных показателей в различных формах и разработке механизмов их исключения;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17) разрабатывает и внедряет методику оценки дублирования статистических форм и показателей отчетности с помощью инструментария Цифровой аналитической платформы;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18) проводит анализ отчетной нагрузки на респондентов по результатам инвентаризации форм и показателей государственной статистической отчетности;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19) участвует в подготовке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по сокращению количества показателей собираемой отчетности;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20) подготавливает предложения по использованию электронных описаний алгоритмов обработки первичных статистических показателей, хранящихся в Цифровой аналитической платформе, и формированию аналитических показателей для целей государственного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21) подготавливает предложения по подключению к Цифровой аналитической платформе альтернативных источников информации, в том числе "больших данных";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22) подготавливает обоснования необходимости формирования требований (разработки технических заданий) к предмету закупки и определения существенных условий исполнения государственных контрактов, относящиеся к компетенции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23) определяет квалификационные требования и критерии оценки заявок участников размещения заказов, относящиеся к компетенции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24) участвует в работах по размещению в установленном порядке заказов по направлениям закупок, относящимся к сфере деятельности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lastRenderedPageBreak/>
        <w:t>25) организует и осуществляет приемку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26) осуществляет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исполнением государственных контрактов (договоров);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26.1) осуществляет мониторинг привлечения поставщиком (подрядчиком, исполнителем) к исполнению государственного контракта субподрядчиков, соисполнителей из числа субъектов малого предпринимательства и социально ориентированных некоммерческих организаций, Заказчиком по которому выступает Управление;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2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4212">
        <w:rPr>
          <w:rFonts w:ascii="Times New Roman" w:hAnsi="Times New Roman" w:cs="Times New Roman"/>
          <w:sz w:val="24"/>
          <w:szCs w:val="24"/>
        </w:rPr>
        <w:t xml:space="preserve">. 26.1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FC42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 от 03.08.2022 N 547)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27) обеспечивает в пределах компетенции Управления реализацию положений Федерального </w:t>
      </w:r>
      <w:hyperlink r:id="rId14">
        <w:r w:rsidRPr="00FC421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28) организует и контролирует соблюдение </w:t>
      </w:r>
      <w:hyperlink r:id="rId15">
        <w:r w:rsidRPr="00FC4212">
          <w:rPr>
            <w:rFonts w:ascii="Times New Roman" w:hAnsi="Times New Roman" w:cs="Times New Roman"/>
            <w:sz w:val="24"/>
            <w:szCs w:val="24"/>
          </w:rPr>
          <w:t>Служебного распорядка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Росстата, правил внутреннего трудового распорядка центрального аппарата Росстата, </w:t>
      </w:r>
      <w:hyperlink r:id="rId16">
        <w:r w:rsidRPr="00FC421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Росстата в Управлении;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29) обеспечивает предоставление федеральными гражданскими служащими Управления сведений о доходах, расходах, об имуществе и обязательствах имущественного характера;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30) обеспечивает исполнение федеральными гражданскими служащими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31) проводит профилактику коррупционных проявлений, обеспечивает соблюдение федеральными государственными гражданскими служащими Управления запретов, ограничений, обязательств и правил служебного поведения, а также требований о предотвращении или об урегулировании конфликта интересов, установленных законодательством Российской Федерации о государственной гражданской службе;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32) обеспечивает предоставление федеральными гражданскими служащими Управления сведений об адресах сайтов и (или) страниц сайтов в сети Интернет, на которых гражданские служащие размещали общедоступную информацию, а также данные, позволяющие их идентифицировать;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33) систематически проводит оценку коррупционных рисков, возникающих при реализации Росстатом своих функций, в пределах компетенции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34) обеспечивает участие независимых экспертов в проведении антикоррупционной экспертизы нормативных правовых актов Росстата и их проектов в пределах компетенции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35) проводит мониторинг и выявление коррупционных рисков, в том числе причин и условий коррупции, в деятельности Росстата по осуществлению закупок и устранение выявленных коррупционных рисков в пределах компетенции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36) проводит 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центральном аппарате Росстата, в пределах компетенции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37) планирует профессиональное развитие и профессиональную переподготовку федеральных государственных гражданских служащих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38) соблюдает установленный в Росстате режим хранения и защиты первичных статистических </w:t>
      </w:r>
      <w:r w:rsidRPr="00FC4212">
        <w:rPr>
          <w:rFonts w:ascii="Times New Roman" w:hAnsi="Times New Roman" w:cs="Times New Roman"/>
          <w:sz w:val="24"/>
          <w:szCs w:val="24"/>
        </w:rPr>
        <w:lastRenderedPageBreak/>
        <w:t>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39) обеспечивает защиту и сохранность сведений, составляющих государственную тайну;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40) соблюдает установленный в Росстате режим секретности;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41) подготавливает предложения о допуске работников Управления к государственной тайне и обоснования необходимости их допуска к государственной тайне;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42) организует мобилизационную подготовку Управления в соответствии с Положением о мобилизационной подготовке Росстата и Планом мероприятий по мобилизационной подготовке Росстата, в том числе: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разрабатывает мобилизационные документы Управления и поддерживает их в актуальном состоянии;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участвует в мероприятиях мобилизационной подготовки Росстата;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участвует в выполнении мобилизационных мероприятий Росстата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43) организует и ведет гражданскую оборону Управления в соответствии с Планом гражданской обороны Росстата;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44) организует и контролирует выполнение организационно-технических и инженерно-технических мероприятий по противодействию терроризму;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45) обеспечивает в пределах установленных полномочий надлежащие организационно-технические условия, необходимые для исполнения должностных обязанностей работников Управления, сохранность основных средств и имущества, закрепленного за Управлением;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46) обеспечивает в пределах установленных полномочий соблюдение техники безопасности;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47) обеспечивает ведение делопроизводства в Управлении в соответствии с </w:t>
      </w:r>
      <w:hyperlink r:id="rId17">
        <w:r w:rsidRPr="00FC421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477, с применением Системы электронного документооборота Росстата;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48) подготавливает предложения по формированию и изменению сводной бюджетной росписи федерального бюджета, бюджетной росписи и лимитов бюджетных обязатель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>авного распорядителя средств федерального бюджета, доведению лимитов бюджетных обязательств и соответствующей информации до подведомственных получателей средств федерального бюджета по закрепленным за Управлением направлениям расходования бюджетных средств в установленном порядке;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2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4212">
        <w:rPr>
          <w:rFonts w:ascii="Times New Roman" w:hAnsi="Times New Roman" w:cs="Times New Roman"/>
          <w:sz w:val="24"/>
          <w:szCs w:val="24"/>
        </w:rPr>
        <w:t xml:space="preserve">. 48 в ред. </w:t>
      </w:r>
      <w:hyperlink r:id="rId18">
        <w:r w:rsidRPr="00FC421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49) подготавливает предложения в проект федерального закона о федеральном бюджете на очередной финансовый год и на плановый период по закрепленным за Управлением направлениям расходования бюджетных средств и курируемым вопросам;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2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4212">
        <w:rPr>
          <w:rFonts w:ascii="Times New Roman" w:hAnsi="Times New Roman" w:cs="Times New Roman"/>
          <w:sz w:val="24"/>
          <w:szCs w:val="24"/>
        </w:rPr>
        <w:t xml:space="preserve">. 49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 w:rsidRPr="00FC42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50) осуществляет ведение реестра расходных обязательств Росстата, формирование обоснований бюджетных ассигнований по закрепленным за Управлением направлениям расходования бюджетных средств в установленном порядке;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2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4212">
        <w:rPr>
          <w:rFonts w:ascii="Times New Roman" w:hAnsi="Times New Roman" w:cs="Times New Roman"/>
          <w:sz w:val="24"/>
          <w:szCs w:val="24"/>
        </w:rPr>
        <w:t xml:space="preserve">. 50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Pr="00FC42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51) разрабатывает нормативные затраты на обеспечение функций Федеральной службы </w:t>
      </w:r>
      <w:r w:rsidRPr="00FC4212">
        <w:rPr>
          <w:rFonts w:ascii="Times New Roman" w:hAnsi="Times New Roman" w:cs="Times New Roman"/>
          <w:sz w:val="24"/>
          <w:szCs w:val="24"/>
        </w:rPr>
        <w:lastRenderedPageBreak/>
        <w:t>государственной статистики, территориальных органов и федеральных казенных учреждений Федеральной службы государственной статистики по закрепленным за Управлением направлениям расходования бюджетных средств с учетом предложений получателей бюджетных средств и структурных подразделений центрального аппарата Росстата;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2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4212">
        <w:rPr>
          <w:rFonts w:ascii="Times New Roman" w:hAnsi="Times New Roman" w:cs="Times New Roman"/>
          <w:sz w:val="24"/>
          <w:szCs w:val="24"/>
        </w:rPr>
        <w:t xml:space="preserve">. 51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FC42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52) ведет аналитический учет использования бюджетных ассигнований, лимитов бюджетных обязательств, доведенных до получателей средств федерального бюджета по закрепленным за Управлением направлениям расходования бюджетных сре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>елях эффективного использования бюджетных средств;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2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4212">
        <w:rPr>
          <w:rFonts w:ascii="Times New Roman" w:hAnsi="Times New Roman" w:cs="Times New Roman"/>
          <w:sz w:val="24"/>
          <w:szCs w:val="24"/>
        </w:rPr>
        <w:t xml:space="preserve">. 52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FC42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53) подготавливает сведения, необходимые для составления отчетов и ведения кассового плана исполнения федерального бюджета, а также формирования предельных объемов оплаты денежных обязательств по закрепленным за Управлением направлениям расходования бюджетных средств;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2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4212">
        <w:rPr>
          <w:rFonts w:ascii="Times New Roman" w:hAnsi="Times New Roman" w:cs="Times New Roman"/>
          <w:sz w:val="24"/>
          <w:szCs w:val="24"/>
        </w:rPr>
        <w:t xml:space="preserve">. 53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>
        <w:r w:rsidRPr="00FC42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54) подготавливает предложения по формированию и ведению бюджетной сметы центрального аппарата Росстата в установленном порядке по закрепленным за Управлением направлениям расходования бюджетных средств;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2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4212">
        <w:rPr>
          <w:rFonts w:ascii="Times New Roman" w:hAnsi="Times New Roman" w:cs="Times New Roman"/>
          <w:sz w:val="24"/>
          <w:szCs w:val="24"/>
        </w:rPr>
        <w:t xml:space="preserve">. 54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00FC42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55) подготавливает и вносит руководству Росстата предложения по распределению доведенных в установленном порядке бюджетных ассигнований, лимитов бюджетных обязательств по закрепленным за Управлением направлениям расходования бюджетных средств;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2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4212">
        <w:rPr>
          <w:rFonts w:ascii="Times New Roman" w:hAnsi="Times New Roman" w:cs="Times New Roman"/>
          <w:sz w:val="24"/>
          <w:szCs w:val="24"/>
        </w:rPr>
        <w:t xml:space="preserve">. 55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</w:t>
      </w:r>
      <w:hyperlink r:id="rId25">
        <w:r w:rsidRPr="00FC42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212">
        <w:rPr>
          <w:rFonts w:ascii="Times New Roman" w:hAnsi="Times New Roman" w:cs="Times New Roman"/>
          <w:sz w:val="24"/>
          <w:szCs w:val="24"/>
        </w:rPr>
        <w:t>56) обеспечивает исполнение бюджета центрального аппарата Росстата в пределах компетенции Управления, в том числе посредством представления в Управление делами документов и информации в соответствии с Правилами документооборота и технологии обработки учетной информации при взаимодействии структурных подразделений центрального аппарата Росстата, ответственных за осуществление закупок, организацию заключения контрактов, осуществление судебно-административной работы, оформление фактов хозяйственной жизни и предоставление первичных учетных документов для обеспечения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ведения бюджетного учета,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соответствующим приказом Росстата;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2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4212">
        <w:rPr>
          <w:rFonts w:ascii="Times New Roman" w:hAnsi="Times New Roman" w:cs="Times New Roman"/>
          <w:sz w:val="24"/>
          <w:szCs w:val="24"/>
        </w:rPr>
        <w:t xml:space="preserve">. 56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</w:t>
      </w:r>
      <w:hyperlink r:id="rId26">
        <w:r w:rsidRPr="00FC42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57) обеспечивает исполнение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Регламента реализации полномочий администратора доходов бюджета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 в центральном аппарате Федеральной службы государственной статистики, утвержденном соответствующим приказом Росстата.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2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4212">
        <w:rPr>
          <w:rFonts w:ascii="Times New Roman" w:hAnsi="Times New Roman" w:cs="Times New Roman"/>
          <w:sz w:val="24"/>
          <w:szCs w:val="24"/>
        </w:rPr>
        <w:t xml:space="preserve">. 57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FC42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C4212">
        <w:rPr>
          <w:rFonts w:ascii="Times New Roman" w:hAnsi="Times New Roman" w:cs="Times New Roman"/>
          <w:sz w:val="24"/>
          <w:szCs w:val="24"/>
        </w:rPr>
        <w:t xml:space="preserve"> Росстата от 01.02.2024 N 39)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8. С целью реализации полномочий в установленной сфере деятельности Управление имеет право: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1) запрашивать у других управлений Росстата, территориальных органов Росстата, подведомственных Росстату организаций, структурных подразделений Министерства, а также иных организаций информацию и материалы, необходимые для осуществления полномочий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2) взаимодействовать в установленном порядке (в том числе вести переписку) с другими управлениями Росстата, территориальными органами Росстата, подведомственными Росстату организациями, структурными подразделениями Министерства, структурными подразделениями иных государственных органов и органами местного самоуправления, российскими и международными организациями по вопросам, относящимся к полномочиям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3) привлекать с согласия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начальников управлений Росстата работников этих управлений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C4212">
        <w:rPr>
          <w:rFonts w:ascii="Times New Roman" w:hAnsi="Times New Roman" w:cs="Times New Roman"/>
          <w:sz w:val="24"/>
          <w:szCs w:val="24"/>
        </w:rPr>
        <w:lastRenderedPageBreak/>
        <w:t>подготовки проектов нормативных правовых актов, а также для разработки и осуществления мероприятий, проводимых Управлением в соответствии с возложенными на Управление функциями;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4) привлекать в установленном порядке работников и начальников управлений Росстата, территориальных органов Росстата к сопровождению проектов федеральных законов в других федеральных органах исполнительной власти, в Аппарате Правительства Российской Федерации, палатах Федерального Собрания Российской Федерации;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5) при взаимодействии с территориальными органами Росстата: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давать разъяснения и консультации по вопросам, относящимся к компетенции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направлять в установленном порядке в соответствующий территориальный орган Росстата для рассмотрения и ответа заявителю поступившие в Росстат обращения по вопросам, относящимся к компетенции территориального органа.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6)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212" w:rsidRPr="00FC4212" w:rsidRDefault="00FC421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FC4212" w:rsidRPr="00FC4212" w:rsidRDefault="00FC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212" w:rsidRPr="00FC4212" w:rsidRDefault="00FC4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9. Управление возглавляет начальник, назначаемый на должность и освобождаемый от должности руководителем Росстата.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10. Начальник Управления имеет заместителей, назначаемых на должность и освобождаемых от должности уполномоченным заместителем руководителя Росстата. Количество заместителей начальника Управления определяется руководителем Росстата.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11. В состав Управления включаются отделы по основным направлениям деятельности.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12. Начальник Управления: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1) осуществляет непосредственное руководство Управлением, несет персональную ответственность за выполнение возложенных на Управление функций и полномочий, а также за состояние исполнительской дисциплины;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2) распределяет обязанности между своими заместителями, определяет схему их временного замещения;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3) организует деятельность Управления по выполнению возложенных на Управление задач и функций;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4) взаимодействует с другими управлениями Росстата, территориальными органами Росстата и подведомственными организациями;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5) взаимодействует (в том числе ведет переписку) со структурными подразделениями федеральных органов исполнительной власти, а также подведомственными Росстату организациями в соответствии с его компетенцией;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6)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них. Ведет прием граждан по графику, утверждаемому в установленном порядке;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7) подписывает в пределах своей компетенции документы, касающиеся деятельности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8) утверждает положения об отделах, входящих в состав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9) представляет Росстат по поручению руководства Росстата в государственных органах, </w:t>
      </w:r>
      <w:r w:rsidRPr="00FC4212">
        <w:rPr>
          <w:rFonts w:ascii="Times New Roman" w:hAnsi="Times New Roman" w:cs="Times New Roman"/>
          <w:sz w:val="24"/>
          <w:szCs w:val="24"/>
        </w:rPr>
        <w:lastRenderedPageBreak/>
        <w:t>органах местного самоуправления, российских организациях, а также в учреждениях и организациях иностранных государств и международных организациях;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10) обеспечивает представление руководству Росстата материалов по международному сотрудничеству для докладов о результатах и основных направлениях деятельности Росстата;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11) вносит предложения о командировании за пределы территории Российской Федерации и по территории Российской Федерации сотрудников Управления по вопросам, относящимся к полномочиям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12) совместно с Административным управлением: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212">
        <w:rPr>
          <w:rFonts w:ascii="Times New Roman" w:hAnsi="Times New Roman" w:cs="Times New Roman"/>
          <w:sz w:val="24"/>
          <w:szCs w:val="24"/>
        </w:rPr>
        <w:t>обеспечивает проведение мероприятий, связанных с прохождением федеральной государственной гражданской службы (работой) сотрудниками Управления, в том числе представляет предложения о назначении на должность и об освобождении от должности, о присвоении классных чинов, о временном исполнении обязанностей в случае временного отсутствия, о повышении квалификации, поощрении сотрудников Управления и наложении на них дисциплинарных взысканий;</w:t>
      </w:r>
      <w:proofErr w:type="gramEnd"/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осуществляет работу по формированию кадрового резерва, подбору, расстановке и использованию кадров в Управлении;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вносит предложения об изменении штатного расписания Управления;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13) привлекает при необходимости в установленном порядке для проработки вопросов, отнесенных к сферам деятельности Росстата и Управления, научные и иные организации, ученых и специалистов;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14) на основании выданных руководителем Росстата доверенностей подписывает от имени Росстата документы гражданско-правового характера (договоры, соглашения, государственные контракты и другие);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15)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16) обеспечивает ведение делопроизводства в Управлении в соответствии с установленным в Росстате порядком;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 xml:space="preserve">17) обеспечивает установленный режим секретности в Управлении и </w:t>
      </w:r>
      <w:proofErr w:type="gramStart"/>
      <w:r w:rsidRPr="00FC42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212">
        <w:rPr>
          <w:rFonts w:ascii="Times New Roman" w:hAnsi="Times New Roman" w:cs="Times New Roman"/>
          <w:sz w:val="24"/>
          <w:szCs w:val="24"/>
        </w:rPr>
        <w:t xml:space="preserve"> его соблюдением работниками, допущенными к сведениям, составляющим государственную тайну, а также организацию работы по защите сведений, составляющих государственную тайну, и служебной информации ограниченного распространения, использующихся в деятельности Управления или полученных им от других управлений Росстата, органов государственной власти и организаций;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18) несет персональную ответственность за состояние антикоррупционной работы в Управлении;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19) пользуется иными правами и выполняет другие обязанности в соответствии с законодательством Российской Федерации и решениями руководства Росстата.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13. На время отсутствия начальника Управления исполнение его обязанностей временно возлагается на одного из его заместителей приказом Росстата.</w:t>
      </w:r>
    </w:p>
    <w:p w:rsidR="00FC4212" w:rsidRPr="00FC4212" w:rsidRDefault="00FC42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212">
        <w:rPr>
          <w:rFonts w:ascii="Times New Roman" w:hAnsi="Times New Roman" w:cs="Times New Roman"/>
          <w:sz w:val="24"/>
          <w:szCs w:val="24"/>
        </w:rPr>
        <w:t>14. Сотрудники Управления несут персональную ответственность за исполнение своих должностных обязанностей в соответствии со своими должностными регламентами и должностными инструкциями.</w:t>
      </w:r>
    </w:p>
    <w:p w:rsidR="00FC4212" w:rsidRDefault="00FC4212">
      <w:pPr>
        <w:pStyle w:val="ConsPlusNormal"/>
        <w:jc w:val="both"/>
      </w:pPr>
    </w:p>
    <w:p w:rsidR="00FC4212" w:rsidRDefault="00FC4212">
      <w:pPr>
        <w:pStyle w:val="ConsPlusNormal"/>
        <w:jc w:val="both"/>
      </w:pPr>
    </w:p>
    <w:p w:rsidR="00FC4212" w:rsidRDefault="00FC4212">
      <w:pPr>
        <w:pStyle w:val="ConsPlusNormal"/>
        <w:jc w:val="both"/>
      </w:pPr>
    </w:p>
    <w:p w:rsidR="00FC4212" w:rsidRDefault="00FC4212">
      <w:pPr>
        <w:pStyle w:val="ConsPlusNormal"/>
        <w:jc w:val="both"/>
      </w:pPr>
    </w:p>
    <w:p w:rsidR="00FC4212" w:rsidRDefault="00FC4212">
      <w:pPr>
        <w:pStyle w:val="ConsPlusNormal"/>
        <w:jc w:val="both"/>
      </w:pPr>
    </w:p>
    <w:p w:rsidR="006276D3" w:rsidRDefault="00FC4212"/>
    <w:sectPr w:rsidR="006276D3" w:rsidSect="00FC4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12"/>
    <w:rsid w:val="00652714"/>
    <w:rsid w:val="00931E2C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4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4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4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4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4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42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4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42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4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4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4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42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8854" TargetMode="External"/><Relationship Id="rId13" Type="http://schemas.openxmlformats.org/officeDocument/2006/relationships/hyperlink" Target="https://login.consultant.ru/link/?req=doc&amp;base=LAW&amp;n=473803&amp;dst=100046" TargetMode="External"/><Relationship Id="rId18" Type="http://schemas.openxmlformats.org/officeDocument/2006/relationships/hyperlink" Target="https://login.consultant.ru/link/?req=doc&amp;base=LAW&amp;n=473804&amp;dst=100100" TargetMode="External"/><Relationship Id="rId26" Type="http://schemas.openxmlformats.org/officeDocument/2006/relationships/hyperlink" Target="https://login.consultant.ru/link/?req=doc&amp;base=LAW&amp;n=473804&amp;dst=1001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3804&amp;dst=100105" TargetMode="Externa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hyperlink" Target="https://login.consultant.ru/link/?req=doc&amp;base=LAW&amp;n=328854" TargetMode="External"/><Relationship Id="rId17" Type="http://schemas.openxmlformats.org/officeDocument/2006/relationships/hyperlink" Target="https://login.consultant.ru/link/?req=doc&amp;base=LAW&amp;n=344624&amp;dst=123" TargetMode="External"/><Relationship Id="rId25" Type="http://schemas.openxmlformats.org/officeDocument/2006/relationships/hyperlink" Target="https://login.consultant.ru/link/?req=doc&amp;base=LAW&amp;n=473804&amp;dst=1001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06441&amp;dst=100008" TargetMode="External"/><Relationship Id="rId20" Type="http://schemas.openxmlformats.org/officeDocument/2006/relationships/hyperlink" Target="https://login.consultant.ru/link/?req=doc&amp;base=LAW&amp;n=473804&amp;dst=10010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8854" TargetMode="External"/><Relationship Id="rId11" Type="http://schemas.openxmlformats.org/officeDocument/2006/relationships/hyperlink" Target="https://login.consultant.ru/link/?req=doc&amp;base=LAW&amp;n=328854" TargetMode="External"/><Relationship Id="rId24" Type="http://schemas.openxmlformats.org/officeDocument/2006/relationships/hyperlink" Target="https://login.consultant.ru/link/?req=doc&amp;base=LAW&amp;n=473804&amp;dst=100108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203428&amp;dst=100015" TargetMode="External"/><Relationship Id="rId23" Type="http://schemas.openxmlformats.org/officeDocument/2006/relationships/hyperlink" Target="https://login.consultant.ru/link/?req=doc&amp;base=LAW&amp;n=473804&amp;dst=1001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8854" TargetMode="External"/><Relationship Id="rId19" Type="http://schemas.openxmlformats.org/officeDocument/2006/relationships/hyperlink" Target="https://login.consultant.ru/link/?req=doc&amp;base=LAW&amp;n=473804&amp;dst=100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8854" TargetMode="External"/><Relationship Id="rId14" Type="http://schemas.openxmlformats.org/officeDocument/2006/relationships/hyperlink" Target="https://login.consultant.ru/link/?req=doc&amp;base=LAW&amp;n=464203" TargetMode="External"/><Relationship Id="rId22" Type="http://schemas.openxmlformats.org/officeDocument/2006/relationships/hyperlink" Target="https://login.consultant.ru/link/?req=doc&amp;base=LAW&amp;n=473804&amp;dst=100106" TargetMode="External"/><Relationship Id="rId27" Type="http://schemas.openxmlformats.org/officeDocument/2006/relationships/hyperlink" Target="https://login.consultant.ru/link/?req=doc&amp;base=LAW&amp;n=473804&amp;dst=10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 Ирина Вадимовна</dc:creator>
  <cp:lastModifiedBy>Кошкина Ирина Вадимовна</cp:lastModifiedBy>
  <cp:revision>1</cp:revision>
  <dcterms:created xsi:type="dcterms:W3CDTF">2024-04-25T11:23:00Z</dcterms:created>
  <dcterms:modified xsi:type="dcterms:W3CDTF">2024-04-25T11:32:00Z</dcterms:modified>
</cp:coreProperties>
</file>