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CF" w:rsidRPr="003B65AC" w:rsidRDefault="00E251CF" w:rsidP="00E251CF">
      <w:pPr>
        <w:jc w:val="center"/>
        <w:rPr>
          <w:b/>
          <w:sz w:val="24"/>
        </w:rPr>
      </w:pPr>
      <w:r w:rsidRPr="003B65AC">
        <w:rPr>
          <w:b/>
          <w:sz w:val="24"/>
        </w:rPr>
        <w:t xml:space="preserve">СУММАРНАЯ ЗАДОЛЖЕННОСТЬ ПО ОБЯЗАТЕЛЬСТВАМ </w:t>
      </w:r>
      <w:r w:rsidRPr="003B65AC">
        <w:rPr>
          <w:b/>
          <w:sz w:val="24"/>
        </w:rPr>
        <w:br/>
        <w:t>ОРГАНИЗАЦИЙ РОССИИ ОРГАНИЗАЦИЯМ</w:t>
      </w:r>
    </w:p>
    <w:p w:rsidR="00E251CF" w:rsidRPr="003B65AC" w:rsidRDefault="00E251CF" w:rsidP="00E251CF">
      <w:pPr>
        <w:jc w:val="center"/>
        <w:rPr>
          <w:b/>
          <w:sz w:val="24"/>
        </w:rPr>
      </w:pPr>
      <w:r w:rsidRPr="003B65AC">
        <w:rPr>
          <w:b/>
          <w:sz w:val="24"/>
        </w:rPr>
        <w:t xml:space="preserve"> СТРАН ЕАЭС и СНГ </w:t>
      </w:r>
    </w:p>
    <w:p w:rsidR="00E251CF" w:rsidRPr="003B65AC" w:rsidRDefault="00E251CF" w:rsidP="00E251CF">
      <w:pPr>
        <w:spacing w:after="60"/>
        <w:jc w:val="center"/>
        <w:rPr>
          <w:b/>
        </w:rPr>
      </w:pPr>
      <w:r w:rsidRPr="003B65AC">
        <w:rPr>
          <w:b/>
        </w:rPr>
        <w:t>(по прямым хозяйственным договорам)</w:t>
      </w:r>
    </w:p>
    <w:p w:rsidR="00E251CF" w:rsidRPr="003B65AC" w:rsidRDefault="00E251CF" w:rsidP="00E251CF">
      <w:pPr>
        <w:spacing w:after="60"/>
        <w:jc w:val="right"/>
        <w:rPr>
          <w:b/>
        </w:rPr>
      </w:pPr>
      <w:proofErr w:type="gramStart"/>
      <w:r w:rsidRPr="003B65AC">
        <w:t>млн</w:t>
      </w:r>
      <w:proofErr w:type="gramEnd"/>
      <w:r w:rsidRPr="003B65AC">
        <w:t xml:space="preserve"> рублей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5"/>
        <w:gridCol w:w="1373"/>
        <w:gridCol w:w="7"/>
        <w:gridCol w:w="1367"/>
        <w:gridCol w:w="1373"/>
        <w:gridCol w:w="7"/>
        <w:gridCol w:w="1367"/>
      </w:tblGrid>
      <w:tr w:rsidR="00E251CF" w:rsidRPr="003B65AC" w:rsidTr="00BD2151">
        <w:trPr>
          <w:trHeight w:val="448"/>
        </w:trPr>
        <w:tc>
          <w:tcPr>
            <w:tcW w:w="4145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251CF" w:rsidRPr="003B65AC" w:rsidRDefault="00E251CF" w:rsidP="00BD2151">
            <w:pPr>
              <w:spacing w:before="60" w:after="60"/>
              <w:jc w:val="center"/>
            </w:pPr>
          </w:p>
        </w:tc>
        <w:tc>
          <w:tcPr>
            <w:tcW w:w="27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51CF" w:rsidRPr="003B65AC" w:rsidRDefault="00E251CF" w:rsidP="00BD2151">
            <w:pPr>
              <w:jc w:val="center"/>
            </w:pPr>
            <w:r w:rsidRPr="003B65AC">
              <w:t>Организациям стран ЕАЭС</w:t>
            </w:r>
          </w:p>
        </w:tc>
        <w:tc>
          <w:tcPr>
            <w:tcW w:w="27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251CF" w:rsidRPr="003B65AC" w:rsidRDefault="00E251CF" w:rsidP="00BD2151">
            <w:pPr>
              <w:jc w:val="center"/>
            </w:pPr>
            <w:r w:rsidRPr="003B65AC">
              <w:t>Организациям стран СНГ</w:t>
            </w:r>
          </w:p>
        </w:tc>
      </w:tr>
      <w:tr w:rsidR="00E251CF" w:rsidRPr="003B65AC" w:rsidTr="00BD2151">
        <w:tc>
          <w:tcPr>
            <w:tcW w:w="4145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251CF" w:rsidRPr="003B65AC" w:rsidRDefault="00E251CF" w:rsidP="00BD2151">
            <w:pPr>
              <w:spacing w:before="60" w:after="60"/>
              <w:jc w:val="center"/>
            </w:pPr>
          </w:p>
        </w:tc>
        <w:tc>
          <w:tcPr>
            <w:tcW w:w="13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251CF" w:rsidRPr="003B65AC" w:rsidRDefault="000A7EF6" w:rsidP="00BD2151">
            <w:pPr>
              <w:spacing w:before="60" w:after="60"/>
              <w:jc w:val="center"/>
            </w:pPr>
            <w:r>
              <w:t>на 1 января</w:t>
            </w:r>
            <w:r w:rsidR="00E251CF">
              <w:br/>
            </w:r>
            <w:r w:rsidR="00477039">
              <w:t>2023</w:t>
            </w:r>
            <w:r w:rsidR="00E251CF" w:rsidRPr="003B65AC">
              <w:t xml:space="preserve"> г.</w:t>
            </w:r>
          </w:p>
        </w:tc>
        <w:tc>
          <w:tcPr>
            <w:tcW w:w="137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251CF" w:rsidRPr="003B65AC" w:rsidRDefault="000A7EF6" w:rsidP="00BD2151">
            <w:pPr>
              <w:spacing w:before="60" w:after="60"/>
              <w:jc w:val="center"/>
            </w:pPr>
            <w:r>
              <w:t>на 1 января</w:t>
            </w:r>
            <w:r w:rsidR="00E251CF">
              <w:br/>
            </w:r>
            <w:r w:rsidR="00477039">
              <w:t>2024</w:t>
            </w:r>
            <w:r w:rsidR="00E251CF" w:rsidRPr="003B65AC">
              <w:t xml:space="preserve"> г.</w:t>
            </w:r>
          </w:p>
        </w:tc>
        <w:tc>
          <w:tcPr>
            <w:tcW w:w="137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E251CF" w:rsidRPr="003B65AC" w:rsidRDefault="000A7EF6" w:rsidP="00BD2151">
            <w:pPr>
              <w:spacing w:before="60" w:after="60"/>
              <w:jc w:val="center"/>
            </w:pPr>
            <w:r>
              <w:t>на 1 января</w:t>
            </w:r>
            <w:r w:rsidR="00E251CF">
              <w:br/>
            </w:r>
            <w:r w:rsidR="00477039">
              <w:t>2023</w:t>
            </w:r>
            <w:r w:rsidR="00E251CF" w:rsidRPr="003B65AC">
              <w:t xml:space="preserve"> г.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E251CF" w:rsidRPr="003B65AC" w:rsidRDefault="000A7EF6" w:rsidP="00BD2151">
            <w:pPr>
              <w:spacing w:before="60" w:after="60"/>
              <w:jc w:val="center"/>
            </w:pPr>
            <w:r>
              <w:t>на 1 января</w:t>
            </w:r>
            <w:r w:rsidR="00E251CF">
              <w:br/>
            </w:r>
            <w:r w:rsidR="00477039">
              <w:t>2024</w:t>
            </w:r>
            <w:r w:rsidR="00E251CF" w:rsidRPr="003B65AC">
              <w:t xml:space="preserve"> г.</w:t>
            </w:r>
          </w:p>
        </w:tc>
      </w:tr>
      <w:tr w:rsidR="00424C7C" w:rsidRPr="003B65AC" w:rsidTr="00BD2151">
        <w:tc>
          <w:tcPr>
            <w:tcW w:w="4145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60"/>
            </w:pPr>
            <w:r w:rsidRPr="003B65AC">
              <w:t xml:space="preserve">Суммарная задолженность </w:t>
            </w:r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200</w:t>
            </w:r>
            <w:r>
              <w:rPr>
                <w:lang w:val="en-US"/>
              </w:rPr>
              <w:t xml:space="preserve"> </w:t>
            </w:r>
            <w:r w:rsidRPr="003A23B5">
              <w:t>426</w:t>
            </w: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311</w:t>
            </w:r>
            <w:r>
              <w:rPr>
                <w:lang w:val="en-US"/>
              </w:rPr>
              <w:t xml:space="preserve"> </w:t>
            </w:r>
            <w:r w:rsidRPr="003A23B5">
              <w:t>483</w:t>
            </w:r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235</w:t>
            </w:r>
            <w:r>
              <w:rPr>
                <w:lang w:val="en-US"/>
              </w:rPr>
              <w:t xml:space="preserve"> </w:t>
            </w:r>
            <w:r w:rsidRPr="003A23B5">
              <w:rPr>
                <w:lang w:val="en-US"/>
              </w:rPr>
              <w:t>259</w:t>
            </w: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374</w:t>
            </w:r>
            <w:r>
              <w:rPr>
                <w:lang w:val="en-US"/>
              </w:rPr>
              <w:t xml:space="preserve"> </w:t>
            </w:r>
            <w:r w:rsidRPr="003A23B5">
              <w:rPr>
                <w:lang w:val="en-US"/>
              </w:rPr>
              <w:t>523</w:t>
            </w:r>
          </w:p>
        </w:tc>
      </w:tr>
      <w:tr w:rsidR="00424C7C" w:rsidRPr="003B65AC" w:rsidTr="00BD2151">
        <w:tc>
          <w:tcPr>
            <w:tcW w:w="4145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60"/>
              <w:ind w:left="340"/>
            </w:pPr>
            <w:r w:rsidRPr="003B65AC">
              <w:t xml:space="preserve">в том числе </w:t>
            </w:r>
            <w:proofErr w:type="gramStart"/>
            <w:r w:rsidRPr="003B65AC">
              <w:t>просроченная</w:t>
            </w:r>
            <w:proofErr w:type="gramEnd"/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2</w:t>
            </w:r>
            <w:r>
              <w:rPr>
                <w:lang w:val="en-US"/>
              </w:rPr>
              <w:t xml:space="preserve"> </w:t>
            </w:r>
            <w:r w:rsidRPr="003A23B5">
              <w:t>872</w:t>
            </w: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2</w:t>
            </w:r>
            <w:r>
              <w:rPr>
                <w:lang w:val="en-US"/>
              </w:rPr>
              <w:t xml:space="preserve"> </w:t>
            </w:r>
            <w:r w:rsidRPr="003A23B5">
              <w:t>398</w:t>
            </w:r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6</w:t>
            </w:r>
            <w:r>
              <w:rPr>
                <w:lang w:val="en-US"/>
              </w:rPr>
              <w:t xml:space="preserve"> </w:t>
            </w:r>
            <w:r w:rsidRPr="003A23B5">
              <w:rPr>
                <w:lang w:val="en-US"/>
              </w:rPr>
              <w:t>891</w:t>
            </w: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 w:rsidRPr="003A23B5">
              <w:rPr>
                <w:lang w:val="en-US"/>
              </w:rPr>
              <w:t>759</w:t>
            </w:r>
          </w:p>
        </w:tc>
      </w:tr>
      <w:tr w:rsidR="00424C7C" w:rsidRPr="003B65AC" w:rsidTr="00BD2151">
        <w:tc>
          <w:tcPr>
            <w:tcW w:w="4145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60"/>
            </w:pPr>
            <w:r w:rsidRPr="003B65AC">
              <w:t>Из суммарной задолженности:</w:t>
            </w:r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</w:p>
        </w:tc>
      </w:tr>
      <w:tr w:rsidR="00424C7C" w:rsidRPr="003B65AC" w:rsidTr="00BD2151">
        <w:tc>
          <w:tcPr>
            <w:tcW w:w="4145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60"/>
              <w:ind w:left="170"/>
            </w:pPr>
            <w:r w:rsidRPr="003B65AC">
              <w:t>задолженность за полученную продукцию</w:t>
            </w:r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130</w:t>
            </w:r>
            <w:r>
              <w:rPr>
                <w:lang w:val="en-US"/>
              </w:rPr>
              <w:t xml:space="preserve"> </w:t>
            </w:r>
            <w:r w:rsidRPr="003A23B5">
              <w:t>891</w:t>
            </w: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232</w:t>
            </w:r>
            <w:r>
              <w:rPr>
                <w:lang w:val="en-US"/>
              </w:rPr>
              <w:t xml:space="preserve"> </w:t>
            </w:r>
            <w:r w:rsidRPr="003A23B5">
              <w:t>432</w:t>
            </w:r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158</w:t>
            </w:r>
            <w:r>
              <w:rPr>
                <w:lang w:val="en-US"/>
              </w:rPr>
              <w:t xml:space="preserve"> </w:t>
            </w:r>
            <w:r w:rsidRPr="003A23B5">
              <w:rPr>
                <w:lang w:val="en-US"/>
              </w:rPr>
              <w:t>767</w:t>
            </w: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262</w:t>
            </w:r>
            <w:r>
              <w:rPr>
                <w:lang w:val="en-US"/>
              </w:rPr>
              <w:t xml:space="preserve"> </w:t>
            </w:r>
            <w:r w:rsidRPr="003A23B5">
              <w:rPr>
                <w:lang w:val="en-US"/>
              </w:rPr>
              <w:t>064</w:t>
            </w:r>
          </w:p>
        </w:tc>
      </w:tr>
      <w:tr w:rsidR="00424C7C" w:rsidRPr="003B65AC" w:rsidTr="00BD2151">
        <w:tc>
          <w:tcPr>
            <w:tcW w:w="4145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60"/>
              <w:ind w:left="340"/>
            </w:pPr>
            <w:r w:rsidRPr="003B65AC">
              <w:t xml:space="preserve">в том числе </w:t>
            </w:r>
            <w:proofErr w:type="gramStart"/>
            <w:r w:rsidRPr="003B65AC">
              <w:t>просроченная</w:t>
            </w:r>
            <w:proofErr w:type="gramEnd"/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2</w:t>
            </w:r>
            <w:r>
              <w:rPr>
                <w:lang w:val="en-US"/>
              </w:rPr>
              <w:t xml:space="preserve"> </w:t>
            </w:r>
            <w:r w:rsidRPr="003A23B5">
              <w:t>824</w:t>
            </w: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2</w:t>
            </w:r>
            <w:r>
              <w:rPr>
                <w:lang w:val="en-US"/>
              </w:rPr>
              <w:t xml:space="preserve"> </w:t>
            </w:r>
            <w:r w:rsidRPr="003A23B5">
              <w:t>256</w:t>
            </w:r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5</w:t>
            </w:r>
            <w:r>
              <w:rPr>
                <w:lang w:val="en-US"/>
              </w:rPr>
              <w:t xml:space="preserve"> </w:t>
            </w:r>
            <w:r w:rsidRPr="003A23B5">
              <w:rPr>
                <w:lang w:val="en-US"/>
              </w:rPr>
              <w:t>105</w:t>
            </w: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 w:rsidRPr="003A23B5">
              <w:rPr>
                <w:lang w:val="en-US"/>
              </w:rPr>
              <w:t>596</w:t>
            </w:r>
          </w:p>
        </w:tc>
      </w:tr>
      <w:tr w:rsidR="00424C7C" w:rsidRPr="003B65AC" w:rsidTr="00BD2151">
        <w:tc>
          <w:tcPr>
            <w:tcW w:w="4145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60"/>
              <w:ind w:left="170"/>
            </w:pPr>
            <w:r w:rsidRPr="003B65AC">
              <w:t xml:space="preserve">задолженность по полученным кредитам </w:t>
            </w:r>
            <w:r w:rsidRPr="003B65AC">
              <w:br/>
              <w:t>и займам</w:t>
            </w:r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69</w:t>
            </w:r>
            <w:r>
              <w:rPr>
                <w:lang w:val="en-US"/>
              </w:rPr>
              <w:t xml:space="preserve"> </w:t>
            </w:r>
            <w:r w:rsidRPr="003A23B5">
              <w:t>535</w:t>
            </w: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79</w:t>
            </w:r>
            <w:r>
              <w:rPr>
                <w:lang w:val="en-US"/>
              </w:rPr>
              <w:t xml:space="preserve"> </w:t>
            </w:r>
            <w:r w:rsidRPr="003A23B5">
              <w:t>051</w:t>
            </w:r>
          </w:p>
        </w:tc>
        <w:tc>
          <w:tcPr>
            <w:tcW w:w="1380" w:type="dxa"/>
            <w:gridSpan w:val="2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76</w:t>
            </w:r>
            <w:r>
              <w:rPr>
                <w:lang w:val="en-US"/>
              </w:rPr>
              <w:t xml:space="preserve"> </w:t>
            </w:r>
            <w:r w:rsidRPr="003A23B5">
              <w:t>492</w:t>
            </w:r>
          </w:p>
        </w:tc>
        <w:tc>
          <w:tcPr>
            <w:tcW w:w="1367" w:type="dxa"/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112</w:t>
            </w:r>
            <w:r>
              <w:rPr>
                <w:lang w:val="en-US"/>
              </w:rPr>
              <w:t xml:space="preserve"> </w:t>
            </w:r>
            <w:r w:rsidRPr="003A23B5">
              <w:t>459</w:t>
            </w:r>
          </w:p>
        </w:tc>
      </w:tr>
      <w:tr w:rsidR="00424C7C" w:rsidRPr="003B65AC" w:rsidTr="00BD2151">
        <w:tc>
          <w:tcPr>
            <w:tcW w:w="4145" w:type="dxa"/>
            <w:tcBorders>
              <w:bottom w:val="double" w:sz="6" w:space="0" w:color="auto"/>
            </w:tcBorders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60"/>
              <w:ind w:left="340"/>
            </w:pPr>
            <w:r w:rsidRPr="003B65AC">
              <w:t xml:space="preserve">в том числе </w:t>
            </w:r>
            <w:proofErr w:type="gramStart"/>
            <w:r w:rsidRPr="003B65AC">
              <w:t>просроченная</w:t>
            </w:r>
            <w:proofErr w:type="gramEnd"/>
          </w:p>
        </w:tc>
        <w:tc>
          <w:tcPr>
            <w:tcW w:w="1380" w:type="dxa"/>
            <w:gridSpan w:val="2"/>
            <w:tcBorders>
              <w:bottom w:val="double" w:sz="6" w:space="0" w:color="auto"/>
            </w:tcBorders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48</w:t>
            </w:r>
          </w:p>
        </w:tc>
        <w:tc>
          <w:tcPr>
            <w:tcW w:w="1367" w:type="dxa"/>
            <w:tcBorders>
              <w:bottom w:val="double" w:sz="6" w:space="0" w:color="auto"/>
            </w:tcBorders>
            <w:vAlign w:val="bottom"/>
          </w:tcPr>
          <w:p w:rsidR="00424C7C" w:rsidRPr="003A23B5" w:rsidRDefault="00424C7C" w:rsidP="00506B8F">
            <w:pPr>
              <w:ind w:right="284"/>
              <w:jc w:val="right"/>
            </w:pPr>
            <w:r w:rsidRPr="003A23B5">
              <w:t>142</w:t>
            </w:r>
          </w:p>
        </w:tc>
        <w:tc>
          <w:tcPr>
            <w:tcW w:w="1380" w:type="dxa"/>
            <w:gridSpan w:val="2"/>
            <w:tcBorders>
              <w:bottom w:val="double" w:sz="6" w:space="0" w:color="auto"/>
            </w:tcBorders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1786</w:t>
            </w:r>
          </w:p>
        </w:tc>
        <w:tc>
          <w:tcPr>
            <w:tcW w:w="1367" w:type="dxa"/>
            <w:tcBorders>
              <w:bottom w:val="double" w:sz="6" w:space="0" w:color="auto"/>
            </w:tcBorders>
            <w:vAlign w:val="bottom"/>
          </w:tcPr>
          <w:p w:rsidR="00424C7C" w:rsidRPr="003A23B5" w:rsidRDefault="00424C7C" w:rsidP="00506B8F">
            <w:pPr>
              <w:ind w:right="28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163</w:t>
            </w:r>
          </w:p>
        </w:tc>
      </w:tr>
    </w:tbl>
    <w:p w:rsidR="00E251CF" w:rsidRPr="003B65AC" w:rsidRDefault="00E251CF" w:rsidP="00E251CF">
      <w:pPr>
        <w:spacing w:before="60"/>
      </w:pPr>
      <w:r w:rsidRPr="003B65AC">
        <w:t>_____________</w:t>
      </w:r>
    </w:p>
    <w:p w:rsidR="00E251CF" w:rsidRDefault="00E251CF" w:rsidP="00167423">
      <w:pPr>
        <w:rPr>
          <w:sz w:val="18"/>
        </w:rPr>
      </w:pPr>
      <w:r w:rsidRPr="003B65AC">
        <w:rPr>
          <w:sz w:val="18"/>
          <w:vertAlign w:val="superscript"/>
        </w:rPr>
        <w:t xml:space="preserve">1) </w:t>
      </w:r>
      <w:r w:rsidRPr="003B65AC">
        <w:rPr>
          <w:sz w:val="18"/>
        </w:rPr>
        <w:t>Без субъектов малого предпринимательства.</w:t>
      </w:r>
      <w:bookmarkStart w:id="0" w:name="_GoBack"/>
      <w:bookmarkEnd w:id="0"/>
    </w:p>
    <w:sectPr w:rsidR="00E251CF" w:rsidSect="00742FE9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E9" w:rsidRDefault="00C062E9">
      <w:r>
        <w:separator/>
      </w:r>
    </w:p>
  </w:endnote>
  <w:endnote w:type="continuationSeparator" w:id="0">
    <w:p w:rsidR="00C062E9" w:rsidRDefault="00C0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E9" w:rsidRDefault="00C062E9">
      <w:r>
        <w:separator/>
      </w:r>
    </w:p>
  </w:footnote>
  <w:footnote w:type="continuationSeparator" w:id="0">
    <w:p w:rsidR="00C062E9" w:rsidRDefault="00C0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0AFF"/>
    <w:rsid w:val="00031544"/>
    <w:rsid w:val="000322E6"/>
    <w:rsid w:val="00035C97"/>
    <w:rsid w:val="0003651E"/>
    <w:rsid w:val="000375C4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280D"/>
    <w:rsid w:val="000E4779"/>
    <w:rsid w:val="000E5BA9"/>
    <w:rsid w:val="000E737A"/>
    <w:rsid w:val="000E7C3C"/>
    <w:rsid w:val="000F090C"/>
    <w:rsid w:val="000F1FB0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62BE"/>
    <w:rsid w:val="00136F37"/>
    <w:rsid w:val="0014063E"/>
    <w:rsid w:val="00140A89"/>
    <w:rsid w:val="0014107E"/>
    <w:rsid w:val="00141877"/>
    <w:rsid w:val="001435D2"/>
    <w:rsid w:val="00143D9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1B6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96A0D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A38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7B9E"/>
    <w:rsid w:val="001D1148"/>
    <w:rsid w:val="001D1E19"/>
    <w:rsid w:val="001D3F35"/>
    <w:rsid w:val="001D6958"/>
    <w:rsid w:val="001D7B62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267"/>
    <w:rsid w:val="0034591F"/>
    <w:rsid w:val="00346A17"/>
    <w:rsid w:val="003504BD"/>
    <w:rsid w:val="003508D3"/>
    <w:rsid w:val="00351056"/>
    <w:rsid w:val="00352FAA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5A94"/>
    <w:rsid w:val="003B1959"/>
    <w:rsid w:val="003B360B"/>
    <w:rsid w:val="003B372F"/>
    <w:rsid w:val="003B406A"/>
    <w:rsid w:val="003B4FB7"/>
    <w:rsid w:val="003B741A"/>
    <w:rsid w:val="003C1569"/>
    <w:rsid w:val="003C1AA9"/>
    <w:rsid w:val="003C22F5"/>
    <w:rsid w:val="003D0222"/>
    <w:rsid w:val="003D06C2"/>
    <w:rsid w:val="003D268D"/>
    <w:rsid w:val="003D2F99"/>
    <w:rsid w:val="003D31CA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3F4B61"/>
    <w:rsid w:val="00400835"/>
    <w:rsid w:val="004012E0"/>
    <w:rsid w:val="00403847"/>
    <w:rsid w:val="004051BE"/>
    <w:rsid w:val="00406195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4C7C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70BB4"/>
    <w:rsid w:val="00477039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4F48"/>
    <w:rsid w:val="004B684A"/>
    <w:rsid w:val="004C00DE"/>
    <w:rsid w:val="004C208A"/>
    <w:rsid w:val="004C6965"/>
    <w:rsid w:val="004C76A5"/>
    <w:rsid w:val="004D144A"/>
    <w:rsid w:val="004D173E"/>
    <w:rsid w:val="004D423E"/>
    <w:rsid w:val="004D578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06B8F"/>
    <w:rsid w:val="005108A2"/>
    <w:rsid w:val="00510C4D"/>
    <w:rsid w:val="00512AEC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6047"/>
    <w:rsid w:val="005E6E5A"/>
    <w:rsid w:val="005E7A1E"/>
    <w:rsid w:val="005F03BB"/>
    <w:rsid w:val="005F0984"/>
    <w:rsid w:val="005F16BA"/>
    <w:rsid w:val="005F24D3"/>
    <w:rsid w:val="005F2E07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2FB3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4870"/>
    <w:rsid w:val="0073511C"/>
    <w:rsid w:val="00736CD1"/>
    <w:rsid w:val="00740996"/>
    <w:rsid w:val="007413F2"/>
    <w:rsid w:val="00742FE9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495A"/>
    <w:rsid w:val="007A5780"/>
    <w:rsid w:val="007A5B15"/>
    <w:rsid w:val="007A6840"/>
    <w:rsid w:val="007B0CD8"/>
    <w:rsid w:val="007B1410"/>
    <w:rsid w:val="007B153E"/>
    <w:rsid w:val="007B20F0"/>
    <w:rsid w:val="007B2141"/>
    <w:rsid w:val="007B65AC"/>
    <w:rsid w:val="007B7FB1"/>
    <w:rsid w:val="007C0AF7"/>
    <w:rsid w:val="007C21F0"/>
    <w:rsid w:val="007C4745"/>
    <w:rsid w:val="007C5AF1"/>
    <w:rsid w:val="007C6A9A"/>
    <w:rsid w:val="007C6CE1"/>
    <w:rsid w:val="007D0218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1697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CBA"/>
    <w:rsid w:val="00817A29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36EF5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6E0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ABE"/>
    <w:rsid w:val="0099405A"/>
    <w:rsid w:val="00995E33"/>
    <w:rsid w:val="00997BE8"/>
    <w:rsid w:val="009A2713"/>
    <w:rsid w:val="009A2CD1"/>
    <w:rsid w:val="009A32BB"/>
    <w:rsid w:val="009A3E65"/>
    <w:rsid w:val="009A4592"/>
    <w:rsid w:val="009A53AB"/>
    <w:rsid w:val="009A545F"/>
    <w:rsid w:val="009A697D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DF0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5C1"/>
    <w:rsid w:val="00A27C8F"/>
    <w:rsid w:val="00A27E68"/>
    <w:rsid w:val="00A31ADE"/>
    <w:rsid w:val="00A31EE6"/>
    <w:rsid w:val="00A34CA2"/>
    <w:rsid w:val="00A35D7C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83E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37D12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119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62E9"/>
    <w:rsid w:val="00C073D4"/>
    <w:rsid w:val="00C12445"/>
    <w:rsid w:val="00C134FC"/>
    <w:rsid w:val="00C145FF"/>
    <w:rsid w:val="00C204C2"/>
    <w:rsid w:val="00C2060C"/>
    <w:rsid w:val="00C21431"/>
    <w:rsid w:val="00C22B4F"/>
    <w:rsid w:val="00C2345B"/>
    <w:rsid w:val="00C247AC"/>
    <w:rsid w:val="00C25AFA"/>
    <w:rsid w:val="00C265D0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1889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42A4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861"/>
    <w:rsid w:val="00CD61BC"/>
    <w:rsid w:val="00CD6AA7"/>
    <w:rsid w:val="00CE0951"/>
    <w:rsid w:val="00CE26A9"/>
    <w:rsid w:val="00CE351A"/>
    <w:rsid w:val="00CE4A94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146F"/>
    <w:rsid w:val="00D9254D"/>
    <w:rsid w:val="00D9274E"/>
    <w:rsid w:val="00D92EC9"/>
    <w:rsid w:val="00D92F28"/>
    <w:rsid w:val="00D93ECE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49A6"/>
    <w:rsid w:val="00DA5B55"/>
    <w:rsid w:val="00DA6651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2492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20FD"/>
    <w:rsid w:val="00E83810"/>
    <w:rsid w:val="00E850F0"/>
    <w:rsid w:val="00E854FE"/>
    <w:rsid w:val="00E8697F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0C4"/>
    <w:rsid w:val="00EE0922"/>
    <w:rsid w:val="00EE152C"/>
    <w:rsid w:val="00EE3FB6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72E1"/>
    <w:rsid w:val="00F47D00"/>
    <w:rsid w:val="00F47E2D"/>
    <w:rsid w:val="00F52215"/>
    <w:rsid w:val="00F539B0"/>
    <w:rsid w:val="00F550F7"/>
    <w:rsid w:val="00F56950"/>
    <w:rsid w:val="00F57AFE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267D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6F9D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A2B0-E1FE-4991-8ADE-502D3E93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1</Pages>
  <Words>120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429</cp:revision>
  <cp:lastPrinted>2022-04-01T11:13:00Z</cp:lastPrinted>
  <dcterms:created xsi:type="dcterms:W3CDTF">2023-02-13T11:34:00Z</dcterms:created>
  <dcterms:modified xsi:type="dcterms:W3CDTF">2024-04-10T07:46:00Z</dcterms:modified>
</cp:coreProperties>
</file>