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D6" w:rsidRPr="00717CD0" w:rsidRDefault="00250CD6">
      <w:pPr>
        <w:pStyle w:val="a3"/>
        <w:pBdr>
          <w:bottom w:val="single" w:sz="12" w:space="1" w:color="auto"/>
        </w:pBdr>
        <w:rPr>
          <w:color w:val="000000" w:themeColor="text1"/>
          <w:sz w:val="24"/>
          <w:szCs w:val="24"/>
        </w:rPr>
      </w:pPr>
      <w:bookmarkStart w:id="0" w:name="_GoBack"/>
      <w:bookmarkEnd w:id="0"/>
      <w:r w:rsidRPr="00717CD0">
        <w:rPr>
          <w:color w:val="000000" w:themeColor="text1"/>
          <w:sz w:val="24"/>
          <w:szCs w:val="24"/>
        </w:rPr>
        <w:t>1. ДЕМОГРАФИЧЕСКАЯ СИТУАЦИЯ</w:t>
      </w:r>
    </w:p>
    <w:p w:rsidR="00250CD6" w:rsidRPr="00717CD0" w:rsidRDefault="00250CD6">
      <w:pPr>
        <w:pStyle w:val="a3"/>
        <w:ind w:left="360"/>
        <w:jc w:val="left"/>
        <w:rPr>
          <w:color w:val="000000" w:themeColor="text1"/>
        </w:rPr>
      </w:pPr>
    </w:p>
    <w:p w:rsidR="00250CD6" w:rsidRPr="00717CD0" w:rsidRDefault="00250CD6" w:rsidP="006460A1">
      <w:pPr>
        <w:spacing w:line="220" w:lineRule="exact"/>
        <w:ind w:firstLine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17CD0">
        <w:rPr>
          <w:rFonts w:ascii="Arial" w:hAnsi="Arial" w:cs="Arial"/>
          <w:color w:val="000000" w:themeColor="text1"/>
          <w:sz w:val="16"/>
          <w:szCs w:val="16"/>
        </w:rPr>
        <w:t xml:space="preserve">В разделе публикуются данные о численности и составе населения по возрасту </w:t>
      </w:r>
      <w:r w:rsidR="008D0C39" w:rsidRPr="00717CD0">
        <w:rPr>
          <w:rFonts w:ascii="Arial" w:hAnsi="Arial" w:cs="Arial"/>
          <w:color w:val="000000" w:themeColor="text1"/>
          <w:sz w:val="16"/>
          <w:szCs w:val="16"/>
        </w:rPr>
        <w:br/>
      </w:r>
      <w:r w:rsidRPr="00717CD0">
        <w:rPr>
          <w:rFonts w:ascii="Arial" w:hAnsi="Arial" w:cs="Arial"/>
          <w:color w:val="000000" w:themeColor="text1"/>
          <w:sz w:val="16"/>
          <w:szCs w:val="16"/>
        </w:rPr>
        <w:t xml:space="preserve">и полу, общие показатели воспроизводства населения: рождаемости, смертности </w:t>
      </w:r>
      <w:r w:rsidR="008D0C39" w:rsidRPr="00717CD0">
        <w:rPr>
          <w:rFonts w:ascii="Arial" w:hAnsi="Arial" w:cs="Arial"/>
          <w:color w:val="000000" w:themeColor="text1"/>
          <w:sz w:val="16"/>
          <w:szCs w:val="16"/>
        </w:rPr>
        <w:br/>
      </w:r>
      <w:r w:rsidRPr="00717CD0">
        <w:rPr>
          <w:rFonts w:ascii="Arial" w:hAnsi="Arial" w:cs="Arial"/>
          <w:color w:val="000000" w:themeColor="text1"/>
          <w:sz w:val="16"/>
          <w:szCs w:val="16"/>
        </w:rPr>
        <w:t>(по возрасту и полу и по причинам смерти).</w:t>
      </w:r>
    </w:p>
    <w:p w:rsidR="00250CD6" w:rsidRPr="00717CD0" w:rsidRDefault="00250CD6" w:rsidP="006460A1">
      <w:pPr>
        <w:spacing w:line="220" w:lineRule="exact"/>
        <w:ind w:firstLine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17CD0">
        <w:rPr>
          <w:rFonts w:ascii="Arial" w:hAnsi="Arial" w:cs="Arial"/>
          <w:color w:val="000000" w:themeColor="text1"/>
          <w:sz w:val="16"/>
          <w:szCs w:val="16"/>
        </w:rPr>
        <w:t>Первоисточником получения данных о населении являются переписи населения.</w:t>
      </w:r>
    </w:p>
    <w:p w:rsidR="00C63E96" w:rsidRPr="00C63E96" w:rsidRDefault="00C63E96" w:rsidP="00C63E96">
      <w:pPr>
        <w:spacing w:line="220" w:lineRule="exact"/>
        <w:ind w:firstLine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17CD0">
        <w:rPr>
          <w:rFonts w:ascii="Arial" w:hAnsi="Arial" w:cs="Arial"/>
          <w:color w:val="000000" w:themeColor="text1"/>
          <w:sz w:val="16"/>
          <w:szCs w:val="16"/>
        </w:rPr>
        <w:t xml:space="preserve">Оценка численности населения в </w:t>
      </w:r>
      <w:proofErr w:type="spellStart"/>
      <w:r w:rsidRPr="00717CD0">
        <w:rPr>
          <w:rFonts w:ascii="Arial" w:hAnsi="Arial" w:cs="Arial"/>
          <w:color w:val="000000" w:themeColor="text1"/>
          <w:sz w:val="16"/>
          <w:szCs w:val="16"/>
        </w:rPr>
        <w:t>межпереписной</w:t>
      </w:r>
      <w:proofErr w:type="spellEnd"/>
      <w:r w:rsidRPr="00717CD0">
        <w:rPr>
          <w:rFonts w:ascii="Arial" w:hAnsi="Arial" w:cs="Arial"/>
          <w:color w:val="000000" w:themeColor="text1"/>
          <w:sz w:val="16"/>
          <w:szCs w:val="16"/>
        </w:rPr>
        <w:t xml:space="preserve">  период производится на основе </w:t>
      </w:r>
      <w:r w:rsidRPr="00C63E96">
        <w:rPr>
          <w:rFonts w:ascii="Arial" w:hAnsi="Arial" w:cs="Arial"/>
          <w:color w:val="000000" w:themeColor="text1"/>
          <w:sz w:val="16"/>
          <w:szCs w:val="16"/>
        </w:rPr>
        <w:t>данных последней прошедшей переписи и текущего учета движения населения. Расчет осуществляется на начало каждого следующего за переписью года.</w:t>
      </w:r>
    </w:p>
    <w:p w:rsidR="00C63E96" w:rsidRPr="00C63E96" w:rsidRDefault="00C63E96" w:rsidP="00C63E96">
      <w:pPr>
        <w:spacing w:line="220" w:lineRule="exact"/>
        <w:ind w:firstLine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C63E96">
        <w:rPr>
          <w:rFonts w:ascii="Arial" w:hAnsi="Arial" w:cs="Arial"/>
          <w:color w:val="000000" w:themeColor="text1"/>
          <w:sz w:val="16"/>
          <w:szCs w:val="16"/>
        </w:rPr>
        <w:t xml:space="preserve">Среднегодовая численность населения является средней арифметической </w:t>
      </w:r>
      <w:r w:rsidRPr="00C63E96">
        <w:rPr>
          <w:rFonts w:ascii="Arial" w:hAnsi="Arial" w:cs="Arial"/>
          <w:color w:val="000000" w:themeColor="text1"/>
          <w:sz w:val="16"/>
          <w:szCs w:val="16"/>
        </w:rPr>
        <w:br/>
        <w:t>из численностей на начало и конец соответствующего года.</w:t>
      </w:r>
    </w:p>
    <w:p w:rsidR="00250CD6" w:rsidRPr="00717CD0" w:rsidRDefault="00250CD6" w:rsidP="006460A1">
      <w:pPr>
        <w:spacing w:line="220" w:lineRule="exact"/>
        <w:ind w:firstLine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17CD0">
        <w:rPr>
          <w:rFonts w:ascii="Arial" w:hAnsi="Arial" w:cs="Arial"/>
          <w:color w:val="000000" w:themeColor="text1"/>
          <w:sz w:val="16"/>
          <w:szCs w:val="16"/>
        </w:rPr>
        <w:t xml:space="preserve">Данные о </w:t>
      </w:r>
      <w:r w:rsidR="00DD1F51" w:rsidRPr="00717CD0">
        <w:rPr>
          <w:rFonts w:ascii="Arial" w:hAnsi="Arial" w:cs="Arial"/>
          <w:color w:val="000000" w:themeColor="text1"/>
          <w:sz w:val="16"/>
          <w:szCs w:val="16"/>
        </w:rPr>
        <w:t xml:space="preserve">численности населения и его </w:t>
      </w:r>
      <w:r w:rsidRPr="00717CD0">
        <w:rPr>
          <w:rFonts w:ascii="Arial" w:hAnsi="Arial" w:cs="Arial"/>
          <w:color w:val="000000" w:themeColor="text1"/>
          <w:sz w:val="16"/>
          <w:szCs w:val="16"/>
        </w:rPr>
        <w:t>возрастно</w:t>
      </w:r>
      <w:r w:rsidR="00C70204" w:rsidRPr="00717CD0">
        <w:rPr>
          <w:rFonts w:ascii="Arial" w:hAnsi="Arial" w:cs="Arial"/>
          <w:color w:val="000000" w:themeColor="text1"/>
          <w:sz w:val="16"/>
          <w:szCs w:val="16"/>
        </w:rPr>
        <w:t>-</w:t>
      </w:r>
      <w:r w:rsidRPr="00717CD0">
        <w:rPr>
          <w:rFonts w:ascii="Arial" w:hAnsi="Arial" w:cs="Arial"/>
          <w:color w:val="000000" w:themeColor="text1"/>
          <w:sz w:val="16"/>
          <w:szCs w:val="16"/>
        </w:rPr>
        <w:t xml:space="preserve">половых характеристиках </w:t>
      </w:r>
      <w:r w:rsidR="002F6667" w:rsidRPr="002F6667">
        <w:rPr>
          <w:rFonts w:ascii="Arial" w:hAnsi="Arial" w:cs="Arial"/>
          <w:color w:val="000000" w:themeColor="text1"/>
          <w:sz w:val="16"/>
          <w:szCs w:val="16"/>
        </w:rPr>
        <w:br/>
      </w:r>
      <w:r w:rsidRPr="00717CD0">
        <w:rPr>
          <w:rFonts w:ascii="Arial" w:hAnsi="Arial" w:cs="Arial"/>
          <w:color w:val="000000" w:themeColor="text1"/>
          <w:sz w:val="16"/>
          <w:szCs w:val="16"/>
        </w:rPr>
        <w:t xml:space="preserve">приведены по </w:t>
      </w:r>
      <w:r w:rsidRPr="00717CD0">
        <w:rPr>
          <w:rFonts w:ascii="Arial" w:hAnsi="Arial" w:cs="Arial"/>
          <w:b/>
          <w:bCs/>
          <w:color w:val="000000" w:themeColor="text1"/>
          <w:sz w:val="16"/>
          <w:szCs w:val="16"/>
        </w:rPr>
        <w:t>постоянному населению</w:t>
      </w:r>
      <w:r w:rsidRPr="00717CD0">
        <w:rPr>
          <w:rFonts w:ascii="Arial" w:hAnsi="Arial" w:cs="Arial"/>
          <w:color w:val="000000" w:themeColor="text1"/>
          <w:sz w:val="16"/>
          <w:szCs w:val="16"/>
        </w:rPr>
        <w:t xml:space="preserve">, к которому относятся лица, постоянно </w:t>
      </w:r>
      <w:r w:rsidR="002F6667" w:rsidRPr="002F6667">
        <w:rPr>
          <w:rFonts w:ascii="Arial" w:hAnsi="Arial" w:cs="Arial"/>
          <w:color w:val="000000" w:themeColor="text1"/>
          <w:sz w:val="16"/>
          <w:szCs w:val="16"/>
        </w:rPr>
        <w:br/>
      </w:r>
      <w:r w:rsidRPr="00717CD0">
        <w:rPr>
          <w:rFonts w:ascii="Arial" w:hAnsi="Arial" w:cs="Arial"/>
          <w:color w:val="000000" w:themeColor="text1"/>
          <w:sz w:val="16"/>
          <w:szCs w:val="16"/>
        </w:rPr>
        <w:t>проживающие на данной территории, включая временно отсутствующих на момент переписи.</w:t>
      </w:r>
    </w:p>
    <w:p w:rsidR="00250CD6" w:rsidRPr="00717CD0" w:rsidRDefault="00250CD6" w:rsidP="006460A1">
      <w:pPr>
        <w:spacing w:line="220" w:lineRule="exact"/>
        <w:ind w:firstLine="284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717CD0">
        <w:rPr>
          <w:rFonts w:ascii="Arial" w:hAnsi="Arial" w:cs="Arial"/>
          <w:color w:val="000000" w:themeColor="text1"/>
          <w:sz w:val="16"/>
          <w:szCs w:val="16"/>
        </w:rPr>
        <w:t xml:space="preserve">Сведения о </w:t>
      </w:r>
      <w:r w:rsidRPr="00717CD0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рождениях и смертях </w:t>
      </w:r>
      <w:r w:rsidRPr="00717CD0">
        <w:rPr>
          <w:rFonts w:ascii="Arial" w:hAnsi="Arial" w:cs="Arial"/>
          <w:color w:val="000000" w:themeColor="text1"/>
          <w:sz w:val="16"/>
          <w:szCs w:val="16"/>
        </w:rPr>
        <w:t xml:space="preserve">получаются на основании ежегодной </w:t>
      </w:r>
      <w:r w:rsidR="002F6667" w:rsidRPr="002F6667">
        <w:rPr>
          <w:rFonts w:ascii="Arial" w:hAnsi="Arial" w:cs="Arial"/>
          <w:color w:val="000000" w:themeColor="text1"/>
          <w:sz w:val="16"/>
          <w:szCs w:val="16"/>
        </w:rPr>
        <w:br/>
      </w:r>
      <w:r w:rsidRPr="00717CD0">
        <w:rPr>
          <w:rFonts w:ascii="Arial" w:hAnsi="Arial" w:cs="Arial"/>
          <w:color w:val="000000" w:themeColor="text1"/>
          <w:sz w:val="16"/>
          <w:szCs w:val="16"/>
        </w:rPr>
        <w:t xml:space="preserve">статистической разработки данных, содержащихся в записях актов гражданского </w:t>
      </w:r>
      <w:r w:rsidR="002F6667" w:rsidRPr="002F6667">
        <w:rPr>
          <w:rFonts w:ascii="Arial" w:hAnsi="Arial" w:cs="Arial"/>
          <w:color w:val="000000" w:themeColor="text1"/>
          <w:sz w:val="16"/>
          <w:szCs w:val="16"/>
        </w:rPr>
        <w:br/>
      </w:r>
      <w:r w:rsidRPr="00717CD0">
        <w:rPr>
          <w:rFonts w:ascii="Arial" w:hAnsi="Arial" w:cs="Arial"/>
          <w:color w:val="000000" w:themeColor="text1"/>
          <w:sz w:val="16"/>
          <w:szCs w:val="16"/>
        </w:rPr>
        <w:t xml:space="preserve">состояния, составляемых органами ЗАГС. В число </w:t>
      </w:r>
      <w:proofErr w:type="gramStart"/>
      <w:r w:rsidRPr="00717CD0">
        <w:rPr>
          <w:rFonts w:ascii="Arial" w:hAnsi="Arial" w:cs="Arial"/>
          <w:color w:val="000000" w:themeColor="text1"/>
          <w:sz w:val="16"/>
          <w:szCs w:val="16"/>
        </w:rPr>
        <w:t>родившихся</w:t>
      </w:r>
      <w:proofErr w:type="gramEnd"/>
      <w:r w:rsidRPr="00717CD0">
        <w:rPr>
          <w:rFonts w:ascii="Arial" w:hAnsi="Arial" w:cs="Arial"/>
          <w:color w:val="000000" w:themeColor="text1"/>
          <w:sz w:val="16"/>
          <w:szCs w:val="16"/>
        </w:rPr>
        <w:t xml:space="preserve"> включены только </w:t>
      </w:r>
      <w:r w:rsidR="002F6667" w:rsidRPr="002F6667">
        <w:rPr>
          <w:rFonts w:ascii="Arial" w:hAnsi="Arial" w:cs="Arial"/>
          <w:color w:val="000000" w:themeColor="text1"/>
          <w:sz w:val="16"/>
          <w:szCs w:val="16"/>
        </w:rPr>
        <w:br/>
      </w:r>
      <w:r w:rsidRPr="00717CD0">
        <w:rPr>
          <w:rFonts w:ascii="Arial" w:hAnsi="Arial" w:cs="Arial"/>
          <w:color w:val="000000" w:themeColor="text1"/>
          <w:sz w:val="16"/>
          <w:szCs w:val="16"/>
        </w:rPr>
        <w:t>родившиеся живыми.</w:t>
      </w:r>
    </w:p>
    <w:p w:rsidR="00826AF1" w:rsidRPr="00C63E96" w:rsidRDefault="00826AF1" w:rsidP="00826AF1">
      <w:pPr>
        <w:spacing w:line="220" w:lineRule="exact"/>
        <w:ind w:firstLine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17CD0">
        <w:rPr>
          <w:rFonts w:ascii="Arial" w:hAnsi="Arial" w:cs="Arial"/>
          <w:color w:val="000000" w:themeColor="text1"/>
          <w:sz w:val="16"/>
          <w:szCs w:val="16"/>
        </w:rPr>
        <w:t>Федеральная служба государ</w:t>
      </w:r>
      <w:r w:rsidR="00095174" w:rsidRPr="00717CD0">
        <w:rPr>
          <w:rFonts w:ascii="Arial" w:hAnsi="Arial" w:cs="Arial"/>
          <w:color w:val="000000" w:themeColor="text1"/>
          <w:sz w:val="16"/>
          <w:szCs w:val="16"/>
        </w:rPr>
        <w:t xml:space="preserve">ственной статистики с 1 октября </w:t>
      </w:r>
      <w:r w:rsidRPr="00717CD0">
        <w:rPr>
          <w:rFonts w:ascii="Arial" w:hAnsi="Arial" w:cs="Arial"/>
          <w:color w:val="000000" w:themeColor="text1"/>
          <w:sz w:val="16"/>
          <w:szCs w:val="16"/>
        </w:rPr>
        <w:t xml:space="preserve">2018 года </w:t>
      </w:r>
      <w:r w:rsidR="002F6667" w:rsidRPr="002F6667">
        <w:rPr>
          <w:rFonts w:ascii="Arial" w:hAnsi="Arial" w:cs="Arial"/>
          <w:color w:val="000000" w:themeColor="text1"/>
          <w:sz w:val="16"/>
          <w:szCs w:val="16"/>
        </w:rPr>
        <w:br/>
      </w:r>
      <w:r w:rsidRPr="00717CD0">
        <w:rPr>
          <w:rFonts w:ascii="Arial" w:hAnsi="Arial" w:cs="Arial"/>
          <w:color w:val="000000" w:themeColor="text1"/>
          <w:sz w:val="16"/>
          <w:szCs w:val="16"/>
        </w:rPr>
        <w:t>в соответствии со статьей 13.2 Федерального закона №</w:t>
      </w:r>
      <w:r w:rsidR="00095174" w:rsidRPr="00717CD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717CD0">
        <w:rPr>
          <w:rFonts w:ascii="Arial" w:hAnsi="Arial" w:cs="Arial"/>
          <w:color w:val="000000" w:themeColor="text1"/>
          <w:sz w:val="16"/>
          <w:szCs w:val="16"/>
        </w:rPr>
        <w:t>143</w:t>
      </w:r>
      <w:r w:rsidR="00C70204" w:rsidRPr="00717CD0">
        <w:rPr>
          <w:rFonts w:ascii="Arial" w:hAnsi="Arial" w:cs="Arial"/>
          <w:color w:val="000000" w:themeColor="text1"/>
          <w:sz w:val="16"/>
          <w:szCs w:val="16"/>
        </w:rPr>
        <w:t>-</w:t>
      </w:r>
      <w:r w:rsidRPr="00717CD0">
        <w:rPr>
          <w:rFonts w:ascii="Arial" w:hAnsi="Arial" w:cs="Arial"/>
          <w:color w:val="000000" w:themeColor="text1"/>
          <w:sz w:val="16"/>
          <w:szCs w:val="16"/>
        </w:rPr>
        <w:t xml:space="preserve">ФЗ «Об актах гражданского состояния», получает сведения о зарегистрированных родившихся, умерших, браках </w:t>
      </w:r>
      <w:r w:rsidR="002F6667" w:rsidRPr="002F6667">
        <w:rPr>
          <w:rFonts w:ascii="Arial" w:hAnsi="Arial" w:cs="Arial"/>
          <w:color w:val="000000" w:themeColor="text1"/>
          <w:sz w:val="16"/>
          <w:szCs w:val="16"/>
        </w:rPr>
        <w:br/>
      </w:r>
      <w:r w:rsidRPr="00717CD0">
        <w:rPr>
          <w:rFonts w:ascii="Arial" w:hAnsi="Arial" w:cs="Arial"/>
          <w:color w:val="000000" w:themeColor="text1"/>
          <w:sz w:val="16"/>
          <w:szCs w:val="16"/>
        </w:rPr>
        <w:t>и разводах из Единого государственного реест</w:t>
      </w:r>
      <w:r w:rsidR="00C63E96">
        <w:rPr>
          <w:rFonts w:ascii="Arial" w:hAnsi="Arial" w:cs="Arial"/>
          <w:color w:val="000000" w:themeColor="text1"/>
          <w:sz w:val="16"/>
          <w:szCs w:val="16"/>
        </w:rPr>
        <w:t>ра актов гражданского состояния.</w:t>
      </w:r>
    </w:p>
    <w:p w:rsidR="00250CD6" w:rsidRPr="00717CD0" w:rsidRDefault="00250CD6">
      <w:pPr>
        <w:spacing w:line="220" w:lineRule="exact"/>
        <w:ind w:firstLine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17CD0">
        <w:rPr>
          <w:rFonts w:ascii="Arial" w:hAnsi="Arial" w:cs="Arial"/>
          <w:b/>
          <w:bCs/>
          <w:color w:val="000000" w:themeColor="text1"/>
          <w:sz w:val="16"/>
          <w:szCs w:val="16"/>
        </w:rPr>
        <w:t>Общие</w:t>
      </w:r>
      <w:r w:rsidRPr="00717CD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717CD0">
        <w:rPr>
          <w:rFonts w:ascii="Arial" w:hAnsi="Arial" w:cs="Arial"/>
          <w:b/>
          <w:bCs/>
          <w:color w:val="000000" w:themeColor="text1"/>
          <w:sz w:val="16"/>
          <w:szCs w:val="16"/>
        </w:rPr>
        <w:t>коэффициенты рождаемости и смертности</w:t>
      </w:r>
      <w:r w:rsidRPr="00717CD0">
        <w:rPr>
          <w:rFonts w:ascii="Arial" w:hAnsi="Arial" w:cs="Arial"/>
          <w:color w:val="000000" w:themeColor="text1"/>
          <w:sz w:val="16"/>
          <w:szCs w:val="16"/>
        </w:rPr>
        <w:t xml:space="preserve"> – отношение соответственно числа </w:t>
      </w:r>
      <w:proofErr w:type="gramStart"/>
      <w:r w:rsidRPr="00717CD0">
        <w:rPr>
          <w:rFonts w:ascii="Arial" w:hAnsi="Arial" w:cs="Arial"/>
          <w:color w:val="000000" w:themeColor="text1"/>
          <w:sz w:val="16"/>
          <w:szCs w:val="16"/>
        </w:rPr>
        <w:t>родившихся</w:t>
      </w:r>
      <w:proofErr w:type="gramEnd"/>
      <w:r w:rsidRPr="00717CD0">
        <w:rPr>
          <w:rFonts w:ascii="Arial" w:hAnsi="Arial" w:cs="Arial"/>
          <w:color w:val="000000" w:themeColor="text1"/>
          <w:sz w:val="16"/>
          <w:szCs w:val="16"/>
        </w:rPr>
        <w:t xml:space="preserve"> живыми и числа умерших в течение календарного года к среднег</w:t>
      </w:r>
      <w:r w:rsidRPr="00717CD0">
        <w:rPr>
          <w:rFonts w:ascii="Arial" w:hAnsi="Arial" w:cs="Arial"/>
          <w:color w:val="000000" w:themeColor="text1"/>
          <w:sz w:val="16"/>
          <w:szCs w:val="16"/>
        </w:rPr>
        <w:t>о</w:t>
      </w:r>
      <w:r w:rsidRPr="00717CD0">
        <w:rPr>
          <w:rFonts w:ascii="Arial" w:hAnsi="Arial" w:cs="Arial"/>
          <w:color w:val="000000" w:themeColor="text1"/>
          <w:sz w:val="16"/>
          <w:szCs w:val="16"/>
        </w:rPr>
        <w:t>довой численности  населения. Исчисляются в промилле.</w:t>
      </w:r>
    </w:p>
    <w:p w:rsidR="00250CD6" w:rsidRPr="00717CD0" w:rsidRDefault="00250CD6">
      <w:pPr>
        <w:spacing w:line="220" w:lineRule="exact"/>
        <w:ind w:firstLine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17CD0">
        <w:rPr>
          <w:rFonts w:ascii="Arial" w:hAnsi="Arial" w:cs="Arial"/>
          <w:b/>
          <w:bCs/>
          <w:color w:val="000000" w:themeColor="text1"/>
          <w:sz w:val="16"/>
          <w:szCs w:val="16"/>
        </w:rPr>
        <w:t>Естественный прирост населения</w:t>
      </w:r>
      <w:r w:rsidRPr="00717CD0">
        <w:rPr>
          <w:rFonts w:ascii="Arial" w:hAnsi="Arial" w:cs="Arial"/>
          <w:bCs/>
          <w:color w:val="000000" w:themeColor="text1"/>
          <w:sz w:val="16"/>
          <w:szCs w:val="16"/>
        </w:rPr>
        <w:t xml:space="preserve"> –</w:t>
      </w:r>
      <w:r w:rsidRPr="00717CD0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Pr="00717CD0">
        <w:rPr>
          <w:rFonts w:ascii="Arial" w:hAnsi="Arial" w:cs="Arial"/>
          <w:color w:val="000000" w:themeColor="text1"/>
          <w:sz w:val="16"/>
          <w:szCs w:val="16"/>
        </w:rPr>
        <w:t xml:space="preserve">разность между числом </w:t>
      </w:r>
      <w:proofErr w:type="gramStart"/>
      <w:r w:rsidRPr="00717CD0">
        <w:rPr>
          <w:rFonts w:ascii="Arial" w:hAnsi="Arial" w:cs="Arial"/>
          <w:color w:val="000000" w:themeColor="text1"/>
          <w:sz w:val="16"/>
          <w:szCs w:val="16"/>
        </w:rPr>
        <w:t>родившихся</w:t>
      </w:r>
      <w:proofErr w:type="gramEnd"/>
      <w:r w:rsidRPr="00717CD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2F6667" w:rsidRPr="002F6667">
        <w:rPr>
          <w:rFonts w:ascii="Arial" w:hAnsi="Arial" w:cs="Arial"/>
          <w:color w:val="000000" w:themeColor="text1"/>
          <w:sz w:val="16"/>
          <w:szCs w:val="16"/>
        </w:rPr>
        <w:br/>
      </w:r>
      <w:r w:rsidRPr="00717CD0">
        <w:rPr>
          <w:rFonts w:ascii="Arial" w:hAnsi="Arial" w:cs="Arial"/>
          <w:color w:val="000000" w:themeColor="text1"/>
          <w:sz w:val="16"/>
          <w:szCs w:val="16"/>
        </w:rPr>
        <w:t>и умерших за определенный промежуток времени.</w:t>
      </w:r>
    </w:p>
    <w:p w:rsidR="00250CD6" w:rsidRPr="00717CD0" w:rsidRDefault="00250CD6">
      <w:pPr>
        <w:spacing w:line="220" w:lineRule="exact"/>
        <w:ind w:firstLine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17CD0">
        <w:rPr>
          <w:rFonts w:ascii="Arial" w:hAnsi="Arial" w:cs="Arial"/>
          <w:b/>
          <w:bCs/>
          <w:color w:val="000000" w:themeColor="text1"/>
          <w:sz w:val="16"/>
          <w:szCs w:val="16"/>
        </w:rPr>
        <w:t>Коэффициент естественного прироста</w:t>
      </w:r>
      <w:r w:rsidRPr="00717CD0">
        <w:rPr>
          <w:rFonts w:ascii="Arial" w:hAnsi="Arial" w:cs="Arial"/>
          <w:color w:val="000000" w:themeColor="text1"/>
          <w:sz w:val="16"/>
          <w:szCs w:val="16"/>
        </w:rPr>
        <w:t xml:space="preserve"> определяется как разность общих </w:t>
      </w:r>
      <w:r w:rsidR="002F6667" w:rsidRPr="002F6667">
        <w:rPr>
          <w:rFonts w:ascii="Arial" w:hAnsi="Arial" w:cs="Arial"/>
          <w:color w:val="000000" w:themeColor="text1"/>
          <w:sz w:val="16"/>
          <w:szCs w:val="16"/>
        </w:rPr>
        <w:br/>
      </w:r>
      <w:r w:rsidRPr="00717CD0">
        <w:rPr>
          <w:rFonts w:ascii="Arial" w:hAnsi="Arial" w:cs="Arial"/>
          <w:color w:val="000000" w:themeColor="text1"/>
          <w:sz w:val="16"/>
          <w:szCs w:val="16"/>
        </w:rPr>
        <w:t>коэффициентов рождаемости и смертности.</w:t>
      </w:r>
    </w:p>
    <w:p w:rsidR="00250CD6" w:rsidRPr="00717CD0" w:rsidRDefault="00250CD6">
      <w:pPr>
        <w:widowControl w:val="0"/>
        <w:autoSpaceDE w:val="0"/>
        <w:autoSpaceDN w:val="0"/>
        <w:adjustRightInd w:val="0"/>
        <w:spacing w:line="220" w:lineRule="exact"/>
        <w:ind w:firstLine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17CD0">
        <w:rPr>
          <w:rFonts w:ascii="Arial" w:hAnsi="Arial" w:cs="Arial"/>
          <w:b/>
          <w:bCs/>
          <w:color w:val="000000" w:themeColor="text1"/>
          <w:spacing w:val="-4"/>
          <w:sz w:val="16"/>
          <w:szCs w:val="16"/>
        </w:rPr>
        <w:t xml:space="preserve">Коэффициент младенческой смертности </w:t>
      </w:r>
      <w:r w:rsidRPr="00717CD0">
        <w:rPr>
          <w:rFonts w:ascii="Arial" w:hAnsi="Arial" w:cs="Arial"/>
          <w:color w:val="000000" w:themeColor="text1"/>
          <w:spacing w:val="-4"/>
          <w:sz w:val="16"/>
          <w:szCs w:val="16"/>
        </w:rPr>
        <w:t>–</w:t>
      </w:r>
      <w:r w:rsidRPr="00717CD0">
        <w:rPr>
          <w:rFonts w:ascii="Arial" w:hAnsi="Arial" w:cs="Arial"/>
          <w:b/>
          <w:bCs/>
          <w:color w:val="000000" w:themeColor="text1"/>
          <w:spacing w:val="-4"/>
          <w:sz w:val="16"/>
          <w:szCs w:val="16"/>
        </w:rPr>
        <w:t xml:space="preserve"> </w:t>
      </w:r>
      <w:r w:rsidRPr="00717CD0">
        <w:rPr>
          <w:rFonts w:ascii="Arial" w:hAnsi="Arial" w:cs="Arial"/>
          <w:color w:val="000000" w:themeColor="text1"/>
          <w:spacing w:val="-4"/>
          <w:sz w:val="16"/>
          <w:szCs w:val="16"/>
        </w:rPr>
        <w:t>смертность детей в возрасте до 1 года.</w:t>
      </w:r>
      <w:r w:rsidRPr="00717CD0">
        <w:rPr>
          <w:rFonts w:ascii="Arial" w:hAnsi="Arial" w:cs="Arial"/>
          <w:color w:val="000000" w:themeColor="text1"/>
          <w:sz w:val="16"/>
          <w:szCs w:val="16"/>
        </w:rPr>
        <w:t xml:space="preserve"> Коэффициент младенческой смерт</w:t>
      </w:r>
      <w:r w:rsidR="00B12817">
        <w:rPr>
          <w:rFonts w:ascii="Arial" w:hAnsi="Arial" w:cs="Arial"/>
          <w:color w:val="000000" w:themeColor="text1"/>
          <w:sz w:val="16"/>
          <w:szCs w:val="16"/>
        </w:rPr>
        <w:t>н</w:t>
      </w:r>
      <w:r w:rsidRPr="00717CD0">
        <w:rPr>
          <w:rFonts w:ascii="Arial" w:hAnsi="Arial" w:cs="Arial"/>
          <w:color w:val="000000" w:themeColor="text1"/>
          <w:sz w:val="16"/>
          <w:szCs w:val="16"/>
        </w:rPr>
        <w:t>ости рассчитывается по следующей формуле:</w:t>
      </w:r>
    </w:p>
    <w:p w:rsidR="00250CD6" w:rsidRPr="00717CD0" w:rsidRDefault="00250CD6">
      <w:pPr>
        <w:pStyle w:val="1erparaapr"/>
        <w:tabs>
          <w:tab w:val="clear" w:pos="708"/>
        </w:tabs>
        <w:spacing w:before="0" w:line="360" w:lineRule="auto"/>
        <w:ind w:firstLine="567"/>
        <w:jc w:val="center"/>
        <w:rPr>
          <w:rFonts w:ascii="Arial" w:hAnsi="Arial" w:cs="Arial"/>
          <w:color w:val="000000" w:themeColor="text1"/>
          <w:sz w:val="16"/>
          <w:szCs w:val="16"/>
          <w:lang w:val="ru-RU"/>
        </w:rPr>
      </w:pPr>
      <w:r w:rsidRPr="00717CD0">
        <w:rPr>
          <w:rFonts w:ascii="Arial" w:hAnsi="Arial" w:cs="Arial"/>
          <w:color w:val="000000" w:themeColor="text1"/>
          <w:position w:val="-30"/>
          <w:sz w:val="16"/>
          <w:szCs w:val="16"/>
          <w:lang w:val="ru-RU"/>
        </w:rPr>
        <w:object w:dxaOrig="18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3pt;height:34pt" o:ole="" fillcolor="window">
            <v:imagedata r:id="rId9" o:title=""/>
          </v:shape>
          <o:OLEObject Type="Embed" ProgID="Equation.DSMT4" ShapeID="_x0000_i1025" DrawAspect="Content" ObjectID="_1770530573" r:id="rId10"/>
        </w:object>
      </w:r>
      <w:r w:rsidRPr="00717CD0">
        <w:rPr>
          <w:rFonts w:ascii="Arial" w:hAnsi="Arial" w:cs="Arial"/>
          <w:color w:val="000000" w:themeColor="text1"/>
          <w:sz w:val="16"/>
          <w:szCs w:val="16"/>
          <w:lang w:val="ru-RU"/>
        </w:rPr>
        <w:t>,</w:t>
      </w:r>
    </w:p>
    <w:p w:rsidR="00250CD6" w:rsidRPr="00717CD0" w:rsidRDefault="00250CD6">
      <w:pPr>
        <w:widowControl w:val="0"/>
        <w:autoSpaceDE w:val="0"/>
        <w:autoSpaceDN w:val="0"/>
        <w:adjustRightInd w:val="0"/>
        <w:spacing w:line="220" w:lineRule="exact"/>
        <w:ind w:firstLine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17CD0">
        <w:rPr>
          <w:rFonts w:ascii="Arial" w:hAnsi="Arial" w:cs="Arial"/>
          <w:color w:val="000000" w:themeColor="text1"/>
          <w:sz w:val="16"/>
          <w:szCs w:val="16"/>
        </w:rPr>
        <w:t>где M</w:t>
      </w:r>
      <w:r w:rsidRPr="00717CD0">
        <w:rPr>
          <w:rFonts w:ascii="Arial" w:hAnsi="Arial" w:cs="Arial"/>
          <w:color w:val="000000" w:themeColor="text1"/>
          <w:sz w:val="16"/>
          <w:szCs w:val="16"/>
          <w:vertAlign w:val="subscript"/>
        </w:rPr>
        <w:t>0</w:t>
      </w:r>
      <w:r w:rsidRPr="00717CD0">
        <w:rPr>
          <w:rFonts w:ascii="Arial" w:hAnsi="Arial" w:cs="Arial"/>
          <w:color w:val="000000" w:themeColor="text1"/>
          <w:sz w:val="16"/>
          <w:szCs w:val="16"/>
          <w:vertAlign w:val="superscript"/>
        </w:rPr>
        <w:t>t</w:t>
      </w:r>
      <w:r w:rsidRPr="00717CD0">
        <w:rPr>
          <w:rFonts w:ascii="Arial" w:hAnsi="Arial" w:cs="Arial"/>
          <w:color w:val="000000" w:themeColor="text1"/>
          <w:sz w:val="16"/>
          <w:szCs w:val="16"/>
        </w:rPr>
        <w:t xml:space="preserve"> и M</w:t>
      </w:r>
      <w:r w:rsidRPr="00717CD0">
        <w:rPr>
          <w:rFonts w:ascii="Arial" w:hAnsi="Arial" w:cs="Arial"/>
          <w:color w:val="000000" w:themeColor="text1"/>
          <w:sz w:val="16"/>
          <w:szCs w:val="16"/>
          <w:vertAlign w:val="subscript"/>
        </w:rPr>
        <w:t>0</w:t>
      </w:r>
      <w:r w:rsidRPr="00717CD0">
        <w:rPr>
          <w:rFonts w:ascii="Arial" w:hAnsi="Arial" w:cs="Arial"/>
          <w:color w:val="000000" w:themeColor="text1"/>
          <w:sz w:val="16"/>
          <w:szCs w:val="16"/>
          <w:vertAlign w:val="superscript"/>
        </w:rPr>
        <w:t>t</w:t>
      </w:r>
      <w:r w:rsidR="00570790" w:rsidRPr="00717CD0">
        <w:rPr>
          <w:rFonts w:ascii="Arial" w:hAnsi="Arial" w:cs="Arial"/>
          <w:color w:val="000000" w:themeColor="text1"/>
          <w:sz w:val="16"/>
          <w:szCs w:val="16"/>
          <w:vertAlign w:val="superscript"/>
        </w:rPr>
        <w:t>–</w:t>
      </w:r>
      <w:r w:rsidRPr="00717CD0">
        <w:rPr>
          <w:rFonts w:ascii="Arial" w:hAnsi="Arial" w:cs="Arial"/>
          <w:color w:val="000000" w:themeColor="text1"/>
          <w:sz w:val="16"/>
          <w:szCs w:val="16"/>
          <w:vertAlign w:val="superscript"/>
        </w:rPr>
        <w:t>1</w:t>
      </w:r>
      <w:r w:rsidRPr="00717CD0">
        <w:rPr>
          <w:rFonts w:ascii="Arial" w:hAnsi="Arial" w:cs="Arial"/>
          <w:color w:val="000000" w:themeColor="text1"/>
          <w:sz w:val="16"/>
          <w:szCs w:val="16"/>
        </w:rPr>
        <w:t xml:space="preserve"> – умершие в возрасте до 1 года из числа родившихся соответственно</w:t>
      </w:r>
      <w:r w:rsidRPr="00717CD0">
        <w:rPr>
          <w:rFonts w:ascii="Arial" w:hAnsi="Arial" w:cs="Arial"/>
          <w:color w:val="000000" w:themeColor="text1"/>
          <w:sz w:val="16"/>
          <w:szCs w:val="16"/>
        </w:rPr>
        <w:br/>
        <w:t xml:space="preserve">                                 в году t и t</w:t>
      </w:r>
      <w:r w:rsidR="00C70204" w:rsidRPr="00717CD0">
        <w:rPr>
          <w:rFonts w:ascii="Arial" w:hAnsi="Arial" w:cs="Arial"/>
          <w:color w:val="000000" w:themeColor="text1"/>
          <w:sz w:val="16"/>
          <w:szCs w:val="16"/>
        </w:rPr>
        <w:t>-</w:t>
      </w:r>
      <w:r w:rsidRPr="00717CD0">
        <w:rPr>
          <w:rFonts w:ascii="Arial" w:hAnsi="Arial" w:cs="Arial"/>
          <w:color w:val="000000" w:themeColor="text1"/>
          <w:sz w:val="16"/>
          <w:szCs w:val="16"/>
        </w:rPr>
        <w:t>1;</w:t>
      </w:r>
    </w:p>
    <w:p w:rsidR="00250CD6" w:rsidRPr="00717CD0" w:rsidRDefault="00250CD6">
      <w:pPr>
        <w:widowControl w:val="0"/>
        <w:autoSpaceDE w:val="0"/>
        <w:autoSpaceDN w:val="0"/>
        <w:adjustRightInd w:val="0"/>
        <w:spacing w:line="220" w:lineRule="exact"/>
        <w:ind w:left="284" w:firstLine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17CD0">
        <w:rPr>
          <w:rFonts w:ascii="Arial" w:hAnsi="Arial" w:cs="Arial"/>
          <w:color w:val="000000" w:themeColor="text1"/>
          <w:sz w:val="16"/>
          <w:szCs w:val="16"/>
        </w:rPr>
        <w:t>N</w:t>
      </w:r>
      <w:r w:rsidRPr="00717CD0">
        <w:rPr>
          <w:rFonts w:ascii="Arial" w:hAnsi="Arial" w:cs="Arial"/>
          <w:color w:val="000000" w:themeColor="text1"/>
          <w:sz w:val="16"/>
          <w:szCs w:val="16"/>
          <w:vertAlign w:val="superscript"/>
        </w:rPr>
        <w:t>t</w:t>
      </w:r>
      <w:r w:rsidRPr="00717CD0">
        <w:rPr>
          <w:rFonts w:ascii="Arial" w:hAnsi="Arial" w:cs="Arial"/>
          <w:color w:val="000000" w:themeColor="text1"/>
          <w:sz w:val="16"/>
          <w:szCs w:val="16"/>
        </w:rPr>
        <w:t xml:space="preserve"> и N</w:t>
      </w:r>
      <w:r w:rsidRPr="00717CD0">
        <w:rPr>
          <w:rFonts w:ascii="Arial" w:hAnsi="Arial" w:cs="Arial"/>
          <w:color w:val="000000" w:themeColor="text1"/>
          <w:sz w:val="16"/>
          <w:szCs w:val="16"/>
          <w:vertAlign w:val="superscript"/>
        </w:rPr>
        <w:t>t</w:t>
      </w:r>
      <w:r w:rsidR="00570790" w:rsidRPr="00717CD0">
        <w:rPr>
          <w:rFonts w:ascii="Arial" w:hAnsi="Arial" w:cs="Arial"/>
          <w:color w:val="000000" w:themeColor="text1"/>
          <w:sz w:val="16"/>
          <w:szCs w:val="16"/>
          <w:vertAlign w:val="superscript"/>
        </w:rPr>
        <w:t>–</w:t>
      </w:r>
      <w:r w:rsidRPr="00717CD0">
        <w:rPr>
          <w:rFonts w:ascii="Arial" w:hAnsi="Arial" w:cs="Arial"/>
          <w:color w:val="000000" w:themeColor="text1"/>
          <w:sz w:val="16"/>
          <w:szCs w:val="16"/>
          <w:vertAlign w:val="superscript"/>
        </w:rPr>
        <w:t>1</w:t>
      </w:r>
      <w:r w:rsidRPr="00717CD0">
        <w:rPr>
          <w:rFonts w:ascii="Arial" w:hAnsi="Arial" w:cs="Arial"/>
          <w:color w:val="000000" w:themeColor="text1"/>
          <w:sz w:val="16"/>
          <w:szCs w:val="16"/>
        </w:rPr>
        <w:t xml:space="preserve"> – </w:t>
      </w:r>
      <w:r w:rsidR="006460A1" w:rsidRPr="00717CD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717CD0">
        <w:rPr>
          <w:rFonts w:ascii="Arial" w:hAnsi="Arial" w:cs="Arial"/>
          <w:color w:val="000000" w:themeColor="text1"/>
          <w:sz w:val="16"/>
          <w:szCs w:val="16"/>
        </w:rPr>
        <w:t>числ</w:t>
      </w:r>
      <w:r w:rsidR="00E663B2" w:rsidRPr="00717CD0">
        <w:rPr>
          <w:rFonts w:ascii="Arial" w:hAnsi="Arial" w:cs="Arial"/>
          <w:color w:val="000000" w:themeColor="text1"/>
          <w:sz w:val="16"/>
          <w:szCs w:val="16"/>
        </w:rPr>
        <w:t>о</w:t>
      </w:r>
      <w:r w:rsidRPr="00717CD0">
        <w:rPr>
          <w:rFonts w:ascii="Arial" w:hAnsi="Arial" w:cs="Arial"/>
          <w:color w:val="000000" w:themeColor="text1"/>
          <w:sz w:val="16"/>
          <w:szCs w:val="16"/>
        </w:rPr>
        <w:t xml:space="preserve"> родившихся соответственно в году t и t</w:t>
      </w:r>
      <w:r w:rsidR="00C70204" w:rsidRPr="00717CD0">
        <w:rPr>
          <w:rFonts w:ascii="Arial" w:hAnsi="Arial" w:cs="Arial"/>
          <w:color w:val="000000" w:themeColor="text1"/>
          <w:sz w:val="16"/>
          <w:szCs w:val="16"/>
        </w:rPr>
        <w:t>-</w:t>
      </w:r>
      <w:r w:rsidRPr="00717CD0">
        <w:rPr>
          <w:rFonts w:ascii="Arial" w:hAnsi="Arial" w:cs="Arial"/>
          <w:color w:val="000000" w:themeColor="text1"/>
          <w:sz w:val="16"/>
          <w:szCs w:val="16"/>
        </w:rPr>
        <w:t>1.</w:t>
      </w:r>
    </w:p>
    <w:p w:rsidR="0011052F" w:rsidRPr="00717CD0" w:rsidRDefault="0011052F" w:rsidP="002F6667">
      <w:pPr>
        <w:spacing w:before="200" w:line="210" w:lineRule="exact"/>
        <w:ind w:firstLine="284"/>
        <w:jc w:val="both"/>
        <w:rPr>
          <w:rFonts w:ascii="Arial" w:hAnsi="Arial" w:cs="Arial"/>
          <w:color w:val="000000" w:themeColor="text1"/>
          <w:spacing w:val="4"/>
          <w:sz w:val="16"/>
          <w:szCs w:val="16"/>
        </w:rPr>
      </w:pPr>
      <w:r w:rsidRPr="00717CD0">
        <w:rPr>
          <w:rFonts w:ascii="Arial" w:hAnsi="Arial" w:cs="Arial"/>
          <w:color w:val="000000" w:themeColor="text1"/>
          <w:spacing w:val="4"/>
          <w:sz w:val="16"/>
          <w:szCs w:val="16"/>
        </w:rPr>
        <w:t xml:space="preserve">В связи с переходом на расширенные критерии рождения (приказ </w:t>
      </w:r>
      <w:r w:rsidR="001B7DD6" w:rsidRPr="00717CD0">
        <w:rPr>
          <w:rFonts w:ascii="Arial" w:hAnsi="Arial" w:cs="Arial"/>
          <w:color w:val="000000" w:themeColor="text1"/>
          <w:spacing w:val="4"/>
          <w:sz w:val="16"/>
          <w:szCs w:val="16"/>
        </w:rPr>
        <w:br/>
      </w:r>
      <w:r w:rsidRPr="00717CD0">
        <w:rPr>
          <w:rFonts w:ascii="Arial" w:hAnsi="Arial" w:cs="Arial"/>
          <w:color w:val="000000" w:themeColor="text1"/>
          <w:spacing w:val="4"/>
          <w:sz w:val="16"/>
          <w:szCs w:val="16"/>
        </w:rPr>
        <w:t xml:space="preserve">Минздравсоцразвития России от </w:t>
      </w:r>
      <w:r w:rsidRPr="00AB5ADE">
        <w:rPr>
          <w:rFonts w:ascii="Arial" w:hAnsi="Arial" w:cs="Arial"/>
          <w:spacing w:val="4"/>
          <w:sz w:val="16"/>
          <w:szCs w:val="16"/>
        </w:rPr>
        <w:t>27</w:t>
      </w:r>
      <w:r w:rsidR="00AB5ADE" w:rsidRPr="00AB5ADE">
        <w:rPr>
          <w:rFonts w:ascii="Arial" w:hAnsi="Arial" w:cs="Arial"/>
          <w:spacing w:val="4"/>
          <w:sz w:val="16"/>
          <w:szCs w:val="16"/>
        </w:rPr>
        <w:t xml:space="preserve"> декабря 2011 г. </w:t>
      </w:r>
      <w:r w:rsidRPr="00717CD0">
        <w:rPr>
          <w:rFonts w:ascii="Arial" w:hAnsi="Arial" w:cs="Arial"/>
          <w:color w:val="000000" w:themeColor="text1"/>
          <w:spacing w:val="4"/>
          <w:sz w:val="16"/>
          <w:szCs w:val="16"/>
        </w:rPr>
        <w:t xml:space="preserve">№ 1687н "О медицинских </w:t>
      </w:r>
      <w:r w:rsidR="002F6667" w:rsidRPr="002F6667">
        <w:rPr>
          <w:rFonts w:ascii="Arial" w:hAnsi="Arial" w:cs="Arial"/>
          <w:color w:val="000000" w:themeColor="text1"/>
          <w:sz w:val="16"/>
          <w:szCs w:val="16"/>
        </w:rPr>
        <w:br/>
      </w:r>
      <w:r w:rsidRPr="00717CD0">
        <w:rPr>
          <w:rFonts w:ascii="Arial" w:hAnsi="Arial" w:cs="Arial"/>
          <w:color w:val="000000" w:themeColor="text1"/>
          <w:spacing w:val="4"/>
          <w:sz w:val="16"/>
          <w:szCs w:val="16"/>
        </w:rPr>
        <w:lastRenderedPageBreak/>
        <w:t xml:space="preserve">критериях рождения, форме документа о рождении и порядке его выдачи") </w:t>
      </w:r>
      <w:r w:rsidR="002F6667" w:rsidRPr="002F6667">
        <w:rPr>
          <w:rFonts w:ascii="Arial" w:hAnsi="Arial" w:cs="Arial"/>
          <w:color w:val="000000" w:themeColor="text1"/>
          <w:sz w:val="16"/>
          <w:szCs w:val="16"/>
        </w:rPr>
        <w:br/>
      </w:r>
      <w:r w:rsidRPr="00717CD0">
        <w:rPr>
          <w:rFonts w:ascii="Arial" w:hAnsi="Arial" w:cs="Arial"/>
          <w:color w:val="000000" w:themeColor="text1"/>
          <w:spacing w:val="4"/>
          <w:sz w:val="16"/>
          <w:szCs w:val="16"/>
        </w:rPr>
        <w:t xml:space="preserve">в органах ЗАГС с </w:t>
      </w:r>
      <w:r w:rsidR="00AB5ADE" w:rsidRPr="00AB5ADE">
        <w:rPr>
          <w:rFonts w:ascii="Arial" w:hAnsi="Arial" w:cs="Arial"/>
          <w:spacing w:val="4"/>
          <w:sz w:val="16"/>
          <w:szCs w:val="16"/>
        </w:rPr>
        <w:t xml:space="preserve">апреля 2012 г. </w:t>
      </w:r>
      <w:r w:rsidRPr="00717CD0">
        <w:rPr>
          <w:rFonts w:ascii="Arial" w:hAnsi="Arial" w:cs="Arial"/>
          <w:color w:val="000000" w:themeColor="text1"/>
          <w:spacing w:val="4"/>
          <w:sz w:val="16"/>
          <w:szCs w:val="16"/>
        </w:rPr>
        <w:t xml:space="preserve">подлежат регистрации рождения и смерти </w:t>
      </w:r>
      <w:r w:rsidR="002F6667" w:rsidRPr="002F6667">
        <w:rPr>
          <w:rFonts w:ascii="Arial" w:hAnsi="Arial" w:cs="Arial"/>
          <w:color w:val="000000" w:themeColor="text1"/>
          <w:sz w:val="16"/>
          <w:szCs w:val="16"/>
        </w:rPr>
        <w:br/>
      </w:r>
      <w:r w:rsidRPr="00717CD0">
        <w:rPr>
          <w:rFonts w:ascii="Arial" w:hAnsi="Arial" w:cs="Arial"/>
          <w:color w:val="000000" w:themeColor="text1"/>
          <w:spacing w:val="4"/>
          <w:sz w:val="16"/>
          <w:szCs w:val="16"/>
        </w:rPr>
        <w:t xml:space="preserve">новорожденных с экстремально низкой массой тела </w:t>
      </w:r>
      <w:smartTag w:uri="urn:schemas-microsoft-com:office:smarttags" w:element="metricconverter">
        <w:smartTagPr>
          <w:attr w:name="ProductID" w:val="500 грамм"/>
        </w:smartTagPr>
        <w:r w:rsidRPr="00717CD0">
          <w:rPr>
            <w:rFonts w:ascii="Arial" w:hAnsi="Arial" w:cs="Arial"/>
            <w:color w:val="000000" w:themeColor="text1"/>
            <w:spacing w:val="4"/>
            <w:sz w:val="16"/>
            <w:szCs w:val="16"/>
          </w:rPr>
          <w:t xml:space="preserve">500 </w:t>
        </w:r>
        <w:r w:rsidR="00181A51" w:rsidRPr="00717CD0">
          <w:rPr>
            <w:rFonts w:ascii="Arial" w:hAnsi="Arial" w:cs="Arial"/>
            <w:color w:val="000000" w:themeColor="text1"/>
            <w:spacing w:val="4"/>
            <w:sz w:val="16"/>
            <w:szCs w:val="16"/>
          </w:rPr>
          <w:t>грамм</w:t>
        </w:r>
      </w:smartTag>
      <w:r w:rsidR="00181A51" w:rsidRPr="00717CD0">
        <w:rPr>
          <w:rFonts w:ascii="Arial" w:hAnsi="Arial" w:cs="Arial"/>
          <w:color w:val="000000" w:themeColor="text1"/>
          <w:spacing w:val="4"/>
          <w:sz w:val="16"/>
          <w:szCs w:val="16"/>
        </w:rPr>
        <w:t xml:space="preserve"> и более (или менее </w:t>
      </w:r>
      <w:smartTag w:uri="urn:schemas-microsoft-com:office:smarttags" w:element="metricconverter">
        <w:smartTagPr>
          <w:attr w:name="ProductID" w:val="500 грамм"/>
        </w:smartTagPr>
        <w:r w:rsidR="00181A51" w:rsidRPr="00717CD0">
          <w:rPr>
            <w:rFonts w:ascii="Arial" w:hAnsi="Arial" w:cs="Arial"/>
            <w:color w:val="000000" w:themeColor="text1"/>
            <w:spacing w:val="4"/>
            <w:sz w:val="16"/>
            <w:szCs w:val="16"/>
          </w:rPr>
          <w:t xml:space="preserve">500 </w:t>
        </w:r>
        <w:r w:rsidRPr="00717CD0">
          <w:rPr>
            <w:rFonts w:ascii="Arial" w:hAnsi="Arial" w:cs="Arial"/>
            <w:color w:val="000000" w:themeColor="text1"/>
            <w:spacing w:val="4"/>
            <w:sz w:val="16"/>
            <w:szCs w:val="16"/>
          </w:rPr>
          <w:t>грамм</w:t>
        </w:r>
      </w:smartTag>
      <w:r w:rsidR="00181A51" w:rsidRPr="00717CD0">
        <w:rPr>
          <w:rFonts w:ascii="Arial" w:hAnsi="Arial" w:cs="Arial"/>
          <w:color w:val="000000" w:themeColor="text1"/>
          <w:spacing w:val="4"/>
          <w:sz w:val="16"/>
          <w:szCs w:val="16"/>
        </w:rPr>
        <w:t xml:space="preserve"> при многоплодных родах</w:t>
      </w:r>
      <w:r w:rsidRPr="00717CD0">
        <w:rPr>
          <w:rFonts w:ascii="Arial" w:hAnsi="Arial" w:cs="Arial"/>
          <w:color w:val="000000" w:themeColor="text1"/>
          <w:spacing w:val="4"/>
          <w:sz w:val="16"/>
          <w:szCs w:val="16"/>
        </w:rPr>
        <w:t>).</w:t>
      </w:r>
    </w:p>
    <w:p w:rsidR="00250CD6" w:rsidRPr="00717CD0" w:rsidRDefault="00250CD6" w:rsidP="002F6667">
      <w:pPr>
        <w:spacing w:line="210" w:lineRule="exact"/>
        <w:ind w:firstLine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17CD0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Ожидаемая продолжительность жизни при рождении </w:t>
      </w:r>
      <w:r w:rsidRPr="00717CD0">
        <w:rPr>
          <w:rFonts w:ascii="Arial" w:hAnsi="Arial" w:cs="Arial"/>
          <w:color w:val="000000" w:themeColor="text1"/>
          <w:sz w:val="16"/>
          <w:szCs w:val="16"/>
        </w:rPr>
        <w:t xml:space="preserve">– число лет, которое </w:t>
      </w:r>
      <w:r w:rsidR="006460A1" w:rsidRPr="00717CD0">
        <w:rPr>
          <w:rFonts w:ascii="Arial" w:hAnsi="Arial" w:cs="Arial"/>
          <w:color w:val="000000" w:themeColor="text1"/>
          <w:sz w:val="16"/>
          <w:szCs w:val="16"/>
        </w:rPr>
        <w:br/>
      </w:r>
      <w:r w:rsidRPr="00717CD0">
        <w:rPr>
          <w:rFonts w:ascii="Arial" w:hAnsi="Arial" w:cs="Arial"/>
          <w:color w:val="000000" w:themeColor="text1"/>
          <w:sz w:val="16"/>
          <w:szCs w:val="16"/>
        </w:rPr>
        <w:t xml:space="preserve">в среднем предстояло бы прожить человеку из поколения родившихся при условии, что на протяжении всей жизни этого поколения повозрастная смертность останется </w:t>
      </w:r>
      <w:r w:rsidR="002F6667" w:rsidRPr="002F6667">
        <w:rPr>
          <w:rFonts w:ascii="Arial" w:hAnsi="Arial" w:cs="Arial"/>
          <w:color w:val="000000" w:themeColor="text1"/>
          <w:sz w:val="16"/>
          <w:szCs w:val="16"/>
        </w:rPr>
        <w:br/>
      </w:r>
      <w:r w:rsidRPr="00717CD0">
        <w:rPr>
          <w:rFonts w:ascii="Arial" w:hAnsi="Arial" w:cs="Arial"/>
          <w:color w:val="000000" w:themeColor="text1"/>
          <w:sz w:val="16"/>
          <w:szCs w:val="16"/>
        </w:rPr>
        <w:t xml:space="preserve">на уровне того года, для которого вычислен показатель. </w:t>
      </w:r>
    </w:p>
    <w:p w:rsidR="00250CD6" w:rsidRPr="00717CD0" w:rsidRDefault="00250CD6" w:rsidP="002F6667">
      <w:pPr>
        <w:spacing w:line="210" w:lineRule="exact"/>
        <w:ind w:firstLine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17CD0">
        <w:rPr>
          <w:rFonts w:ascii="Arial" w:hAnsi="Arial" w:cs="Arial"/>
          <w:b/>
          <w:bCs/>
          <w:color w:val="000000" w:themeColor="text1"/>
          <w:sz w:val="16"/>
          <w:szCs w:val="16"/>
        </w:rPr>
        <w:t>Суммарный коэффициент рождаемости</w:t>
      </w:r>
      <w:r w:rsidRPr="00717CD0">
        <w:rPr>
          <w:rFonts w:ascii="Arial" w:hAnsi="Arial" w:cs="Arial"/>
          <w:color w:val="000000" w:themeColor="text1"/>
          <w:sz w:val="16"/>
          <w:szCs w:val="16"/>
        </w:rPr>
        <w:t xml:space="preserve"> показывает, сколько в среднем детей родила бы одна женщина на протяжении всего репродуктивного периода (15</w:t>
      </w:r>
      <w:r w:rsidR="00C70204" w:rsidRPr="00717CD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570790" w:rsidRPr="00717CD0">
        <w:rPr>
          <w:rFonts w:ascii="Arial" w:hAnsi="Arial" w:cs="Arial"/>
          <w:color w:val="000000" w:themeColor="text1"/>
          <w:sz w:val="16"/>
          <w:szCs w:val="16"/>
        </w:rPr>
        <w:t>–</w:t>
      </w:r>
      <w:r w:rsidR="00C70204" w:rsidRPr="00717CD0">
        <w:rPr>
          <w:rFonts w:ascii="Arial" w:hAnsi="Arial" w:cs="Arial"/>
          <w:color w:val="000000" w:themeColor="text1"/>
          <w:sz w:val="16"/>
          <w:szCs w:val="16"/>
        </w:rPr>
        <w:t xml:space="preserve"> 4</w:t>
      </w:r>
      <w:r w:rsidRPr="00717CD0">
        <w:rPr>
          <w:rFonts w:ascii="Arial" w:hAnsi="Arial" w:cs="Arial"/>
          <w:color w:val="000000" w:themeColor="text1"/>
          <w:sz w:val="16"/>
          <w:szCs w:val="16"/>
        </w:rPr>
        <w:t xml:space="preserve">9 лет) при сохранении в каждом возрасте уровня рождаемости того года, для которого </w:t>
      </w:r>
      <w:r w:rsidR="002F6667" w:rsidRPr="002F6667">
        <w:rPr>
          <w:rFonts w:ascii="Arial" w:hAnsi="Arial" w:cs="Arial"/>
          <w:color w:val="000000" w:themeColor="text1"/>
          <w:sz w:val="16"/>
          <w:szCs w:val="16"/>
        </w:rPr>
        <w:br/>
      </w:r>
      <w:r w:rsidRPr="00717CD0">
        <w:rPr>
          <w:rFonts w:ascii="Arial" w:hAnsi="Arial" w:cs="Arial"/>
          <w:color w:val="000000" w:themeColor="text1"/>
          <w:sz w:val="16"/>
          <w:szCs w:val="16"/>
        </w:rPr>
        <w:t>вычислены возрастные коэффициенты. Его величина не зависит от возрастного сост</w:t>
      </w:r>
      <w:r w:rsidRPr="00717CD0">
        <w:rPr>
          <w:rFonts w:ascii="Arial" w:hAnsi="Arial" w:cs="Arial"/>
          <w:color w:val="000000" w:themeColor="text1"/>
          <w:sz w:val="16"/>
          <w:szCs w:val="16"/>
        </w:rPr>
        <w:t>а</w:t>
      </w:r>
      <w:r w:rsidRPr="00717CD0">
        <w:rPr>
          <w:rFonts w:ascii="Arial" w:hAnsi="Arial" w:cs="Arial"/>
          <w:color w:val="000000" w:themeColor="text1"/>
          <w:sz w:val="16"/>
          <w:szCs w:val="16"/>
        </w:rPr>
        <w:t>ва населения и характеризует средний уровень рождаемости в данный календарный год.</w:t>
      </w:r>
    </w:p>
    <w:p w:rsidR="00250CD6" w:rsidRPr="00717CD0" w:rsidRDefault="00250CD6" w:rsidP="002F6667">
      <w:pPr>
        <w:spacing w:line="210" w:lineRule="exact"/>
        <w:ind w:firstLine="284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717CD0">
        <w:rPr>
          <w:rFonts w:ascii="Arial" w:hAnsi="Arial" w:cs="Arial"/>
          <w:b/>
          <w:bCs/>
          <w:color w:val="000000" w:themeColor="text1"/>
          <w:sz w:val="16"/>
          <w:szCs w:val="16"/>
        </w:rPr>
        <w:t>Возрастные коэффициенты рождаемости</w:t>
      </w:r>
      <w:r w:rsidRPr="00717CD0">
        <w:rPr>
          <w:rFonts w:ascii="Arial" w:hAnsi="Arial" w:cs="Arial"/>
          <w:color w:val="000000" w:themeColor="text1"/>
          <w:sz w:val="16"/>
          <w:szCs w:val="16"/>
        </w:rPr>
        <w:t xml:space="preserve"> – отношение числа родившихся </w:t>
      </w:r>
      <w:r w:rsidR="002F6667" w:rsidRPr="002F6667">
        <w:rPr>
          <w:rFonts w:ascii="Arial" w:hAnsi="Arial" w:cs="Arial"/>
          <w:color w:val="000000" w:themeColor="text1"/>
          <w:sz w:val="16"/>
          <w:szCs w:val="16"/>
        </w:rPr>
        <w:br/>
      </w:r>
      <w:r w:rsidRPr="00717CD0">
        <w:rPr>
          <w:rFonts w:ascii="Arial" w:hAnsi="Arial" w:cs="Arial"/>
          <w:color w:val="000000" w:themeColor="text1"/>
          <w:sz w:val="16"/>
          <w:szCs w:val="16"/>
        </w:rPr>
        <w:t xml:space="preserve">живыми за год у женщин данной возрастной группы к среднегодовой численности </w:t>
      </w:r>
      <w:r w:rsidR="002F6667" w:rsidRPr="002F6667">
        <w:rPr>
          <w:rFonts w:ascii="Arial" w:hAnsi="Arial" w:cs="Arial"/>
          <w:color w:val="000000" w:themeColor="text1"/>
          <w:sz w:val="16"/>
          <w:szCs w:val="16"/>
        </w:rPr>
        <w:br/>
      </w:r>
      <w:r w:rsidRPr="00717CD0">
        <w:rPr>
          <w:rFonts w:ascii="Arial" w:hAnsi="Arial" w:cs="Arial"/>
          <w:color w:val="000000" w:themeColor="text1"/>
          <w:sz w:val="16"/>
          <w:szCs w:val="16"/>
        </w:rPr>
        <w:t>женщин этого возраста по текущей оценке. Эти коэффициенты характеризуют средний уровень рождений у женщин в каждой возрастной группе в календарном году.</w:t>
      </w:r>
      <w:r w:rsidRPr="00717CD0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</w:p>
    <w:p w:rsidR="00250CD6" w:rsidRPr="00717CD0" w:rsidRDefault="00250CD6" w:rsidP="002F6667">
      <w:pPr>
        <w:spacing w:line="210" w:lineRule="exact"/>
        <w:ind w:firstLine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17CD0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Возрастные коэффициенты смертности </w:t>
      </w:r>
      <w:r w:rsidRPr="00717CD0">
        <w:rPr>
          <w:rFonts w:ascii="Arial" w:hAnsi="Arial" w:cs="Arial"/>
          <w:color w:val="000000" w:themeColor="text1"/>
          <w:sz w:val="16"/>
          <w:szCs w:val="16"/>
        </w:rPr>
        <w:t xml:space="preserve">– отношение числа умерших в данном возрасте в течение календарного года к среднегодовой численности лиц данного </w:t>
      </w:r>
      <w:r w:rsidR="002F6667" w:rsidRPr="002F6667">
        <w:rPr>
          <w:rFonts w:ascii="Arial" w:hAnsi="Arial" w:cs="Arial"/>
          <w:color w:val="000000" w:themeColor="text1"/>
          <w:sz w:val="16"/>
          <w:szCs w:val="16"/>
        </w:rPr>
        <w:br/>
      </w:r>
      <w:r w:rsidRPr="00717CD0">
        <w:rPr>
          <w:rFonts w:ascii="Arial" w:hAnsi="Arial" w:cs="Arial"/>
          <w:color w:val="000000" w:themeColor="text1"/>
          <w:sz w:val="16"/>
          <w:szCs w:val="16"/>
        </w:rPr>
        <w:t>возраста по текущей оценке. Эти коэффициенты характеризуют средний уровень смертности в каждой возрастной группе в календарном году.</w:t>
      </w:r>
    </w:p>
    <w:p w:rsidR="00250CD6" w:rsidRPr="00717CD0" w:rsidRDefault="00250CD6" w:rsidP="002F6667">
      <w:pPr>
        <w:pStyle w:val="a7"/>
        <w:spacing w:line="210" w:lineRule="exact"/>
        <w:ind w:firstLine="284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717CD0">
        <w:rPr>
          <w:rFonts w:ascii="Arial" w:hAnsi="Arial" w:cs="Arial"/>
          <w:color w:val="000000" w:themeColor="text1"/>
          <w:sz w:val="16"/>
          <w:szCs w:val="16"/>
        </w:rPr>
        <w:t xml:space="preserve">Источником информации о причинах смерти являются записи в медицинских </w:t>
      </w:r>
      <w:r w:rsidR="002F6667" w:rsidRPr="002F6667">
        <w:rPr>
          <w:rFonts w:ascii="Arial" w:hAnsi="Arial" w:cs="Arial"/>
          <w:color w:val="000000" w:themeColor="text1"/>
          <w:sz w:val="16"/>
          <w:szCs w:val="16"/>
        </w:rPr>
        <w:br/>
      </w:r>
      <w:r w:rsidRPr="00717CD0">
        <w:rPr>
          <w:rFonts w:ascii="Arial" w:hAnsi="Arial" w:cs="Arial"/>
          <w:color w:val="000000" w:themeColor="text1"/>
          <w:sz w:val="16"/>
          <w:szCs w:val="16"/>
        </w:rPr>
        <w:t xml:space="preserve">свидетельствах о смерти, составляемых </w:t>
      </w:r>
      <w:r w:rsidR="00826AF1" w:rsidRPr="00717CD0">
        <w:rPr>
          <w:rFonts w:ascii="Arial" w:hAnsi="Arial" w:cs="Arial"/>
          <w:color w:val="000000" w:themeColor="text1"/>
          <w:sz w:val="16"/>
          <w:szCs w:val="16"/>
        </w:rPr>
        <w:t>медицинским работником</w:t>
      </w:r>
      <w:r w:rsidRPr="00717CD0">
        <w:rPr>
          <w:rFonts w:ascii="Arial" w:hAnsi="Arial" w:cs="Arial"/>
          <w:color w:val="000000" w:themeColor="text1"/>
          <w:sz w:val="16"/>
          <w:szCs w:val="16"/>
        </w:rPr>
        <w:t xml:space="preserve"> относительно </w:t>
      </w:r>
      <w:r w:rsidR="002F6667" w:rsidRPr="002F6667">
        <w:rPr>
          <w:rFonts w:ascii="Arial" w:hAnsi="Arial" w:cs="Arial"/>
          <w:color w:val="000000" w:themeColor="text1"/>
          <w:sz w:val="16"/>
          <w:szCs w:val="16"/>
        </w:rPr>
        <w:br/>
      </w:r>
      <w:r w:rsidRPr="00717CD0">
        <w:rPr>
          <w:rFonts w:ascii="Arial" w:hAnsi="Arial" w:cs="Arial"/>
          <w:color w:val="000000" w:themeColor="text1"/>
          <w:sz w:val="16"/>
          <w:szCs w:val="16"/>
        </w:rPr>
        <w:t xml:space="preserve">заболевания, несчастного случая, убийства, самоубийства и другого внешнего </w:t>
      </w:r>
      <w:r w:rsidR="002F6667" w:rsidRPr="002F6667">
        <w:rPr>
          <w:rFonts w:ascii="Arial" w:hAnsi="Arial" w:cs="Arial"/>
          <w:color w:val="000000" w:themeColor="text1"/>
          <w:sz w:val="16"/>
          <w:szCs w:val="16"/>
        </w:rPr>
        <w:br/>
      </w:r>
      <w:r w:rsidRPr="00717CD0">
        <w:rPr>
          <w:rFonts w:ascii="Arial" w:hAnsi="Arial" w:cs="Arial"/>
          <w:color w:val="000000" w:themeColor="text1"/>
          <w:sz w:val="16"/>
          <w:szCs w:val="16"/>
        </w:rPr>
        <w:t xml:space="preserve">воздействия (повреждения в результате действий, предусмотренных законом, </w:t>
      </w:r>
      <w:r w:rsidR="002F6667" w:rsidRPr="002F6667">
        <w:rPr>
          <w:rFonts w:ascii="Arial" w:hAnsi="Arial" w:cs="Arial"/>
          <w:color w:val="000000" w:themeColor="text1"/>
          <w:sz w:val="16"/>
          <w:szCs w:val="16"/>
        </w:rPr>
        <w:br/>
      </w:r>
      <w:r w:rsidRPr="00717CD0">
        <w:rPr>
          <w:rFonts w:ascii="Arial" w:hAnsi="Arial" w:cs="Arial"/>
          <w:color w:val="000000" w:themeColor="text1"/>
          <w:sz w:val="16"/>
          <w:szCs w:val="16"/>
        </w:rPr>
        <w:t xml:space="preserve">повреждения без уточнения их случайного или преднамеренного характера, </w:t>
      </w:r>
      <w:r w:rsidR="002F6667" w:rsidRPr="002F6667">
        <w:rPr>
          <w:rFonts w:ascii="Arial" w:hAnsi="Arial" w:cs="Arial"/>
          <w:color w:val="000000" w:themeColor="text1"/>
          <w:sz w:val="16"/>
          <w:szCs w:val="16"/>
        </w:rPr>
        <w:br/>
      </w:r>
      <w:r w:rsidRPr="00717CD0">
        <w:rPr>
          <w:rFonts w:ascii="Arial" w:hAnsi="Arial" w:cs="Arial"/>
          <w:color w:val="000000" w:themeColor="text1"/>
          <w:sz w:val="16"/>
          <w:szCs w:val="16"/>
        </w:rPr>
        <w:t>повреждения в результате военных действий), послуживших причиной смерти. Такие записи служат основанием для указания причины смерти в записях актов о смерти.</w:t>
      </w:r>
      <w:r w:rsidRPr="00717CD0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</w:p>
    <w:p w:rsidR="00250CD6" w:rsidRPr="00717CD0" w:rsidRDefault="00250CD6" w:rsidP="002F6667">
      <w:pPr>
        <w:pStyle w:val="a7"/>
        <w:spacing w:line="210" w:lineRule="exact"/>
        <w:ind w:firstLine="284"/>
        <w:rPr>
          <w:rFonts w:ascii="Arial" w:hAnsi="Arial" w:cs="Arial"/>
          <w:color w:val="000000" w:themeColor="text1"/>
          <w:sz w:val="16"/>
          <w:szCs w:val="16"/>
        </w:rPr>
      </w:pPr>
      <w:r w:rsidRPr="00717CD0">
        <w:rPr>
          <w:rFonts w:ascii="Arial" w:hAnsi="Arial" w:cs="Arial"/>
          <w:color w:val="000000" w:themeColor="text1"/>
          <w:sz w:val="16"/>
          <w:szCs w:val="16"/>
        </w:rPr>
        <w:t xml:space="preserve">В разделе приводятся сведения о смертности по основным классам наиболее </w:t>
      </w:r>
      <w:r w:rsidR="002F6667" w:rsidRPr="002F6667">
        <w:rPr>
          <w:rFonts w:ascii="Arial" w:hAnsi="Arial" w:cs="Arial"/>
          <w:color w:val="000000" w:themeColor="text1"/>
          <w:sz w:val="16"/>
          <w:szCs w:val="16"/>
        </w:rPr>
        <w:br/>
      </w:r>
      <w:r w:rsidRPr="00717CD0">
        <w:rPr>
          <w:rFonts w:ascii="Arial" w:hAnsi="Arial" w:cs="Arial"/>
          <w:color w:val="000000" w:themeColor="text1"/>
          <w:sz w:val="16"/>
          <w:szCs w:val="16"/>
        </w:rPr>
        <w:t>распространенных причин смерти.</w:t>
      </w:r>
    </w:p>
    <w:p w:rsidR="00250CD6" w:rsidRPr="00717CD0" w:rsidRDefault="00250CD6" w:rsidP="002F6667">
      <w:pPr>
        <w:spacing w:line="210" w:lineRule="exact"/>
        <w:ind w:firstLine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17CD0">
        <w:rPr>
          <w:rFonts w:ascii="Arial" w:hAnsi="Arial" w:cs="Arial"/>
          <w:b/>
          <w:bCs/>
          <w:color w:val="000000" w:themeColor="text1"/>
          <w:sz w:val="16"/>
          <w:szCs w:val="16"/>
        </w:rPr>
        <w:t>Коэффициенты смертности по причинам смерти</w:t>
      </w:r>
      <w:r w:rsidRPr="00717CD0">
        <w:rPr>
          <w:rFonts w:ascii="Arial" w:hAnsi="Arial" w:cs="Arial"/>
          <w:color w:val="000000" w:themeColor="text1"/>
          <w:sz w:val="16"/>
          <w:szCs w:val="16"/>
        </w:rPr>
        <w:t xml:space="preserve"> – отношение числа умерших </w:t>
      </w:r>
      <w:r w:rsidR="002F6667" w:rsidRPr="002F6667">
        <w:rPr>
          <w:rFonts w:ascii="Arial" w:hAnsi="Arial" w:cs="Arial"/>
          <w:color w:val="000000" w:themeColor="text1"/>
          <w:sz w:val="16"/>
          <w:szCs w:val="16"/>
        </w:rPr>
        <w:br/>
      </w:r>
      <w:r w:rsidRPr="00717CD0">
        <w:rPr>
          <w:rFonts w:ascii="Arial" w:hAnsi="Arial" w:cs="Arial"/>
          <w:color w:val="000000" w:themeColor="text1"/>
          <w:sz w:val="16"/>
          <w:szCs w:val="16"/>
        </w:rPr>
        <w:t xml:space="preserve">от указанных причин смерти к среднегодовой численности  населения по текущей оценке. В отличие от общих коэффициентов смертности они рассчитаны </w:t>
      </w:r>
      <w:r w:rsidR="002F6667" w:rsidRPr="002F6667">
        <w:rPr>
          <w:rFonts w:ascii="Arial" w:hAnsi="Arial" w:cs="Arial"/>
          <w:color w:val="000000" w:themeColor="text1"/>
          <w:sz w:val="16"/>
          <w:szCs w:val="16"/>
        </w:rPr>
        <w:br/>
      </w:r>
      <w:r w:rsidR="00965014" w:rsidRPr="00717CD0">
        <w:rPr>
          <w:rFonts w:ascii="Arial" w:hAnsi="Arial" w:cs="Arial"/>
          <w:color w:val="000000" w:themeColor="text1"/>
          <w:sz w:val="16"/>
          <w:szCs w:val="16"/>
        </w:rPr>
        <w:t xml:space="preserve">не </w:t>
      </w:r>
      <w:r w:rsidRPr="00717CD0">
        <w:rPr>
          <w:rFonts w:ascii="Arial" w:hAnsi="Arial" w:cs="Arial"/>
          <w:color w:val="000000" w:themeColor="text1"/>
          <w:sz w:val="16"/>
          <w:szCs w:val="16"/>
        </w:rPr>
        <w:t xml:space="preserve">на 1000 человек населения, а на 100 000  человек населения. </w:t>
      </w:r>
    </w:p>
    <w:p w:rsidR="00250CD6" w:rsidRPr="00717CD0" w:rsidRDefault="00250CD6" w:rsidP="002F6667">
      <w:pPr>
        <w:spacing w:line="210" w:lineRule="exact"/>
        <w:ind w:firstLine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17CD0">
        <w:rPr>
          <w:rFonts w:ascii="Arial" w:hAnsi="Arial" w:cs="Arial"/>
          <w:b/>
          <w:bCs/>
          <w:color w:val="000000" w:themeColor="text1"/>
          <w:sz w:val="16"/>
          <w:szCs w:val="16"/>
        </w:rPr>
        <w:t>Коэффициенты младенческой смертности по причинам смерти</w:t>
      </w:r>
      <w:r w:rsidRPr="00717CD0">
        <w:rPr>
          <w:rFonts w:ascii="Arial" w:hAnsi="Arial" w:cs="Arial"/>
          <w:color w:val="000000" w:themeColor="text1"/>
          <w:sz w:val="16"/>
          <w:szCs w:val="16"/>
        </w:rPr>
        <w:t xml:space="preserve"> рассчитываю</w:t>
      </w:r>
      <w:r w:rsidRPr="00717CD0">
        <w:rPr>
          <w:rFonts w:ascii="Arial" w:hAnsi="Arial" w:cs="Arial"/>
          <w:color w:val="000000" w:themeColor="text1"/>
          <w:sz w:val="16"/>
          <w:szCs w:val="16"/>
        </w:rPr>
        <w:t>т</w:t>
      </w:r>
      <w:r w:rsidRPr="00717CD0">
        <w:rPr>
          <w:rFonts w:ascii="Arial" w:hAnsi="Arial" w:cs="Arial"/>
          <w:color w:val="000000" w:themeColor="text1"/>
          <w:sz w:val="16"/>
          <w:szCs w:val="16"/>
        </w:rPr>
        <w:t xml:space="preserve">ся аналогично коэффициентам смертности, но, в отличие от них, вычисляются </w:t>
      </w:r>
      <w:r w:rsidR="002F6667" w:rsidRPr="002F6667">
        <w:rPr>
          <w:rFonts w:ascii="Arial" w:hAnsi="Arial" w:cs="Arial"/>
          <w:color w:val="000000" w:themeColor="text1"/>
          <w:sz w:val="16"/>
          <w:szCs w:val="16"/>
        </w:rPr>
        <w:br/>
      </w:r>
      <w:r w:rsidR="00965014" w:rsidRPr="00717CD0">
        <w:rPr>
          <w:rFonts w:ascii="Arial" w:hAnsi="Arial" w:cs="Arial"/>
          <w:color w:val="000000" w:themeColor="text1"/>
          <w:sz w:val="16"/>
          <w:szCs w:val="16"/>
        </w:rPr>
        <w:t xml:space="preserve">не </w:t>
      </w:r>
      <w:r w:rsidRPr="00717CD0">
        <w:rPr>
          <w:rFonts w:ascii="Arial" w:hAnsi="Arial" w:cs="Arial"/>
          <w:color w:val="000000" w:themeColor="text1"/>
          <w:sz w:val="16"/>
          <w:szCs w:val="16"/>
        </w:rPr>
        <w:t xml:space="preserve">на 100 000 </w:t>
      </w:r>
      <w:r w:rsidR="00AC77AD" w:rsidRPr="00717CD0">
        <w:rPr>
          <w:rFonts w:ascii="Arial" w:hAnsi="Arial" w:cs="Arial"/>
          <w:color w:val="000000" w:themeColor="text1"/>
          <w:sz w:val="16"/>
          <w:szCs w:val="16"/>
        </w:rPr>
        <w:t xml:space="preserve">человек </w:t>
      </w:r>
      <w:r w:rsidRPr="00717CD0">
        <w:rPr>
          <w:rFonts w:ascii="Arial" w:hAnsi="Arial" w:cs="Arial"/>
          <w:color w:val="000000" w:themeColor="text1"/>
          <w:sz w:val="16"/>
          <w:szCs w:val="16"/>
        </w:rPr>
        <w:t>среднегодового населения, а на 10 000 родившихся.</w:t>
      </w:r>
    </w:p>
    <w:p w:rsidR="00250CD6" w:rsidRPr="00717CD0" w:rsidRDefault="00250CD6" w:rsidP="002F6667">
      <w:pPr>
        <w:spacing w:line="210" w:lineRule="exact"/>
        <w:ind w:firstLine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17CD0">
        <w:rPr>
          <w:rFonts w:ascii="Arial" w:hAnsi="Arial" w:cs="Arial"/>
          <w:b/>
          <w:bCs/>
          <w:color w:val="000000" w:themeColor="text1"/>
          <w:sz w:val="16"/>
          <w:szCs w:val="16"/>
        </w:rPr>
        <w:t>Перинатальная</w:t>
      </w:r>
      <w:r w:rsidRPr="00717CD0">
        <w:rPr>
          <w:rFonts w:ascii="Arial" w:hAnsi="Arial" w:cs="Arial"/>
          <w:color w:val="000000" w:themeColor="text1"/>
          <w:sz w:val="16"/>
          <w:szCs w:val="16"/>
        </w:rPr>
        <w:t xml:space="preserve"> (околородовая)</w:t>
      </w:r>
      <w:r w:rsidRPr="00717CD0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смертность</w:t>
      </w:r>
      <w:r w:rsidRPr="00717CD0">
        <w:rPr>
          <w:rFonts w:ascii="Arial" w:hAnsi="Arial" w:cs="Arial"/>
          <w:color w:val="000000" w:themeColor="text1"/>
          <w:sz w:val="16"/>
          <w:szCs w:val="16"/>
        </w:rPr>
        <w:t xml:space="preserve"> – собирательное понятие, </w:t>
      </w:r>
      <w:r w:rsidR="002F6667" w:rsidRPr="002F6667">
        <w:rPr>
          <w:rFonts w:ascii="Arial" w:hAnsi="Arial" w:cs="Arial"/>
          <w:color w:val="000000" w:themeColor="text1"/>
          <w:sz w:val="16"/>
          <w:szCs w:val="16"/>
        </w:rPr>
        <w:br/>
      </w:r>
      <w:r w:rsidR="006460A1" w:rsidRPr="00717CD0">
        <w:rPr>
          <w:rFonts w:ascii="Arial" w:hAnsi="Arial" w:cs="Arial"/>
          <w:color w:val="000000" w:themeColor="text1"/>
          <w:sz w:val="16"/>
          <w:szCs w:val="16"/>
        </w:rPr>
        <w:t>объединя</w:t>
      </w:r>
      <w:r w:rsidRPr="00717CD0">
        <w:rPr>
          <w:rFonts w:ascii="Arial" w:hAnsi="Arial" w:cs="Arial"/>
          <w:color w:val="000000" w:themeColor="text1"/>
          <w:sz w:val="16"/>
          <w:szCs w:val="16"/>
        </w:rPr>
        <w:t>ющее смертность жизнеспособных плодов начиная с 28</w:t>
      </w:r>
      <w:r w:rsidR="00C70204" w:rsidRPr="00717CD0">
        <w:rPr>
          <w:rFonts w:ascii="Arial" w:hAnsi="Arial" w:cs="Arial"/>
          <w:color w:val="000000" w:themeColor="text1"/>
          <w:sz w:val="16"/>
          <w:szCs w:val="16"/>
        </w:rPr>
        <w:t>-</w:t>
      </w:r>
      <w:r w:rsidRPr="00717CD0">
        <w:rPr>
          <w:rFonts w:ascii="Arial" w:hAnsi="Arial" w:cs="Arial"/>
          <w:color w:val="000000" w:themeColor="text1"/>
          <w:sz w:val="16"/>
          <w:szCs w:val="16"/>
        </w:rPr>
        <w:t xml:space="preserve">й недели </w:t>
      </w:r>
      <w:r w:rsidR="00975908" w:rsidRPr="00717CD0">
        <w:rPr>
          <w:rFonts w:ascii="Arial" w:hAnsi="Arial" w:cs="Arial"/>
          <w:color w:val="000000" w:themeColor="text1"/>
          <w:sz w:val="16"/>
          <w:szCs w:val="16"/>
        </w:rPr>
        <w:t xml:space="preserve">(с </w:t>
      </w:r>
      <w:smartTag w:uri="urn:schemas-microsoft-com:office:smarttags" w:element="metricconverter">
        <w:smartTagPr>
          <w:attr w:name="ProductID" w:val="2012 г"/>
        </w:smartTagPr>
        <w:r w:rsidR="00975908" w:rsidRPr="00717CD0">
          <w:rPr>
            <w:rFonts w:ascii="Arial" w:hAnsi="Arial" w:cs="Arial"/>
            <w:color w:val="000000" w:themeColor="text1"/>
            <w:sz w:val="16"/>
            <w:szCs w:val="16"/>
          </w:rPr>
          <w:t>2012 г</w:t>
        </w:r>
      </w:smartTag>
      <w:r w:rsidR="00975908" w:rsidRPr="00717CD0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  <w:r w:rsidR="00570790" w:rsidRPr="00717CD0">
        <w:rPr>
          <w:rFonts w:ascii="Arial" w:hAnsi="Arial" w:cs="Arial"/>
          <w:color w:val="000000" w:themeColor="text1"/>
          <w:sz w:val="16"/>
          <w:szCs w:val="16"/>
        </w:rPr>
        <w:t>–</w:t>
      </w:r>
      <w:r w:rsidR="00975908" w:rsidRPr="00717CD0">
        <w:rPr>
          <w:rFonts w:ascii="Arial" w:hAnsi="Arial" w:cs="Arial"/>
          <w:color w:val="000000" w:themeColor="text1"/>
          <w:sz w:val="16"/>
          <w:szCs w:val="16"/>
        </w:rPr>
        <w:t xml:space="preserve"> с 22 недели) </w:t>
      </w:r>
      <w:r w:rsidR="003A5D73">
        <w:rPr>
          <w:rFonts w:ascii="Arial" w:hAnsi="Arial" w:cs="Arial"/>
          <w:color w:val="000000" w:themeColor="text1"/>
          <w:sz w:val="16"/>
          <w:szCs w:val="16"/>
        </w:rPr>
        <w:t>беременности и до нача</w:t>
      </w:r>
      <w:r w:rsidRPr="00717CD0">
        <w:rPr>
          <w:rFonts w:ascii="Arial" w:hAnsi="Arial" w:cs="Arial"/>
          <w:color w:val="000000" w:themeColor="text1"/>
          <w:sz w:val="16"/>
          <w:szCs w:val="16"/>
        </w:rPr>
        <w:t xml:space="preserve">ла родовой деятельности у матери, а также </w:t>
      </w:r>
      <w:r w:rsidR="002F6667" w:rsidRPr="00C63E96">
        <w:rPr>
          <w:rFonts w:ascii="Arial" w:hAnsi="Arial" w:cs="Arial"/>
          <w:color w:val="000000" w:themeColor="text1"/>
          <w:sz w:val="16"/>
          <w:szCs w:val="16"/>
        </w:rPr>
        <w:br/>
      </w:r>
      <w:r w:rsidRPr="00717CD0">
        <w:rPr>
          <w:rFonts w:ascii="Arial" w:hAnsi="Arial" w:cs="Arial"/>
          <w:color w:val="000000" w:themeColor="text1"/>
          <w:sz w:val="16"/>
          <w:szCs w:val="16"/>
        </w:rPr>
        <w:t>во время родов и смертность детей в течение первых 168 часов (7 суток)  жизни.</w:t>
      </w:r>
    </w:p>
    <w:p w:rsidR="00250CD6" w:rsidRPr="00717CD0" w:rsidRDefault="00250CD6" w:rsidP="002F6667">
      <w:pPr>
        <w:spacing w:line="210" w:lineRule="exact"/>
        <w:ind w:firstLine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717CD0">
        <w:rPr>
          <w:rFonts w:ascii="Arial" w:hAnsi="Arial" w:cs="Arial"/>
          <w:b/>
          <w:bCs/>
          <w:color w:val="000000" w:themeColor="text1"/>
          <w:sz w:val="16"/>
          <w:szCs w:val="16"/>
        </w:rPr>
        <w:t>Коэффициент перинатальной смертности</w:t>
      </w:r>
      <w:r w:rsidRPr="00717CD0">
        <w:rPr>
          <w:rFonts w:ascii="Arial" w:hAnsi="Arial" w:cs="Arial"/>
          <w:color w:val="000000" w:themeColor="text1"/>
          <w:sz w:val="16"/>
          <w:szCs w:val="16"/>
        </w:rPr>
        <w:t xml:space="preserve"> вычисляется как отношение суммы мертворожденных и умерших на первой неделе жизни к сумме родившихся в данном году живыми и мертвыми.</w:t>
      </w:r>
    </w:p>
    <w:p w:rsidR="00250CD6" w:rsidRPr="00717CD0" w:rsidRDefault="00250CD6">
      <w:pPr>
        <w:spacing w:after="120" w:line="200" w:lineRule="exact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717CD0">
        <w:rPr>
          <w:rFonts w:ascii="Arial" w:hAnsi="Arial" w:cs="Arial"/>
          <w:b/>
          <w:bCs/>
          <w:color w:val="000000" w:themeColor="text1"/>
          <w:sz w:val="16"/>
          <w:szCs w:val="16"/>
        </w:rPr>
        <w:lastRenderedPageBreak/>
        <w:t xml:space="preserve">НАИМЕНОВАНИЯ </w:t>
      </w:r>
      <w:r w:rsidRPr="00717CD0">
        <w:rPr>
          <w:rFonts w:ascii="Arial" w:hAnsi="Arial" w:cs="Arial"/>
          <w:b/>
          <w:bCs/>
          <w:caps/>
          <w:color w:val="000000" w:themeColor="text1"/>
          <w:sz w:val="16"/>
          <w:szCs w:val="16"/>
        </w:rPr>
        <w:t xml:space="preserve">классов приЧин смерти, </w:t>
      </w:r>
      <w:r w:rsidRPr="00717CD0">
        <w:rPr>
          <w:rFonts w:ascii="Arial" w:hAnsi="Arial" w:cs="Arial"/>
          <w:b/>
          <w:bCs/>
          <w:caps/>
          <w:color w:val="000000" w:themeColor="text1"/>
          <w:sz w:val="16"/>
          <w:szCs w:val="16"/>
        </w:rPr>
        <w:br/>
        <w:t>принЯтых в Международной статистиЧеской классификации</w:t>
      </w:r>
      <w:r w:rsidRPr="00717CD0">
        <w:rPr>
          <w:rFonts w:ascii="Arial" w:hAnsi="Arial" w:cs="Arial"/>
          <w:b/>
          <w:bCs/>
          <w:caps/>
          <w:color w:val="000000" w:themeColor="text1"/>
          <w:sz w:val="16"/>
          <w:szCs w:val="16"/>
        </w:rPr>
        <w:br/>
        <w:t>болезней и проблем</w:t>
      </w:r>
      <w:r w:rsidRPr="00717CD0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, СВЯЗАННЫХ СО ЗДОРОВЬЕМ, </w:t>
      </w:r>
      <w:r w:rsidRPr="00717CD0">
        <w:rPr>
          <w:rFonts w:ascii="Arial" w:hAnsi="Arial" w:cs="Arial"/>
          <w:b/>
          <w:bCs/>
          <w:caps/>
          <w:color w:val="000000" w:themeColor="text1"/>
          <w:sz w:val="16"/>
          <w:szCs w:val="16"/>
        </w:rPr>
        <w:t>X пересмотра</w:t>
      </w:r>
      <w:r w:rsidRPr="00717CD0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(</w:t>
      </w:r>
      <w:smartTag w:uri="urn:schemas-microsoft-com:office:smarttags" w:element="metricconverter">
        <w:smartTagPr>
          <w:attr w:name="ProductID" w:val="1989 г"/>
        </w:smartTagPr>
        <w:r w:rsidRPr="00717CD0">
          <w:rPr>
            <w:rFonts w:ascii="Arial" w:hAnsi="Arial" w:cs="Arial"/>
            <w:b/>
            <w:bCs/>
            <w:color w:val="000000" w:themeColor="text1"/>
            <w:sz w:val="16"/>
            <w:szCs w:val="16"/>
          </w:rPr>
          <w:t>1989 г</w:t>
        </w:r>
      </w:smartTag>
      <w:r w:rsidRPr="00717CD0">
        <w:rPr>
          <w:rFonts w:ascii="Arial" w:hAnsi="Arial" w:cs="Arial"/>
          <w:b/>
          <w:bCs/>
          <w:color w:val="000000" w:themeColor="text1"/>
          <w:sz w:val="16"/>
          <w:szCs w:val="16"/>
        </w:rPr>
        <w:t>.)</w:t>
      </w:r>
    </w:p>
    <w:tbl>
      <w:tblPr>
        <w:tblW w:w="663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783"/>
      </w:tblGrid>
      <w:tr w:rsidR="00250CD6" w:rsidRPr="00717CD0" w:rsidTr="001041CC">
        <w:trPr>
          <w:cantSplit/>
        </w:trPr>
        <w:tc>
          <w:tcPr>
            <w:tcW w:w="851" w:type="dxa"/>
          </w:tcPr>
          <w:p w:rsidR="00250CD6" w:rsidRPr="00717CD0" w:rsidRDefault="00250CD6" w:rsidP="008B20F7">
            <w:pPr>
              <w:spacing w:before="24" w:line="22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Класс I</w:t>
            </w:r>
          </w:p>
        </w:tc>
        <w:tc>
          <w:tcPr>
            <w:tcW w:w="5783" w:type="dxa"/>
          </w:tcPr>
          <w:p w:rsidR="00250CD6" w:rsidRPr="00717CD0" w:rsidRDefault="00570790" w:rsidP="008B20F7">
            <w:pPr>
              <w:spacing w:before="24" w:line="22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–</w:t>
            </w:r>
            <w:r w:rsidR="00250CD6"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Некоторые инфекционные и паразитарные болезни. (Коды </w:t>
            </w:r>
            <w:r w:rsidR="00250CD6" w:rsidRPr="00717CD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A</w:t>
            </w:r>
            <w:r w:rsidR="00250CD6"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00</w:t>
            </w: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–</w:t>
            </w: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250CD6" w:rsidRPr="00717CD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B</w:t>
            </w:r>
            <w:r w:rsidR="00250CD6"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99)</w:t>
            </w:r>
          </w:p>
        </w:tc>
      </w:tr>
      <w:tr w:rsidR="00250CD6" w:rsidRPr="00717CD0" w:rsidTr="001041CC">
        <w:trPr>
          <w:cantSplit/>
        </w:trPr>
        <w:tc>
          <w:tcPr>
            <w:tcW w:w="851" w:type="dxa"/>
          </w:tcPr>
          <w:p w:rsidR="00250CD6" w:rsidRPr="00717CD0" w:rsidRDefault="00250CD6" w:rsidP="008B20F7">
            <w:pPr>
              <w:spacing w:before="24" w:line="22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Класс II </w:t>
            </w:r>
          </w:p>
        </w:tc>
        <w:tc>
          <w:tcPr>
            <w:tcW w:w="5783" w:type="dxa"/>
          </w:tcPr>
          <w:p w:rsidR="00250CD6" w:rsidRPr="00717CD0" w:rsidRDefault="00570790" w:rsidP="008B20F7">
            <w:pPr>
              <w:spacing w:before="24" w:line="22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–</w:t>
            </w:r>
            <w:r w:rsidR="00250CD6"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Новообразования. (Коды C00</w:t>
            </w: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–</w:t>
            </w: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250CD6"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D48)</w:t>
            </w:r>
          </w:p>
        </w:tc>
      </w:tr>
      <w:tr w:rsidR="00250CD6" w:rsidRPr="00717CD0" w:rsidTr="001041CC">
        <w:trPr>
          <w:cantSplit/>
        </w:trPr>
        <w:tc>
          <w:tcPr>
            <w:tcW w:w="851" w:type="dxa"/>
          </w:tcPr>
          <w:p w:rsidR="00250CD6" w:rsidRPr="00717CD0" w:rsidRDefault="00250CD6" w:rsidP="008B20F7">
            <w:pPr>
              <w:spacing w:before="24" w:line="22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Класс III</w:t>
            </w:r>
          </w:p>
        </w:tc>
        <w:tc>
          <w:tcPr>
            <w:tcW w:w="5783" w:type="dxa"/>
          </w:tcPr>
          <w:p w:rsidR="00250CD6" w:rsidRPr="00717CD0" w:rsidRDefault="00570790" w:rsidP="008B20F7">
            <w:pPr>
              <w:spacing w:before="24" w:line="22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–</w:t>
            </w:r>
            <w:r w:rsidR="00250CD6"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Болезни крови, кроветворных органов и отдельные нарушения, </w:t>
            </w:r>
          </w:p>
        </w:tc>
      </w:tr>
      <w:tr w:rsidR="00250CD6" w:rsidRPr="00717CD0" w:rsidTr="001041CC">
        <w:trPr>
          <w:cantSplit/>
        </w:trPr>
        <w:tc>
          <w:tcPr>
            <w:tcW w:w="851" w:type="dxa"/>
          </w:tcPr>
          <w:p w:rsidR="00250CD6" w:rsidRPr="00717CD0" w:rsidRDefault="00250CD6" w:rsidP="008B20F7">
            <w:pPr>
              <w:spacing w:before="24" w:line="22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83" w:type="dxa"/>
          </w:tcPr>
          <w:p w:rsidR="00250CD6" w:rsidRPr="00717CD0" w:rsidRDefault="00250CD6" w:rsidP="008B20F7">
            <w:pPr>
              <w:spacing w:before="24" w:line="22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вовлекающие иммунный механизм. (Коды D50</w:t>
            </w:r>
            <w:r w:rsidR="00570790"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– </w:t>
            </w: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D89)</w:t>
            </w:r>
          </w:p>
        </w:tc>
      </w:tr>
      <w:tr w:rsidR="00250CD6" w:rsidRPr="00717CD0" w:rsidTr="001041CC">
        <w:trPr>
          <w:cantSplit/>
        </w:trPr>
        <w:tc>
          <w:tcPr>
            <w:tcW w:w="851" w:type="dxa"/>
          </w:tcPr>
          <w:p w:rsidR="00250CD6" w:rsidRPr="00717CD0" w:rsidRDefault="00250CD6" w:rsidP="008B20F7">
            <w:pPr>
              <w:spacing w:before="24" w:line="22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Класс IV</w:t>
            </w:r>
          </w:p>
        </w:tc>
        <w:tc>
          <w:tcPr>
            <w:tcW w:w="5783" w:type="dxa"/>
          </w:tcPr>
          <w:p w:rsidR="00250CD6" w:rsidRPr="00717CD0" w:rsidRDefault="00570790" w:rsidP="008B20F7">
            <w:pPr>
              <w:spacing w:before="24" w:line="22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–</w:t>
            </w:r>
            <w:r w:rsidR="00250CD6"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Болезни эндокринной системы, расстройства питания и нарушения </w:t>
            </w:r>
          </w:p>
        </w:tc>
      </w:tr>
      <w:tr w:rsidR="00250CD6" w:rsidRPr="00717CD0" w:rsidTr="001041CC">
        <w:trPr>
          <w:cantSplit/>
        </w:trPr>
        <w:tc>
          <w:tcPr>
            <w:tcW w:w="851" w:type="dxa"/>
          </w:tcPr>
          <w:p w:rsidR="00250CD6" w:rsidRPr="00717CD0" w:rsidRDefault="00250CD6" w:rsidP="008B20F7">
            <w:pPr>
              <w:spacing w:before="24" w:line="22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83" w:type="dxa"/>
          </w:tcPr>
          <w:p w:rsidR="00250CD6" w:rsidRPr="00717CD0" w:rsidRDefault="00250CD6" w:rsidP="008B20F7">
            <w:pPr>
              <w:spacing w:before="24" w:line="22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обмена веществ. (Коды E00</w:t>
            </w:r>
            <w:r w:rsidR="00570790"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– </w:t>
            </w: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E90)</w:t>
            </w:r>
          </w:p>
        </w:tc>
      </w:tr>
      <w:tr w:rsidR="00250CD6" w:rsidRPr="00717CD0" w:rsidTr="001041CC">
        <w:trPr>
          <w:cantSplit/>
        </w:trPr>
        <w:tc>
          <w:tcPr>
            <w:tcW w:w="851" w:type="dxa"/>
          </w:tcPr>
          <w:p w:rsidR="00250CD6" w:rsidRPr="00717CD0" w:rsidRDefault="00250CD6" w:rsidP="008B20F7">
            <w:pPr>
              <w:spacing w:before="24" w:line="22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Класс V</w:t>
            </w:r>
          </w:p>
        </w:tc>
        <w:tc>
          <w:tcPr>
            <w:tcW w:w="5783" w:type="dxa"/>
          </w:tcPr>
          <w:p w:rsidR="00250CD6" w:rsidRPr="00717CD0" w:rsidRDefault="00570790" w:rsidP="008B20F7">
            <w:pPr>
              <w:spacing w:before="24" w:line="22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–</w:t>
            </w:r>
            <w:r w:rsidR="00250CD6"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Психические расстройства и расстройства поведения. (Коды F00</w:t>
            </w: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–</w:t>
            </w: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250CD6"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F99)</w:t>
            </w:r>
          </w:p>
        </w:tc>
      </w:tr>
      <w:tr w:rsidR="00250CD6" w:rsidRPr="00717CD0" w:rsidTr="001041CC">
        <w:trPr>
          <w:cantSplit/>
        </w:trPr>
        <w:tc>
          <w:tcPr>
            <w:tcW w:w="851" w:type="dxa"/>
          </w:tcPr>
          <w:p w:rsidR="00250CD6" w:rsidRPr="00717CD0" w:rsidRDefault="00250CD6" w:rsidP="008B20F7">
            <w:pPr>
              <w:spacing w:before="24" w:line="22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Класс VI</w:t>
            </w:r>
          </w:p>
        </w:tc>
        <w:tc>
          <w:tcPr>
            <w:tcW w:w="5783" w:type="dxa"/>
          </w:tcPr>
          <w:p w:rsidR="00250CD6" w:rsidRPr="00717CD0" w:rsidRDefault="00570790" w:rsidP="008B20F7">
            <w:pPr>
              <w:spacing w:before="24" w:line="22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–</w:t>
            </w:r>
            <w:r w:rsidR="00250CD6"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Болезни нервной системы. (Коды G00</w:t>
            </w: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– </w:t>
            </w:r>
            <w:r w:rsidR="00250CD6"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G99)</w:t>
            </w:r>
          </w:p>
        </w:tc>
      </w:tr>
      <w:tr w:rsidR="00250CD6" w:rsidRPr="00717CD0" w:rsidTr="001041CC">
        <w:trPr>
          <w:cantSplit/>
        </w:trPr>
        <w:tc>
          <w:tcPr>
            <w:tcW w:w="851" w:type="dxa"/>
          </w:tcPr>
          <w:p w:rsidR="00250CD6" w:rsidRPr="00717CD0" w:rsidRDefault="00250CD6" w:rsidP="008B20F7">
            <w:pPr>
              <w:spacing w:before="24" w:line="22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Класс VII</w:t>
            </w:r>
          </w:p>
        </w:tc>
        <w:tc>
          <w:tcPr>
            <w:tcW w:w="5783" w:type="dxa"/>
          </w:tcPr>
          <w:p w:rsidR="00250CD6" w:rsidRPr="00717CD0" w:rsidRDefault="00570790" w:rsidP="008B20F7">
            <w:pPr>
              <w:spacing w:before="24" w:line="22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–</w:t>
            </w:r>
            <w:r w:rsidR="00250CD6"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Болезни глаза и его придаточного аппарата. (Коды H00</w:t>
            </w: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–</w:t>
            </w: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250CD6"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H59)</w:t>
            </w:r>
          </w:p>
        </w:tc>
      </w:tr>
      <w:tr w:rsidR="00250CD6" w:rsidRPr="00717CD0" w:rsidTr="001041CC">
        <w:trPr>
          <w:cantSplit/>
        </w:trPr>
        <w:tc>
          <w:tcPr>
            <w:tcW w:w="851" w:type="dxa"/>
          </w:tcPr>
          <w:p w:rsidR="00250CD6" w:rsidRPr="00717CD0" w:rsidRDefault="00250CD6" w:rsidP="008B20F7">
            <w:pPr>
              <w:spacing w:before="24" w:line="22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Класс VIII</w:t>
            </w:r>
          </w:p>
        </w:tc>
        <w:tc>
          <w:tcPr>
            <w:tcW w:w="5783" w:type="dxa"/>
          </w:tcPr>
          <w:p w:rsidR="00250CD6" w:rsidRPr="00717CD0" w:rsidRDefault="00570790" w:rsidP="008B20F7">
            <w:pPr>
              <w:spacing w:before="24" w:line="22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–</w:t>
            </w:r>
            <w:r w:rsidR="00250CD6"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Болезни уха и сосцевидного отростка</w:t>
            </w:r>
            <w:r w:rsidR="00DF4E46"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 w:rsidR="00250CD6"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(Коды H60</w:t>
            </w: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–</w:t>
            </w: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250CD6"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H95)</w:t>
            </w:r>
          </w:p>
        </w:tc>
      </w:tr>
      <w:tr w:rsidR="00250CD6" w:rsidRPr="00717CD0" w:rsidTr="001041CC">
        <w:trPr>
          <w:cantSplit/>
        </w:trPr>
        <w:tc>
          <w:tcPr>
            <w:tcW w:w="851" w:type="dxa"/>
          </w:tcPr>
          <w:p w:rsidR="00250CD6" w:rsidRPr="00717CD0" w:rsidRDefault="00250CD6" w:rsidP="008B20F7">
            <w:pPr>
              <w:spacing w:before="24" w:line="22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Класс IX</w:t>
            </w:r>
          </w:p>
        </w:tc>
        <w:tc>
          <w:tcPr>
            <w:tcW w:w="5783" w:type="dxa"/>
          </w:tcPr>
          <w:p w:rsidR="00250CD6" w:rsidRPr="00717CD0" w:rsidRDefault="00570790" w:rsidP="008B20F7">
            <w:pPr>
              <w:spacing w:before="24" w:line="22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–</w:t>
            </w:r>
            <w:r w:rsidR="00250CD6"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Болезни системы кровообращения. (Коды </w:t>
            </w:r>
            <w:r w:rsidR="00250CD6" w:rsidRPr="00717CD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I</w:t>
            </w:r>
            <w:r w:rsidR="00250CD6"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00</w:t>
            </w: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– </w:t>
            </w:r>
            <w:r w:rsidR="00250CD6" w:rsidRPr="00717CD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I</w:t>
            </w:r>
            <w:r w:rsidR="00250CD6"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99)</w:t>
            </w:r>
          </w:p>
        </w:tc>
      </w:tr>
      <w:tr w:rsidR="00250CD6" w:rsidRPr="00717CD0" w:rsidTr="001041CC">
        <w:trPr>
          <w:cantSplit/>
        </w:trPr>
        <w:tc>
          <w:tcPr>
            <w:tcW w:w="851" w:type="dxa"/>
          </w:tcPr>
          <w:p w:rsidR="00250CD6" w:rsidRPr="00717CD0" w:rsidRDefault="00250CD6" w:rsidP="008B20F7">
            <w:pPr>
              <w:spacing w:before="24" w:line="22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Класс Х</w:t>
            </w:r>
          </w:p>
        </w:tc>
        <w:tc>
          <w:tcPr>
            <w:tcW w:w="5783" w:type="dxa"/>
          </w:tcPr>
          <w:p w:rsidR="00250CD6" w:rsidRPr="00717CD0" w:rsidRDefault="00570790" w:rsidP="008B20F7">
            <w:pPr>
              <w:spacing w:before="24" w:line="22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–</w:t>
            </w:r>
            <w:r w:rsidR="00250CD6"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Болезни органов дыхания. (Коды J00</w:t>
            </w: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– </w:t>
            </w:r>
            <w:r w:rsidR="00250CD6"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J99)</w:t>
            </w:r>
          </w:p>
        </w:tc>
      </w:tr>
      <w:tr w:rsidR="00250CD6" w:rsidRPr="00717CD0" w:rsidTr="001041CC">
        <w:trPr>
          <w:cantSplit/>
        </w:trPr>
        <w:tc>
          <w:tcPr>
            <w:tcW w:w="851" w:type="dxa"/>
          </w:tcPr>
          <w:p w:rsidR="00250CD6" w:rsidRPr="00717CD0" w:rsidRDefault="00250CD6" w:rsidP="008B20F7">
            <w:pPr>
              <w:spacing w:before="24" w:line="22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Класс XI</w:t>
            </w:r>
          </w:p>
        </w:tc>
        <w:tc>
          <w:tcPr>
            <w:tcW w:w="5783" w:type="dxa"/>
          </w:tcPr>
          <w:p w:rsidR="00250CD6" w:rsidRPr="00717CD0" w:rsidRDefault="00570790" w:rsidP="008B20F7">
            <w:pPr>
              <w:spacing w:before="24" w:line="22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–</w:t>
            </w:r>
            <w:r w:rsidR="00250CD6"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Болезни органов пищеварения. (Коды K00</w:t>
            </w: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– </w:t>
            </w:r>
            <w:r w:rsidR="00250CD6"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K93)</w:t>
            </w:r>
          </w:p>
        </w:tc>
      </w:tr>
      <w:tr w:rsidR="00250CD6" w:rsidRPr="00717CD0" w:rsidTr="001041CC">
        <w:trPr>
          <w:cantSplit/>
        </w:trPr>
        <w:tc>
          <w:tcPr>
            <w:tcW w:w="851" w:type="dxa"/>
          </w:tcPr>
          <w:p w:rsidR="00250CD6" w:rsidRPr="00717CD0" w:rsidRDefault="00250CD6" w:rsidP="008B20F7">
            <w:pPr>
              <w:spacing w:before="24" w:line="22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Класс XII</w:t>
            </w:r>
          </w:p>
        </w:tc>
        <w:tc>
          <w:tcPr>
            <w:tcW w:w="5783" w:type="dxa"/>
          </w:tcPr>
          <w:p w:rsidR="00250CD6" w:rsidRPr="00717CD0" w:rsidRDefault="00570790" w:rsidP="008B20F7">
            <w:pPr>
              <w:spacing w:before="24" w:line="22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–</w:t>
            </w:r>
            <w:r w:rsidR="00250CD6"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Болезни кожи и подкожной клетчатки. (Коды L00</w:t>
            </w: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–</w:t>
            </w: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250CD6"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L99)</w:t>
            </w:r>
          </w:p>
        </w:tc>
      </w:tr>
      <w:tr w:rsidR="00250CD6" w:rsidRPr="00717CD0" w:rsidTr="001041CC">
        <w:trPr>
          <w:cantSplit/>
        </w:trPr>
        <w:tc>
          <w:tcPr>
            <w:tcW w:w="851" w:type="dxa"/>
          </w:tcPr>
          <w:p w:rsidR="00250CD6" w:rsidRPr="00717CD0" w:rsidRDefault="00250CD6" w:rsidP="008B20F7">
            <w:pPr>
              <w:spacing w:before="24" w:line="22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Класс XIII </w:t>
            </w:r>
          </w:p>
        </w:tc>
        <w:tc>
          <w:tcPr>
            <w:tcW w:w="5783" w:type="dxa"/>
          </w:tcPr>
          <w:p w:rsidR="00250CD6" w:rsidRPr="00717CD0" w:rsidRDefault="00570790" w:rsidP="008B20F7">
            <w:pPr>
              <w:spacing w:before="24" w:line="22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–</w:t>
            </w:r>
            <w:r w:rsidR="00250CD6"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Болезни костно</w:t>
            </w: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250CD6"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мышечной системы и соединительной ткани.</w:t>
            </w:r>
          </w:p>
        </w:tc>
      </w:tr>
      <w:tr w:rsidR="00250CD6" w:rsidRPr="00717CD0" w:rsidTr="001041CC">
        <w:trPr>
          <w:cantSplit/>
        </w:trPr>
        <w:tc>
          <w:tcPr>
            <w:tcW w:w="851" w:type="dxa"/>
          </w:tcPr>
          <w:p w:rsidR="00250CD6" w:rsidRPr="00717CD0" w:rsidRDefault="00250CD6" w:rsidP="008B20F7">
            <w:pPr>
              <w:spacing w:before="24" w:line="22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83" w:type="dxa"/>
          </w:tcPr>
          <w:p w:rsidR="00250CD6" w:rsidRPr="00717CD0" w:rsidRDefault="00250CD6" w:rsidP="008B20F7">
            <w:pPr>
              <w:spacing w:before="24" w:line="22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(Коды M00</w:t>
            </w:r>
            <w:r w:rsidR="00570790"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–</w:t>
            </w: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M99)</w:t>
            </w:r>
          </w:p>
        </w:tc>
      </w:tr>
      <w:tr w:rsidR="00250CD6" w:rsidRPr="00717CD0" w:rsidTr="001041CC">
        <w:trPr>
          <w:cantSplit/>
        </w:trPr>
        <w:tc>
          <w:tcPr>
            <w:tcW w:w="851" w:type="dxa"/>
          </w:tcPr>
          <w:p w:rsidR="00250CD6" w:rsidRPr="00717CD0" w:rsidRDefault="00250CD6" w:rsidP="008B20F7">
            <w:pPr>
              <w:spacing w:before="24" w:line="22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Класс XIV</w:t>
            </w:r>
          </w:p>
        </w:tc>
        <w:tc>
          <w:tcPr>
            <w:tcW w:w="5783" w:type="dxa"/>
          </w:tcPr>
          <w:p w:rsidR="00250CD6" w:rsidRPr="00717CD0" w:rsidRDefault="00570790" w:rsidP="008B20F7">
            <w:pPr>
              <w:spacing w:before="24" w:line="22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–</w:t>
            </w:r>
            <w:r w:rsidR="00250CD6"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Болезни мочеполовой системы. (Коды N00</w:t>
            </w: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–</w:t>
            </w:r>
            <w:r w:rsidR="00250CD6"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N99)</w:t>
            </w:r>
          </w:p>
        </w:tc>
      </w:tr>
      <w:tr w:rsidR="00250CD6" w:rsidRPr="00717CD0" w:rsidTr="001041CC">
        <w:trPr>
          <w:cantSplit/>
        </w:trPr>
        <w:tc>
          <w:tcPr>
            <w:tcW w:w="851" w:type="dxa"/>
          </w:tcPr>
          <w:p w:rsidR="00250CD6" w:rsidRPr="00717CD0" w:rsidRDefault="00250CD6" w:rsidP="008B20F7">
            <w:pPr>
              <w:spacing w:before="24" w:line="22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Класс XV</w:t>
            </w:r>
          </w:p>
        </w:tc>
        <w:tc>
          <w:tcPr>
            <w:tcW w:w="5783" w:type="dxa"/>
          </w:tcPr>
          <w:p w:rsidR="00250CD6" w:rsidRPr="00717CD0" w:rsidRDefault="00570790" w:rsidP="008B20F7">
            <w:pPr>
              <w:spacing w:before="24" w:line="22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–</w:t>
            </w:r>
            <w:r w:rsidR="008B20F7"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Беременность, роды и послеродовый период</w:t>
            </w:r>
            <w:r w:rsidR="00250CD6"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</w:p>
        </w:tc>
      </w:tr>
      <w:tr w:rsidR="00250CD6" w:rsidRPr="00717CD0" w:rsidTr="001041CC">
        <w:trPr>
          <w:cantSplit/>
        </w:trPr>
        <w:tc>
          <w:tcPr>
            <w:tcW w:w="851" w:type="dxa"/>
          </w:tcPr>
          <w:p w:rsidR="00250CD6" w:rsidRPr="00717CD0" w:rsidRDefault="00250CD6" w:rsidP="008B20F7">
            <w:pPr>
              <w:spacing w:before="24" w:line="22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5783" w:type="dxa"/>
          </w:tcPr>
          <w:p w:rsidR="00250CD6" w:rsidRPr="00717CD0" w:rsidRDefault="00250CD6" w:rsidP="008B20F7">
            <w:pPr>
              <w:spacing w:before="24" w:line="22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(Коды O00</w:t>
            </w:r>
            <w:r w:rsidR="007F29C8" w:rsidRPr="00717CD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570790"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–</w:t>
            </w:r>
            <w:r w:rsidR="007F29C8" w:rsidRPr="00717CD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O99)</w:t>
            </w:r>
          </w:p>
        </w:tc>
      </w:tr>
      <w:tr w:rsidR="00250CD6" w:rsidRPr="00717CD0" w:rsidTr="001041CC">
        <w:trPr>
          <w:cantSplit/>
        </w:trPr>
        <w:tc>
          <w:tcPr>
            <w:tcW w:w="851" w:type="dxa"/>
          </w:tcPr>
          <w:p w:rsidR="00250CD6" w:rsidRPr="00717CD0" w:rsidRDefault="00250CD6" w:rsidP="008B20F7">
            <w:pPr>
              <w:spacing w:before="24" w:line="22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Класс XVI</w:t>
            </w:r>
          </w:p>
        </w:tc>
        <w:tc>
          <w:tcPr>
            <w:tcW w:w="5783" w:type="dxa"/>
          </w:tcPr>
          <w:p w:rsidR="00250CD6" w:rsidRPr="00717CD0" w:rsidRDefault="00570790" w:rsidP="008B20F7">
            <w:pPr>
              <w:spacing w:before="24" w:line="22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–</w:t>
            </w:r>
            <w:r w:rsidR="00250CD6"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Отдельные состояния, возникающие в перинатальном периоде.</w:t>
            </w:r>
          </w:p>
        </w:tc>
      </w:tr>
      <w:tr w:rsidR="00250CD6" w:rsidRPr="00717CD0" w:rsidTr="001041CC">
        <w:trPr>
          <w:cantSplit/>
        </w:trPr>
        <w:tc>
          <w:tcPr>
            <w:tcW w:w="851" w:type="dxa"/>
          </w:tcPr>
          <w:p w:rsidR="00250CD6" w:rsidRPr="00717CD0" w:rsidRDefault="00250CD6" w:rsidP="008B20F7">
            <w:pPr>
              <w:spacing w:before="24" w:line="22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83" w:type="dxa"/>
          </w:tcPr>
          <w:p w:rsidR="00250CD6" w:rsidRPr="00717CD0" w:rsidRDefault="00250CD6" w:rsidP="008B20F7">
            <w:pPr>
              <w:spacing w:before="24" w:line="22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(Коды P00</w:t>
            </w:r>
            <w:r w:rsidR="007F29C8" w:rsidRPr="00717CD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570790"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–</w:t>
            </w:r>
            <w:r w:rsidR="007F29C8" w:rsidRPr="00717CD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P96)</w:t>
            </w:r>
          </w:p>
        </w:tc>
      </w:tr>
      <w:tr w:rsidR="00250CD6" w:rsidRPr="00717CD0" w:rsidTr="001041CC">
        <w:trPr>
          <w:cantSplit/>
        </w:trPr>
        <w:tc>
          <w:tcPr>
            <w:tcW w:w="851" w:type="dxa"/>
          </w:tcPr>
          <w:p w:rsidR="00250CD6" w:rsidRPr="00717CD0" w:rsidRDefault="00250CD6" w:rsidP="008B20F7">
            <w:pPr>
              <w:spacing w:before="24" w:line="22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Класс XVII</w:t>
            </w:r>
          </w:p>
        </w:tc>
        <w:tc>
          <w:tcPr>
            <w:tcW w:w="5783" w:type="dxa"/>
          </w:tcPr>
          <w:p w:rsidR="00250CD6" w:rsidRPr="00717CD0" w:rsidRDefault="00570790" w:rsidP="008B20F7">
            <w:pPr>
              <w:spacing w:before="24" w:line="22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–</w:t>
            </w:r>
            <w:r w:rsidR="00250CD6"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Врожденные аномалии (пороки развития), деформации и хромосомные </w:t>
            </w:r>
          </w:p>
        </w:tc>
      </w:tr>
      <w:tr w:rsidR="00250CD6" w:rsidRPr="00717CD0" w:rsidTr="001041CC">
        <w:trPr>
          <w:cantSplit/>
        </w:trPr>
        <w:tc>
          <w:tcPr>
            <w:tcW w:w="851" w:type="dxa"/>
          </w:tcPr>
          <w:p w:rsidR="00250CD6" w:rsidRPr="00717CD0" w:rsidRDefault="00250CD6" w:rsidP="008B20F7">
            <w:pPr>
              <w:spacing w:before="24" w:line="22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83" w:type="dxa"/>
          </w:tcPr>
          <w:p w:rsidR="00250CD6" w:rsidRPr="00717CD0" w:rsidRDefault="00250CD6" w:rsidP="008B20F7">
            <w:pPr>
              <w:spacing w:before="24" w:line="22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нарушения. (Коды Q00</w:t>
            </w:r>
            <w:r w:rsidR="007F29C8" w:rsidRPr="00717CD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570790"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–</w:t>
            </w:r>
            <w:r w:rsidR="007F29C8" w:rsidRPr="00717CD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Q99)</w:t>
            </w:r>
          </w:p>
        </w:tc>
      </w:tr>
      <w:tr w:rsidR="00250CD6" w:rsidRPr="00717CD0" w:rsidTr="001041CC">
        <w:trPr>
          <w:cantSplit/>
        </w:trPr>
        <w:tc>
          <w:tcPr>
            <w:tcW w:w="851" w:type="dxa"/>
          </w:tcPr>
          <w:p w:rsidR="00250CD6" w:rsidRPr="00717CD0" w:rsidRDefault="00250CD6" w:rsidP="008B20F7">
            <w:pPr>
              <w:spacing w:before="24" w:line="22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Класс XVIII</w:t>
            </w:r>
          </w:p>
        </w:tc>
        <w:tc>
          <w:tcPr>
            <w:tcW w:w="5783" w:type="dxa"/>
          </w:tcPr>
          <w:p w:rsidR="00250CD6" w:rsidRPr="00717CD0" w:rsidRDefault="00570790" w:rsidP="008B20F7">
            <w:pPr>
              <w:spacing w:before="24" w:line="22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–</w:t>
            </w:r>
            <w:r w:rsidR="00250CD6"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Симптомы, признаки и отклонения от нормы, выявленные при клинических </w:t>
            </w:r>
          </w:p>
        </w:tc>
      </w:tr>
      <w:tr w:rsidR="00250CD6" w:rsidRPr="00717CD0" w:rsidTr="001041CC">
        <w:trPr>
          <w:cantSplit/>
        </w:trPr>
        <w:tc>
          <w:tcPr>
            <w:tcW w:w="851" w:type="dxa"/>
          </w:tcPr>
          <w:p w:rsidR="00250CD6" w:rsidRPr="00717CD0" w:rsidRDefault="00250CD6" w:rsidP="008B20F7">
            <w:pPr>
              <w:spacing w:before="24" w:line="22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83" w:type="dxa"/>
          </w:tcPr>
          <w:p w:rsidR="00250CD6" w:rsidRPr="00717CD0" w:rsidRDefault="00250CD6" w:rsidP="008B20F7">
            <w:pPr>
              <w:spacing w:before="24" w:line="22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и лабораторных исследованиях, не классифицированные в других </w:t>
            </w:r>
          </w:p>
        </w:tc>
      </w:tr>
      <w:tr w:rsidR="00250CD6" w:rsidRPr="00717CD0" w:rsidTr="001041CC">
        <w:trPr>
          <w:cantSplit/>
        </w:trPr>
        <w:tc>
          <w:tcPr>
            <w:tcW w:w="851" w:type="dxa"/>
          </w:tcPr>
          <w:p w:rsidR="00250CD6" w:rsidRPr="00717CD0" w:rsidRDefault="00250CD6" w:rsidP="008B20F7">
            <w:pPr>
              <w:spacing w:before="24" w:line="22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783" w:type="dxa"/>
          </w:tcPr>
          <w:p w:rsidR="00250CD6" w:rsidRPr="00717CD0" w:rsidRDefault="00250CD6" w:rsidP="008B20F7">
            <w:pPr>
              <w:spacing w:before="24" w:line="22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рубриках. (Коды R00</w:t>
            </w:r>
            <w:r w:rsidR="007F29C8" w:rsidRPr="00717CD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570790"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–</w:t>
            </w:r>
            <w:r w:rsidR="007F29C8" w:rsidRPr="00717CD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R99)</w:t>
            </w:r>
          </w:p>
        </w:tc>
      </w:tr>
      <w:tr w:rsidR="00250CD6" w:rsidRPr="00717CD0" w:rsidTr="001041CC">
        <w:trPr>
          <w:cantSplit/>
        </w:trPr>
        <w:tc>
          <w:tcPr>
            <w:tcW w:w="851" w:type="dxa"/>
          </w:tcPr>
          <w:p w:rsidR="00250CD6" w:rsidRPr="00717CD0" w:rsidRDefault="00250CD6" w:rsidP="008B20F7">
            <w:pPr>
              <w:spacing w:before="24" w:line="22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Класс XIX</w:t>
            </w:r>
          </w:p>
        </w:tc>
        <w:tc>
          <w:tcPr>
            <w:tcW w:w="5783" w:type="dxa"/>
          </w:tcPr>
          <w:p w:rsidR="00250CD6" w:rsidRPr="00717CD0" w:rsidRDefault="00570790" w:rsidP="008B20F7">
            <w:pPr>
              <w:spacing w:before="24" w:line="220" w:lineRule="exact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–</w:t>
            </w:r>
            <w:r w:rsidR="00250CD6"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Травмы, отравления и некоторые другие последствия воздействия</w:t>
            </w:r>
            <w:r w:rsidR="00250CD6"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  <w:t xml:space="preserve">   внешних причин. </w:t>
            </w:r>
            <w:r w:rsidR="00250CD6" w:rsidRPr="00717CD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</w:t>
            </w:r>
            <w:r w:rsidR="00250CD6"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Коды</w:t>
            </w:r>
            <w:r w:rsidR="00250CD6" w:rsidRPr="00717CD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S00</w:t>
            </w:r>
            <w:r w:rsidR="007F29C8" w:rsidRPr="00717CD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–</w:t>
            </w:r>
            <w:r w:rsidR="007F29C8" w:rsidRPr="00717CD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250CD6" w:rsidRPr="00717CD0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T98)</w:t>
            </w:r>
          </w:p>
        </w:tc>
      </w:tr>
      <w:tr w:rsidR="00250CD6" w:rsidRPr="00717CD0" w:rsidTr="001041CC">
        <w:trPr>
          <w:cantSplit/>
        </w:trPr>
        <w:tc>
          <w:tcPr>
            <w:tcW w:w="851" w:type="dxa"/>
          </w:tcPr>
          <w:p w:rsidR="00250CD6" w:rsidRPr="00717CD0" w:rsidRDefault="00250CD6" w:rsidP="008B20F7">
            <w:pPr>
              <w:spacing w:before="24" w:line="22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Класс XX</w:t>
            </w:r>
          </w:p>
        </w:tc>
        <w:tc>
          <w:tcPr>
            <w:tcW w:w="5783" w:type="dxa"/>
          </w:tcPr>
          <w:p w:rsidR="008B20F7" w:rsidRPr="00AB5ADE" w:rsidRDefault="00570790" w:rsidP="00AB5ADE">
            <w:pPr>
              <w:spacing w:before="24" w:line="22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–</w:t>
            </w:r>
            <w:r w:rsidR="00250CD6"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Внешние причины смерти. (Коды V01</w:t>
            </w:r>
            <w:r w:rsidR="007F29C8"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–</w:t>
            </w:r>
            <w:r w:rsidR="007F29C8"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250CD6" w:rsidRPr="00717CD0">
              <w:rPr>
                <w:rFonts w:ascii="Arial" w:hAnsi="Arial" w:cs="Arial"/>
                <w:color w:val="000000" w:themeColor="text1"/>
                <w:sz w:val="16"/>
                <w:szCs w:val="16"/>
              </w:rPr>
              <w:t>Y98)</w:t>
            </w:r>
          </w:p>
        </w:tc>
      </w:tr>
      <w:tr w:rsidR="00C63E96" w:rsidRPr="00717CD0" w:rsidTr="001041CC">
        <w:trPr>
          <w:cantSplit/>
        </w:trPr>
        <w:tc>
          <w:tcPr>
            <w:tcW w:w="851" w:type="dxa"/>
          </w:tcPr>
          <w:p w:rsidR="00C63E96" w:rsidRPr="00C63E96" w:rsidRDefault="00C63E96" w:rsidP="003A5D73">
            <w:pPr>
              <w:spacing w:before="24" w:line="220" w:lineRule="exact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C63E96">
              <w:rPr>
                <w:rFonts w:ascii="Arial" w:hAnsi="Arial" w:cs="Arial"/>
                <w:color w:val="000000" w:themeColor="text1"/>
                <w:sz w:val="16"/>
                <w:szCs w:val="16"/>
              </w:rPr>
              <w:t>Класс XX</w:t>
            </w:r>
            <w:r w:rsidRPr="00C63E96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II</w:t>
            </w:r>
          </w:p>
        </w:tc>
        <w:tc>
          <w:tcPr>
            <w:tcW w:w="5783" w:type="dxa"/>
          </w:tcPr>
          <w:p w:rsidR="00C63E96" w:rsidRPr="00C63E96" w:rsidRDefault="00C63E96" w:rsidP="003A5D73">
            <w:pPr>
              <w:spacing w:before="24" w:line="220" w:lineRule="exac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C63E96">
              <w:rPr>
                <w:rFonts w:ascii="Arial" w:hAnsi="Arial" w:cs="Arial"/>
                <w:color w:val="000000" w:themeColor="text1"/>
                <w:sz w:val="16"/>
                <w:szCs w:val="16"/>
              </w:rPr>
              <w:t>– Коды для особых целей (</w:t>
            </w:r>
            <w:r w:rsidRPr="00C63E96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U</w:t>
            </w:r>
            <w:r w:rsidRPr="00C63E9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00 – </w:t>
            </w:r>
            <w:r w:rsidRPr="00C63E96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U</w:t>
            </w:r>
            <w:r w:rsidRPr="00C63E96">
              <w:rPr>
                <w:rFonts w:ascii="Arial" w:hAnsi="Arial" w:cs="Arial"/>
                <w:color w:val="000000" w:themeColor="text1"/>
                <w:sz w:val="16"/>
                <w:szCs w:val="16"/>
              </w:rPr>
              <w:t>85)</w:t>
            </w:r>
          </w:p>
        </w:tc>
      </w:tr>
    </w:tbl>
    <w:p w:rsidR="00E26B35" w:rsidRPr="00717CD0" w:rsidRDefault="00E26B35" w:rsidP="00CF32A3">
      <w:pPr>
        <w:pStyle w:val="a8"/>
        <w:rPr>
          <w:b w:val="0"/>
          <w:color w:val="000000" w:themeColor="text1"/>
          <w:sz w:val="2"/>
          <w:szCs w:val="2"/>
        </w:rPr>
      </w:pPr>
    </w:p>
    <w:sectPr w:rsidR="00E26B35" w:rsidRPr="00717CD0" w:rsidSect="009949F5">
      <w:type w:val="continuous"/>
      <w:pgSz w:w="11907" w:h="16840" w:code="9"/>
      <w:pgMar w:top="3657" w:right="2637" w:bottom="3657" w:left="2637" w:header="3033" w:footer="3204" w:gutter="0"/>
      <w:pgNumType w:start="15"/>
      <w:cols w:space="567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D75" w:rsidRDefault="002C2D75">
      <w:r>
        <w:separator/>
      </w:r>
    </w:p>
  </w:endnote>
  <w:endnote w:type="continuationSeparator" w:id="0">
    <w:p w:rsidR="002C2D75" w:rsidRDefault="002C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SR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D75" w:rsidRDefault="002C2D75">
      <w:r>
        <w:separator/>
      </w:r>
    </w:p>
  </w:footnote>
  <w:footnote w:type="continuationSeparator" w:id="0">
    <w:p w:rsidR="002C2D75" w:rsidRDefault="002C2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D3450"/>
    <w:multiLevelType w:val="hybridMultilevel"/>
    <w:tmpl w:val="222C6B82"/>
    <w:lvl w:ilvl="0" w:tplc="EAF8CA76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sz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D64CF"/>
    <w:multiLevelType w:val="hybridMultilevel"/>
    <w:tmpl w:val="689E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CD6"/>
    <w:rsid w:val="00006455"/>
    <w:rsid w:val="00012195"/>
    <w:rsid w:val="00013890"/>
    <w:rsid w:val="00020A3F"/>
    <w:rsid w:val="00030086"/>
    <w:rsid w:val="000304A3"/>
    <w:rsid w:val="00031A8B"/>
    <w:rsid w:val="0003229D"/>
    <w:rsid w:val="000336A3"/>
    <w:rsid w:val="00040270"/>
    <w:rsid w:val="00043EB7"/>
    <w:rsid w:val="00044090"/>
    <w:rsid w:val="000567B0"/>
    <w:rsid w:val="0006140A"/>
    <w:rsid w:val="0007487F"/>
    <w:rsid w:val="00084059"/>
    <w:rsid w:val="00084EF5"/>
    <w:rsid w:val="00085E45"/>
    <w:rsid w:val="00086EB5"/>
    <w:rsid w:val="00086F99"/>
    <w:rsid w:val="00093235"/>
    <w:rsid w:val="00095174"/>
    <w:rsid w:val="0009610C"/>
    <w:rsid w:val="00096474"/>
    <w:rsid w:val="000A7D11"/>
    <w:rsid w:val="000B03F3"/>
    <w:rsid w:val="000B1545"/>
    <w:rsid w:val="000B1FC8"/>
    <w:rsid w:val="000B2468"/>
    <w:rsid w:val="000B4400"/>
    <w:rsid w:val="000C2365"/>
    <w:rsid w:val="000C6893"/>
    <w:rsid w:val="000D29A5"/>
    <w:rsid w:val="000E62BC"/>
    <w:rsid w:val="000E7FF7"/>
    <w:rsid w:val="000F1BB5"/>
    <w:rsid w:val="000F21ED"/>
    <w:rsid w:val="00102E39"/>
    <w:rsid w:val="0010345C"/>
    <w:rsid w:val="00103721"/>
    <w:rsid w:val="001041CC"/>
    <w:rsid w:val="0011052F"/>
    <w:rsid w:val="001127DA"/>
    <w:rsid w:val="00114132"/>
    <w:rsid w:val="00130A31"/>
    <w:rsid w:val="00132A05"/>
    <w:rsid w:val="00133FE5"/>
    <w:rsid w:val="0013495F"/>
    <w:rsid w:val="0013565E"/>
    <w:rsid w:val="00136152"/>
    <w:rsid w:val="00140AC1"/>
    <w:rsid w:val="001414D1"/>
    <w:rsid w:val="00143083"/>
    <w:rsid w:val="0014577F"/>
    <w:rsid w:val="001469CC"/>
    <w:rsid w:val="00156847"/>
    <w:rsid w:val="00167168"/>
    <w:rsid w:val="00181A51"/>
    <w:rsid w:val="001835A0"/>
    <w:rsid w:val="00184271"/>
    <w:rsid w:val="0018706A"/>
    <w:rsid w:val="0018738B"/>
    <w:rsid w:val="001936F9"/>
    <w:rsid w:val="00195A1B"/>
    <w:rsid w:val="001A775E"/>
    <w:rsid w:val="001B7DD6"/>
    <w:rsid w:val="001C3A4C"/>
    <w:rsid w:val="001C64C1"/>
    <w:rsid w:val="001C73D6"/>
    <w:rsid w:val="001C7707"/>
    <w:rsid w:val="001E0145"/>
    <w:rsid w:val="001E1BA9"/>
    <w:rsid w:val="001E63D1"/>
    <w:rsid w:val="001F11D5"/>
    <w:rsid w:val="001F4171"/>
    <w:rsid w:val="001F4E0A"/>
    <w:rsid w:val="001F58C1"/>
    <w:rsid w:val="00203DEF"/>
    <w:rsid w:val="00210C1C"/>
    <w:rsid w:val="00213044"/>
    <w:rsid w:val="00214129"/>
    <w:rsid w:val="00223484"/>
    <w:rsid w:val="00223ED1"/>
    <w:rsid w:val="002321E3"/>
    <w:rsid w:val="002331F4"/>
    <w:rsid w:val="002359BD"/>
    <w:rsid w:val="00247FA8"/>
    <w:rsid w:val="00250CD6"/>
    <w:rsid w:val="00253DEE"/>
    <w:rsid w:val="00275C51"/>
    <w:rsid w:val="00280CB0"/>
    <w:rsid w:val="00291EB5"/>
    <w:rsid w:val="002923D4"/>
    <w:rsid w:val="00294C5A"/>
    <w:rsid w:val="0029577D"/>
    <w:rsid w:val="00296B81"/>
    <w:rsid w:val="002A0148"/>
    <w:rsid w:val="002A234F"/>
    <w:rsid w:val="002A4346"/>
    <w:rsid w:val="002B055C"/>
    <w:rsid w:val="002B55A8"/>
    <w:rsid w:val="002C2D75"/>
    <w:rsid w:val="002C4040"/>
    <w:rsid w:val="002C48B4"/>
    <w:rsid w:val="002C6544"/>
    <w:rsid w:val="002D21B5"/>
    <w:rsid w:val="002D6A8C"/>
    <w:rsid w:val="002E2748"/>
    <w:rsid w:val="002F5476"/>
    <w:rsid w:val="002F6667"/>
    <w:rsid w:val="00302033"/>
    <w:rsid w:val="00310E12"/>
    <w:rsid w:val="00314C4D"/>
    <w:rsid w:val="00321C46"/>
    <w:rsid w:val="00325681"/>
    <w:rsid w:val="0032654E"/>
    <w:rsid w:val="00333893"/>
    <w:rsid w:val="0034003C"/>
    <w:rsid w:val="00342052"/>
    <w:rsid w:val="00346C4F"/>
    <w:rsid w:val="003504B1"/>
    <w:rsid w:val="00355BB7"/>
    <w:rsid w:val="00361ED4"/>
    <w:rsid w:val="003808B7"/>
    <w:rsid w:val="00380CDD"/>
    <w:rsid w:val="00385DD3"/>
    <w:rsid w:val="0039174B"/>
    <w:rsid w:val="00394096"/>
    <w:rsid w:val="003A2F7F"/>
    <w:rsid w:val="003A33E4"/>
    <w:rsid w:val="003A4341"/>
    <w:rsid w:val="003A5D73"/>
    <w:rsid w:val="003A6A61"/>
    <w:rsid w:val="003B11D2"/>
    <w:rsid w:val="003B383E"/>
    <w:rsid w:val="003B3F6B"/>
    <w:rsid w:val="003B5FA8"/>
    <w:rsid w:val="003C035D"/>
    <w:rsid w:val="003C6214"/>
    <w:rsid w:val="003C6791"/>
    <w:rsid w:val="003E2FE4"/>
    <w:rsid w:val="003E3B77"/>
    <w:rsid w:val="003E692D"/>
    <w:rsid w:val="003F19C9"/>
    <w:rsid w:val="003F79A7"/>
    <w:rsid w:val="00401DEB"/>
    <w:rsid w:val="00404869"/>
    <w:rsid w:val="00410213"/>
    <w:rsid w:val="004120EF"/>
    <w:rsid w:val="0041563D"/>
    <w:rsid w:val="00423D7E"/>
    <w:rsid w:val="00436D58"/>
    <w:rsid w:val="00440DE0"/>
    <w:rsid w:val="0045075C"/>
    <w:rsid w:val="0045097E"/>
    <w:rsid w:val="004556FF"/>
    <w:rsid w:val="00464F69"/>
    <w:rsid w:val="00466C49"/>
    <w:rsid w:val="004756C7"/>
    <w:rsid w:val="00476A72"/>
    <w:rsid w:val="0048502C"/>
    <w:rsid w:val="004920A5"/>
    <w:rsid w:val="00495066"/>
    <w:rsid w:val="004B0D89"/>
    <w:rsid w:val="004B2FA8"/>
    <w:rsid w:val="004B3C98"/>
    <w:rsid w:val="004C2C94"/>
    <w:rsid w:val="004C583A"/>
    <w:rsid w:val="004D41C0"/>
    <w:rsid w:val="004D7BCD"/>
    <w:rsid w:val="004E6640"/>
    <w:rsid w:val="004E7463"/>
    <w:rsid w:val="004E7986"/>
    <w:rsid w:val="004F02E8"/>
    <w:rsid w:val="004F1CC6"/>
    <w:rsid w:val="004F2499"/>
    <w:rsid w:val="0050114D"/>
    <w:rsid w:val="00510700"/>
    <w:rsid w:val="00511B02"/>
    <w:rsid w:val="005138D7"/>
    <w:rsid w:val="00513EA4"/>
    <w:rsid w:val="00514870"/>
    <w:rsid w:val="005158C6"/>
    <w:rsid w:val="0052593B"/>
    <w:rsid w:val="00526386"/>
    <w:rsid w:val="00526FA5"/>
    <w:rsid w:val="00531D00"/>
    <w:rsid w:val="00532024"/>
    <w:rsid w:val="00536569"/>
    <w:rsid w:val="00540759"/>
    <w:rsid w:val="00543031"/>
    <w:rsid w:val="005479DB"/>
    <w:rsid w:val="00550E38"/>
    <w:rsid w:val="00553265"/>
    <w:rsid w:val="005609C5"/>
    <w:rsid w:val="00570790"/>
    <w:rsid w:val="00572796"/>
    <w:rsid w:val="0057358F"/>
    <w:rsid w:val="00575B2D"/>
    <w:rsid w:val="005812CC"/>
    <w:rsid w:val="005835A8"/>
    <w:rsid w:val="00590486"/>
    <w:rsid w:val="00591D0F"/>
    <w:rsid w:val="0059366E"/>
    <w:rsid w:val="005B49DE"/>
    <w:rsid w:val="005B60B2"/>
    <w:rsid w:val="005C016D"/>
    <w:rsid w:val="005C655A"/>
    <w:rsid w:val="005D067D"/>
    <w:rsid w:val="005D13D2"/>
    <w:rsid w:val="005D1D56"/>
    <w:rsid w:val="005D32BE"/>
    <w:rsid w:val="005D6020"/>
    <w:rsid w:val="005D7229"/>
    <w:rsid w:val="005E5331"/>
    <w:rsid w:val="005E6A22"/>
    <w:rsid w:val="005F0004"/>
    <w:rsid w:val="005F49DE"/>
    <w:rsid w:val="00601758"/>
    <w:rsid w:val="00602FFE"/>
    <w:rsid w:val="006054DD"/>
    <w:rsid w:val="00606DED"/>
    <w:rsid w:val="00611162"/>
    <w:rsid w:val="0062214C"/>
    <w:rsid w:val="00622F49"/>
    <w:rsid w:val="006244C2"/>
    <w:rsid w:val="00626064"/>
    <w:rsid w:val="00635FBF"/>
    <w:rsid w:val="00645A31"/>
    <w:rsid w:val="006460A1"/>
    <w:rsid w:val="00646EEF"/>
    <w:rsid w:val="00651DCE"/>
    <w:rsid w:val="006525BA"/>
    <w:rsid w:val="00653CCB"/>
    <w:rsid w:val="00653F72"/>
    <w:rsid w:val="00660183"/>
    <w:rsid w:val="00661463"/>
    <w:rsid w:val="00672C11"/>
    <w:rsid w:val="00676694"/>
    <w:rsid w:val="0068497F"/>
    <w:rsid w:val="00685ED6"/>
    <w:rsid w:val="006906A7"/>
    <w:rsid w:val="006921D7"/>
    <w:rsid w:val="006A07D2"/>
    <w:rsid w:val="006A0CD1"/>
    <w:rsid w:val="006A298F"/>
    <w:rsid w:val="006A5EBA"/>
    <w:rsid w:val="006B0E17"/>
    <w:rsid w:val="006B29BD"/>
    <w:rsid w:val="006C2076"/>
    <w:rsid w:val="006C34CC"/>
    <w:rsid w:val="006E73DF"/>
    <w:rsid w:val="006F39F7"/>
    <w:rsid w:val="006F5C48"/>
    <w:rsid w:val="006F7CCA"/>
    <w:rsid w:val="00702079"/>
    <w:rsid w:val="007059C6"/>
    <w:rsid w:val="00705FBE"/>
    <w:rsid w:val="00710A5B"/>
    <w:rsid w:val="00717CD0"/>
    <w:rsid w:val="0072481B"/>
    <w:rsid w:val="00730530"/>
    <w:rsid w:val="007306DF"/>
    <w:rsid w:val="00734342"/>
    <w:rsid w:val="00745A97"/>
    <w:rsid w:val="00750AB1"/>
    <w:rsid w:val="0075164D"/>
    <w:rsid w:val="00751C29"/>
    <w:rsid w:val="007569A4"/>
    <w:rsid w:val="00757080"/>
    <w:rsid w:val="00757137"/>
    <w:rsid w:val="00763865"/>
    <w:rsid w:val="00764C31"/>
    <w:rsid w:val="0077079E"/>
    <w:rsid w:val="00771D78"/>
    <w:rsid w:val="0077687C"/>
    <w:rsid w:val="007803BC"/>
    <w:rsid w:val="00785501"/>
    <w:rsid w:val="007904F7"/>
    <w:rsid w:val="00793308"/>
    <w:rsid w:val="00794F1C"/>
    <w:rsid w:val="007964B2"/>
    <w:rsid w:val="00797716"/>
    <w:rsid w:val="007A7462"/>
    <w:rsid w:val="007B0831"/>
    <w:rsid w:val="007B56DA"/>
    <w:rsid w:val="007B652C"/>
    <w:rsid w:val="007B7D5E"/>
    <w:rsid w:val="007C3DBD"/>
    <w:rsid w:val="007D1503"/>
    <w:rsid w:val="007D33FA"/>
    <w:rsid w:val="007D6350"/>
    <w:rsid w:val="007D69B9"/>
    <w:rsid w:val="007F1B95"/>
    <w:rsid w:val="007F21CB"/>
    <w:rsid w:val="007F29C8"/>
    <w:rsid w:val="007F4656"/>
    <w:rsid w:val="007F68FD"/>
    <w:rsid w:val="00804D67"/>
    <w:rsid w:val="00816BBD"/>
    <w:rsid w:val="008232C6"/>
    <w:rsid w:val="00826AF1"/>
    <w:rsid w:val="0082741E"/>
    <w:rsid w:val="00827CCC"/>
    <w:rsid w:val="00835E4A"/>
    <w:rsid w:val="00835FC6"/>
    <w:rsid w:val="008433BD"/>
    <w:rsid w:val="0084590D"/>
    <w:rsid w:val="00852B95"/>
    <w:rsid w:val="008702DD"/>
    <w:rsid w:val="00871B21"/>
    <w:rsid w:val="008737B5"/>
    <w:rsid w:val="00883CD2"/>
    <w:rsid w:val="00894D6F"/>
    <w:rsid w:val="008A327E"/>
    <w:rsid w:val="008A746E"/>
    <w:rsid w:val="008B20F7"/>
    <w:rsid w:val="008B3BF7"/>
    <w:rsid w:val="008B4038"/>
    <w:rsid w:val="008B7726"/>
    <w:rsid w:val="008C241F"/>
    <w:rsid w:val="008D042B"/>
    <w:rsid w:val="008D0C39"/>
    <w:rsid w:val="008E0A2F"/>
    <w:rsid w:val="008E56FF"/>
    <w:rsid w:val="008E6507"/>
    <w:rsid w:val="008F708F"/>
    <w:rsid w:val="009003C1"/>
    <w:rsid w:val="00900994"/>
    <w:rsid w:val="00900B0C"/>
    <w:rsid w:val="00900BAD"/>
    <w:rsid w:val="00901F14"/>
    <w:rsid w:val="0091606B"/>
    <w:rsid w:val="00916774"/>
    <w:rsid w:val="00921290"/>
    <w:rsid w:val="00923B7D"/>
    <w:rsid w:val="00927503"/>
    <w:rsid w:val="00931038"/>
    <w:rsid w:val="009340A7"/>
    <w:rsid w:val="00940E81"/>
    <w:rsid w:val="00942FC5"/>
    <w:rsid w:val="0094556E"/>
    <w:rsid w:val="00952DF4"/>
    <w:rsid w:val="00953A2C"/>
    <w:rsid w:val="0095723C"/>
    <w:rsid w:val="00964200"/>
    <w:rsid w:val="00965014"/>
    <w:rsid w:val="00975908"/>
    <w:rsid w:val="00975CA5"/>
    <w:rsid w:val="00981A08"/>
    <w:rsid w:val="0098267B"/>
    <w:rsid w:val="009838B6"/>
    <w:rsid w:val="009924D8"/>
    <w:rsid w:val="009949F5"/>
    <w:rsid w:val="009965B3"/>
    <w:rsid w:val="009A0534"/>
    <w:rsid w:val="009A46C6"/>
    <w:rsid w:val="009A4915"/>
    <w:rsid w:val="009A7D4A"/>
    <w:rsid w:val="009B3973"/>
    <w:rsid w:val="009B5BEB"/>
    <w:rsid w:val="009B7C42"/>
    <w:rsid w:val="009C4E18"/>
    <w:rsid w:val="009C74A2"/>
    <w:rsid w:val="009F36DA"/>
    <w:rsid w:val="009F424E"/>
    <w:rsid w:val="009F470D"/>
    <w:rsid w:val="009F6D93"/>
    <w:rsid w:val="00A03CA1"/>
    <w:rsid w:val="00A03EEA"/>
    <w:rsid w:val="00A05E76"/>
    <w:rsid w:val="00A104A0"/>
    <w:rsid w:val="00A15EA4"/>
    <w:rsid w:val="00A206F0"/>
    <w:rsid w:val="00A20758"/>
    <w:rsid w:val="00A27059"/>
    <w:rsid w:val="00A346BE"/>
    <w:rsid w:val="00A364A2"/>
    <w:rsid w:val="00A3659F"/>
    <w:rsid w:val="00A36DBD"/>
    <w:rsid w:val="00A407E8"/>
    <w:rsid w:val="00A45D04"/>
    <w:rsid w:val="00A46EFD"/>
    <w:rsid w:val="00A543E2"/>
    <w:rsid w:val="00A67C81"/>
    <w:rsid w:val="00A80B8B"/>
    <w:rsid w:val="00A8692C"/>
    <w:rsid w:val="00A955D6"/>
    <w:rsid w:val="00A95AD2"/>
    <w:rsid w:val="00AB0804"/>
    <w:rsid w:val="00AB4C0C"/>
    <w:rsid w:val="00AB5ADE"/>
    <w:rsid w:val="00AB702A"/>
    <w:rsid w:val="00AB7EBF"/>
    <w:rsid w:val="00AC77AD"/>
    <w:rsid w:val="00AD48EA"/>
    <w:rsid w:val="00AE56CB"/>
    <w:rsid w:val="00AE56F6"/>
    <w:rsid w:val="00AF1EA4"/>
    <w:rsid w:val="00AF223A"/>
    <w:rsid w:val="00B01677"/>
    <w:rsid w:val="00B0393A"/>
    <w:rsid w:val="00B12817"/>
    <w:rsid w:val="00B20319"/>
    <w:rsid w:val="00B21E78"/>
    <w:rsid w:val="00B236EC"/>
    <w:rsid w:val="00B23B14"/>
    <w:rsid w:val="00B24330"/>
    <w:rsid w:val="00B24B8D"/>
    <w:rsid w:val="00B25232"/>
    <w:rsid w:val="00B331AC"/>
    <w:rsid w:val="00B430F0"/>
    <w:rsid w:val="00B52E01"/>
    <w:rsid w:val="00B56923"/>
    <w:rsid w:val="00B6565A"/>
    <w:rsid w:val="00B67F38"/>
    <w:rsid w:val="00B7057A"/>
    <w:rsid w:val="00B71B71"/>
    <w:rsid w:val="00B7527B"/>
    <w:rsid w:val="00B83468"/>
    <w:rsid w:val="00B93349"/>
    <w:rsid w:val="00B964FE"/>
    <w:rsid w:val="00BA1DED"/>
    <w:rsid w:val="00BA26B8"/>
    <w:rsid w:val="00BA4B47"/>
    <w:rsid w:val="00BA6D74"/>
    <w:rsid w:val="00BB3917"/>
    <w:rsid w:val="00BB58C9"/>
    <w:rsid w:val="00BB7E7C"/>
    <w:rsid w:val="00BC260B"/>
    <w:rsid w:val="00BC33ED"/>
    <w:rsid w:val="00BD22DC"/>
    <w:rsid w:val="00BD43E0"/>
    <w:rsid w:val="00BD45AC"/>
    <w:rsid w:val="00BE2DCC"/>
    <w:rsid w:val="00BE606D"/>
    <w:rsid w:val="00BF3B95"/>
    <w:rsid w:val="00C07EBE"/>
    <w:rsid w:val="00C1624D"/>
    <w:rsid w:val="00C16DC8"/>
    <w:rsid w:val="00C17F5F"/>
    <w:rsid w:val="00C20D45"/>
    <w:rsid w:val="00C32F5D"/>
    <w:rsid w:val="00C33E57"/>
    <w:rsid w:val="00C42725"/>
    <w:rsid w:val="00C53A37"/>
    <w:rsid w:val="00C551D7"/>
    <w:rsid w:val="00C5791E"/>
    <w:rsid w:val="00C63E96"/>
    <w:rsid w:val="00C667E9"/>
    <w:rsid w:val="00C70204"/>
    <w:rsid w:val="00C75999"/>
    <w:rsid w:val="00C82091"/>
    <w:rsid w:val="00C841F3"/>
    <w:rsid w:val="00C847B8"/>
    <w:rsid w:val="00C87893"/>
    <w:rsid w:val="00C92253"/>
    <w:rsid w:val="00C9231B"/>
    <w:rsid w:val="00CA15E3"/>
    <w:rsid w:val="00CA2944"/>
    <w:rsid w:val="00CA2F50"/>
    <w:rsid w:val="00CA62B9"/>
    <w:rsid w:val="00CA6438"/>
    <w:rsid w:val="00CB2A20"/>
    <w:rsid w:val="00CB65F2"/>
    <w:rsid w:val="00CC6598"/>
    <w:rsid w:val="00CD4C27"/>
    <w:rsid w:val="00CE2E4D"/>
    <w:rsid w:val="00CE4EC2"/>
    <w:rsid w:val="00CE5CAD"/>
    <w:rsid w:val="00CE797A"/>
    <w:rsid w:val="00CF1249"/>
    <w:rsid w:val="00CF32A3"/>
    <w:rsid w:val="00CF36F9"/>
    <w:rsid w:val="00CF5101"/>
    <w:rsid w:val="00D2028C"/>
    <w:rsid w:val="00D2109D"/>
    <w:rsid w:val="00D218FF"/>
    <w:rsid w:val="00D22172"/>
    <w:rsid w:val="00D30B01"/>
    <w:rsid w:val="00D32C6E"/>
    <w:rsid w:val="00D40949"/>
    <w:rsid w:val="00D42A60"/>
    <w:rsid w:val="00D4507E"/>
    <w:rsid w:val="00D465FF"/>
    <w:rsid w:val="00D47A91"/>
    <w:rsid w:val="00D5002F"/>
    <w:rsid w:val="00D50BBD"/>
    <w:rsid w:val="00D53DC2"/>
    <w:rsid w:val="00D54415"/>
    <w:rsid w:val="00D62BC0"/>
    <w:rsid w:val="00D7405D"/>
    <w:rsid w:val="00D90766"/>
    <w:rsid w:val="00D924B6"/>
    <w:rsid w:val="00D94878"/>
    <w:rsid w:val="00DA010F"/>
    <w:rsid w:val="00DA414B"/>
    <w:rsid w:val="00DA652F"/>
    <w:rsid w:val="00DA65FC"/>
    <w:rsid w:val="00DB0482"/>
    <w:rsid w:val="00DB0E00"/>
    <w:rsid w:val="00DB3D92"/>
    <w:rsid w:val="00DB6B68"/>
    <w:rsid w:val="00DC133C"/>
    <w:rsid w:val="00DC3668"/>
    <w:rsid w:val="00DC3D19"/>
    <w:rsid w:val="00DC78AF"/>
    <w:rsid w:val="00DC7E28"/>
    <w:rsid w:val="00DD02EF"/>
    <w:rsid w:val="00DD0C25"/>
    <w:rsid w:val="00DD1C32"/>
    <w:rsid w:val="00DD1F51"/>
    <w:rsid w:val="00DD3BC3"/>
    <w:rsid w:val="00DD5391"/>
    <w:rsid w:val="00DD6E91"/>
    <w:rsid w:val="00DE3639"/>
    <w:rsid w:val="00DF4867"/>
    <w:rsid w:val="00DF4E46"/>
    <w:rsid w:val="00DF6B2F"/>
    <w:rsid w:val="00DF73A2"/>
    <w:rsid w:val="00E07CC9"/>
    <w:rsid w:val="00E07E54"/>
    <w:rsid w:val="00E1199F"/>
    <w:rsid w:val="00E124BF"/>
    <w:rsid w:val="00E12AE8"/>
    <w:rsid w:val="00E135A8"/>
    <w:rsid w:val="00E1463E"/>
    <w:rsid w:val="00E172F1"/>
    <w:rsid w:val="00E22335"/>
    <w:rsid w:val="00E26B35"/>
    <w:rsid w:val="00E32066"/>
    <w:rsid w:val="00E32623"/>
    <w:rsid w:val="00E37D86"/>
    <w:rsid w:val="00E501F8"/>
    <w:rsid w:val="00E51754"/>
    <w:rsid w:val="00E53091"/>
    <w:rsid w:val="00E53DBC"/>
    <w:rsid w:val="00E54444"/>
    <w:rsid w:val="00E562DE"/>
    <w:rsid w:val="00E57DC1"/>
    <w:rsid w:val="00E61D13"/>
    <w:rsid w:val="00E623AE"/>
    <w:rsid w:val="00E663B2"/>
    <w:rsid w:val="00E7051F"/>
    <w:rsid w:val="00E7319E"/>
    <w:rsid w:val="00E74CA8"/>
    <w:rsid w:val="00E808BA"/>
    <w:rsid w:val="00E810A4"/>
    <w:rsid w:val="00E850E3"/>
    <w:rsid w:val="00E86157"/>
    <w:rsid w:val="00E866BB"/>
    <w:rsid w:val="00E8787B"/>
    <w:rsid w:val="00E91C94"/>
    <w:rsid w:val="00E94126"/>
    <w:rsid w:val="00E942F7"/>
    <w:rsid w:val="00E97454"/>
    <w:rsid w:val="00EA48D8"/>
    <w:rsid w:val="00EB7A00"/>
    <w:rsid w:val="00EC5377"/>
    <w:rsid w:val="00ED1257"/>
    <w:rsid w:val="00ED22E2"/>
    <w:rsid w:val="00ED2838"/>
    <w:rsid w:val="00ED32F5"/>
    <w:rsid w:val="00EE1EBB"/>
    <w:rsid w:val="00EE43FD"/>
    <w:rsid w:val="00EE4734"/>
    <w:rsid w:val="00EE56C7"/>
    <w:rsid w:val="00EE6CF6"/>
    <w:rsid w:val="00EF1513"/>
    <w:rsid w:val="00EF232B"/>
    <w:rsid w:val="00EF6FA6"/>
    <w:rsid w:val="00F0098C"/>
    <w:rsid w:val="00F012C2"/>
    <w:rsid w:val="00F13194"/>
    <w:rsid w:val="00F228BD"/>
    <w:rsid w:val="00F236ED"/>
    <w:rsid w:val="00F264A0"/>
    <w:rsid w:val="00F333E1"/>
    <w:rsid w:val="00F35909"/>
    <w:rsid w:val="00F51E5D"/>
    <w:rsid w:val="00F52ADE"/>
    <w:rsid w:val="00F54F6E"/>
    <w:rsid w:val="00F6448F"/>
    <w:rsid w:val="00F7381A"/>
    <w:rsid w:val="00F749D0"/>
    <w:rsid w:val="00F750A7"/>
    <w:rsid w:val="00F75AD0"/>
    <w:rsid w:val="00F80894"/>
    <w:rsid w:val="00F84998"/>
    <w:rsid w:val="00F86C82"/>
    <w:rsid w:val="00F86CA9"/>
    <w:rsid w:val="00F86F8E"/>
    <w:rsid w:val="00F910B9"/>
    <w:rsid w:val="00F92B60"/>
    <w:rsid w:val="00FA01DE"/>
    <w:rsid w:val="00FA208F"/>
    <w:rsid w:val="00FA280D"/>
    <w:rsid w:val="00FA2DD8"/>
    <w:rsid w:val="00FA6DF7"/>
    <w:rsid w:val="00FA75F8"/>
    <w:rsid w:val="00FA77E4"/>
    <w:rsid w:val="00FB04EC"/>
    <w:rsid w:val="00FB42F6"/>
    <w:rsid w:val="00FC2A86"/>
    <w:rsid w:val="00FC430B"/>
    <w:rsid w:val="00FF3726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160" w:lineRule="exact"/>
      <w:outlineLvl w:val="0"/>
    </w:pPr>
    <w:rPr>
      <w:b/>
      <w:bCs/>
      <w:sz w:val="14"/>
      <w:szCs w:val="14"/>
    </w:rPr>
  </w:style>
  <w:style w:type="paragraph" w:styleId="2">
    <w:name w:val="heading 2"/>
    <w:basedOn w:val="a"/>
    <w:next w:val="a"/>
    <w:qFormat/>
    <w:pPr>
      <w:keepNext/>
      <w:spacing w:line="160" w:lineRule="exact"/>
      <w:jc w:val="center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line="120" w:lineRule="exact"/>
      <w:ind w:left="397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line="160" w:lineRule="exact"/>
      <w:ind w:left="284" w:firstLine="113"/>
      <w:outlineLvl w:val="3"/>
    </w:pPr>
    <w:rPr>
      <w:rFonts w:ascii="Arial" w:hAnsi="Arial" w:cs="Arial"/>
      <w:b/>
      <w:bCs/>
      <w:sz w:val="14"/>
      <w:szCs w:val="14"/>
    </w:rPr>
  </w:style>
  <w:style w:type="paragraph" w:styleId="5">
    <w:name w:val="heading 5"/>
    <w:basedOn w:val="a"/>
    <w:next w:val="a"/>
    <w:qFormat/>
    <w:pPr>
      <w:keepNext/>
      <w:spacing w:before="20" w:line="120" w:lineRule="exact"/>
      <w:ind w:left="284"/>
      <w:outlineLvl w:val="4"/>
    </w:pPr>
    <w:rPr>
      <w:rFonts w:ascii="Arial" w:hAnsi="Arial" w:cs="Arial"/>
      <w:b/>
      <w:bCs/>
      <w:sz w:val="14"/>
      <w:szCs w:val="14"/>
    </w:rPr>
  </w:style>
  <w:style w:type="paragraph" w:styleId="6">
    <w:name w:val="heading 6"/>
    <w:basedOn w:val="a"/>
    <w:next w:val="a"/>
    <w:qFormat/>
    <w:pPr>
      <w:keepNext/>
      <w:spacing w:before="40" w:after="40"/>
      <w:ind w:right="57"/>
      <w:jc w:val="center"/>
      <w:outlineLvl w:val="5"/>
    </w:pPr>
    <w:rPr>
      <w:rFonts w:ascii="Arial" w:hAnsi="Arial" w:cs="Arial"/>
      <w:b/>
      <w:bCs/>
      <w:spacing w:val="-4"/>
      <w:sz w:val="14"/>
      <w:szCs w:val="14"/>
    </w:rPr>
  </w:style>
  <w:style w:type="paragraph" w:styleId="7">
    <w:name w:val="heading 7"/>
    <w:basedOn w:val="a"/>
    <w:next w:val="a"/>
    <w:qFormat/>
    <w:pPr>
      <w:keepNext/>
      <w:spacing w:line="140" w:lineRule="exact"/>
      <w:ind w:lef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spacing w:before="20" w:after="20" w:line="160" w:lineRule="exact"/>
      <w:ind w:right="181"/>
      <w:jc w:val="center"/>
      <w:outlineLvl w:val="7"/>
    </w:pPr>
    <w:rPr>
      <w:rFonts w:ascii="Arial" w:hAnsi="Arial" w:cs="Arial"/>
      <w:b/>
      <w:bCs/>
      <w:sz w:val="14"/>
      <w:szCs w:val="14"/>
    </w:rPr>
  </w:style>
  <w:style w:type="paragraph" w:styleId="9">
    <w:name w:val="heading 9"/>
    <w:basedOn w:val="a"/>
    <w:next w:val="a"/>
    <w:qFormat/>
    <w:pPr>
      <w:keepNext/>
      <w:tabs>
        <w:tab w:val="left" w:pos="3403"/>
      </w:tabs>
      <w:spacing w:before="40" w:line="140" w:lineRule="exact"/>
      <w:ind w:right="113"/>
      <w:jc w:val="center"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6634"/>
      </w:tabs>
      <w:spacing w:after="120"/>
      <w:jc w:val="center"/>
    </w:pPr>
    <w:rPr>
      <w:rFonts w:ascii="Arial" w:hAnsi="Arial" w:cs="Arial"/>
      <w:b/>
      <w:bCs/>
      <w:sz w:val="16"/>
      <w:szCs w:val="16"/>
    </w:rPr>
  </w:style>
  <w:style w:type="paragraph" w:styleId="a4">
    <w:name w:val="header"/>
    <w:basedOn w:val="a"/>
    <w:pPr>
      <w:tabs>
        <w:tab w:val="center" w:pos="4819"/>
        <w:tab w:val="right" w:pos="9071"/>
      </w:tabs>
    </w:pPr>
    <w:rPr>
      <w:rFonts w:ascii="Arial" w:hAnsi="Arial" w:cs="Arial"/>
      <w:sz w:val="14"/>
      <w:szCs w:val="14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ody Text Indent"/>
    <w:basedOn w:val="a"/>
    <w:pPr>
      <w:jc w:val="both"/>
    </w:pPr>
    <w:rPr>
      <w:sz w:val="28"/>
      <w:szCs w:val="28"/>
    </w:rPr>
  </w:style>
  <w:style w:type="paragraph" w:styleId="30">
    <w:name w:val="Body Text 3"/>
    <w:basedOn w:val="a"/>
    <w:pPr>
      <w:spacing w:line="160" w:lineRule="exact"/>
    </w:pPr>
    <w:rPr>
      <w:sz w:val="12"/>
      <w:szCs w:val="12"/>
      <w:vertAlign w:val="superscript"/>
    </w:rPr>
  </w:style>
  <w:style w:type="paragraph" w:styleId="a8">
    <w:name w:val="Body Text"/>
    <w:basedOn w:val="a"/>
    <w:pPr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a9">
    <w:name w:val="Îáû÷íûé"/>
    <w:pPr>
      <w:widowControl w:val="0"/>
    </w:pPr>
    <w:rPr>
      <w:rFonts w:ascii="Arial" w:hAnsi="Arial" w:cs="Arial"/>
      <w:sz w:val="16"/>
      <w:szCs w:val="16"/>
    </w:rPr>
  </w:style>
  <w:style w:type="paragraph" w:customStyle="1" w:styleId="aa">
    <w:name w:val="текст конц. сноски"/>
    <w:basedOn w:val="a"/>
    <w:rPr>
      <w:sz w:val="20"/>
      <w:szCs w:val="20"/>
    </w:rPr>
  </w:style>
  <w:style w:type="paragraph" w:styleId="ab">
    <w:name w:val="footnote text"/>
    <w:basedOn w:val="a"/>
    <w:semiHidden/>
    <w:rPr>
      <w:sz w:val="20"/>
      <w:szCs w:val="20"/>
    </w:rPr>
  </w:style>
  <w:style w:type="paragraph" w:customStyle="1" w:styleId="ac">
    <w:name w:val="Нормальный"/>
    <w:rPr>
      <w:rFonts w:ascii="Arial" w:hAnsi="Arial" w:cs="Arial"/>
      <w:sz w:val="14"/>
      <w:szCs w:val="14"/>
    </w:rPr>
  </w:style>
  <w:style w:type="character" w:styleId="ad">
    <w:name w:val="footnote reference"/>
    <w:semiHidden/>
    <w:rPr>
      <w:vertAlign w:val="superscript"/>
    </w:rPr>
  </w:style>
  <w:style w:type="paragraph" w:customStyle="1" w:styleId="ae">
    <w:name w:val="Цифры"/>
    <w:basedOn w:val="a"/>
    <w:pPr>
      <w:spacing w:before="40" w:after="40" w:line="180" w:lineRule="atLeast"/>
      <w:jc w:val="right"/>
    </w:pPr>
    <w:rPr>
      <w:rFonts w:ascii="ACSRS" w:hAnsi="ACSRS"/>
      <w:sz w:val="14"/>
      <w:szCs w:val="14"/>
    </w:rPr>
  </w:style>
  <w:style w:type="paragraph" w:styleId="af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1erparaapr">
    <w:name w:val="1er para apr"/>
    <w:basedOn w:val="a"/>
    <w:pPr>
      <w:tabs>
        <w:tab w:val="left" w:pos="708"/>
      </w:tabs>
      <w:spacing w:before="600"/>
      <w:jc w:val="both"/>
    </w:pPr>
    <w:rPr>
      <w:rFonts w:ascii="Times" w:hAnsi="Times" w:cs="Times"/>
      <w:sz w:val="20"/>
      <w:szCs w:val="20"/>
      <w:lang w:val="en-US"/>
    </w:rPr>
  </w:style>
  <w:style w:type="paragraph" w:customStyle="1" w:styleId="BodyText22">
    <w:name w:val="Body Text 22"/>
    <w:basedOn w:val="a"/>
    <w:pPr>
      <w:widowControl w:val="0"/>
      <w:jc w:val="center"/>
    </w:pPr>
    <w:rPr>
      <w:rFonts w:ascii="Arial" w:hAnsi="Arial" w:cs="Arial"/>
      <w:b/>
      <w:bCs/>
      <w:lang w:val="en-US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xl27">
    <w:name w:val="xl2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xl29">
    <w:name w:val="xl29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4"/>
      <w:szCs w:val="14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4"/>
      <w:szCs w:val="14"/>
    </w:rPr>
  </w:style>
  <w:style w:type="paragraph" w:customStyle="1" w:styleId="xl31">
    <w:name w:val="xl3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4"/>
      <w:szCs w:val="14"/>
    </w:rPr>
  </w:style>
  <w:style w:type="paragraph" w:styleId="af0">
    <w:name w:val="Balloon Text"/>
    <w:basedOn w:val="a"/>
    <w:link w:val="af1"/>
    <w:rsid w:val="0021304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21304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553265"/>
    <w:pPr>
      <w:ind w:firstLine="284"/>
      <w:jc w:val="both"/>
    </w:pPr>
    <w:rPr>
      <w:rFonts w:ascii="Arial" w:hAnsi="Arial"/>
      <w:sz w:val="20"/>
      <w:szCs w:val="20"/>
    </w:rPr>
  </w:style>
  <w:style w:type="paragraph" w:styleId="20">
    <w:name w:val="Body Text 2"/>
    <w:basedOn w:val="a"/>
    <w:link w:val="22"/>
    <w:uiPriority w:val="99"/>
    <w:rsid w:val="00C63E9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rsid w:val="00C63E96"/>
    <w:rPr>
      <w:sz w:val="24"/>
      <w:szCs w:val="24"/>
    </w:rPr>
  </w:style>
  <w:style w:type="paragraph" w:styleId="af2">
    <w:name w:val="List Paragraph"/>
    <w:basedOn w:val="a"/>
    <w:uiPriority w:val="34"/>
    <w:qFormat/>
    <w:rsid w:val="00455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160" w:lineRule="exact"/>
      <w:outlineLvl w:val="0"/>
    </w:pPr>
    <w:rPr>
      <w:b/>
      <w:bCs/>
      <w:sz w:val="14"/>
      <w:szCs w:val="14"/>
    </w:rPr>
  </w:style>
  <w:style w:type="paragraph" w:styleId="2">
    <w:name w:val="heading 2"/>
    <w:basedOn w:val="a"/>
    <w:next w:val="a"/>
    <w:qFormat/>
    <w:pPr>
      <w:keepNext/>
      <w:spacing w:line="160" w:lineRule="exact"/>
      <w:jc w:val="center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spacing w:line="120" w:lineRule="exact"/>
      <w:ind w:left="397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pPr>
      <w:keepNext/>
      <w:spacing w:line="160" w:lineRule="exact"/>
      <w:ind w:left="284" w:firstLine="113"/>
      <w:outlineLvl w:val="3"/>
    </w:pPr>
    <w:rPr>
      <w:rFonts w:ascii="Arial" w:hAnsi="Arial" w:cs="Arial"/>
      <w:b/>
      <w:bCs/>
      <w:sz w:val="14"/>
      <w:szCs w:val="14"/>
    </w:rPr>
  </w:style>
  <w:style w:type="paragraph" w:styleId="5">
    <w:name w:val="heading 5"/>
    <w:basedOn w:val="a"/>
    <w:next w:val="a"/>
    <w:qFormat/>
    <w:pPr>
      <w:keepNext/>
      <w:spacing w:before="20" w:line="120" w:lineRule="exact"/>
      <w:ind w:left="284"/>
      <w:outlineLvl w:val="4"/>
    </w:pPr>
    <w:rPr>
      <w:rFonts w:ascii="Arial" w:hAnsi="Arial" w:cs="Arial"/>
      <w:b/>
      <w:bCs/>
      <w:sz w:val="14"/>
      <w:szCs w:val="14"/>
    </w:rPr>
  </w:style>
  <w:style w:type="paragraph" w:styleId="6">
    <w:name w:val="heading 6"/>
    <w:basedOn w:val="a"/>
    <w:next w:val="a"/>
    <w:qFormat/>
    <w:pPr>
      <w:keepNext/>
      <w:spacing w:before="40" w:after="40"/>
      <w:ind w:right="57"/>
      <w:jc w:val="center"/>
      <w:outlineLvl w:val="5"/>
    </w:pPr>
    <w:rPr>
      <w:rFonts w:ascii="Arial" w:hAnsi="Arial" w:cs="Arial"/>
      <w:b/>
      <w:bCs/>
      <w:spacing w:val="-4"/>
      <w:sz w:val="14"/>
      <w:szCs w:val="14"/>
    </w:rPr>
  </w:style>
  <w:style w:type="paragraph" w:styleId="7">
    <w:name w:val="heading 7"/>
    <w:basedOn w:val="a"/>
    <w:next w:val="a"/>
    <w:qFormat/>
    <w:pPr>
      <w:keepNext/>
      <w:spacing w:line="140" w:lineRule="exact"/>
      <w:ind w:lef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pPr>
      <w:keepNext/>
      <w:spacing w:before="20" w:after="20" w:line="160" w:lineRule="exact"/>
      <w:ind w:right="181"/>
      <w:jc w:val="center"/>
      <w:outlineLvl w:val="7"/>
    </w:pPr>
    <w:rPr>
      <w:rFonts w:ascii="Arial" w:hAnsi="Arial" w:cs="Arial"/>
      <w:b/>
      <w:bCs/>
      <w:sz w:val="14"/>
      <w:szCs w:val="14"/>
    </w:rPr>
  </w:style>
  <w:style w:type="paragraph" w:styleId="9">
    <w:name w:val="heading 9"/>
    <w:basedOn w:val="a"/>
    <w:next w:val="a"/>
    <w:qFormat/>
    <w:pPr>
      <w:keepNext/>
      <w:tabs>
        <w:tab w:val="left" w:pos="3403"/>
      </w:tabs>
      <w:spacing w:before="40" w:line="140" w:lineRule="exact"/>
      <w:ind w:right="113"/>
      <w:jc w:val="center"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tabs>
        <w:tab w:val="left" w:pos="6634"/>
      </w:tabs>
      <w:spacing w:after="120"/>
      <w:jc w:val="center"/>
    </w:pPr>
    <w:rPr>
      <w:rFonts w:ascii="Arial" w:hAnsi="Arial" w:cs="Arial"/>
      <w:b/>
      <w:bCs/>
      <w:sz w:val="16"/>
      <w:szCs w:val="16"/>
    </w:rPr>
  </w:style>
  <w:style w:type="paragraph" w:styleId="a4">
    <w:name w:val="header"/>
    <w:basedOn w:val="a"/>
    <w:pPr>
      <w:tabs>
        <w:tab w:val="center" w:pos="4819"/>
        <w:tab w:val="right" w:pos="9071"/>
      </w:tabs>
    </w:pPr>
    <w:rPr>
      <w:rFonts w:ascii="Arial" w:hAnsi="Arial" w:cs="Arial"/>
      <w:sz w:val="14"/>
      <w:szCs w:val="14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Body Text Indent"/>
    <w:basedOn w:val="a"/>
    <w:pPr>
      <w:jc w:val="both"/>
    </w:pPr>
    <w:rPr>
      <w:sz w:val="28"/>
      <w:szCs w:val="28"/>
    </w:rPr>
  </w:style>
  <w:style w:type="paragraph" w:styleId="30">
    <w:name w:val="Body Text 3"/>
    <w:basedOn w:val="a"/>
    <w:pPr>
      <w:spacing w:line="160" w:lineRule="exact"/>
    </w:pPr>
    <w:rPr>
      <w:sz w:val="12"/>
      <w:szCs w:val="12"/>
      <w:vertAlign w:val="superscript"/>
    </w:rPr>
  </w:style>
  <w:style w:type="paragraph" w:styleId="a8">
    <w:name w:val="Body Text"/>
    <w:basedOn w:val="a"/>
    <w:pPr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a9">
    <w:name w:val="Îáû÷íûé"/>
    <w:pPr>
      <w:widowControl w:val="0"/>
    </w:pPr>
    <w:rPr>
      <w:rFonts w:ascii="Arial" w:hAnsi="Arial" w:cs="Arial"/>
      <w:sz w:val="16"/>
      <w:szCs w:val="16"/>
    </w:rPr>
  </w:style>
  <w:style w:type="paragraph" w:customStyle="1" w:styleId="aa">
    <w:name w:val="текст конц. сноски"/>
    <w:basedOn w:val="a"/>
    <w:rPr>
      <w:sz w:val="20"/>
      <w:szCs w:val="20"/>
    </w:rPr>
  </w:style>
  <w:style w:type="paragraph" w:styleId="ab">
    <w:name w:val="footnote text"/>
    <w:basedOn w:val="a"/>
    <w:semiHidden/>
    <w:rPr>
      <w:sz w:val="20"/>
      <w:szCs w:val="20"/>
    </w:rPr>
  </w:style>
  <w:style w:type="paragraph" w:customStyle="1" w:styleId="ac">
    <w:name w:val="Нормальный"/>
    <w:rPr>
      <w:rFonts w:ascii="Arial" w:hAnsi="Arial" w:cs="Arial"/>
      <w:sz w:val="14"/>
      <w:szCs w:val="14"/>
    </w:rPr>
  </w:style>
  <w:style w:type="character" w:styleId="ad">
    <w:name w:val="footnote reference"/>
    <w:semiHidden/>
    <w:rPr>
      <w:vertAlign w:val="superscript"/>
    </w:rPr>
  </w:style>
  <w:style w:type="paragraph" w:customStyle="1" w:styleId="ae">
    <w:name w:val="Цифры"/>
    <w:basedOn w:val="a"/>
    <w:pPr>
      <w:spacing w:before="40" w:after="40" w:line="180" w:lineRule="atLeast"/>
      <w:jc w:val="right"/>
    </w:pPr>
    <w:rPr>
      <w:rFonts w:ascii="ACSRS" w:hAnsi="ACSRS"/>
      <w:sz w:val="14"/>
      <w:szCs w:val="14"/>
    </w:rPr>
  </w:style>
  <w:style w:type="paragraph" w:styleId="af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1erparaapr">
    <w:name w:val="1er para apr"/>
    <w:basedOn w:val="a"/>
    <w:pPr>
      <w:tabs>
        <w:tab w:val="left" w:pos="708"/>
      </w:tabs>
      <w:spacing w:before="600"/>
      <w:jc w:val="both"/>
    </w:pPr>
    <w:rPr>
      <w:rFonts w:ascii="Times" w:hAnsi="Times" w:cs="Times"/>
      <w:sz w:val="20"/>
      <w:szCs w:val="20"/>
      <w:lang w:val="en-US"/>
    </w:rPr>
  </w:style>
  <w:style w:type="paragraph" w:customStyle="1" w:styleId="BodyText22">
    <w:name w:val="Body Text 22"/>
    <w:basedOn w:val="a"/>
    <w:pPr>
      <w:widowControl w:val="0"/>
      <w:jc w:val="center"/>
    </w:pPr>
    <w:rPr>
      <w:rFonts w:ascii="Arial" w:hAnsi="Arial" w:cs="Arial"/>
      <w:b/>
      <w:bCs/>
      <w:lang w:val="en-US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xl27">
    <w:name w:val="xl2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xl28">
    <w:name w:val="xl28"/>
    <w:basedOn w:val="a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xl29">
    <w:name w:val="xl29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4"/>
      <w:szCs w:val="14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rFonts w:ascii="Arial CYR" w:eastAsia="Arial Unicode MS" w:hAnsi="Arial CYR"/>
      <w:sz w:val="14"/>
      <w:szCs w:val="14"/>
    </w:rPr>
  </w:style>
  <w:style w:type="paragraph" w:customStyle="1" w:styleId="xl31">
    <w:name w:val="xl3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CYR" w:eastAsia="Arial Unicode MS" w:hAnsi="Arial CYR"/>
      <w:sz w:val="14"/>
      <w:szCs w:val="14"/>
    </w:rPr>
  </w:style>
  <w:style w:type="paragraph" w:styleId="af0">
    <w:name w:val="Balloon Text"/>
    <w:basedOn w:val="a"/>
    <w:link w:val="af1"/>
    <w:rsid w:val="0021304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213044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553265"/>
    <w:pPr>
      <w:ind w:firstLine="284"/>
      <w:jc w:val="both"/>
    </w:pPr>
    <w:rPr>
      <w:rFonts w:ascii="Arial" w:hAnsi="Arial"/>
      <w:sz w:val="20"/>
      <w:szCs w:val="20"/>
    </w:rPr>
  </w:style>
  <w:style w:type="paragraph" w:styleId="20">
    <w:name w:val="Body Text 2"/>
    <w:basedOn w:val="a"/>
    <w:link w:val="22"/>
    <w:uiPriority w:val="99"/>
    <w:rsid w:val="00C63E9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rsid w:val="00C63E96"/>
    <w:rPr>
      <w:sz w:val="24"/>
      <w:szCs w:val="24"/>
    </w:rPr>
  </w:style>
  <w:style w:type="paragraph" w:styleId="af2">
    <w:name w:val="List Paragraph"/>
    <w:basedOn w:val="a"/>
    <w:uiPriority w:val="34"/>
    <w:qFormat/>
    <w:rsid w:val="00455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EDDC9-9104-41A5-B4B4-863224284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937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ОТДЕЛЬНЫЕ ПОКАЗАТЕЛИ ДЕМОГРАФИЧЕСКОЙ СИТУАЦИИ</vt:lpstr>
    </vt:vector>
  </TitlesOfParts>
  <Company>ГКС РФ</Company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ОТДЕЛЬНЫЕ ПОКАЗАТЕЛИ ДЕМОГРАФИЧЕСКОЙ СИТУАЦИИ</dc:title>
  <dc:creator>Жарова Л.Н.</dc:creator>
  <cp:lastModifiedBy>Сергеева Тамара Васильевна</cp:lastModifiedBy>
  <cp:revision>47</cp:revision>
  <cp:lastPrinted>2020-02-07T13:50:00Z</cp:lastPrinted>
  <dcterms:created xsi:type="dcterms:W3CDTF">2019-12-25T11:11:00Z</dcterms:created>
  <dcterms:modified xsi:type="dcterms:W3CDTF">2024-02-27T06:16:00Z</dcterms:modified>
</cp:coreProperties>
</file>