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0" w:rsidRPr="008F5025" w:rsidRDefault="007A5AA0" w:rsidP="00B81AD9">
      <w:pPr>
        <w:pStyle w:val="ae"/>
        <w:pageBreakBefore/>
        <w:spacing w:before="240"/>
        <w:rPr>
          <w:rFonts w:cs="Arial"/>
        </w:rPr>
      </w:pPr>
      <w:bookmarkStart w:id="0" w:name="_GoBack"/>
      <w:bookmarkEnd w:id="0"/>
      <w:r w:rsidRPr="008F5025">
        <w:rPr>
          <w:rFonts w:cs="Arial"/>
        </w:rPr>
        <w:t>МЕТОДОЛОГИЧЕСКИЕ ПОЯСНЕНИЯ</w:t>
      </w:r>
    </w:p>
    <w:p w:rsidR="007A5AA0" w:rsidRPr="00B81AD9" w:rsidRDefault="007A5AA0" w:rsidP="00B81AD9">
      <w:pPr>
        <w:rPr>
          <w:rFonts w:ascii="Arial" w:hAnsi="Arial" w:cs="Arial"/>
          <w:sz w:val="16"/>
          <w:szCs w:val="16"/>
        </w:rPr>
      </w:pPr>
    </w:p>
    <w:p w:rsidR="007A5AA0" w:rsidRPr="00B81AD9" w:rsidRDefault="007A5AA0" w:rsidP="00B81AD9">
      <w:pPr>
        <w:spacing w:before="22"/>
        <w:ind w:left="-227" w:right="227"/>
        <w:jc w:val="right"/>
        <w:rPr>
          <w:rFonts w:ascii="Arial" w:hAnsi="Arial" w:cs="Arial"/>
          <w:sz w:val="16"/>
          <w:szCs w:val="16"/>
        </w:rPr>
        <w:sectPr w:rsidR="007A5AA0" w:rsidRPr="00B81AD9" w:rsidSect="009D3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797" w:right="1191" w:bottom="1928" w:left="1191" w:header="2268" w:footer="1474" w:gutter="0"/>
          <w:cols w:space="720"/>
          <w:titlePg/>
          <w:docGrid w:linePitch="360"/>
        </w:sectPr>
      </w:pPr>
    </w:p>
    <w:p w:rsidR="00C00D3B" w:rsidRPr="00C00D3B" w:rsidRDefault="00C00D3B" w:rsidP="00C00D3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sz w:val="16"/>
          <w:szCs w:val="28"/>
        </w:rPr>
        <w:lastRenderedPageBreak/>
        <w:t xml:space="preserve">Данные о </w:t>
      </w:r>
      <w:r w:rsidRPr="008F5025">
        <w:rPr>
          <w:rFonts w:ascii="Arial" w:hAnsi="Arial" w:cs="Arial"/>
          <w:b/>
          <w:sz w:val="16"/>
          <w:szCs w:val="28"/>
        </w:rPr>
        <w:t>площади территории</w:t>
      </w:r>
      <w:r w:rsidRPr="008F5025">
        <w:rPr>
          <w:rFonts w:ascii="Arial" w:hAnsi="Arial" w:cs="Arial"/>
          <w:sz w:val="16"/>
          <w:szCs w:val="28"/>
        </w:rPr>
        <w:t xml:space="preserve"> субъекта Российской </w:t>
      </w:r>
      <w:r w:rsidRPr="00C00D3B">
        <w:rPr>
          <w:rFonts w:ascii="Arial" w:hAnsi="Arial" w:cs="Arial"/>
          <w:sz w:val="16"/>
          <w:szCs w:val="28"/>
        </w:rPr>
        <w:t>Федерации (тыс. км</w:t>
      </w:r>
      <w:proofErr w:type="gramStart"/>
      <w:r w:rsidRPr="00C00D3B">
        <w:rPr>
          <w:rFonts w:ascii="Arial" w:hAnsi="Arial" w:cs="Arial"/>
          <w:sz w:val="16"/>
          <w:szCs w:val="28"/>
          <w:vertAlign w:val="superscript"/>
        </w:rPr>
        <w:t>2</w:t>
      </w:r>
      <w:proofErr w:type="gramEnd"/>
      <w:r w:rsidRPr="00C00D3B">
        <w:rPr>
          <w:rFonts w:ascii="Arial" w:hAnsi="Arial" w:cs="Arial"/>
          <w:sz w:val="16"/>
          <w:szCs w:val="28"/>
        </w:rPr>
        <w:t xml:space="preserve">) формируются на основании сведений </w:t>
      </w:r>
      <w:proofErr w:type="spellStart"/>
      <w:r w:rsidRPr="00C00D3B">
        <w:rPr>
          <w:rFonts w:ascii="Arial" w:hAnsi="Arial" w:cs="Arial"/>
          <w:sz w:val="16"/>
          <w:szCs w:val="28"/>
        </w:rPr>
        <w:t>Росреестра</w:t>
      </w:r>
      <w:proofErr w:type="spellEnd"/>
      <w:r w:rsidRPr="00C00D3B">
        <w:rPr>
          <w:rFonts w:ascii="Arial" w:hAnsi="Arial" w:cs="Arial"/>
          <w:sz w:val="16"/>
          <w:szCs w:val="28"/>
        </w:rPr>
        <w:t xml:space="preserve"> об общей земельной площади (тыс. га) субъекта Российской Федерации в административных границах.</w:t>
      </w:r>
    </w:p>
    <w:p w:rsidR="0027541C" w:rsidRPr="0027541C" w:rsidRDefault="0027541C" w:rsidP="0027541C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126642">
        <w:rPr>
          <w:rFonts w:ascii="Arial" w:hAnsi="Arial" w:cs="Arial"/>
          <w:sz w:val="16"/>
          <w:szCs w:val="28"/>
        </w:rPr>
        <w:t>В табл. 1.6</w:t>
      </w:r>
      <w:r w:rsidRPr="00126642">
        <w:rPr>
          <w:rFonts w:ascii="Arial" w:hAnsi="Arial" w:cs="Arial"/>
          <w:b/>
          <w:sz w:val="16"/>
          <w:szCs w:val="28"/>
        </w:rPr>
        <w:t xml:space="preserve"> данные о </w:t>
      </w:r>
      <w:r w:rsidR="00126642" w:rsidRPr="00126642">
        <w:rPr>
          <w:rFonts w:ascii="Arial" w:hAnsi="Arial" w:cs="Arial"/>
          <w:b/>
          <w:sz w:val="16"/>
          <w:szCs w:val="28"/>
        </w:rPr>
        <w:t>количестве</w:t>
      </w:r>
      <w:r w:rsidRPr="00126642">
        <w:rPr>
          <w:rFonts w:ascii="Arial" w:hAnsi="Arial" w:cs="Arial"/>
          <w:b/>
          <w:sz w:val="16"/>
          <w:szCs w:val="28"/>
        </w:rPr>
        <w:t xml:space="preserve"> муниципальных </w:t>
      </w:r>
      <w:r w:rsidRPr="0027541C">
        <w:rPr>
          <w:rFonts w:ascii="Arial" w:hAnsi="Arial" w:cs="Arial"/>
          <w:b/>
          <w:sz w:val="16"/>
          <w:szCs w:val="28"/>
        </w:rPr>
        <w:br/>
        <w:t xml:space="preserve">образований </w:t>
      </w:r>
      <w:r w:rsidRPr="0027541C">
        <w:rPr>
          <w:rFonts w:ascii="Arial" w:hAnsi="Arial" w:cs="Arial"/>
          <w:sz w:val="16"/>
          <w:szCs w:val="28"/>
        </w:rPr>
        <w:t xml:space="preserve">формируются на основании сведений </w:t>
      </w:r>
      <w:r w:rsidRPr="0027541C">
        <w:rPr>
          <w:rFonts w:ascii="Arial" w:hAnsi="Arial" w:cs="Arial"/>
          <w:sz w:val="16"/>
          <w:szCs w:val="28"/>
        </w:rPr>
        <w:br/>
        <w:t>Минюста России.</w:t>
      </w:r>
    </w:p>
    <w:p w:rsidR="00C00D3B" w:rsidRPr="00C00D3B" w:rsidRDefault="00C00D3B" w:rsidP="00C00D3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C00D3B">
        <w:rPr>
          <w:rFonts w:ascii="Arial" w:hAnsi="Arial" w:cs="Arial"/>
          <w:b/>
          <w:sz w:val="16"/>
          <w:szCs w:val="28"/>
        </w:rPr>
        <w:t>Муниципальное образование</w:t>
      </w:r>
      <w:r w:rsidRPr="00C00D3B">
        <w:rPr>
          <w:rFonts w:ascii="Arial" w:hAnsi="Arial" w:cs="Arial"/>
          <w:sz w:val="16"/>
          <w:szCs w:val="28"/>
        </w:rPr>
        <w:t xml:space="preserve"> </w:t>
      </w:r>
      <w:r w:rsidRPr="00C00D3B">
        <w:rPr>
          <w:rFonts w:ascii="Arial" w:hAnsi="Arial" w:cs="Arial"/>
          <w:spacing w:val="-2"/>
          <w:sz w:val="16"/>
          <w:szCs w:val="28"/>
        </w:rPr>
        <w:t>в соответствии с Фед</w:t>
      </w:r>
      <w:r w:rsidRPr="00C00D3B">
        <w:rPr>
          <w:rFonts w:ascii="Arial" w:hAnsi="Arial" w:cs="Arial"/>
          <w:spacing w:val="-2"/>
          <w:sz w:val="16"/>
          <w:szCs w:val="28"/>
        </w:rPr>
        <w:t>е</w:t>
      </w:r>
      <w:r w:rsidRPr="00C00D3B">
        <w:rPr>
          <w:rFonts w:ascii="Arial" w:hAnsi="Arial" w:cs="Arial"/>
          <w:spacing w:val="-2"/>
          <w:sz w:val="16"/>
          <w:szCs w:val="28"/>
        </w:rPr>
        <w:t xml:space="preserve">ральным законом от 6 октября 2003 года № 131-ФЗ </w:t>
      </w:r>
      <w:r w:rsidRPr="00C00D3B">
        <w:rPr>
          <w:rFonts w:ascii="Arial" w:hAnsi="Arial" w:cs="Arial"/>
          <w:sz w:val="16"/>
          <w:szCs w:val="28"/>
        </w:rPr>
        <w:t xml:space="preserve">«Об </w:t>
      </w:r>
      <w:r w:rsidR="00E845BC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 xml:space="preserve">общих принципах организации местного самоуправления </w:t>
      </w:r>
      <w:r w:rsidRPr="00C00D3B">
        <w:rPr>
          <w:rFonts w:ascii="Arial" w:hAnsi="Arial" w:cs="Arial"/>
          <w:sz w:val="16"/>
          <w:szCs w:val="28"/>
        </w:rPr>
        <w:br/>
        <w:t xml:space="preserve">в Российской Федерации» – городское или сельское </w:t>
      </w:r>
      <w:r w:rsidR="004B69D9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>поселение,</w:t>
      </w:r>
      <w:r w:rsidRPr="00C00D3B">
        <w:rPr>
          <w:rFonts w:ascii="Arial" w:hAnsi="Arial" w:cs="Arial"/>
          <w:b/>
          <w:sz w:val="16"/>
          <w:szCs w:val="28"/>
        </w:rPr>
        <w:t xml:space="preserve"> </w:t>
      </w:r>
      <w:r w:rsidRPr="00C00D3B">
        <w:rPr>
          <w:rFonts w:ascii="Arial" w:hAnsi="Arial" w:cs="Arial"/>
          <w:sz w:val="16"/>
          <w:szCs w:val="28"/>
        </w:rPr>
        <w:t>муниципальный район, муниципальный округ, городской округ, городской округ с внутригородским делен</w:t>
      </w:r>
      <w:r w:rsidRPr="00C00D3B">
        <w:rPr>
          <w:rFonts w:ascii="Arial" w:hAnsi="Arial" w:cs="Arial"/>
          <w:sz w:val="16"/>
          <w:szCs w:val="28"/>
        </w:rPr>
        <w:t>и</w:t>
      </w:r>
      <w:r w:rsidRPr="00C00D3B">
        <w:rPr>
          <w:rFonts w:ascii="Arial" w:hAnsi="Arial" w:cs="Arial"/>
          <w:sz w:val="16"/>
          <w:szCs w:val="28"/>
        </w:rPr>
        <w:t>ем, внутригородской район либо внутригородская террит</w:t>
      </w:r>
      <w:r w:rsidRPr="00C00D3B">
        <w:rPr>
          <w:rFonts w:ascii="Arial" w:hAnsi="Arial" w:cs="Arial"/>
          <w:sz w:val="16"/>
          <w:szCs w:val="28"/>
        </w:rPr>
        <w:t>о</w:t>
      </w:r>
      <w:r w:rsidRPr="00C00D3B">
        <w:rPr>
          <w:rFonts w:ascii="Arial" w:hAnsi="Arial" w:cs="Arial"/>
          <w:sz w:val="16"/>
          <w:szCs w:val="28"/>
        </w:rPr>
        <w:t>рия города федерального значения.</w:t>
      </w:r>
    </w:p>
    <w:p w:rsidR="00C00D3B" w:rsidRPr="00C00D3B" w:rsidRDefault="00C00D3B" w:rsidP="00C00D3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proofErr w:type="gramStart"/>
      <w:r w:rsidRPr="00C00D3B">
        <w:rPr>
          <w:rFonts w:ascii="Arial" w:hAnsi="Arial" w:cs="Arial"/>
          <w:b/>
          <w:sz w:val="16"/>
          <w:szCs w:val="28"/>
        </w:rPr>
        <w:t>Муниципальный район</w:t>
      </w:r>
      <w:r w:rsidRPr="00C00D3B">
        <w:rPr>
          <w:rFonts w:ascii="Arial" w:hAnsi="Arial" w:cs="Arial"/>
          <w:sz w:val="16"/>
          <w:szCs w:val="28"/>
        </w:rPr>
        <w:t xml:space="preserve"> – несколько поселений </w:t>
      </w:r>
      <w:r w:rsidR="004B69D9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 xml:space="preserve">или поселений и межселенных территорий, объединенных </w:t>
      </w:r>
      <w:r w:rsidR="00135E0A" w:rsidRPr="00135E0A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>общей территорией, в границах которой местное самоупра</w:t>
      </w:r>
      <w:r w:rsidRPr="00C00D3B">
        <w:rPr>
          <w:rFonts w:ascii="Arial" w:hAnsi="Arial" w:cs="Arial"/>
          <w:sz w:val="16"/>
          <w:szCs w:val="28"/>
        </w:rPr>
        <w:t>в</w:t>
      </w:r>
      <w:r w:rsidRPr="00C00D3B">
        <w:rPr>
          <w:rFonts w:ascii="Arial" w:hAnsi="Arial" w:cs="Arial"/>
          <w:sz w:val="16"/>
          <w:szCs w:val="28"/>
        </w:rPr>
        <w:t xml:space="preserve">ление осуществляется в целях решения вопросов местного значения </w:t>
      </w:r>
      <w:proofErr w:type="spellStart"/>
      <w:r w:rsidRPr="00C00D3B">
        <w:rPr>
          <w:rFonts w:ascii="Arial" w:hAnsi="Arial" w:cs="Arial"/>
          <w:sz w:val="16"/>
          <w:szCs w:val="28"/>
        </w:rPr>
        <w:t>межпоселенческого</w:t>
      </w:r>
      <w:proofErr w:type="spellEnd"/>
      <w:r w:rsidRPr="00C00D3B">
        <w:rPr>
          <w:rFonts w:ascii="Arial" w:hAnsi="Arial" w:cs="Arial"/>
          <w:sz w:val="16"/>
          <w:szCs w:val="28"/>
        </w:rPr>
        <w:t xml:space="preserve"> характера населением </w:t>
      </w:r>
      <w:r w:rsidR="004B69D9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 xml:space="preserve">непосредственно и (или) через выборные и иные органы местного самоуправления, которые могут осуществлять </w:t>
      </w:r>
      <w:r w:rsidR="004B69D9">
        <w:rPr>
          <w:rFonts w:ascii="Arial" w:hAnsi="Arial" w:cs="Arial"/>
          <w:sz w:val="16"/>
          <w:szCs w:val="28"/>
        </w:rPr>
        <w:br/>
      </w:r>
      <w:r w:rsidRPr="00C00D3B">
        <w:rPr>
          <w:rFonts w:ascii="Arial" w:hAnsi="Arial" w:cs="Arial"/>
          <w:sz w:val="16"/>
          <w:szCs w:val="28"/>
        </w:rPr>
        <w:t>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C00D3B" w:rsidRPr="00C00D3B" w:rsidRDefault="00C00D3B" w:rsidP="00C00D3B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C00D3B">
        <w:rPr>
          <w:rFonts w:ascii="Arial" w:hAnsi="Arial" w:cs="Arial"/>
          <w:b/>
          <w:sz w:val="16"/>
          <w:szCs w:val="16"/>
        </w:rPr>
        <w:t>Муниципальный округ</w:t>
      </w:r>
      <w:r w:rsidRPr="00C00D3B">
        <w:rPr>
          <w:rFonts w:ascii="Arial" w:hAnsi="Arial" w:cs="Arial"/>
          <w:sz w:val="16"/>
          <w:szCs w:val="16"/>
        </w:rPr>
        <w:t xml:space="preserve"> </w:t>
      </w:r>
      <w:r w:rsidR="00DD4CE8">
        <w:rPr>
          <w:rFonts w:ascii="Arial" w:hAnsi="Arial" w:cs="Arial"/>
          <w:sz w:val="16"/>
          <w:szCs w:val="16"/>
        </w:rPr>
        <w:t>–</w:t>
      </w:r>
      <w:r w:rsidRPr="00C00D3B">
        <w:rPr>
          <w:rFonts w:ascii="Arial" w:hAnsi="Arial" w:cs="Arial"/>
          <w:sz w:val="16"/>
          <w:szCs w:val="16"/>
        </w:rPr>
        <w:t xml:space="preserve"> несколько объединенных </w:t>
      </w:r>
      <w:r w:rsidR="00E845BC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 xml:space="preserve">общей территорией населенных пунктов (за исключением случая, предусмотренного настоящим Федеральным </w:t>
      </w:r>
      <w:r w:rsidR="004B69D9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 xml:space="preserve">законом), не являющихся муниципальными образованиями, </w:t>
      </w:r>
      <w:r w:rsidR="00E845BC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 xml:space="preserve">в которых местное самоуправление осуществляется </w:t>
      </w:r>
      <w:r w:rsidR="004B69D9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 xml:space="preserve">населением непосредственно и (или) через выборные </w:t>
      </w:r>
      <w:r w:rsidR="004B69D9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 xml:space="preserve">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</w:t>
      </w:r>
      <w:r w:rsidR="004B69D9">
        <w:rPr>
          <w:rFonts w:ascii="Arial" w:hAnsi="Arial" w:cs="Arial"/>
          <w:sz w:val="16"/>
          <w:szCs w:val="16"/>
        </w:rPr>
        <w:br/>
      </w:r>
      <w:r w:rsidRPr="00C00D3B">
        <w:rPr>
          <w:rFonts w:ascii="Arial" w:hAnsi="Arial" w:cs="Arial"/>
          <w:sz w:val="16"/>
          <w:szCs w:val="16"/>
        </w:rPr>
        <w:t>федеральными законами и законами субъектов Российской Федерации</w:t>
      </w:r>
      <w:r w:rsidR="00DD4CE8">
        <w:rPr>
          <w:rFonts w:ascii="Arial" w:hAnsi="Arial" w:cs="Arial"/>
          <w:sz w:val="16"/>
          <w:szCs w:val="16"/>
        </w:rPr>
        <w:t>.</w:t>
      </w:r>
      <w:proofErr w:type="gramEnd"/>
    </w:p>
    <w:p w:rsidR="00940361" w:rsidRPr="00C00D3B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C00D3B">
        <w:rPr>
          <w:rFonts w:ascii="Arial" w:hAnsi="Arial" w:cs="Arial"/>
          <w:sz w:val="16"/>
          <w:szCs w:val="28"/>
        </w:rPr>
        <w:t xml:space="preserve"> </w:t>
      </w:r>
      <w:r w:rsidRPr="00C00D3B">
        <w:rPr>
          <w:rFonts w:ascii="Arial" w:hAnsi="Arial" w:cs="Arial"/>
          <w:b/>
          <w:sz w:val="16"/>
          <w:szCs w:val="28"/>
        </w:rPr>
        <w:t>Межселенная территория</w:t>
      </w:r>
      <w:r w:rsidRPr="00C00D3B">
        <w:rPr>
          <w:rFonts w:ascii="Arial" w:hAnsi="Arial" w:cs="Arial"/>
          <w:sz w:val="16"/>
          <w:szCs w:val="28"/>
        </w:rPr>
        <w:t xml:space="preserve"> – территория муниципальн</w:t>
      </w:r>
      <w:r w:rsidRPr="00C00D3B">
        <w:rPr>
          <w:rFonts w:ascii="Arial" w:hAnsi="Arial" w:cs="Arial"/>
          <w:sz w:val="16"/>
          <w:szCs w:val="28"/>
        </w:rPr>
        <w:t>о</w:t>
      </w:r>
      <w:r w:rsidRPr="00C00D3B">
        <w:rPr>
          <w:rFonts w:ascii="Arial" w:hAnsi="Arial" w:cs="Arial"/>
          <w:sz w:val="16"/>
          <w:szCs w:val="28"/>
        </w:rPr>
        <w:t>го района, находящаяся вне границ поселений.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proofErr w:type="gramStart"/>
      <w:r w:rsidRPr="008F5025">
        <w:rPr>
          <w:rFonts w:ascii="Arial" w:hAnsi="Arial" w:cs="Arial"/>
          <w:b/>
          <w:sz w:val="16"/>
          <w:szCs w:val="28"/>
        </w:rPr>
        <w:t>Городской округ</w:t>
      </w:r>
      <w:r w:rsidRPr="008F5025">
        <w:rPr>
          <w:rFonts w:ascii="Arial" w:hAnsi="Arial" w:cs="Arial"/>
          <w:sz w:val="16"/>
          <w:szCs w:val="28"/>
        </w:rPr>
        <w:t xml:space="preserve"> – один или несколько объединенных общей территорией населенных пунктов, не являющихся </w:t>
      </w:r>
      <w:r w:rsidRPr="008F5025">
        <w:rPr>
          <w:rFonts w:ascii="Arial" w:hAnsi="Arial" w:cs="Arial"/>
          <w:sz w:val="16"/>
          <w:szCs w:val="28"/>
        </w:rPr>
        <w:br/>
      </w:r>
      <w:r w:rsidRPr="008F5025">
        <w:rPr>
          <w:szCs w:val="28"/>
        </w:rPr>
        <w:br w:type="column"/>
      </w:r>
      <w:r w:rsidR="00DD4CE8" w:rsidRPr="008F5025">
        <w:rPr>
          <w:rFonts w:ascii="Arial" w:hAnsi="Arial" w:cs="Arial"/>
          <w:sz w:val="16"/>
          <w:szCs w:val="28"/>
        </w:rPr>
        <w:lastRenderedPageBreak/>
        <w:t xml:space="preserve">муниципальными образованиями, в которых местное </w:t>
      </w:r>
      <w:r w:rsidR="004B69D9">
        <w:rPr>
          <w:rFonts w:ascii="Arial" w:hAnsi="Arial" w:cs="Arial"/>
          <w:sz w:val="16"/>
          <w:szCs w:val="28"/>
        </w:rPr>
        <w:br/>
      </w:r>
      <w:r w:rsidR="00DD4CE8" w:rsidRPr="008F5025">
        <w:rPr>
          <w:rFonts w:ascii="Arial" w:hAnsi="Arial" w:cs="Arial"/>
          <w:sz w:val="16"/>
          <w:szCs w:val="28"/>
        </w:rPr>
        <w:t xml:space="preserve">самоуправление осуществляется населением </w:t>
      </w:r>
      <w:r w:rsidR="004B69D9">
        <w:rPr>
          <w:rFonts w:ascii="Arial" w:hAnsi="Arial" w:cs="Arial"/>
          <w:sz w:val="16"/>
          <w:szCs w:val="28"/>
        </w:rPr>
        <w:br/>
      </w:r>
      <w:r w:rsidR="00DD4CE8" w:rsidRPr="008F5025">
        <w:rPr>
          <w:rFonts w:ascii="Arial" w:hAnsi="Arial" w:cs="Arial"/>
          <w:sz w:val="16"/>
          <w:szCs w:val="28"/>
        </w:rPr>
        <w:t xml:space="preserve">непосредственно и (или) через выборные и иные органы местного самоуправления, которые могут осуществлять </w:t>
      </w:r>
      <w:r w:rsidR="004B69D9">
        <w:rPr>
          <w:rFonts w:ascii="Arial" w:hAnsi="Arial" w:cs="Arial"/>
          <w:sz w:val="16"/>
          <w:szCs w:val="28"/>
        </w:rPr>
        <w:br/>
      </w:r>
      <w:r w:rsidR="00DD4CE8" w:rsidRPr="008F5025">
        <w:rPr>
          <w:rFonts w:ascii="Arial" w:hAnsi="Arial" w:cs="Arial"/>
          <w:sz w:val="16"/>
          <w:szCs w:val="28"/>
        </w:rPr>
        <w:t>от</w:t>
      </w:r>
      <w:r w:rsidR="004B69D9">
        <w:rPr>
          <w:rFonts w:ascii="Arial" w:hAnsi="Arial" w:cs="Arial"/>
          <w:sz w:val="16"/>
          <w:szCs w:val="28"/>
        </w:rPr>
        <w:t>дельные государст</w:t>
      </w:r>
      <w:r w:rsidRPr="008F5025">
        <w:rPr>
          <w:rFonts w:ascii="Arial" w:hAnsi="Arial" w:cs="Arial"/>
          <w:sz w:val="16"/>
          <w:szCs w:val="28"/>
        </w:rPr>
        <w:t xml:space="preserve">венные полномочия, передаваемые органам местного самоуправления федеральными законами и законами субъектов Российской Федерации, при этом </w:t>
      </w:r>
      <w:r w:rsidR="004B69D9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>не менее двух третей населения такого муниципального образования проживает в городах</w:t>
      </w:r>
      <w:proofErr w:type="gramEnd"/>
      <w:r w:rsidRPr="008F5025">
        <w:rPr>
          <w:rFonts w:ascii="Arial" w:hAnsi="Arial" w:cs="Arial"/>
          <w:sz w:val="16"/>
          <w:szCs w:val="28"/>
        </w:rPr>
        <w:t xml:space="preserve"> </w:t>
      </w:r>
      <w:r w:rsidR="007831D7">
        <w:rPr>
          <w:rFonts w:ascii="Arial" w:hAnsi="Arial" w:cs="Arial"/>
          <w:sz w:val="16"/>
          <w:szCs w:val="28"/>
        </w:rPr>
        <w:t>и (и</w:t>
      </w:r>
      <w:r w:rsidRPr="008F5025">
        <w:rPr>
          <w:rFonts w:ascii="Arial" w:hAnsi="Arial" w:cs="Arial"/>
          <w:sz w:val="16"/>
          <w:szCs w:val="28"/>
        </w:rPr>
        <w:t>ли) иных городских населенных пунктах.</w:t>
      </w:r>
    </w:p>
    <w:p w:rsidR="00940361" w:rsidRPr="008F5025" w:rsidRDefault="00940361" w:rsidP="00940361">
      <w:pPr>
        <w:pStyle w:val="ConsPlusNormal"/>
        <w:autoSpaceDE/>
        <w:autoSpaceDN/>
        <w:adjustRightInd/>
        <w:spacing w:line="240" w:lineRule="exact"/>
        <w:ind w:firstLine="284"/>
        <w:jc w:val="both"/>
        <w:rPr>
          <w:b w:val="0"/>
        </w:rPr>
      </w:pPr>
      <w:r w:rsidRPr="008F5025">
        <w:t xml:space="preserve">Городской округ с внутригородским делением </w:t>
      </w:r>
      <w:r w:rsidRPr="008F5025">
        <w:rPr>
          <w:b w:val="0"/>
        </w:rPr>
        <w:t>–</w:t>
      </w:r>
      <w:r w:rsidRPr="008F5025">
        <w:t xml:space="preserve"> </w:t>
      </w:r>
      <w:r w:rsidR="00135E0A" w:rsidRPr="00135E0A">
        <w:br/>
      </w:r>
      <w:r w:rsidRPr="00135E0A">
        <w:rPr>
          <w:b w:val="0"/>
          <w:spacing w:val="-2"/>
        </w:rPr>
        <w:t>городской округ, в котором в соответствии с законом субъекта</w:t>
      </w:r>
      <w:r w:rsidRPr="008F5025">
        <w:rPr>
          <w:b w:val="0"/>
        </w:rPr>
        <w:t xml:space="preserve"> Российской Федерации образованы внутригородские районы как внутригородские муниципальные образования.</w:t>
      </w:r>
    </w:p>
    <w:p w:rsidR="00940361" w:rsidRPr="008F5025" w:rsidRDefault="00940361" w:rsidP="00940361">
      <w:pPr>
        <w:pStyle w:val="ConsPlusNormal"/>
        <w:autoSpaceDE/>
        <w:autoSpaceDN/>
        <w:adjustRightInd/>
        <w:spacing w:line="240" w:lineRule="exact"/>
        <w:ind w:firstLine="284"/>
        <w:jc w:val="both"/>
        <w:rPr>
          <w:b w:val="0"/>
        </w:rPr>
      </w:pPr>
      <w:r w:rsidRPr="008F5025">
        <w:t xml:space="preserve">Внутригородской район </w:t>
      </w:r>
      <w:r w:rsidRPr="008F5025">
        <w:rPr>
          <w:b w:val="0"/>
        </w:rPr>
        <w:t xml:space="preserve">– внутригородское </w:t>
      </w:r>
      <w:r w:rsidR="004B69D9">
        <w:rPr>
          <w:b w:val="0"/>
        </w:rPr>
        <w:br/>
      </w:r>
      <w:r w:rsidRPr="008F5025">
        <w:rPr>
          <w:b w:val="0"/>
        </w:rPr>
        <w:t xml:space="preserve">муниципальное образование </w:t>
      </w:r>
      <w:proofErr w:type="gramStart"/>
      <w:r w:rsidRPr="008F5025">
        <w:rPr>
          <w:b w:val="0"/>
        </w:rPr>
        <w:t>на части территории</w:t>
      </w:r>
      <w:proofErr w:type="gramEnd"/>
      <w:r w:rsidRPr="008F5025">
        <w:rPr>
          <w:b w:val="0"/>
        </w:rPr>
        <w:t xml:space="preserve"> городского округа с внутригородским делением, в границах которой местное самоуправление осуществляется населением </w:t>
      </w:r>
      <w:r w:rsidR="004B69D9">
        <w:rPr>
          <w:b w:val="0"/>
        </w:rPr>
        <w:br/>
      </w:r>
      <w:r w:rsidRPr="008F5025">
        <w:rPr>
          <w:b w:val="0"/>
        </w:rPr>
        <w:t>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b/>
          <w:spacing w:val="-2"/>
          <w:sz w:val="16"/>
          <w:szCs w:val="28"/>
        </w:rPr>
        <w:t xml:space="preserve">Городское поселение </w:t>
      </w:r>
      <w:r w:rsidRPr="008F5025">
        <w:rPr>
          <w:rFonts w:ascii="Arial" w:hAnsi="Arial" w:cs="Arial"/>
          <w:spacing w:val="-2"/>
          <w:sz w:val="16"/>
          <w:szCs w:val="28"/>
        </w:rPr>
        <w:t>–</w:t>
      </w:r>
      <w:r w:rsidRPr="008F5025">
        <w:rPr>
          <w:rFonts w:ascii="Arial" w:hAnsi="Arial" w:cs="Arial"/>
          <w:b/>
          <w:spacing w:val="-2"/>
          <w:sz w:val="16"/>
          <w:szCs w:val="28"/>
        </w:rPr>
        <w:t xml:space="preserve"> </w:t>
      </w:r>
      <w:r w:rsidRPr="008F5025">
        <w:rPr>
          <w:rFonts w:ascii="Arial" w:hAnsi="Arial" w:cs="Arial"/>
          <w:spacing w:val="-2"/>
          <w:sz w:val="16"/>
          <w:szCs w:val="28"/>
        </w:rPr>
        <w:t xml:space="preserve">город или поселок, в </w:t>
      </w:r>
      <w:proofErr w:type="gramStart"/>
      <w:r w:rsidRPr="008F5025">
        <w:rPr>
          <w:rFonts w:ascii="Arial" w:hAnsi="Arial" w:cs="Arial"/>
          <w:spacing w:val="-2"/>
          <w:sz w:val="16"/>
          <w:szCs w:val="28"/>
        </w:rPr>
        <w:t>которых</w:t>
      </w:r>
      <w:proofErr w:type="gramEnd"/>
      <w:r w:rsidRPr="008F5025">
        <w:rPr>
          <w:rFonts w:ascii="Arial" w:hAnsi="Arial" w:cs="Arial"/>
          <w:spacing w:val="-2"/>
          <w:sz w:val="16"/>
          <w:szCs w:val="28"/>
        </w:rPr>
        <w:t xml:space="preserve"> местное самоуправление осуществляется населением </w:t>
      </w:r>
      <w:r w:rsidR="004B69D9">
        <w:rPr>
          <w:rFonts w:ascii="Arial" w:hAnsi="Arial" w:cs="Arial"/>
          <w:spacing w:val="-2"/>
          <w:sz w:val="16"/>
          <w:szCs w:val="28"/>
        </w:rPr>
        <w:br/>
      </w:r>
      <w:r w:rsidRPr="008F5025">
        <w:rPr>
          <w:rFonts w:ascii="Arial" w:hAnsi="Arial" w:cs="Arial"/>
          <w:spacing w:val="-2"/>
          <w:sz w:val="16"/>
          <w:szCs w:val="28"/>
        </w:rPr>
        <w:t>непосредственно и (или) через выборные и иные органы местного самоуправления.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b/>
          <w:sz w:val="16"/>
          <w:szCs w:val="28"/>
        </w:rPr>
        <w:t xml:space="preserve">Сельское поселение </w:t>
      </w:r>
      <w:r w:rsidRPr="008F5025">
        <w:rPr>
          <w:rFonts w:ascii="Arial" w:hAnsi="Arial" w:cs="Arial"/>
          <w:bCs/>
          <w:sz w:val="16"/>
          <w:szCs w:val="28"/>
        </w:rPr>
        <w:t>–</w:t>
      </w:r>
      <w:r w:rsidRPr="008F5025">
        <w:rPr>
          <w:rFonts w:ascii="Arial" w:hAnsi="Arial" w:cs="Arial"/>
          <w:b/>
          <w:sz w:val="16"/>
          <w:szCs w:val="28"/>
        </w:rPr>
        <w:t xml:space="preserve"> </w:t>
      </w:r>
      <w:r w:rsidRPr="008F5025">
        <w:rPr>
          <w:rFonts w:ascii="Arial" w:hAnsi="Arial" w:cs="Arial"/>
          <w:sz w:val="16"/>
          <w:szCs w:val="28"/>
        </w:rPr>
        <w:t>один или несколько объедине</w:t>
      </w:r>
      <w:r w:rsidRPr="008F5025">
        <w:rPr>
          <w:rFonts w:ascii="Arial" w:hAnsi="Arial" w:cs="Arial"/>
          <w:sz w:val="16"/>
          <w:szCs w:val="28"/>
        </w:rPr>
        <w:t>н</w:t>
      </w:r>
      <w:r w:rsidRPr="008F5025">
        <w:rPr>
          <w:rFonts w:ascii="Arial" w:hAnsi="Arial" w:cs="Arial"/>
          <w:sz w:val="16"/>
          <w:szCs w:val="28"/>
        </w:rPr>
        <w:t xml:space="preserve">ных общей территорией сельских населенных пунктов </w:t>
      </w:r>
      <w:r w:rsidR="00E845BC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 xml:space="preserve">(поселков, сел, станиц, деревень, хуторов, кишлаков, аулов </w:t>
      </w:r>
      <w:r w:rsidR="002C3EC6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 xml:space="preserve">и других сельских населенных пунктов), в которых местное самоуправление осуществляется населением </w:t>
      </w:r>
      <w:r w:rsidR="004B69D9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>непосредственно и (или) через выборные и иные органы местного самоуправления.</w:t>
      </w:r>
    </w:p>
    <w:p w:rsidR="00940361" w:rsidRPr="008F5025" w:rsidRDefault="00940361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8F5025">
        <w:rPr>
          <w:rFonts w:ascii="Arial" w:hAnsi="Arial" w:cs="Arial"/>
          <w:b/>
          <w:sz w:val="16"/>
          <w:szCs w:val="28"/>
        </w:rPr>
        <w:t xml:space="preserve">Внутригородская территория (внутригородское </w:t>
      </w:r>
      <w:r w:rsidR="00E845BC">
        <w:rPr>
          <w:rFonts w:ascii="Arial" w:hAnsi="Arial" w:cs="Arial"/>
          <w:b/>
          <w:sz w:val="16"/>
          <w:szCs w:val="28"/>
        </w:rPr>
        <w:br/>
      </w:r>
      <w:r w:rsidRPr="008F5025">
        <w:rPr>
          <w:rFonts w:ascii="Arial" w:hAnsi="Arial" w:cs="Arial"/>
          <w:b/>
          <w:sz w:val="16"/>
          <w:szCs w:val="28"/>
        </w:rPr>
        <w:t xml:space="preserve">муниципальное образование) города федерального </w:t>
      </w:r>
      <w:r w:rsidR="00E845BC">
        <w:rPr>
          <w:rFonts w:ascii="Arial" w:hAnsi="Arial" w:cs="Arial"/>
          <w:b/>
          <w:sz w:val="16"/>
          <w:szCs w:val="28"/>
        </w:rPr>
        <w:br/>
      </w:r>
      <w:r w:rsidRPr="008F5025">
        <w:rPr>
          <w:rFonts w:ascii="Arial" w:hAnsi="Arial" w:cs="Arial"/>
          <w:b/>
          <w:sz w:val="16"/>
          <w:szCs w:val="28"/>
        </w:rPr>
        <w:t xml:space="preserve">значения </w:t>
      </w:r>
      <w:r w:rsidRPr="008F5025">
        <w:rPr>
          <w:rFonts w:ascii="Arial" w:hAnsi="Arial" w:cs="Arial"/>
          <w:bCs/>
          <w:sz w:val="16"/>
          <w:szCs w:val="28"/>
        </w:rPr>
        <w:t>–</w:t>
      </w:r>
      <w:r w:rsidRPr="008F5025">
        <w:rPr>
          <w:rFonts w:ascii="Arial" w:hAnsi="Arial" w:cs="Arial"/>
          <w:sz w:val="16"/>
          <w:szCs w:val="28"/>
        </w:rPr>
        <w:t xml:space="preserve"> часть территории города федерального </w:t>
      </w:r>
      <w:r w:rsidR="004B69D9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 xml:space="preserve">значения, в границах которой местное самоуправление </w:t>
      </w:r>
      <w:r w:rsidR="004B69D9">
        <w:rPr>
          <w:rFonts w:ascii="Arial" w:hAnsi="Arial" w:cs="Arial"/>
          <w:sz w:val="16"/>
          <w:szCs w:val="28"/>
        </w:rPr>
        <w:br/>
      </w:r>
      <w:r w:rsidRPr="008F5025">
        <w:rPr>
          <w:rFonts w:ascii="Arial" w:hAnsi="Arial" w:cs="Arial"/>
          <w:sz w:val="16"/>
          <w:szCs w:val="28"/>
        </w:rPr>
        <w:t>осуществляется населением непосредственно и (или) через выборные и иные органы местного самоуправления.</w:t>
      </w:r>
    </w:p>
    <w:p w:rsidR="007A007E" w:rsidRPr="008F5025" w:rsidRDefault="007A007E" w:rsidP="00940361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</w:p>
    <w:sectPr w:rsidR="007A007E" w:rsidRPr="008F5025" w:rsidSect="009D3BB5"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CE" w:rsidRDefault="009B3FCE">
      <w:r>
        <w:separator/>
      </w:r>
    </w:p>
  </w:endnote>
  <w:endnote w:type="continuationSeparator" w:id="0">
    <w:p w:rsidR="009B3FCE" w:rsidRDefault="009B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9B3FCE">
      <w:trPr>
        <w:cantSplit/>
      </w:trPr>
      <w:tc>
        <w:tcPr>
          <w:tcW w:w="565" w:type="dxa"/>
        </w:tcPr>
        <w:p w:rsidR="009B3FCE" w:rsidRDefault="009B3FCE" w:rsidP="0019438A">
          <w:pPr>
            <w:pStyle w:val="a4"/>
            <w:spacing w:before="120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E80191">
            <w:rPr>
              <w:rStyle w:val="a5"/>
              <w:noProof/>
              <w:sz w:val="20"/>
            </w:rPr>
            <w:t>42</w:t>
          </w:r>
          <w:r>
            <w:rPr>
              <w:rStyle w:val="a5"/>
              <w:sz w:val="20"/>
            </w:rPr>
            <w:fldChar w:fldCharType="end"/>
          </w:r>
        </w:p>
      </w:tc>
      <w:tc>
        <w:tcPr>
          <w:tcW w:w="8961" w:type="dxa"/>
        </w:tcPr>
        <w:p w:rsidR="009B3FCE" w:rsidRPr="007A429D" w:rsidRDefault="009B3FCE" w:rsidP="00E7199D">
          <w:pPr>
            <w:pStyle w:val="a4"/>
            <w:spacing w:before="120"/>
            <w:jc w:val="right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7A429D">
            <w:rPr>
              <w:i/>
              <w:sz w:val="20"/>
            </w:rPr>
            <w:t>2</w:t>
          </w:r>
          <w:r>
            <w:rPr>
              <w:i/>
              <w:sz w:val="20"/>
              <w:lang w:val="en-US"/>
            </w:rPr>
            <w:t>3</w:t>
          </w:r>
        </w:p>
      </w:tc>
    </w:tr>
  </w:tbl>
  <w:p w:rsidR="009B3FCE" w:rsidRPr="002B354F" w:rsidRDefault="009B3FCE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9B3FCE">
      <w:trPr>
        <w:cantSplit/>
      </w:trPr>
      <w:tc>
        <w:tcPr>
          <w:tcW w:w="8961" w:type="dxa"/>
        </w:tcPr>
        <w:p w:rsidR="009B3FCE" w:rsidRPr="007A429D" w:rsidRDefault="009B3FCE" w:rsidP="00E7199D">
          <w:pPr>
            <w:pStyle w:val="a4"/>
            <w:spacing w:before="120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7A429D">
            <w:rPr>
              <w:i/>
              <w:sz w:val="20"/>
            </w:rPr>
            <w:t>2</w:t>
          </w:r>
          <w:r>
            <w:rPr>
              <w:i/>
              <w:sz w:val="20"/>
              <w:lang w:val="en-US"/>
            </w:rPr>
            <w:t>3</w:t>
          </w:r>
        </w:p>
      </w:tc>
      <w:tc>
        <w:tcPr>
          <w:tcW w:w="565" w:type="dxa"/>
        </w:tcPr>
        <w:p w:rsidR="009B3FCE" w:rsidRDefault="009B3FCE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E80191">
            <w:rPr>
              <w:rStyle w:val="a5"/>
              <w:noProof/>
              <w:sz w:val="20"/>
            </w:rPr>
            <w:t>41</w:t>
          </w:r>
          <w:r>
            <w:rPr>
              <w:rStyle w:val="a5"/>
              <w:sz w:val="20"/>
            </w:rPr>
            <w:fldChar w:fldCharType="end"/>
          </w:r>
        </w:p>
      </w:tc>
    </w:tr>
  </w:tbl>
  <w:p w:rsidR="009B3FCE" w:rsidRPr="002B354F" w:rsidRDefault="009B3FCE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CE" w:rsidRDefault="009B3FCE">
      <w:r>
        <w:separator/>
      </w:r>
    </w:p>
  </w:footnote>
  <w:footnote w:type="continuationSeparator" w:id="0">
    <w:p w:rsidR="009B3FCE" w:rsidRDefault="009B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128"/>
      <w:gridCol w:w="5467"/>
      <w:gridCol w:w="2145"/>
    </w:tblGrid>
    <w:tr w:rsidR="009B3FCE">
      <w:trPr>
        <w:jc w:val="center"/>
      </w:trPr>
      <w:tc>
        <w:tcPr>
          <w:tcW w:w="2199" w:type="dxa"/>
        </w:tcPr>
        <w:p w:rsidR="009B3FCE" w:rsidRDefault="009B3FCE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5670" w:type="dxa"/>
          <w:tcMar>
            <w:left w:w="0" w:type="dxa"/>
            <w:right w:w="0" w:type="dxa"/>
          </w:tcMar>
        </w:tcPr>
        <w:p w:rsidR="009B3FCE" w:rsidRDefault="009B3FCE">
          <w:pPr>
            <w:pStyle w:val="a3"/>
            <w:spacing w:before="180"/>
            <w:jc w:val="center"/>
            <w:rPr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1. ОСНОВНЫЕ ХАРАКТЕРИСТИКИ СУБЪЕКТОВ РОССИЙСКОЙ ФЕДЕРАЦИИ</w:t>
          </w:r>
        </w:p>
      </w:tc>
      <w:tc>
        <w:tcPr>
          <w:tcW w:w="2216" w:type="dxa"/>
          <w:tcBorders>
            <w:left w:val="nil"/>
          </w:tcBorders>
        </w:tcPr>
        <w:p w:rsidR="009B3FCE" w:rsidRDefault="009B3FCE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9B3FCE" w:rsidRDefault="009B3FCE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128"/>
      <w:gridCol w:w="5467"/>
      <w:gridCol w:w="2145"/>
    </w:tblGrid>
    <w:tr w:rsidR="009B3FCE">
      <w:trPr>
        <w:jc w:val="center"/>
      </w:trPr>
      <w:tc>
        <w:tcPr>
          <w:tcW w:w="2128" w:type="dxa"/>
        </w:tcPr>
        <w:p w:rsidR="009B3FCE" w:rsidRDefault="009B3FCE" w:rsidP="00B9501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5467" w:type="dxa"/>
          <w:tcMar>
            <w:left w:w="0" w:type="dxa"/>
            <w:right w:w="0" w:type="dxa"/>
          </w:tcMar>
        </w:tcPr>
        <w:p w:rsidR="009B3FCE" w:rsidRDefault="009B3FCE" w:rsidP="00B95018">
          <w:pPr>
            <w:pStyle w:val="a3"/>
            <w:spacing w:before="180"/>
            <w:jc w:val="center"/>
            <w:rPr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1. ОСНОВНЫЕ ХАРАКТЕРИСТИКИ СУБЪЕКТОВ РОССИЙСКОЙ ФЕДЕРАЦИИ</w:t>
          </w:r>
        </w:p>
      </w:tc>
      <w:tc>
        <w:tcPr>
          <w:tcW w:w="2145" w:type="dxa"/>
          <w:tcBorders>
            <w:left w:val="nil"/>
          </w:tcBorders>
        </w:tcPr>
        <w:p w:rsidR="009B3FCE" w:rsidRDefault="009B3FCE" w:rsidP="00B9501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9B3FCE" w:rsidRPr="00A62E68" w:rsidRDefault="009B3FCE">
    <w:pPr>
      <w:pStyle w:val="a3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9" w:rsidRPr="007D276C" w:rsidRDefault="00B81AD9" w:rsidP="00B81AD9">
    <w:pPr>
      <w:spacing w:after="60"/>
      <w:jc w:val="center"/>
      <w:rPr>
        <w:rFonts w:ascii="Arial" w:hAnsi="Arial" w:cs="Arial"/>
        <w:sz w:val="36"/>
      </w:rPr>
    </w:pPr>
    <w:r>
      <w:rPr>
        <w:rFonts w:ascii="Arial" w:hAnsi="Arial"/>
        <w:b/>
        <w:sz w:val="36"/>
      </w:rPr>
      <w:t>1. ОСНОВНЫЕ ХАРАКТЕРИСТИКИ СУБЪЕКТОВ</w:t>
    </w:r>
    <w:r>
      <w:rPr>
        <w:rFonts w:ascii="Arial" w:hAnsi="Arial"/>
        <w:b/>
        <w:sz w:val="36"/>
      </w:rPr>
      <w:t xml:space="preserve"> </w:t>
    </w:r>
    <w:r>
      <w:rPr>
        <w:rFonts w:ascii="Arial" w:hAnsi="Arial"/>
        <w:b/>
        <w:sz w:val="36"/>
      </w:rPr>
      <w:br/>
    </w:r>
    <w:r>
      <w:rPr>
        <w:rFonts w:ascii="Arial" w:hAnsi="Arial"/>
        <w:b/>
        <w:sz w:val="36"/>
      </w:rPr>
      <w:t>РОССИЙСКОЙ ФЕДЕРАЦИИ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1C4C3D1C"/>
    <w:multiLevelType w:val="multilevel"/>
    <w:tmpl w:val="53E2644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</w:abstractNum>
  <w:abstractNum w:abstractNumId="2">
    <w:nsid w:val="29D466E3"/>
    <w:multiLevelType w:val="singleLevel"/>
    <w:tmpl w:val="D46003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3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2"/>
    <w:rsid w:val="00002196"/>
    <w:rsid w:val="000039C3"/>
    <w:rsid w:val="0000420E"/>
    <w:rsid w:val="00007C94"/>
    <w:rsid w:val="0001211A"/>
    <w:rsid w:val="00012980"/>
    <w:rsid w:val="000133B6"/>
    <w:rsid w:val="00013417"/>
    <w:rsid w:val="000147D7"/>
    <w:rsid w:val="00017497"/>
    <w:rsid w:val="00017A46"/>
    <w:rsid w:val="00017CF1"/>
    <w:rsid w:val="0002377D"/>
    <w:rsid w:val="00023DC5"/>
    <w:rsid w:val="000249A5"/>
    <w:rsid w:val="00025C20"/>
    <w:rsid w:val="00025FD5"/>
    <w:rsid w:val="00026765"/>
    <w:rsid w:val="000272B9"/>
    <w:rsid w:val="0003015B"/>
    <w:rsid w:val="000308BA"/>
    <w:rsid w:val="0003134C"/>
    <w:rsid w:val="00032174"/>
    <w:rsid w:val="00032A15"/>
    <w:rsid w:val="00033C56"/>
    <w:rsid w:val="00035707"/>
    <w:rsid w:val="0003571F"/>
    <w:rsid w:val="0003760D"/>
    <w:rsid w:val="000376D1"/>
    <w:rsid w:val="00040DEE"/>
    <w:rsid w:val="0004147F"/>
    <w:rsid w:val="000421E7"/>
    <w:rsid w:val="00044371"/>
    <w:rsid w:val="00045552"/>
    <w:rsid w:val="00045625"/>
    <w:rsid w:val="00045CD9"/>
    <w:rsid w:val="000472D3"/>
    <w:rsid w:val="00051492"/>
    <w:rsid w:val="00051CA8"/>
    <w:rsid w:val="00051D31"/>
    <w:rsid w:val="000527ED"/>
    <w:rsid w:val="0005539B"/>
    <w:rsid w:val="00055826"/>
    <w:rsid w:val="000558B5"/>
    <w:rsid w:val="00055D4E"/>
    <w:rsid w:val="00055DC1"/>
    <w:rsid w:val="000565E6"/>
    <w:rsid w:val="00056D5A"/>
    <w:rsid w:val="00061E2D"/>
    <w:rsid w:val="00064C9E"/>
    <w:rsid w:val="0006503C"/>
    <w:rsid w:val="00066BEF"/>
    <w:rsid w:val="000672C8"/>
    <w:rsid w:val="00070583"/>
    <w:rsid w:val="00070DBE"/>
    <w:rsid w:val="000714CA"/>
    <w:rsid w:val="000774C6"/>
    <w:rsid w:val="0008008B"/>
    <w:rsid w:val="00081934"/>
    <w:rsid w:val="0008259A"/>
    <w:rsid w:val="00082D37"/>
    <w:rsid w:val="0008490D"/>
    <w:rsid w:val="00084AF2"/>
    <w:rsid w:val="00087911"/>
    <w:rsid w:val="0009128B"/>
    <w:rsid w:val="000919AE"/>
    <w:rsid w:val="00093444"/>
    <w:rsid w:val="00093632"/>
    <w:rsid w:val="000949E4"/>
    <w:rsid w:val="00095626"/>
    <w:rsid w:val="000965F0"/>
    <w:rsid w:val="00096EBA"/>
    <w:rsid w:val="000979A1"/>
    <w:rsid w:val="000A0F7F"/>
    <w:rsid w:val="000A1C0C"/>
    <w:rsid w:val="000A27F9"/>
    <w:rsid w:val="000A46CA"/>
    <w:rsid w:val="000A600B"/>
    <w:rsid w:val="000A6782"/>
    <w:rsid w:val="000B0973"/>
    <w:rsid w:val="000B266B"/>
    <w:rsid w:val="000B2AA1"/>
    <w:rsid w:val="000B30C7"/>
    <w:rsid w:val="000B33E7"/>
    <w:rsid w:val="000B3DB9"/>
    <w:rsid w:val="000B45CF"/>
    <w:rsid w:val="000B463C"/>
    <w:rsid w:val="000B6A3E"/>
    <w:rsid w:val="000B71DE"/>
    <w:rsid w:val="000B7574"/>
    <w:rsid w:val="000C0D71"/>
    <w:rsid w:val="000C1EBC"/>
    <w:rsid w:val="000C23BF"/>
    <w:rsid w:val="000C24A1"/>
    <w:rsid w:val="000C33BC"/>
    <w:rsid w:val="000C5997"/>
    <w:rsid w:val="000C6832"/>
    <w:rsid w:val="000C6907"/>
    <w:rsid w:val="000C6A2F"/>
    <w:rsid w:val="000C6AC8"/>
    <w:rsid w:val="000C6DE9"/>
    <w:rsid w:val="000C75A6"/>
    <w:rsid w:val="000C78E4"/>
    <w:rsid w:val="000D0DCE"/>
    <w:rsid w:val="000D1116"/>
    <w:rsid w:val="000D1151"/>
    <w:rsid w:val="000D1194"/>
    <w:rsid w:val="000D58AA"/>
    <w:rsid w:val="000D66C8"/>
    <w:rsid w:val="000D69F9"/>
    <w:rsid w:val="000E39FA"/>
    <w:rsid w:val="000E3F95"/>
    <w:rsid w:val="000E4F8D"/>
    <w:rsid w:val="000E5485"/>
    <w:rsid w:val="000F0A42"/>
    <w:rsid w:val="000F1C84"/>
    <w:rsid w:val="000F1D51"/>
    <w:rsid w:val="000F2273"/>
    <w:rsid w:val="000F2887"/>
    <w:rsid w:val="000F2C7E"/>
    <w:rsid w:val="000F4F93"/>
    <w:rsid w:val="0010151A"/>
    <w:rsid w:val="00101C48"/>
    <w:rsid w:val="00102945"/>
    <w:rsid w:val="0010328F"/>
    <w:rsid w:val="00103EA5"/>
    <w:rsid w:val="00104044"/>
    <w:rsid w:val="0010517B"/>
    <w:rsid w:val="00105320"/>
    <w:rsid w:val="00105BCE"/>
    <w:rsid w:val="001110E2"/>
    <w:rsid w:val="001114B2"/>
    <w:rsid w:val="00111B58"/>
    <w:rsid w:val="00112090"/>
    <w:rsid w:val="00112237"/>
    <w:rsid w:val="001122CC"/>
    <w:rsid w:val="00113078"/>
    <w:rsid w:val="00114DA1"/>
    <w:rsid w:val="00121BB8"/>
    <w:rsid w:val="00121D97"/>
    <w:rsid w:val="0012229E"/>
    <w:rsid w:val="00122455"/>
    <w:rsid w:val="00122777"/>
    <w:rsid w:val="00123626"/>
    <w:rsid w:val="001259AE"/>
    <w:rsid w:val="00126642"/>
    <w:rsid w:val="001313F2"/>
    <w:rsid w:val="0013220E"/>
    <w:rsid w:val="001340BB"/>
    <w:rsid w:val="001340DB"/>
    <w:rsid w:val="0013465E"/>
    <w:rsid w:val="00135409"/>
    <w:rsid w:val="00135783"/>
    <w:rsid w:val="00135DB6"/>
    <w:rsid w:val="00135E0A"/>
    <w:rsid w:val="0013696B"/>
    <w:rsid w:val="00136B8D"/>
    <w:rsid w:val="00140E3B"/>
    <w:rsid w:val="001418FB"/>
    <w:rsid w:val="00142268"/>
    <w:rsid w:val="0014429F"/>
    <w:rsid w:val="001445A2"/>
    <w:rsid w:val="001445E3"/>
    <w:rsid w:val="00144E39"/>
    <w:rsid w:val="00147F64"/>
    <w:rsid w:val="00150009"/>
    <w:rsid w:val="00151053"/>
    <w:rsid w:val="00151264"/>
    <w:rsid w:val="001517B4"/>
    <w:rsid w:val="00152B72"/>
    <w:rsid w:val="00152C7A"/>
    <w:rsid w:val="00153358"/>
    <w:rsid w:val="00153BEC"/>
    <w:rsid w:val="00157628"/>
    <w:rsid w:val="001576A5"/>
    <w:rsid w:val="00162192"/>
    <w:rsid w:val="0016289E"/>
    <w:rsid w:val="00162BB1"/>
    <w:rsid w:val="00163AE6"/>
    <w:rsid w:val="00163EBF"/>
    <w:rsid w:val="00164A1A"/>
    <w:rsid w:val="00165AC9"/>
    <w:rsid w:val="00167F63"/>
    <w:rsid w:val="00171096"/>
    <w:rsid w:val="0017308A"/>
    <w:rsid w:val="001750BF"/>
    <w:rsid w:val="0017541D"/>
    <w:rsid w:val="001757E6"/>
    <w:rsid w:val="00175FF7"/>
    <w:rsid w:val="00181806"/>
    <w:rsid w:val="0018260B"/>
    <w:rsid w:val="001829B8"/>
    <w:rsid w:val="00182FA2"/>
    <w:rsid w:val="001833E6"/>
    <w:rsid w:val="0018393E"/>
    <w:rsid w:val="00184136"/>
    <w:rsid w:val="0018439D"/>
    <w:rsid w:val="001843EA"/>
    <w:rsid w:val="001854BB"/>
    <w:rsid w:val="00186E69"/>
    <w:rsid w:val="001873A4"/>
    <w:rsid w:val="001874E8"/>
    <w:rsid w:val="001875BF"/>
    <w:rsid w:val="00187AFA"/>
    <w:rsid w:val="00187D52"/>
    <w:rsid w:val="00187DF7"/>
    <w:rsid w:val="00190176"/>
    <w:rsid w:val="00191CBC"/>
    <w:rsid w:val="001935AE"/>
    <w:rsid w:val="0019438A"/>
    <w:rsid w:val="00194470"/>
    <w:rsid w:val="00196B6D"/>
    <w:rsid w:val="00197298"/>
    <w:rsid w:val="001974A3"/>
    <w:rsid w:val="001A0670"/>
    <w:rsid w:val="001A0C94"/>
    <w:rsid w:val="001A107E"/>
    <w:rsid w:val="001A29C7"/>
    <w:rsid w:val="001A2E0D"/>
    <w:rsid w:val="001A41DA"/>
    <w:rsid w:val="001A44D1"/>
    <w:rsid w:val="001A55D8"/>
    <w:rsid w:val="001A5AAC"/>
    <w:rsid w:val="001A6A42"/>
    <w:rsid w:val="001A7AAF"/>
    <w:rsid w:val="001B1944"/>
    <w:rsid w:val="001B1E8D"/>
    <w:rsid w:val="001B3190"/>
    <w:rsid w:val="001B38A0"/>
    <w:rsid w:val="001B3D58"/>
    <w:rsid w:val="001B6882"/>
    <w:rsid w:val="001B7F13"/>
    <w:rsid w:val="001C01CB"/>
    <w:rsid w:val="001C12CB"/>
    <w:rsid w:val="001C1469"/>
    <w:rsid w:val="001C1F39"/>
    <w:rsid w:val="001C2E50"/>
    <w:rsid w:val="001C7450"/>
    <w:rsid w:val="001D046B"/>
    <w:rsid w:val="001D1DFE"/>
    <w:rsid w:val="001D30C0"/>
    <w:rsid w:val="001D3819"/>
    <w:rsid w:val="001D3C44"/>
    <w:rsid w:val="001D5365"/>
    <w:rsid w:val="001D56F7"/>
    <w:rsid w:val="001D5874"/>
    <w:rsid w:val="001D6922"/>
    <w:rsid w:val="001D7355"/>
    <w:rsid w:val="001D7E55"/>
    <w:rsid w:val="001E00EB"/>
    <w:rsid w:val="001E0290"/>
    <w:rsid w:val="001E072A"/>
    <w:rsid w:val="001E0D92"/>
    <w:rsid w:val="001E1CB9"/>
    <w:rsid w:val="001E2A2B"/>
    <w:rsid w:val="001E3478"/>
    <w:rsid w:val="001E35DB"/>
    <w:rsid w:val="001E4280"/>
    <w:rsid w:val="001E511E"/>
    <w:rsid w:val="001E7CF1"/>
    <w:rsid w:val="001F0A20"/>
    <w:rsid w:val="001F0E1B"/>
    <w:rsid w:val="001F242E"/>
    <w:rsid w:val="001F2F2E"/>
    <w:rsid w:val="001F3390"/>
    <w:rsid w:val="001F4D1F"/>
    <w:rsid w:val="001F531F"/>
    <w:rsid w:val="00200330"/>
    <w:rsid w:val="002003A5"/>
    <w:rsid w:val="00202035"/>
    <w:rsid w:val="0020277F"/>
    <w:rsid w:val="00203E1B"/>
    <w:rsid w:val="002046B6"/>
    <w:rsid w:val="00204A57"/>
    <w:rsid w:val="00206A2C"/>
    <w:rsid w:val="00206EA0"/>
    <w:rsid w:val="00211331"/>
    <w:rsid w:val="00211740"/>
    <w:rsid w:val="0021284B"/>
    <w:rsid w:val="0021411D"/>
    <w:rsid w:val="002147D7"/>
    <w:rsid w:val="00215120"/>
    <w:rsid w:val="0021559A"/>
    <w:rsid w:val="00215D1F"/>
    <w:rsid w:val="00216AF1"/>
    <w:rsid w:val="00217491"/>
    <w:rsid w:val="002174E8"/>
    <w:rsid w:val="002203D7"/>
    <w:rsid w:val="002213B0"/>
    <w:rsid w:val="00225A11"/>
    <w:rsid w:val="00226216"/>
    <w:rsid w:val="0022763F"/>
    <w:rsid w:val="00227915"/>
    <w:rsid w:val="002303D8"/>
    <w:rsid w:val="00230E20"/>
    <w:rsid w:val="00230F99"/>
    <w:rsid w:val="002315EC"/>
    <w:rsid w:val="002316AB"/>
    <w:rsid w:val="00235BC1"/>
    <w:rsid w:val="00236E6D"/>
    <w:rsid w:val="00237102"/>
    <w:rsid w:val="0024057D"/>
    <w:rsid w:val="00241625"/>
    <w:rsid w:val="00243035"/>
    <w:rsid w:val="00244185"/>
    <w:rsid w:val="0024468B"/>
    <w:rsid w:val="00245167"/>
    <w:rsid w:val="00245198"/>
    <w:rsid w:val="0024613F"/>
    <w:rsid w:val="002476C0"/>
    <w:rsid w:val="0025104F"/>
    <w:rsid w:val="00251AE2"/>
    <w:rsid w:val="00252DF7"/>
    <w:rsid w:val="002532C9"/>
    <w:rsid w:val="00254BAA"/>
    <w:rsid w:val="00257A57"/>
    <w:rsid w:val="00262B1D"/>
    <w:rsid w:val="002633DE"/>
    <w:rsid w:val="00264258"/>
    <w:rsid w:val="00264333"/>
    <w:rsid w:val="00265411"/>
    <w:rsid w:val="002654B7"/>
    <w:rsid w:val="00266933"/>
    <w:rsid w:val="00270A01"/>
    <w:rsid w:val="002727B2"/>
    <w:rsid w:val="00273745"/>
    <w:rsid w:val="00273C1D"/>
    <w:rsid w:val="00274C58"/>
    <w:rsid w:val="0027541C"/>
    <w:rsid w:val="00276EA0"/>
    <w:rsid w:val="00276F4D"/>
    <w:rsid w:val="00280D6E"/>
    <w:rsid w:val="0028152F"/>
    <w:rsid w:val="00282BC6"/>
    <w:rsid w:val="00283D25"/>
    <w:rsid w:val="0028435E"/>
    <w:rsid w:val="00285099"/>
    <w:rsid w:val="00285EB9"/>
    <w:rsid w:val="00286991"/>
    <w:rsid w:val="00287CB8"/>
    <w:rsid w:val="00287E6A"/>
    <w:rsid w:val="00290245"/>
    <w:rsid w:val="002915C3"/>
    <w:rsid w:val="00292609"/>
    <w:rsid w:val="00297B97"/>
    <w:rsid w:val="002A0A39"/>
    <w:rsid w:val="002A255D"/>
    <w:rsid w:val="002A3B6D"/>
    <w:rsid w:val="002A4B4D"/>
    <w:rsid w:val="002A60D4"/>
    <w:rsid w:val="002B0060"/>
    <w:rsid w:val="002B0DBF"/>
    <w:rsid w:val="002B18D0"/>
    <w:rsid w:val="002B1BBE"/>
    <w:rsid w:val="002B354F"/>
    <w:rsid w:val="002B4ECD"/>
    <w:rsid w:val="002B4F32"/>
    <w:rsid w:val="002B4FA2"/>
    <w:rsid w:val="002B5905"/>
    <w:rsid w:val="002B5D18"/>
    <w:rsid w:val="002B5EB4"/>
    <w:rsid w:val="002B67D1"/>
    <w:rsid w:val="002B6873"/>
    <w:rsid w:val="002B6CCA"/>
    <w:rsid w:val="002B6FC1"/>
    <w:rsid w:val="002C0135"/>
    <w:rsid w:val="002C12A0"/>
    <w:rsid w:val="002C33C1"/>
    <w:rsid w:val="002C3886"/>
    <w:rsid w:val="002C3EC6"/>
    <w:rsid w:val="002C41D5"/>
    <w:rsid w:val="002C4DA0"/>
    <w:rsid w:val="002C5AFE"/>
    <w:rsid w:val="002C6029"/>
    <w:rsid w:val="002D3446"/>
    <w:rsid w:val="002D531F"/>
    <w:rsid w:val="002D5E97"/>
    <w:rsid w:val="002D6970"/>
    <w:rsid w:val="002D6E81"/>
    <w:rsid w:val="002E1908"/>
    <w:rsid w:val="002E4979"/>
    <w:rsid w:val="002E539A"/>
    <w:rsid w:val="002E57B0"/>
    <w:rsid w:val="002E5A4A"/>
    <w:rsid w:val="002E67CD"/>
    <w:rsid w:val="002E6C80"/>
    <w:rsid w:val="002F18C9"/>
    <w:rsid w:val="002F3F08"/>
    <w:rsid w:val="002F4902"/>
    <w:rsid w:val="002F4D83"/>
    <w:rsid w:val="002F55FC"/>
    <w:rsid w:val="002F6438"/>
    <w:rsid w:val="00301D7F"/>
    <w:rsid w:val="0030387F"/>
    <w:rsid w:val="0030479D"/>
    <w:rsid w:val="00305BAC"/>
    <w:rsid w:val="00305E60"/>
    <w:rsid w:val="003063B5"/>
    <w:rsid w:val="00307A70"/>
    <w:rsid w:val="00307EFA"/>
    <w:rsid w:val="00310183"/>
    <w:rsid w:val="00310D5C"/>
    <w:rsid w:val="00311BC0"/>
    <w:rsid w:val="00313A84"/>
    <w:rsid w:val="00314431"/>
    <w:rsid w:val="00314EE7"/>
    <w:rsid w:val="003153BE"/>
    <w:rsid w:val="003174C5"/>
    <w:rsid w:val="0032002D"/>
    <w:rsid w:val="00321FC3"/>
    <w:rsid w:val="00322261"/>
    <w:rsid w:val="003235AB"/>
    <w:rsid w:val="00323C1C"/>
    <w:rsid w:val="00324523"/>
    <w:rsid w:val="00325A11"/>
    <w:rsid w:val="003262C6"/>
    <w:rsid w:val="003265B4"/>
    <w:rsid w:val="00327393"/>
    <w:rsid w:val="00327B6E"/>
    <w:rsid w:val="00327BFA"/>
    <w:rsid w:val="00331AA9"/>
    <w:rsid w:val="00333651"/>
    <w:rsid w:val="00333879"/>
    <w:rsid w:val="00334078"/>
    <w:rsid w:val="00335611"/>
    <w:rsid w:val="003361D6"/>
    <w:rsid w:val="0033684A"/>
    <w:rsid w:val="00337426"/>
    <w:rsid w:val="00337A3B"/>
    <w:rsid w:val="00337C14"/>
    <w:rsid w:val="00341CD7"/>
    <w:rsid w:val="00343BE3"/>
    <w:rsid w:val="0034458B"/>
    <w:rsid w:val="003447F4"/>
    <w:rsid w:val="00346286"/>
    <w:rsid w:val="003479BA"/>
    <w:rsid w:val="00352422"/>
    <w:rsid w:val="00353913"/>
    <w:rsid w:val="00356C61"/>
    <w:rsid w:val="00357BA3"/>
    <w:rsid w:val="003612E9"/>
    <w:rsid w:val="003628D3"/>
    <w:rsid w:val="00362E28"/>
    <w:rsid w:val="003660D3"/>
    <w:rsid w:val="00367CEE"/>
    <w:rsid w:val="00367E46"/>
    <w:rsid w:val="003713E2"/>
    <w:rsid w:val="0037273D"/>
    <w:rsid w:val="00372801"/>
    <w:rsid w:val="003732A7"/>
    <w:rsid w:val="00374B2B"/>
    <w:rsid w:val="00376590"/>
    <w:rsid w:val="0038377A"/>
    <w:rsid w:val="00383DE8"/>
    <w:rsid w:val="00384642"/>
    <w:rsid w:val="003876BC"/>
    <w:rsid w:val="00387F13"/>
    <w:rsid w:val="00390581"/>
    <w:rsid w:val="00390680"/>
    <w:rsid w:val="00390E66"/>
    <w:rsid w:val="00391248"/>
    <w:rsid w:val="0039164A"/>
    <w:rsid w:val="00393632"/>
    <w:rsid w:val="00393F0E"/>
    <w:rsid w:val="003967E8"/>
    <w:rsid w:val="003978E8"/>
    <w:rsid w:val="003A136A"/>
    <w:rsid w:val="003A2315"/>
    <w:rsid w:val="003A28B9"/>
    <w:rsid w:val="003A4243"/>
    <w:rsid w:val="003A43CB"/>
    <w:rsid w:val="003A4ADE"/>
    <w:rsid w:val="003A5998"/>
    <w:rsid w:val="003A623C"/>
    <w:rsid w:val="003A65CE"/>
    <w:rsid w:val="003A7367"/>
    <w:rsid w:val="003B04D0"/>
    <w:rsid w:val="003B1396"/>
    <w:rsid w:val="003B254B"/>
    <w:rsid w:val="003B30F1"/>
    <w:rsid w:val="003B3679"/>
    <w:rsid w:val="003B4082"/>
    <w:rsid w:val="003B682D"/>
    <w:rsid w:val="003B73E3"/>
    <w:rsid w:val="003B763C"/>
    <w:rsid w:val="003B7F91"/>
    <w:rsid w:val="003C08DE"/>
    <w:rsid w:val="003C08FD"/>
    <w:rsid w:val="003C0F43"/>
    <w:rsid w:val="003C4F8C"/>
    <w:rsid w:val="003C5CC3"/>
    <w:rsid w:val="003C698F"/>
    <w:rsid w:val="003C73D9"/>
    <w:rsid w:val="003D135D"/>
    <w:rsid w:val="003D219F"/>
    <w:rsid w:val="003D225F"/>
    <w:rsid w:val="003D53BF"/>
    <w:rsid w:val="003D5AEF"/>
    <w:rsid w:val="003D698B"/>
    <w:rsid w:val="003D6C3E"/>
    <w:rsid w:val="003E054C"/>
    <w:rsid w:val="003E28B1"/>
    <w:rsid w:val="003E343B"/>
    <w:rsid w:val="003E3771"/>
    <w:rsid w:val="003E3DB2"/>
    <w:rsid w:val="003E402B"/>
    <w:rsid w:val="003E445F"/>
    <w:rsid w:val="003E4E5D"/>
    <w:rsid w:val="003E5798"/>
    <w:rsid w:val="003F0071"/>
    <w:rsid w:val="003F2723"/>
    <w:rsid w:val="003F2A44"/>
    <w:rsid w:val="003F3690"/>
    <w:rsid w:val="003F4095"/>
    <w:rsid w:val="003F5A6D"/>
    <w:rsid w:val="003F76F6"/>
    <w:rsid w:val="00401C67"/>
    <w:rsid w:val="00402DCC"/>
    <w:rsid w:val="00403D09"/>
    <w:rsid w:val="00403DDE"/>
    <w:rsid w:val="00405317"/>
    <w:rsid w:val="004062AA"/>
    <w:rsid w:val="004105AD"/>
    <w:rsid w:val="00411BB1"/>
    <w:rsid w:val="00412496"/>
    <w:rsid w:val="00412BEF"/>
    <w:rsid w:val="00414E55"/>
    <w:rsid w:val="004153E2"/>
    <w:rsid w:val="00417675"/>
    <w:rsid w:val="00417D44"/>
    <w:rsid w:val="00417F7A"/>
    <w:rsid w:val="00420A73"/>
    <w:rsid w:val="00421ACB"/>
    <w:rsid w:val="00423065"/>
    <w:rsid w:val="00423526"/>
    <w:rsid w:val="004246AF"/>
    <w:rsid w:val="00426D1E"/>
    <w:rsid w:val="00427761"/>
    <w:rsid w:val="0042783B"/>
    <w:rsid w:val="00430005"/>
    <w:rsid w:val="00430644"/>
    <w:rsid w:val="004314D5"/>
    <w:rsid w:val="00432CE4"/>
    <w:rsid w:val="0043328B"/>
    <w:rsid w:val="00433C06"/>
    <w:rsid w:val="004349E9"/>
    <w:rsid w:val="0043622C"/>
    <w:rsid w:val="004364EA"/>
    <w:rsid w:val="00441E36"/>
    <w:rsid w:val="0044285A"/>
    <w:rsid w:val="00444AED"/>
    <w:rsid w:val="004466C4"/>
    <w:rsid w:val="00447A8B"/>
    <w:rsid w:val="00450073"/>
    <w:rsid w:val="0045039C"/>
    <w:rsid w:val="004503D1"/>
    <w:rsid w:val="00452A6A"/>
    <w:rsid w:val="00452B09"/>
    <w:rsid w:val="0045487D"/>
    <w:rsid w:val="00454BBF"/>
    <w:rsid w:val="00456D16"/>
    <w:rsid w:val="00461AC3"/>
    <w:rsid w:val="00463A1C"/>
    <w:rsid w:val="00463AA3"/>
    <w:rsid w:val="00463EB1"/>
    <w:rsid w:val="00465763"/>
    <w:rsid w:val="00466A5F"/>
    <w:rsid w:val="00466C5C"/>
    <w:rsid w:val="00467021"/>
    <w:rsid w:val="00467BA6"/>
    <w:rsid w:val="00470383"/>
    <w:rsid w:val="0047044A"/>
    <w:rsid w:val="0047201C"/>
    <w:rsid w:val="004726EF"/>
    <w:rsid w:val="00475001"/>
    <w:rsid w:val="00476BEB"/>
    <w:rsid w:val="0047724A"/>
    <w:rsid w:val="00477E05"/>
    <w:rsid w:val="00481EC7"/>
    <w:rsid w:val="0048481F"/>
    <w:rsid w:val="0048561F"/>
    <w:rsid w:val="004870B5"/>
    <w:rsid w:val="0049064D"/>
    <w:rsid w:val="00490A64"/>
    <w:rsid w:val="00491129"/>
    <w:rsid w:val="004926DD"/>
    <w:rsid w:val="00492F8A"/>
    <w:rsid w:val="00493629"/>
    <w:rsid w:val="004939AD"/>
    <w:rsid w:val="0049416D"/>
    <w:rsid w:val="00495CD4"/>
    <w:rsid w:val="0049702B"/>
    <w:rsid w:val="00497768"/>
    <w:rsid w:val="004A0445"/>
    <w:rsid w:val="004A0610"/>
    <w:rsid w:val="004A15C0"/>
    <w:rsid w:val="004A18EC"/>
    <w:rsid w:val="004A52E9"/>
    <w:rsid w:val="004A5C45"/>
    <w:rsid w:val="004A6254"/>
    <w:rsid w:val="004A7510"/>
    <w:rsid w:val="004B07AB"/>
    <w:rsid w:val="004B2192"/>
    <w:rsid w:val="004B24C3"/>
    <w:rsid w:val="004B2C7E"/>
    <w:rsid w:val="004B53C2"/>
    <w:rsid w:val="004B54FD"/>
    <w:rsid w:val="004B67E4"/>
    <w:rsid w:val="004B69D9"/>
    <w:rsid w:val="004B7C31"/>
    <w:rsid w:val="004C24E6"/>
    <w:rsid w:val="004C3B51"/>
    <w:rsid w:val="004C4863"/>
    <w:rsid w:val="004C4899"/>
    <w:rsid w:val="004C5F8D"/>
    <w:rsid w:val="004C6DA9"/>
    <w:rsid w:val="004C7752"/>
    <w:rsid w:val="004C7BC1"/>
    <w:rsid w:val="004D04A5"/>
    <w:rsid w:val="004D2671"/>
    <w:rsid w:val="004D27F3"/>
    <w:rsid w:val="004D682B"/>
    <w:rsid w:val="004D7B61"/>
    <w:rsid w:val="004D7F4F"/>
    <w:rsid w:val="004E18D7"/>
    <w:rsid w:val="004E1E7C"/>
    <w:rsid w:val="004E3D06"/>
    <w:rsid w:val="004E4B3A"/>
    <w:rsid w:val="004E629D"/>
    <w:rsid w:val="004E7AB6"/>
    <w:rsid w:val="004E7CD7"/>
    <w:rsid w:val="004F0938"/>
    <w:rsid w:val="004F2562"/>
    <w:rsid w:val="004F2A48"/>
    <w:rsid w:val="004F34F3"/>
    <w:rsid w:val="004F370F"/>
    <w:rsid w:val="004F3CE6"/>
    <w:rsid w:val="004F7784"/>
    <w:rsid w:val="004F79EC"/>
    <w:rsid w:val="00502E03"/>
    <w:rsid w:val="00503F3C"/>
    <w:rsid w:val="00504093"/>
    <w:rsid w:val="00506525"/>
    <w:rsid w:val="00506902"/>
    <w:rsid w:val="00506DF1"/>
    <w:rsid w:val="00510240"/>
    <w:rsid w:val="005113B3"/>
    <w:rsid w:val="005136D4"/>
    <w:rsid w:val="005165DE"/>
    <w:rsid w:val="00517BAB"/>
    <w:rsid w:val="00521E4C"/>
    <w:rsid w:val="005233C3"/>
    <w:rsid w:val="00523428"/>
    <w:rsid w:val="005247C5"/>
    <w:rsid w:val="00532D68"/>
    <w:rsid w:val="00532EC0"/>
    <w:rsid w:val="00533261"/>
    <w:rsid w:val="005333DD"/>
    <w:rsid w:val="0053481B"/>
    <w:rsid w:val="00534BD8"/>
    <w:rsid w:val="00536C31"/>
    <w:rsid w:val="0054040E"/>
    <w:rsid w:val="0054052B"/>
    <w:rsid w:val="00540E60"/>
    <w:rsid w:val="00542A19"/>
    <w:rsid w:val="005443CB"/>
    <w:rsid w:val="00544D9E"/>
    <w:rsid w:val="00545F9E"/>
    <w:rsid w:val="00546552"/>
    <w:rsid w:val="0055083C"/>
    <w:rsid w:val="00550BAC"/>
    <w:rsid w:val="00550E31"/>
    <w:rsid w:val="00551497"/>
    <w:rsid w:val="0055251E"/>
    <w:rsid w:val="00552719"/>
    <w:rsid w:val="005528BC"/>
    <w:rsid w:val="005542A6"/>
    <w:rsid w:val="00554ECF"/>
    <w:rsid w:val="005551AC"/>
    <w:rsid w:val="0056071F"/>
    <w:rsid w:val="005623E7"/>
    <w:rsid w:val="005633FF"/>
    <w:rsid w:val="00565435"/>
    <w:rsid w:val="00565734"/>
    <w:rsid w:val="00565C35"/>
    <w:rsid w:val="0056624A"/>
    <w:rsid w:val="0056722C"/>
    <w:rsid w:val="00571103"/>
    <w:rsid w:val="00571818"/>
    <w:rsid w:val="00572465"/>
    <w:rsid w:val="005732F6"/>
    <w:rsid w:val="00573EA1"/>
    <w:rsid w:val="005741FA"/>
    <w:rsid w:val="00574582"/>
    <w:rsid w:val="00575ACF"/>
    <w:rsid w:val="005760C4"/>
    <w:rsid w:val="005763F6"/>
    <w:rsid w:val="00576935"/>
    <w:rsid w:val="005769A9"/>
    <w:rsid w:val="00577281"/>
    <w:rsid w:val="00582F4B"/>
    <w:rsid w:val="00583857"/>
    <w:rsid w:val="00584964"/>
    <w:rsid w:val="005862D4"/>
    <w:rsid w:val="00586796"/>
    <w:rsid w:val="00586960"/>
    <w:rsid w:val="00586B1E"/>
    <w:rsid w:val="00591A0C"/>
    <w:rsid w:val="0059258E"/>
    <w:rsid w:val="005947D8"/>
    <w:rsid w:val="00595328"/>
    <w:rsid w:val="00595DE2"/>
    <w:rsid w:val="005965AB"/>
    <w:rsid w:val="005A1275"/>
    <w:rsid w:val="005A1B9C"/>
    <w:rsid w:val="005A1F19"/>
    <w:rsid w:val="005A6AE4"/>
    <w:rsid w:val="005A7A2E"/>
    <w:rsid w:val="005B1DFD"/>
    <w:rsid w:val="005B1E5D"/>
    <w:rsid w:val="005B2854"/>
    <w:rsid w:val="005B30C0"/>
    <w:rsid w:val="005B3437"/>
    <w:rsid w:val="005B3DF9"/>
    <w:rsid w:val="005B46EF"/>
    <w:rsid w:val="005B5F81"/>
    <w:rsid w:val="005B6B25"/>
    <w:rsid w:val="005B7FC7"/>
    <w:rsid w:val="005C2026"/>
    <w:rsid w:val="005C27D7"/>
    <w:rsid w:val="005C3C31"/>
    <w:rsid w:val="005C3C7E"/>
    <w:rsid w:val="005C4091"/>
    <w:rsid w:val="005C54E9"/>
    <w:rsid w:val="005D1BE1"/>
    <w:rsid w:val="005D2578"/>
    <w:rsid w:val="005D26AD"/>
    <w:rsid w:val="005D418E"/>
    <w:rsid w:val="005D421D"/>
    <w:rsid w:val="005D45FA"/>
    <w:rsid w:val="005D6FA9"/>
    <w:rsid w:val="005D758E"/>
    <w:rsid w:val="005D76BF"/>
    <w:rsid w:val="005D78D7"/>
    <w:rsid w:val="005D7C57"/>
    <w:rsid w:val="005E216E"/>
    <w:rsid w:val="005E2602"/>
    <w:rsid w:val="005E36B6"/>
    <w:rsid w:val="005E376F"/>
    <w:rsid w:val="005E3BBE"/>
    <w:rsid w:val="005E502C"/>
    <w:rsid w:val="005E55E9"/>
    <w:rsid w:val="005E55EE"/>
    <w:rsid w:val="005E5E23"/>
    <w:rsid w:val="005E65D3"/>
    <w:rsid w:val="005E72B4"/>
    <w:rsid w:val="005F1FE4"/>
    <w:rsid w:val="005F330C"/>
    <w:rsid w:val="005F36E7"/>
    <w:rsid w:val="005F38FB"/>
    <w:rsid w:val="005F4DF3"/>
    <w:rsid w:val="005F6738"/>
    <w:rsid w:val="005F74B1"/>
    <w:rsid w:val="006006C4"/>
    <w:rsid w:val="0060171B"/>
    <w:rsid w:val="006018C7"/>
    <w:rsid w:val="0060302C"/>
    <w:rsid w:val="00603A57"/>
    <w:rsid w:val="00603E75"/>
    <w:rsid w:val="00604FB3"/>
    <w:rsid w:val="00605FFF"/>
    <w:rsid w:val="006105B5"/>
    <w:rsid w:val="00611A8F"/>
    <w:rsid w:val="006136BE"/>
    <w:rsid w:val="0061610E"/>
    <w:rsid w:val="00617CD8"/>
    <w:rsid w:val="00620352"/>
    <w:rsid w:val="00620F0F"/>
    <w:rsid w:val="0062123A"/>
    <w:rsid w:val="006213FD"/>
    <w:rsid w:val="00622715"/>
    <w:rsid w:val="00625506"/>
    <w:rsid w:val="00625D44"/>
    <w:rsid w:val="006264A4"/>
    <w:rsid w:val="00627257"/>
    <w:rsid w:val="00627462"/>
    <w:rsid w:val="0062796C"/>
    <w:rsid w:val="00630435"/>
    <w:rsid w:val="00631182"/>
    <w:rsid w:val="00632274"/>
    <w:rsid w:val="00632ADC"/>
    <w:rsid w:val="006345DF"/>
    <w:rsid w:val="00634FA6"/>
    <w:rsid w:val="00640784"/>
    <w:rsid w:val="00642515"/>
    <w:rsid w:val="006431BA"/>
    <w:rsid w:val="0064352D"/>
    <w:rsid w:val="00644B8E"/>
    <w:rsid w:val="00646D2F"/>
    <w:rsid w:val="00647AD6"/>
    <w:rsid w:val="006505F8"/>
    <w:rsid w:val="006509E6"/>
    <w:rsid w:val="00650FF3"/>
    <w:rsid w:val="00653ACF"/>
    <w:rsid w:val="00654488"/>
    <w:rsid w:val="00655230"/>
    <w:rsid w:val="00656AA5"/>
    <w:rsid w:val="00657273"/>
    <w:rsid w:val="006572F8"/>
    <w:rsid w:val="00657518"/>
    <w:rsid w:val="00660F79"/>
    <w:rsid w:val="00663FA1"/>
    <w:rsid w:val="00664700"/>
    <w:rsid w:val="0066491C"/>
    <w:rsid w:val="00665F74"/>
    <w:rsid w:val="0067013A"/>
    <w:rsid w:val="00672073"/>
    <w:rsid w:val="00673205"/>
    <w:rsid w:val="006736A0"/>
    <w:rsid w:val="006758B5"/>
    <w:rsid w:val="0067599A"/>
    <w:rsid w:val="006763E0"/>
    <w:rsid w:val="00676D82"/>
    <w:rsid w:val="006776F4"/>
    <w:rsid w:val="00680355"/>
    <w:rsid w:val="00680748"/>
    <w:rsid w:val="00684495"/>
    <w:rsid w:val="00684ACB"/>
    <w:rsid w:val="00685E8B"/>
    <w:rsid w:val="00690B0C"/>
    <w:rsid w:val="00690E9A"/>
    <w:rsid w:val="00691632"/>
    <w:rsid w:val="006933F2"/>
    <w:rsid w:val="00694076"/>
    <w:rsid w:val="00694610"/>
    <w:rsid w:val="006954DC"/>
    <w:rsid w:val="0069686C"/>
    <w:rsid w:val="006A048C"/>
    <w:rsid w:val="006A0CB8"/>
    <w:rsid w:val="006A0F96"/>
    <w:rsid w:val="006A18F8"/>
    <w:rsid w:val="006A19C1"/>
    <w:rsid w:val="006A6E03"/>
    <w:rsid w:val="006B0A3B"/>
    <w:rsid w:val="006B302A"/>
    <w:rsid w:val="006B42ED"/>
    <w:rsid w:val="006B43C5"/>
    <w:rsid w:val="006B557C"/>
    <w:rsid w:val="006B5E5C"/>
    <w:rsid w:val="006B7672"/>
    <w:rsid w:val="006C2B1F"/>
    <w:rsid w:val="006C30EA"/>
    <w:rsid w:val="006C345D"/>
    <w:rsid w:val="006C3A5B"/>
    <w:rsid w:val="006C65BD"/>
    <w:rsid w:val="006C73C4"/>
    <w:rsid w:val="006D0EA0"/>
    <w:rsid w:val="006D12C9"/>
    <w:rsid w:val="006D1B82"/>
    <w:rsid w:val="006D2812"/>
    <w:rsid w:val="006D50D6"/>
    <w:rsid w:val="006D583A"/>
    <w:rsid w:val="006D6043"/>
    <w:rsid w:val="006D6D76"/>
    <w:rsid w:val="006D79FB"/>
    <w:rsid w:val="006E00B4"/>
    <w:rsid w:val="006E0841"/>
    <w:rsid w:val="006E2031"/>
    <w:rsid w:val="006E31AD"/>
    <w:rsid w:val="006E34A1"/>
    <w:rsid w:val="006E5692"/>
    <w:rsid w:val="006E58C0"/>
    <w:rsid w:val="006F23C2"/>
    <w:rsid w:val="006F35EB"/>
    <w:rsid w:val="006F4E03"/>
    <w:rsid w:val="006F6B6A"/>
    <w:rsid w:val="006F7369"/>
    <w:rsid w:val="0070001C"/>
    <w:rsid w:val="00702964"/>
    <w:rsid w:val="0070353C"/>
    <w:rsid w:val="0070484C"/>
    <w:rsid w:val="00707C5E"/>
    <w:rsid w:val="00710593"/>
    <w:rsid w:val="00710FB1"/>
    <w:rsid w:val="00713082"/>
    <w:rsid w:val="007157C4"/>
    <w:rsid w:val="00715B29"/>
    <w:rsid w:val="00716E31"/>
    <w:rsid w:val="007178D4"/>
    <w:rsid w:val="00717DDA"/>
    <w:rsid w:val="007206DE"/>
    <w:rsid w:val="00722093"/>
    <w:rsid w:val="00722AA9"/>
    <w:rsid w:val="00722DDE"/>
    <w:rsid w:val="0072464F"/>
    <w:rsid w:val="00724DBB"/>
    <w:rsid w:val="00731EF6"/>
    <w:rsid w:val="007328C3"/>
    <w:rsid w:val="00733A72"/>
    <w:rsid w:val="007340AF"/>
    <w:rsid w:val="0073538A"/>
    <w:rsid w:val="00737DF6"/>
    <w:rsid w:val="0074074D"/>
    <w:rsid w:val="007434D5"/>
    <w:rsid w:val="007446C1"/>
    <w:rsid w:val="007448B3"/>
    <w:rsid w:val="00744A0E"/>
    <w:rsid w:val="00745473"/>
    <w:rsid w:val="007457B2"/>
    <w:rsid w:val="00746A50"/>
    <w:rsid w:val="007476CD"/>
    <w:rsid w:val="00747CC3"/>
    <w:rsid w:val="00752BFC"/>
    <w:rsid w:val="007530D3"/>
    <w:rsid w:val="00754623"/>
    <w:rsid w:val="007558B3"/>
    <w:rsid w:val="007568B6"/>
    <w:rsid w:val="00756F75"/>
    <w:rsid w:val="00756FB4"/>
    <w:rsid w:val="007578D6"/>
    <w:rsid w:val="00761536"/>
    <w:rsid w:val="00761F23"/>
    <w:rsid w:val="00762589"/>
    <w:rsid w:val="0076413B"/>
    <w:rsid w:val="007649AF"/>
    <w:rsid w:val="00764A09"/>
    <w:rsid w:val="00764A12"/>
    <w:rsid w:val="00764AC0"/>
    <w:rsid w:val="00764B32"/>
    <w:rsid w:val="00764C2B"/>
    <w:rsid w:val="0076577B"/>
    <w:rsid w:val="00766B7F"/>
    <w:rsid w:val="00770716"/>
    <w:rsid w:val="00770A16"/>
    <w:rsid w:val="0077404B"/>
    <w:rsid w:val="007740BF"/>
    <w:rsid w:val="00776400"/>
    <w:rsid w:val="007808BC"/>
    <w:rsid w:val="007810CD"/>
    <w:rsid w:val="007821B5"/>
    <w:rsid w:val="007831D7"/>
    <w:rsid w:val="0078443C"/>
    <w:rsid w:val="0078532B"/>
    <w:rsid w:val="007854D4"/>
    <w:rsid w:val="0078551A"/>
    <w:rsid w:val="00787074"/>
    <w:rsid w:val="00787975"/>
    <w:rsid w:val="00790788"/>
    <w:rsid w:val="00791966"/>
    <w:rsid w:val="00792231"/>
    <w:rsid w:val="00792FAC"/>
    <w:rsid w:val="00793446"/>
    <w:rsid w:val="00794535"/>
    <w:rsid w:val="00796208"/>
    <w:rsid w:val="007975BC"/>
    <w:rsid w:val="0079766E"/>
    <w:rsid w:val="00797EF5"/>
    <w:rsid w:val="007A007E"/>
    <w:rsid w:val="007A0372"/>
    <w:rsid w:val="007A27B1"/>
    <w:rsid w:val="007A4014"/>
    <w:rsid w:val="007A429D"/>
    <w:rsid w:val="007A4D90"/>
    <w:rsid w:val="007A5251"/>
    <w:rsid w:val="007A5AA0"/>
    <w:rsid w:val="007A6705"/>
    <w:rsid w:val="007A6BC7"/>
    <w:rsid w:val="007B1095"/>
    <w:rsid w:val="007B1ED2"/>
    <w:rsid w:val="007B327F"/>
    <w:rsid w:val="007B3B22"/>
    <w:rsid w:val="007B571A"/>
    <w:rsid w:val="007B6927"/>
    <w:rsid w:val="007C6AB5"/>
    <w:rsid w:val="007C6BC7"/>
    <w:rsid w:val="007C7843"/>
    <w:rsid w:val="007C7C55"/>
    <w:rsid w:val="007D0393"/>
    <w:rsid w:val="007D1C70"/>
    <w:rsid w:val="007D276C"/>
    <w:rsid w:val="007D3712"/>
    <w:rsid w:val="007D45C6"/>
    <w:rsid w:val="007D49A3"/>
    <w:rsid w:val="007D5022"/>
    <w:rsid w:val="007D5340"/>
    <w:rsid w:val="007D54EA"/>
    <w:rsid w:val="007E0A6D"/>
    <w:rsid w:val="007E3F23"/>
    <w:rsid w:val="007E4BC6"/>
    <w:rsid w:val="007E513B"/>
    <w:rsid w:val="007E53CB"/>
    <w:rsid w:val="007E6B76"/>
    <w:rsid w:val="007E6EB4"/>
    <w:rsid w:val="007F063D"/>
    <w:rsid w:val="007F1240"/>
    <w:rsid w:val="007F257C"/>
    <w:rsid w:val="007F27B1"/>
    <w:rsid w:val="007F3ABB"/>
    <w:rsid w:val="007F606C"/>
    <w:rsid w:val="007F6A24"/>
    <w:rsid w:val="007F70F9"/>
    <w:rsid w:val="007F71BE"/>
    <w:rsid w:val="007F72DF"/>
    <w:rsid w:val="007F7A33"/>
    <w:rsid w:val="008000AD"/>
    <w:rsid w:val="00800DDC"/>
    <w:rsid w:val="00801544"/>
    <w:rsid w:val="008019A1"/>
    <w:rsid w:val="0080209D"/>
    <w:rsid w:val="00803554"/>
    <w:rsid w:val="00803607"/>
    <w:rsid w:val="00805243"/>
    <w:rsid w:val="00805BFD"/>
    <w:rsid w:val="0080689A"/>
    <w:rsid w:val="008069C7"/>
    <w:rsid w:val="008077C5"/>
    <w:rsid w:val="008079B9"/>
    <w:rsid w:val="0081191E"/>
    <w:rsid w:val="00811E37"/>
    <w:rsid w:val="00811E62"/>
    <w:rsid w:val="008140DE"/>
    <w:rsid w:val="00814247"/>
    <w:rsid w:val="0081481F"/>
    <w:rsid w:val="00814F2C"/>
    <w:rsid w:val="0081613F"/>
    <w:rsid w:val="00821F83"/>
    <w:rsid w:val="00823C81"/>
    <w:rsid w:val="00823D3F"/>
    <w:rsid w:val="008259CA"/>
    <w:rsid w:val="008272DC"/>
    <w:rsid w:val="00830CB6"/>
    <w:rsid w:val="00832834"/>
    <w:rsid w:val="008336B3"/>
    <w:rsid w:val="008340C0"/>
    <w:rsid w:val="00834C1B"/>
    <w:rsid w:val="00834D0F"/>
    <w:rsid w:val="008401C3"/>
    <w:rsid w:val="00841031"/>
    <w:rsid w:val="008420C4"/>
    <w:rsid w:val="008430CD"/>
    <w:rsid w:val="00843892"/>
    <w:rsid w:val="00844708"/>
    <w:rsid w:val="00845D7E"/>
    <w:rsid w:val="008461EA"/>
    <w:rsid w:val="00846E56"/>
    <w:rsid w:val="00846F15"/>
    <w:rsid w:val="008473D5"/>
    <w:rsid w:val="00850AA1"/>
    <w:rsid w:val="00851517"/>
    <w:rsid w:val="00853089"/>
    <w:rsid w:val="008541D9"/>
    <w:rsid w:val="0085508A"/>
    <w:rsid w:val="00855386"/>
    <w:rsid w:val="00855BDE"/>
    <w:rsid w:val="00860AF7"/>
    <w:rsid w:val="00860EC5"/>
    <w:rsid w:val="00861454"/>
    <w:rsid w:val="008620AA"/>
    <w:rsid w:val="00862AAC"/>
    <w:rsid w:val="00862E1F"/>
    <w:rsid w:val="0086329A"/>
    <w:rsid w:val="008650A1"/>
    <w:rsid w:val="00865A96"/>
    <w:rsid w:val="00866598"/>
    <w:rsid w:val="0086683A"/>
    <w:rsid w:val="008672FC"/>
    <w:rsid w:val="00867D69"/>
    <w:rsid w:val="008705AB"/>
    <w:rsid w:val="0087275D"/>
    <w:rsid w:val="00872F32"/>
    <w:rsid w:val="0087341C"/>
    <w:rsid w:val="008744BB"/>
    <w:rsid w:val="00874978"/>
    <w:rsid w:val="00877C68"/>
    <w:rsid w:val="00877DE0"/>
    <w:rsid w:val="008823F9"/>
    <w:rsid w:val="008834BB"/>
    <w:rsid w:val="00886059"/>
    <w:rsid w:val="00886251"/>
    <w:rsid w:val="0088701E"/>
    <w:rsid w:val="00887167"/>
    <w:rsid w:val="00887A49"/>
    <w:rsid w:val="00887BFF"/>
    <w:rsid w:val="00892B20"/>
    <w:rsid w:val="00895686"/>
    <w:rsid w:val="008A05A0"/>
    <w:rsid w:val="008A149C"/>
    <w:rsid w:val="008A209A"/>
    <w:rsid w:val="008A25E7"/>
    <w:rsid w:val="008A42C5"/>
    <w:rsid w:val="008A562D"/>
    <w:rsid w:val="008B0741"/>
    <w:rsid w:val="008B0DC7"/>
    <w:rsid w:val="008B10CF"/>
    <w:rsid w:val="008B22A5"/>
    <w:rsid w:val="008B27DC"/>
    <w:rsid w:val="008B3BA6"/>
    <w:rsid w:val="008B4D90"/>
    <w:rsid w:val="008B6467"/>
    <w:rsid w:val="008B6585"/>
    <w:rsid w:val="008B6E02"/>
    <w:rsid w:val="008B760C"/>
    <w:rsid w:val="008B7798"/>
    <w:rsid w:val="008C3B08"/>
    <w:rsid w:val="008C6838"/>
    <w:rsid w:val="008C6B79"/>
    <w:rsid w:val="008C709A"/>
    <w:rsid w:val="008C72C0"/>
    <w:rsid w:val="008C7DAA"/>
    <w:rsid w:val="008D22E5"/>
    <w:rsid w:val="008D2E01"/>
    <w:rsid w:val="008D40FB"/>
    <w:rsid w:val="008D57AB"/>
    <w:rsid w:val="008D6812"/>
    <w:rsid w:val="008D6FA0"/>
    <w:rsid w:val="008E0760"/>
    <w:rsid w:val="008E1529"/>
    <w:rsid w:val="008E2CA5"/>
    <w:rsid w:val="008E31AF"/>
    <w:rsid w:val="008E4A8A"/>
    <w:rsid w:val="008E706F"/>
    <w:rsid w:val="008F019B"/>
    <w:rsid w:val="008F1AE8"/>
    <w:rsid w:val="008F1E99"/>
    <w:rsid w:val="008F3289"/>
    <w:rsid w:val="008F3FCC"/>
    <w:rsid w:val="008F473D"/>
    <w:rsid w:val="008F4DC2"/>
    <w:rsid w:val="008F4FBA"/>
    <w:rsid w:val="008F5025"/>
    <w:rsid w:val="008F7D7C"/>
    <w:rsid w:val="009011C2"/>
    <w:rsid w:val="009012AA"/>
    <w:rsid w:val="00901FB0"/>
    <w:rsid w:val="00902969"/>
    <w:rsid w:val="00903246"/>
    <w:rsid w:val="00903AAC"/>
    <w:rsid w:val="009040B6"/>
    <w:rsid w:val="009068E4"/>
    <w:rsid w:val="009068F2"/>
    <w:rsid w:val="009116AC"/>
    <w:rsid w:val="00912C60"/>
    <w:rsid w:val="009136A4"/>
    <w:rsid w:val="009138ED"/>
    <w:rsid w:val="00914165"/>
    <w:rsid w:val="009153EF"/>
    <w:rsid w:val="00915CB0"/>
    <w:rsid w:val="00915F83"/>
    <w:rsid w:val="00916DA8"/>
    <w:rsid w:val="00916E5A"/>
    <w:rsid w:val="00917027"/>
    <w:rsid w:val="00917B14"/>
    <w:rsid w:val="00920AC3"/>
    <w:rsid w:val="009211DD"/>
    <w:rsid w:val="00921E5F"/>
    <w:rsid w:val="0092552C"/>
    <w:rsid w:val="0092748C"/>
    <w:rsid w:val="009306D6"/>
    <w:rsid w:val="00931AC5"/>
    <w:rsid w:val="00932449"/>
    <w:rsid w:val="00932797"/>
    <w:rsid w:val="00932C6F"/>
    <w:rsid w:val="009331B5"/>
    <w:rsid w:val="00933498"/>
    <w:rsid w:val="00933765"/>
    <w:rsid w:val="00934536"/>
    <w:rsid w:val="00935E5D"/>
    <w:rsid w:val="00935FDA"/>
    <w:rsid w:val="00940361"/>
    <w:rsid w:val="00940D19"/>
    <w:rsid w:val="009421EA"/>
    <w:rsid w:val="00943247"/>
    <w:rsid w:val="0094440C"/>
    <w:rsid w:val="00945948"/>
    <w:rsid w:val="00946D73"/>
    <w:rsid w:val="00950419"/>
    <w:rsid w:val="0095568E"/>
    <w:rsid w:val="009609FE"/>
    <w:rsid w:val="0096173B"/>
    <w:rsid w:val="0096235D"/>
    <w:rsid w:val="00962F82"/>
    <w:rsid w:val="00963C57"/>
    <w:rsid w:val="0096443B"/>
    <w:rsid w:val="00964916"/>
    <w:rsid w:val="00964E87"/>
    <w:rsid w:val="00965414"/>
    <w:rsid w:val="00966458"/>
    <w:rsid w:val="00966536"/>
    <w:rsid w:val="009703F4"/>
    <w:rsid w:val="0097049A"/>
    <w:rsid w:val="00970966"/>
    <w:rsid w:val="00971CAC"/>
    <w:rsid w:val="00971DB0"/>
    <w:rsid w:val="00972084"/>
    <w:rsid w:val="00972EE3"/>
    <w:rsid w:val="009731A7"/>
    <w:rsid w:val="00973454"/>
    <w:rsid w:val="00973575"/>
    <w:rsid w:val="00973D1C"/>
    <w:rsid w:val="0097525A"/>
    <w:rsid w:val="00983077"/>
    <w:rsid w:val="009831A7"/>
    <w:rsid w:val="009846D2"/>
    <w:rsid w:val="00986A1E"/>
    <w:rsid w:val="00986E04"/>
    <w:rsid w:val="00987869"/>
    <w:rsid w:val="009910E6"/>
    <w:rsid w:val="009916A5"/>
    <w:rsid w:val="00992364"/>
    <w:rsid w:val="0099468B"/>
    <w:rsid w:val="00995B27"/>
    <w:rsid w:val="009970AD"/>
    <w:rsid w:val="009A2226"/>
    <w:rsid w:val="009A2E5D"/>
    <w:rsid w:val="009A30E4"/>
    <w:rsid w:val="009A38CD"/>
    <w:rsid w:val="009A3C48"/>
    <w:rsid w:val="009A40E5"/>
    <w:rsid w:val="009A417C"/>
    <w:rsid w:val="009A499C"/>
    <w:rsid w:val="009A4F42"/>
    <w:rsid w:val="009A5C6B"/>
    <w:rsid w:val="009A67A4"/>
    <w:rsid w:val="009B12B6"/>
    <w:rsid w:val="009B12D6"/>
    <w:rsid w:val="009B2DF5"/>
    <w:rsid w:val="009B3FCE"/>
    <w:rsid w:val="009B444B"/>
    <w:rsid w:val="009B4B5B"/>
    <w:rsid w:val="009B78FF"/>
    <w:rsid w:val="009C0AD5"/>
    <w:rsid w:val="009C2D6A"/>
    <w:rsid w:val="009C36D8"/>
    <w:rsid w:val="009C453D"/>
    <w:rsid w:val="009C471F"/>
    <w:rsid w:val="009C5489"/>
    <w:rsid w:val="009C5F1F"/>
    <w:rsid w:val="009D2A66"/>
    <w:rsid w:val="009D384D"/>
    <w:rsid w:val="009D3BB5"/>
    <w:rsid w:val="009D456E"/>
    <w:rsid w:val="009D5D58"/>
    <w:rsid w:val="009D79C6"/>
    <w:rsid w:val="009E0B61"/>
    <w:rsid w:val="009E0C0E"/>
    <w:rsid w:val="009E0D9A"/>
    <w:rsid w:val="009E13DF"/>
    <w:rsid w:val="009E20A8"/>
    <w:rsid w:val="009E3846"/>
    <w:rsid w:val="009E3912"/>
    <w:rsid w:val="009E4FB1"/>
    <w:rsid w:val="009E741F"/>
    <w:rsid w:val="009E7526"/>
    <w:rsid w:val="009F0B8D"/>
    <w:rsid w:val="009F2152"/>
    <w:rsid w:val="009F389B"/>
    <w:rsid w:val="009F3C10"/>
    <w:rsid w:val="009F3F60"/>
    <w:rsid w:val="009F70F6"/>
    <w:rsid w:val="00A0295F"/>
    <w:rsid w:val="00A075F7"/>
    <w:rsid w:val="00A1130B"/>
    <w:rsid w:val="00A1165A"/>
    <w:rsid w:val="00A11F9E"/>
    <w:rsid w:val="00A1210B"/>
    <w:rsid w:val="00A1372B"/>
    <w:rsid w:val="00A16465"/>
    <w:rsid w:val="00A167A9"/>
    <w:rsid w:val="00A215EC"/>
    <w:rsid w:val="00A23112"/>
    <w:rsid w:val="00A2331D"/>
    <w:rsid w:val="00A23F15"/>
    <w:rsid w:val="00A24A13"/>
    <w:rsid w:val="00A25106"/>
    <w:rsid w:val="00A275AC"/>
    <w:rsid w:val="00A30A3F"/>
    <w:rsid w:val="00A30EE0"/>
    <w:rsid w:val="00A324D9"/>
    <w:rsid w:val="00A336D4"/>
    <w:rsid w:val="00A33A2F"/>
    <w:rsid w:val="00A340D6"/>
    <w:rsid w:val="00A34C62"/>
    <w:rsid w:val="00A35CBE"/>
    <w:rsid w:val="00A364C0"/>
    <w:rsid w:val="00A365A7"/>
    <w:rsid w:val="00A42399"/>
    <w:rsid w:val="00A42587"/>
    <w:rsid w:val="00A430EA"/>
    <w:rsid w:val="00A44466"/>
    <w:rsid w:val="00A47145"/>
    <w:rsid w:val="00A47252"/>
    <w:rsid w:val="00A474C5"/>
    <w:rsid w:val="00A51238"/>
    <w:rsid w:val="00A51E0D"/>
    <w:rsid w:val="00A53482"/>
    <w:rsid w:val="00A536D2"/>
    <w:rsid w:val="00A53F36"/>
    <w:rsid w:val="00A544E0"/>
    <w:rsid w:val="00A547F8"/>
    <w:rsid w:val="00A56C45"/>
    <w:rsid w:val="00A57C8A"/>
    <w:rsid w:val="00A62E68"/>
    <w:rsid w:val="00A63382"/>
    <w:rsid w:val="00A63932"/>
    <w:rsid w:val="00A64785"/>
    <w:rsid w:val="00A658E8"/>
    <w:rsid w:val="00A65AFC"/>
    <w:rsid w:val="00A670E6"/>
    <w:rsid w:val="00A67DB7"/>
    <w:rsid w:val="00A7011A"/>
    <w:rsid w:val="00A71B1B"/>
    <w:rsid w:val="00A72F99"/>
    <w:rsid w:val="00A73DC2"/>
    <w:rsid w:val="00A744CD"/>
    <w:rsid w:val="00A750E0"/>
    <w:rsid w:val="00A7646F"/>
    <w:rsid w:val="00A76970"/>
    <w:rsid w:val="00A773FC"/>
    <w:rsid w:val="00A8076E"/>
    <w:rsid w:val="00A808DE"/>
    <w:rsid w:val="00A8485C"/>
    <w:rsid w:val="00A857FE"/>
    <w:rsid w:val="00A874E0"/>
    <w:rsid w:val="00A920DE"/>
    <w:rsid w:val="00A92DA9"/>
    <w:rsid w:val="00A937B3"/>
    <w:rsid w:val="00A94056"/>
    <w:rsid w:val="00A94799"/>
    <w:rsid w:val="00A94C2A"/>
    <w:rsid w:val="00A95932"/>
    <w:rsid w:val="00A95949"/>
    <w:rsid w:val="00A9604D"/>
    <w:rsid w:val="00A96C26"/>
    <w:rsid w:val="00AA21B0"/>
    <w:rsid w:val="00AA26A9"/>
    <w:rsid w:val="00AA35A8"/>
    <w:rsid w:val="00AA4AA9"/>
    <w:rsid w:val="00AA5C4C"/>
    <w:rsid w:val="00AA6CD0"/>
    <w:rsid w:val="00AB5DD3"/>
    <w:rsid w:val="00AB7489"/>
    <w:rsid w:val="00AC091B"/>
    <w:rsid w:val="00AC0C36"/>
    <w:rsid w:val="00AC1C11"/>
    <w:rsid w:val="00AC2388"/>
    <w:rsid w:val="00AC2E4A"/>
    <w:rsid w:val="00AC4000"/>
    <w:rsid w:val="00AC5216"/>
    <w:rsid w:val="00AC6009"/>
    <w:rsid w:val="00AC6BF9"/>
    <w:rsid w:val="00AD039E"/>
    <w:rsid w:val="00AD2C13"/>
    <w:rsid w:val="00AD2C15"/>
    <w:rsid w:val="00AD2C7C"/>
    <w:rsid w:val="00AD4017"/>
    <w:rsid w:val="00AD70FC"/>
    <w:rsid w:val="00AE0705"/>
    <w:rsid w:val="00AE0DFD"/>
    <w:rsid w:val="00AE1239"/>
    <w:rsid w:val="00AE177C"/>
    <w:rsid w:val="00AE2DB5"/>
    <w:rsid w:val="00AE60E4"/>
    <w:rsid w:val="00AE6589"/>
    <w:rsid w:val="00AE7F80"/>
    <w:rsid w:val="00AF2174"/>
    <w:rsid w:val="00AF2A36"/>
    <w:rsid w:val="00AF2CC7"/>
    <w:rsid w:val="00AF3407"/>
    <w:rsid w:val="00AF3F94"/>
    <w:rsid w:val="00AF4698"/>
    <w:rsid w:val="00AF5BCA"/>
    <w:rsid w:val="00AF67FF"/>
    <w:rsid w:val="00AF7B4A"/>
    <w:rsid w:val="00B0116B"/>
    <w:rsid w:val="00B02C6D"/>
    <w:rsid w:val="00B031A1"/>
    <w:rsid w:val="00B046F0"/>
    <w:rsid w:val="00B052C1"/>
    <w:rsid w:val="00B062EA"/>
    <w:rsid w:val="00B069B0"/>
    <w:rsid w:val="00B11FFF"/>
    <w:rsid w:val="00B121E5"/>
    <w:rsid w:val="00B12CAC"/>
    <w:rsid w:val="00B14848"/>
    <w:rsid w:val="00B16078"/>
    <w:rsid w:val="00B16893"/>
    <w:rsid w:val="00B17B42"/>
    <w:rsid w:val="00B208E9"/>
    <w:rsid w:val="00B20C8D"/>
    <w:rsid w:val="00B21128"/>
    <w:rsid w:val="00B222AE"/>
    <w:rsid w:val="00B224EF"/>
    <w:rsid w:val="00B23680"/>
    <w:rsid w:val="00B239D9"/>
    <w:rsid w:val="00B23E05"/>
    <w:rsid w:val="00B2453E"/>
    <w:rsid w:val="00B24FA9"/>
    <w:rsid w:val="00B253CA"/>
    <w:rsid w:val="00B254B6"/>
    <w:rsid w:val="00B26970"/>
    <w:rsid w:val="00B26A32"/>
    <w:rsid w:val="00B26DB0"/>
    <w:rsid w:val="00B30D22"/>
    <w:rsid w:val="00B32365"/>
    <w:rsid w:val="00B328B9"/>
    <w:rsid w:val="00B33693"/>
    <w:rsid w:val="00B35802"/>
    <w:rsid w:val="00B35F4C"/>
    <w:rsid w:val="00B36F8E"/>
    <w:rsid w:val="00B3751C"/>
    <w:rsid w:val="00B37CF6"/>
    <w:rsid w:val="00B37EAA"/>
    <w:rsid w:val="00B419E1"/>
    <w:rsid w:val="00B43930"/>
    <w:rsid w:val="00B460C5"/>
    <w:rsid w:val="00B5007B"/>
    <w:rsid w:val="00B5053E"/>
    <w:rsid w:val="00B5074B"/>
    <w:rsid w:val="00B50C94"/>
    <w:rsid w:val="00B51E4E"/>
    <w:rsid w:val="00B520C0"/>
    <w:rsid w:val="00B53A13"/>
    <w:rsid w:val="00B544CA"/>
    <w:rsid w:val="00B547C7"/>
    <w:rsid w:val="00B55002"/>
    <w:rsid w:val="00B55505"/>
    <w:rsid w:val="00B5611E"/>
    <w:rsid w:val="00B6178D"/>
    <w:rsid w:val="00B618AB"/>
    <w:rsid w:val="00B619B1"/>
    <w:rsid w:val="00B61FBE"/>
    <w:rsid w:val="00B62225"/>
    <w:rsid w:val="00B622D7"/>
    <w:rsid w:val="00B63832"/>
    <w:rsid w:val="00B6598A"/>
    <w:rsid w:val="00B65C48"/>
    <w:rsid w:val="00B6631C"/>
    <w:rsid w:val="00B679B6"/>
    <w:rsid w:val="00B67C2E"/>
    <w:rsid w:val="00B70968"/>
    <w:rsid w:val="00B716FC"/>
    <w:rsid w:val="00B72BBC"/>
    <w:rsid w:val="00B7312E"/>
    <w:rsid w:val="00B73182"/>
    <w:rsid w:val="00B7384C"/>
    <w:rsid w:val="00B77604"/>
    <w:rsid w:val="00B77EC3"/>
    <w:rsid w:val="00B813CB"/>
    <w:rsid w:val="00B81AD9"/>
    <w:rsid w:val="00B81AE4"/>
    <w:rsid w:val="00B81B7E"/>
    <w:rsid w:val="00B81CF1"/>
    <w:rsid w:val="00B82EB9"/>
    <w:rsid w:val="00B847DF"/>
    <w:rsid w:val="00B851C2"/>
    <w:rsid w:val="00B86B61"/>
    <w:rsid w:val="00B87585"/>
    <w:rsid w:val="00B87C7D"/>
    <w:rsid w:val="00B922FE"/>
    <w:rsid w:val="00B9238E"/>
    <w:rsid w:val="00B9280C"/>
    <w:rsid w:val="00B929D4"/>
    <w:rsid w:val="00B92FA8"/>
    <w:rsid w:val="00B93616"/>
    <w:rsid w:val="00B938E7"/>
    <w:rsid w:val="00B93E4C"/>
    <w:rsid w:val="00B93F31"/>
    <w:rsid w:val="00B943D9"/>
    <w:rsid w:val="00B94CC0"/>
    <w:rsid w:val="00B95018"/>
    <w:rsid w:val="00B96BD4"/>
    <w:rsid w:val="00BA0B7B"/>
    <w:rsid w:val="00BA1764"/>
    <w:rsid w:val="00BA1B18"/>
    <w:rsid w:val="00BA1D00"/>
    <w:rsid w:val="00BA6DA0"/>
    <w:rsid w:val="00BA7393"/>
    <w:rsid w:val="00BA743C"/>
    <w:rsid w:val="00BA7BBD"/>
    <w:rsid w:val="00BA7EF2"/>
    <w:rsid w:val="00BB1657"/>
    <w:rsid w:val="00BB37BD"/>
    <w:rsid w:val="00BB56AC"/>
    <w:rsid w:val="00BB56D6"/>
    <w:rsid w:val="00BB5E4D"/>
    <w:rsid w:val="00BC060F"/>
    <w:rsid w:val="00BC3DA4"/>
    <w:rsid w:val="00BC5444"/>
    <w:rsid w:val="00BC64D1"/>
    <w:rsid w:val="00BC7E03"/>
    <w:rsid w:val="00BD232A"/>
    <w:rsid w:val="00BD35D8"/>
    <w:rsid w:val="00BD49FB"/>
    <w:rsid w:val="00BD5757"/>
    <w:rsid w:val="00BD67D5"/>
    <w:rsid w:val="00BD6B52"/>
    <w:rsid w:val="00BD738D"/>
    <w:rsid w:val="00BE13FC"/>
    <w:rsid w:val="00BE3B81"/>
    <w:rsid w:val="00BE4A97"/>
    <w:rsid w:val="00BE5482"/>
    <w:rsid w:val="00BE6048"/>
    <w:rsid w:val="00BE622A"/>
    <w:rsid w:val="00BE646D"/>
    <w:rsid w:val="00BE73E6"/>
    <w:rsid w:val="00BE7FAD"/>
    <w:rsid w:val="00BF13B7"/>
    <w:rsid w:val="00BF18F3"/>
    <w:rsid w:val="00BF211D"/>
    <w:rsid w:val="00BF4FA4"/>
    <w:rsid w:val="00BF6191"/>
    <w:rsid w:val="00BF6354"/>
    <w:rsid w:val="00BF6C30"/>
    <w:rsid w:val="00BF72B2"/>
    <w:rsid w:val="00BF76FA"/>
    <w:rsid w:val="00C00A43"/>
    <w:rsid w:val="00C00D3B"/>
    <w:rsid w:val="00C02B5A"/>
    <w:rsid w:val="00C045D2"/>
    <w:rsid w:val="00C055EC"/>
    <w:rsid w:val="00C057E5"/>
    <w:rsid w:val="00C0661E"/>
    <w:rsid w:val="00C076A3"/>
    <w:rsid w:val="00C10C10"/>
    <w:rsid w:val="00C11C4F"/>
    <w:rsid w:val="00C12BB1"/>
    <w:rsid w:val="00C134A7"/>
    <w:rsid w:val="00C13821"/>
    <w:rsid w:val="00C13E4D"/>
    <w:rsid w:val="00C14FE7"/>
    <w:rsid w:val="00C15D81"/>
    <w:rsid w:val="00C16625"/>
    <w:rsid w:val="00C168F4"/>
    <w:rsid w:val="00C16DC5"/>
    <w:rsid w:val="00C16DCA"/>
    <w:rsid w:val="00C20203"/>
    <w:rsid w:val="00C215BA"/>
    <w:rsid w:val="00C219FD"/>
    <w:rsid w:val="00C2364D"/>
    <w:rsid w:val="00C24060"/>
    <w:rsid w:val="00C24262"/>
    <w:rsid w:val="00C24A48"/>
    <w:rsid w:val="00C2575F"/>
    <w:rsid w:val="00C25F82"/>
    <w:rsid w:val="00C2705C"/>
    <w:rsid w:val="00C27A59"/>
    <w:rsid w:val="00C302CC"/>
    <w:rsid w:val="00C30EA0"/>
    <w:rsid w:val="00C31990"/>
    <w:rsid w:val="00C327A5"/>
    <w:rsid w:val="00C34E95"/>
    <w:rsid w:val="00C35AFD"/>
    <w:rsid w:val="00C40E5C"/>
    <w:rsid w:val="00C417B3"/>
    <w:rsid w:val="00C423E2"/>
    <w:rsid w:val="00C44DA2"/>
    <w:rsid w:val="00C45149"/>
    <w:rsid w:val="00C47152"/>
    <w:rsid w:val="00C5186D"/>
    <w:rsid w:val="00C51A23"/>
    <w:rsid w:val="00C54AA1"/>
    <w:rsid w:val="00C54D85"/>
    <w:rsid w:val="00C57735"/>
    <w:rsid w:val="00C60287"/>
    <w:rsid w:val="00C6050C"/>
    <w:rsid w:val="00C60BD7"/>
    <w:rsid w:val="00C62726"/>
    <w:rsid w:val="00C62EB8"/>
    <w:rsid w:val="00C63846"/>
    <w:rsid w:val="00C64933"/>
    <w:rsid w:val="00C676FC"/>
    <w:rsid w:val="00C717FF"/>
    <w:rsid w:val="00C736D8"/>
    <w:rsid w:val="00C73C2A"/>
    <w:rsid w:val="00C75063"/>
    <w:rsid w:val="00C75FEE"/>
    <w:rsid w:val="00C76D6F"/>
    <w:rsid w:val="00C80956"/>
    <w:rsid w:val="00C8095B"/>
    <w:rsid w:val="00C80BB4"/>
    <w:rsid w:val="00C81487"/>
    <w:rsid w:val="00C839DF"/>
    <w:rsid w:val="00C8513B"/>
    <w:rsid w:val="00C85EE6"/>
    <w:rsid w:val="00C86612"/>
    <w:rsid w:val="00C8664C"/>
    <w:rsid w:val="00C86AEA"/>
    <w:rsid w:val="00C90DE7"/>
    <w:rsid w:val="00C913CF"/>
    <w:rsid w:val="00C91B3F"/>
    <w:rsid w:val="00C9223B"/>
    <w:rsid w:val="00C924E9"/>
    <w:rsid w:val="00C93F35"/>
    <w:rsid w:val="00C94206"/>
    <w:rsid w:val="00C97A84"/>
    <w:rsid w:val="00CA0B15"/>
    <w:rsid w:val="00CA1013"/>
    <w:rsid w:val="00CA1213"/>
    <w:rsid w:val="00CA1604"/>
    <w:rsid w:val="00CA3FED"/>
    <w:rsid w:val="00CA44AC"/>
    <w:rsid w:val="00CA6DB0"/>
    <w:rsid w:val="00CB0EAD"/>
    <w:rsid w:val="00CB11FC"/>
    <w:rsid w:val="00CB1A00"/>
    <w:rsid w:val="00CB2755"/>
    <w:rsid w:val="00CB3D56"/>
    <w:rsid w:val="00CB4010"/>
    <w:rsid w:val="00CB59B6"/>
    <w:rsid w:val="00CB7950"/>
    <w:rsid w:val="00CC04B7"/>
    <w:rsid w:val="00CC1533"/>
    <w:rsid w:val="00CC21B8"/>
    <w:rsid w:val="00CC28CB"/>
    <w:rsid w:val="00CC2D2E"/>
    <w:rsid w:val="00CC51A5"/>
    <w:rsid w:val="00CC539D"/>
    <w:rsid w:val="00CC6484"/>
    <w:rsid w:val="00CC760B"/>
    <w:rsid w:val="00CD02D3"/>
    <w:rsid w:val="00CD0BCA"/>
    <w:rsid w:val="00CD0DBF"/>
    <w:rsid w:val="00CD1EA7"/>
    <w:rsid w:val="00CD2E61"/>
    <w:rsid w:val="00CD334B"/>
    <w:rsid w:val="00CD33DB"/>
    <w:rsid w:val="00CD40C8"/>
    <w:rsid w:val="00CD5CFD"/>
    <w:rsid w:val="00CD5D86"/>
    <w:rsid w:val="00CD646E"/>
    <w:rsid w:val="00CE1714"/>
    <w:rsid w:val="00CE1C90"/>
    <w:rsid w:val="00CE40C6"/>
    <w:rsid w:val="00CE4FF2"/>
    <w:rsid w:val="00CE5918"/>
    <w:rsid w:val="00CE70D1"/>
    <w:rsid w:val="00CE7CAF"/>
    <w:rsid w:val="00CF1300"/>
    <w:rsid w:val="00CF2EA7"/>
    <w:rsid w:val="00CF565B"/>
    <w:rsid w:val="00CF7CFC"/>
    <w:rsid w:val="00D01F9F"/>
    <w:rsid w:val="00D02F8B"/>
    <w:rsid w:val="00D032B8"/>
    <w:rsid w:val="00D0671D"/>
    <w:rsid w:val="00D1050F"/>
    <w:rsid w:val="00D10722"/>
    <w:rsid w:val="00D11142"/>
    <w:rsid w:val="00D11871"/>
    <w:rsid w:val="00D11A39"/>
    <w:rsid w:val="00D121C0"/>
    <w:rsid w:val="00D132CF"/>
    <w:rsid w:val="00D13749"/>
    <w:rsid w:val="00D17772"/>
    <w:rsid w:val="00D17D93"/>
    <w:rsid w:val="00D23531"/>
    <w:rsid w:val="00D2361D"/>
    <w:rsid w:val="00D24E93"/>
    <w:rsid w:val="00D25E56"/>
    <w:rsid w:val="00D25F10"/>
    <w:rsid w:val="00D269B3"/>
    <w:rsid w:val="00D306F3"/>
    <w:rsid w:val="00D30FDD"/>
    <w:rsid w:val="00D313AE"/>
    <w:rsid w:val="00D3163F"/>
    <w:rsid w:val="00D326DA"/>
    <w:rsid w:val="00D32743"/>
    <w:rsid w:val="00D34ABB"/>
    <w:rsid w:val="00D3512D"/>
    <w:rsid w:val="00D355B9"/>
    <w:rsid w:val="00D37684"/>
    <w:rsid w:val="00D40619"/>
    <w:rsid w:val="00D417AA"/>
    <w:rsid w:val="00D421DE"/>
    <w:rsid w:val="00D42C8E"/>
    <w:rsid w:val="00D43535"/>
    <w:rsid w:val="00D44078"/>
    <w:rsid w:val="00D44E58"/>
    <w:rsid w:val="00D45EA3"/>
    <w:rsid w:val="00D45ECF"/>
    <w:rsid w:val="00D47906"/>
    <w:rsid w:val="00D47FD8"/>
    <w:rsid w:val="00D5099A"/>
    <w:rsid w:val="00D511F7"/>
    <w:rsid w:val="00D51E29"/>
    <w:rsid w:val="00D53116"/>
    <w:rsid w:val="00D544F9"/>
    <w:rsid w:val="00D54842"/>
    <w:rsid w:val="00D57039"/>
    <w:rsid w:val="00D5733C"/>
    <w:rsid w:val="00D5749D"/>
    <w:rsid w:val="00D57757"/>
    <w:rsid w:val="00D607C6"/>
    <w:rsid w:val="00D60889"/>
    <w:rsid w:val="00D61C8B"/>
    <w:rsid w:val="00D649BB"/>
    <w:rsid w:val="00D65378"/>
    <w:rsid w:val="00D654F0"/>
    <w:rsid w:val="00D65E6F"/>
    <w:rsid w:val="00D662CE"/>
    <w:rsid w:val="00D663FF"/>
    <w:rsid w:val="00D67A20"/>
    <w:rsid w:val="00D7037D"/>
    <w:rsid w:val="00D704C5"/>
    <w:rsid w:val="00D706A9"/>
    <w:rsid w:val="00D70B51"/>
    <w:rsid w:val="00D71878"/>
    <w:rsid w:val="00D74716"/>
    <w:rsid w:val="00D749B7"/>
    <w:rsid w:val="00D76CDC"/>
    <w:rsid w:val="00D7700D"/>
    <w:rsid w:val="00D807F0"/>
    <w:rsid w:val="00D8086C"/>
    <w:rsid w:val="00D8231C"/>
    <w:rsid w:val="00D849D0"/>
    <w:rsid w:val="00D867FD"/>
    <w:rsid w:val="00D86D7D"/>
    <w:rsid w:val="00D87D59"/>
    <w:rsid w:val="00D907B5"/>
    <w:rsid w:val="00D9187E"/>
    <w:rsid w:val="00D91C60"/>
    <w:rsid w:val="00D92BFD"/>
    <w:rsid w:val="00D9300D"/>
    <w:rsid w:val="00D932FF"/>
    <w:rsid w:val="00D93511"/>
    <w:rsid w:val="00D942E4"/>
    <w:rsid w:val="00D957AC"/>
    <w:rsid w:val="00D962A9"/>
    <w:rsid w:val="00D973B9"/>
    <w:rsid w:val="00DA0246"/>
    <w:rsid w:val="00DA02BF"/>
    <w:rsid w:val="00DA09E7"/>
    <w:rsid w:val="00DA0EB4"/>
    <w:rsid w:val="00DA271B"/>
    <w:rsid w:val="00DA2DDC"/>
    <w:rsid w:val="00DA3C00"/>
    <w:rsid w:val="00DA48E6"/>
    <w:rsid w:val="00DA4BDF"/>
    <w:rsid w:val="00DA4EC9"/>
    <w:rsid w:val="00DA5811"/>
    <w:rsid w:val="00DA7115"/>
    <w:rsid w:val="00DA79AE"/>
    <w:rsid w:val="00DA7AB0"/>
    <w:rsid w:val="00DA7E09"/>
    <w:rsid w:val="00DB02B2"/>
    <w:rsid w:val="00DB03BB"/>
    <w:rsid w:val="00DB03D8"/>
    <w:rsid w:val="00DB08F8"/>
    <w:rsid w:val="00DB29BF"/>
    <w:rsid w:val="00DB2A3F"/>
    <w:rsid w:val="00DB2DE9"/>
    <w:rsid w:val="00DB35CD"/>
    <w:rsid w:val="00DB4332"/>
    <w:rsid w:val="00DB455C"/>
    <w:rsid w:val="00DB550C"/>
    <w:rsid w:val="00DB6470"/>
    <w:rsid w:val="00DB726E"/>
    <w:rsid w:val="00DB72CF"/>
    <w:rsid w:val="00DB74C6"/>
    <w:rsid w:val="00DC0293"/>
    <w:rsid w:val="00DC0AD5"/>
    <w:rsid w:val="00DC162D"/>
    <w:rsid w:val="00DC1F90"/>
    <w:rsid w:val="00DC2113"/>
    <w:rsid w:val="00DC2E66"/>
    <w:rsid w:val="00DD010A"/>
    <w:rsid w:val="00DD3C91"/>
    <w:rsid w:val="00DD44F5"/>
    <w:rsid w:val="00DD4CE8"/>
    <w:rsid w:val="00DD5D09"/>
    <w:rsid w:val="00DD6059"/>
    <w:rsid w:val="00DD69D6"/>
    <w:rsid w:val="00DD6FA1"/>
    <w:rsid w:val="00DD7CF2"/>
    <w:rsid w:val="00DD7D2C"/>
    <w:rsid w:val="00DE05EE"/>
    <w:rsid w:val="00DE2C6B"/>
    <w:rsid w:val="00DE3E4C"/>
    <w:rsid w:val="00DE518A"/>
    <w:rsid w:val="00DE6227"/>
    <w:rsid w:val="00DE6485"/>
    <w:rsid w:val="00DE6839"/>
    <w:rsid w:val="00DE6B69"/>
    <w:rsid w:val="00DF07E2"/>
    <w:rsid w:val="00DF0FB2"/>
    <w:rsid w:val="00DF158F"/>
    <w:rsid w:val="00DF208D"/>
    <w:rsid w:val="00DF2475"/>
    <w:rsid w:val="00DF3EF0"/>
    <w:rsid w:val="00DF636B"/>
    <w:rsid w:val="00DF6A5C"/>
    <w:rsid w:val="00E002CC"/>
    <w:rsid w:val="00E01843"/>
    <w:rsid w:val="00E01A19"/>
    <w:rsid w:val="00E01FE4"/>
    <w:rsid w:val="00E0261C"/>
    <w:rsid w:val="00E02D00"/>
    <w:rsid w:val="00E037E2"/>
    <w:rsid w:val="00E0480A"/>
    <w:rsid w:val="00E04933"/>
    <w:rsid w:val="00E1088D"/>
    <w:rsid w:val="00E1293B"/>
    <w:rsid w:val="00E15C53"/>
    <w:rsid w:val="00E17DFB"/>
    <w:rsid w:val="00E223C2"/>
    <w:rsid w:val="00E22409"/>
    <w:rsid w:val="00E226C2"/>
    <w:rsid w:val="00E23267"/>
    <w:rsid w:val="00E23298"/>
    <w:rsid w:val="00E26907"/>
    <w:rsid w:val="00E26CBE"/>
    <w:rsid w:val="00E307E9"/>
    <w:rsid w:val="00E31932"/>
    <w:rsid w:val="00E34116"/>
    <w:rsid w:val="00E3480F"/>
    <w:rsid w:val="00E35214"/>
    <w:rsid w:val="00E35D30"/>
    <w:rsid w:val="00E36543"/>
    <w:rsid w:val="00E36E6D"/>
    <w:rsid w:val="00E404A6"/>
    <w:rsid w:val="00E4061F"/>
    <w:rsid w:val="00E40E2C"/>
    <w:rsid w:val="00E4105A"/>
    <w:rsid w:val="00E42657"/>
    <w:rsid w:val="00E435A9"/>
    <w:rsid w:val="00E44F2A"/>
    <w:rsid w:val="00E45522"/>
    <w:rsid w:val="00E46848"/>
    <w:rsid w:val="00E4745F"/>
    <w:rsid w:val="00E50D58"/>
    <w:rsid w:val="00E52A70"/>
    <w:rsid w:val="00E52AEC"/>
    <w:rsid w:val="00E533B4"/>
    <w:rsid w:val="00E53FC7"/>
    <w:rsid w:val="00E569DB"/>
    <w:rsid w:val="00E570D3"/>
    <w:rsid w:val="00E57CBA"/>
    <w:rsid w:val="00E61D2B"/>
    <w:rsid w:val="00E61EBD"/>
    <w:rsid w:val="00E629CA"/>
    <w:rsid w:val="00E6344E"/>
    <w:rsid w:val="00E63C4B"/>
    <w:rsid w:val="00E64E79"/>
    <w:rsid w:val="00E654A5"/>
    <w:rsid w:val="00E66418"/>
    <w:rsid w:val="00E67C8D"/>
    <w:rsid w:val="00E7199D"/>
    <w:rsid w:val="00E724C6"/>
    <w:rsid w:val="00E72FF2"/>
    <w:rsid w:val="00E73C68"/>
    <w:rsid w:val="00E75B45"/>
    <w:rsid w:val="00E76B01"/>
    <w:rsid w:val="00E76C86"/>
    <w:rsid w:val="00E76D32"/>
    <w:rsid w:val="00E76E87"/>
    <w:rsid w:val="00E80191"/>
    <w:rsid w:val="00E80958"/>
    <w:rsid w:val="00E821A7"/>
    <w:rsid w:val="00E8330B"/>
    <w:rsid w:val="00E8402B"/>
    <w:rsid w:val="00E845BC"/>
    <w:rsid w:val="00E867B8"/>
    <w:rsid w:val="00E86CD5"/>
    <w:rsid w:val="00E90D96"/>
    <w:rsid w:val="00E9105D"/>
    <w:rsid w:val="00E91F45"/>
    <w:rsid w:val="00E9245F"/>
    <w:rsid w:val="00E937A8"/>
    <w:rsid w:val="00EA1E79"/>
    <w:rsid w:val="00EA1E7E"/>
    <w:rsid w:val="00EA301E"/>
    <w:rsid w:val="00EA489C"/>
    <w:rsid w:val="00EA6349"/>
    <w:rsid w:val="00EA65B1"/>
    <w:rsid w:val="00EB1246"/>
    <w:rsid w:val="00EB27B7"/>
    <w:rsid w:val="00EB34BF"/>
    <w:rsid w:val="00EB40A7"/>
    <w:rsid w:val="00EB5933"/>
    <w:rsid w:val="00EB6C7F"/>
    <w:rsid w:val="00EC091F"/>
    <w:rsid w:val="00EC0B0E"/>
    <w:rsid w:val="00EC1C22"/>
    <w:rsid w:val="00EC22E1"/>
    <w:rsid w:val="00EC363B"/>
    <w:rsid w:val="00EC4598"/>
    <w:rsid w:val="00EC45C3"/>
    <w:rsid w:val="00EC6499"/>
    <w:rsid w:val="00EC661F"/>
    <w:rsid w:val="00EC6C87"/>
    <w:rsid w:val="00EC7408"/>
    <w:rsid w:val="00ED01E0"/>
    <w:rsid w:val="00ED15F8"/>
    <w:rsid w:val="00ED382A"/>
    <w:rsid w:val="00ED3C14"/>
    <w:rsid w:val="00ED3D42"/>
    <w:rsid w:val="00ED3E5E"/>
    <w:rsid w:val="00ED3E93"/>
    <w:rsid w:val="00ED4792"/>
    <w:rsid w:val="00ED47B8"/>
    <w:rsid w:val="00ED4A4B"/>
    <w:rsid w:val="00ED4B2D"/>
    <w:rsid w:val="00ED61E5"/>
    <w:rsid w:val="00EE20C2"/>
    <w:rsid w:val="00EE3AD3"/>
    <w:rsid w:val="00EE43B3"/>
    <w:rsid w:val="00EE4F6F"/>
    <w:rsid w:val="00EE51ED"/>
    <w:rsid w:val="00EE5239"/>
    <w:rsid w:val="00EE790D"/>
    <w:rsid w:val="00EF007F"/>
    <w:rsid w:val="00EF1B78"/>
    <w:rsid w:val="00EF1C37"/>
    <w:rsid w:val="00EF20A4"/>
    <w:rsid w:val="00EF2D91"/>
    <w:rsid w:val="00EF55F4"/>
    <w:rsid w:val="00F017E9"/>
    <w:rsid w:val="00F01FB4"/>
    <w:rsid w:val="00F02146"/>
    <w:rsid w:val="00F02820"/>
    <w:rsid w:val="00F03B2D"/>
    <w:rsid w:val="00F04717"/>
    <w:rsid w:val="00F04C63"/>
    <w:rsid w:val="00F06782"/>
    <w:rsid w:val="00F1108B"/>
    <w:rsid w:val="00F111F6"/>
    <w:rsid w:val="00F11B38"/>
    <w:rsid w:val="00F14BAC"/>
    <w:rsid w:val="00F155C6"/>
    <w:rsid w:val="00F15A1B"/>
    <w:rsid w:val="00F17D17"/>
    <w:rsid w:val="00F20646"/>
    <w:rsid w:val="00F20A0A"/>
    <w:rsid w:val="00F20F58"/>
    <w:rsid w:val="00F252B2"/>
    <w:rsid w:val="00F25C58"/>
    <w:rsid w:val="00F26EA6"/>
    <w:rsid w:val="00F2707B"/>
    <w:rsid w:val="00F31F12"/>
    <w:rsid w:val="00F35422"/>
    <w:rsid w:val="00F3666B"/>
    <w:rsid w:val="00F378D7"/>
    <w:rsid w:val="00F37BE3"/>
    <w:rsid w:val="00F41078"/>
    <w:rsid w:val="00F423D7"/>
    <w:rsid w:val="00F4270B"/>
    <w:rsid w:val="00F44818"/>
    <w:rsid w:val="00F456CF"/>
    <w:rsid w:val="00F46DDD"/>
    <w:rsid w:val="00F46F2F"/>
    <w:rsid w:val="00F47238"/>
    <w:rsid w:val="00F472CA"/>
    <w:rsid w:val="00F478A1"/>
    <w:rsid w:val="00F47D12"/>
    <w:rsid w:val="00F50B96"/>
    <w:rsid w:val="00F5275E"/>
    <w:rsid w:val="00F52DB1"/>
    <w:rsid w:val="00F53304"/>
    <w:rsid w:val="00F53546"/>
    <w:rsid w:val="00F53C5D"/>
    <w:rsid w:val="00F54CF4"/>
    <w:rsid w:val="00F572C3"/>
    <w:rsid w:val="00F5743E"/>
    <w:rsid w:val="00F579A8"/>
    <w:rsid w:val="00F6126B"/>
    <w:rsid w:val="00F61487"/>
    <w:rsid w:val="00F62643"/>
    <w:rsid w:val="00F627F5"/>
    <w:rsid w:val="00F62921"/>
    <w:rsid w:val="00F62F54"/>
    <w:rsid w:val="00F63123"/>
    <w:rsid w:val="00F63223"/>
    <w:rsid w:val="00F6370F"/>
    <w:rsid w:val="00F639D9"/>
    <w:rsid w:val="00F66534"/>
    <w:rsid w:val="00F700A2"/>
    <w:rsid w:val="00F70488"/>
    <w:rsid w:val="00F71514"/>
    <w:rsid w:val="00F72B3A"/>
    <w:rsid w:val="00F73885"/>
    <w:rsid w:val="00F75985"/>
    <w:rsid w:val="00F76988"/>
    <w:rsid w:val="00F77DBC"/>
    <w:rsid w:val="00F82BDF"/>
    <w:rsid w:val="00F83AF8"/>
    <w:rsid w:val="00F85459"/>
    <w:rsid w:val="00F9046F"/>
    <w:rsid w:val="00F90793"/>
    <w:rsid w:val="00F9110C"/>
    <w:rsid w:val="00F911DA"/>
    <w:rsid w:val="00F933B4"/>
    <w:rsid w:val="00F9452D"/>
    <w:rsid w:val="00F94890"/>
    <w:rsid w:val="00F948C4"/>
    <w:rsid w:val="00FA07FB"/>
    <w:rsid w:val="00FA1827"/>
    <w:rsid w:val="00FA1B00"/>
    <w:rsid w:val="00FA3113"/>
    <w:rsid w:val="00FA38EE"/>
    <w:rsid w:val="00FA3D83"/>
    <w:rsid w:val="00FA4056"/>
    <w:rsid w:val="00FA577B"/>
    <w:rsid w:val="00FA6369"/>
    <w:rsid w:val="00FA724D"/>
    <w:rsid w:val="00FA777D"/>
    <w:rsid w:val="00FB27F2"/>
    <w:rsid w:val="00FB3609"/>
    <w:rsid w:val="00FB3EC6"/>
    <w:rsid w:val="00FB48A0"/>
    <w:rsid w:val="00FB4B9D"/>
    <w:rsid w:val="00FB4C4C"/>
    <w:rsid w:val="00FB5E03"/>
    <w:rsid w:val="00FB669D"/>
    <w:rsid w:val="00FB68C2"/>
    <w:rsid w:val="00FB6A79"/>
    <w:rsid w:val="00FC3F30"/>
    <w:rsid w:val="00FC43E4"/>
    <w:rsid w:val="00FC4FC6"/>
    <w:rsid w:val="00FC54D4"/>
    <w:rsid w:val="00FC5DE1"/>
    <w:rsid w:val="00FC714E"/>
    <w:rsid w:val="00FC76B8"/>
    <w:rsid w:val="00FD0A65"/>
    <w:rsid w:val="00FD119F"/>
    <w:rsid w:val="00FD21CD"/>
    <w:rsid w:val="00FD3FDF"/>
    <w:rsid w:val="00FD4079"/>
    <w:rsid w:val="00FD4940"/>
    <w:rsid w:val="00FD69FB"/>
    <w:rsid w:val="00FD7058"/>
    <w:rsid w:val="00FD7196"/>
    <w:rsid w:val="00FD7FA5"/>
    <w:rsid w:val="00FE0C2B"/>
    <w:rsid w:val="00FE279D"/>
    <w:rsid w:val="00FE2D15"/>
    <w:rsid w:val="00FE491A"/>
    <w:rsid w:val="00FE4EE6"/>
    <w:rsid w:val="00FE6B77"/>
    <w:rsid w:val="00FE6FCA"/>
    <w:rsid w:val="00FF221A"/>
    <w:rsid w:val="00FF2817"/>
    <w:rsid w:val="00FF3108"/>
    <w:rsid w:val="00FF4AFA"/>
    <w:rsid w:val="00FF53AF"/>
    <w:rsid w:val="00FF5D98"/>
    <w:rsid w:val="00FF6AD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">
    <w:name w:val="боковик3"/>
    <w:basedOn w:val="a6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a7">
    <w:name w:val="endnote text"/>
    <w:basedOn w:val="a"/>
    <w:semiHidden/>
    <w:pPr>
      <w:widowControl w:val="0"/>
    </w:pPr>
    <w:rPr>
      <w:sz w:val="20"/>
      <w:szCs w:val="20"/>
    </w:rPr>
  </w:style>
  <w:style w:type="paragraph" w:styleId="2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8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9">
    <w:name w:val="Block Text"/>
    <w:basedOn w:val="a"/>
    <w:pPr>
      <w:ind w:left="113" w:right="113"/>
    </w:pPr>
    <w:rPr>
      <w:rFonts w:ascii="Arial" w:eastAsia="Arial Unicode MS" w:hAnsi="Arial" w:cs="Arial"/>
      <w:sz w:val="12"/>
    </w:rPr>
  </w:style>
  <w:style w:type="paragraph" w:styleId="aa">
    <w:name w:val="Body Text Indent"/>
    <w:basedOn w:val="a"/>
    <w:link w:val="ab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c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e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"/>
    <w:pPr>
      <w:tabs>
        <w:tab w:val="center" w:pos="6634"/>
      </w:tabs>
      <w:spacing w:line="188" w:lineRule="exact"/>
      <w:ind w:firstLine="284"/>
      <w:jc w:val="both"/>
    </w:pPr>
    <w:rPr>
      <w:rFonts w:ascii="Arial" w:hAnsi="Arial"/>
      <w:sz w:val="16"/>
    </w:rPr>
  </w:style>
  <w:style w:type="paragraph" w:styleId="af">
    <w:name w:val="Title"/>
    <w:basedOn w:val="a"/>
    <w:qFormat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0">
    <w:name w:val="Body Text 3"/>
    <w:basedOn w:val="a"/>
    <w:pPr>
      <w:jc w:val="both"/>
    </w:pPr>
    <w:rPr>
      <w:rFonts w:ascii="Arial" w:hAnsi="Arial" w:cs="Arial"/>
      <w:sz w:val="20"/>
    </w:rPr>
  </w:style>
  <w:style w:type="paragraph" w:styleId="31">
    <w:name w:val="Body Text Indent 3"/>
    <w:basedOn w:val="a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styleId="af0">
    <w:name w:val="Document Map"/>
    <w:basedOn w:val="a"/>
    <w:semiHidden/>
    <w:rsid w:val="00CD5C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auiue">
    <w:name w:val="Iau?iue"/>
    <w:rsid w:val="00591A0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0">
    <w:name w:val="toc 6"/>
    <w:basedOn w:val="a"/>
    <w:next w:val="a"/>
    <w:autoRedefine/>
    <w:semiHidden/>
    <w:rsid w:val="006E2031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af1">
    <w:name w:val="Normal (Web)"/>
    <w:basedOn w:val="a"/>
    <w:rsid w:val="00CC2D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2">
    <w:name w:val="Table Grid"/>
    <w:basedOn w:val="a1"/>
    <w:rsid w:val="0023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7C4"/>
    <w:rPr>
      <w:color w:val="0000FF"/>
      <w:u w:val="single"/>
    </w:rPr>
  </w:style>
  <w:style w:type="paragraph" w:customStyle="1" w:styleId="ConsPlusNormal">
    <w:name w:val="ConsPlusNormal"/>
    <w:rsid w:val="00F4481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B93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938E7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semiHidden/>
    <w:locked/>
    <w:rsid w:val="001445A2"/>
    <w:rPr>
      <w:rFonts w:ascii="Arial" w:hAnsi="Arial"/>
      <w:lang w:val="ru-RU" w:eastAsia="ru-RU" w:bidi="ar-SA"/>
    </w:rPr>
  </w:style>
  <w:style w:type="paragraph" w:styleId="af6">
    <w:name w:val="List Paragraph"/>
    <w:basedOn w:val="a"/>
    <w:uiPriority w:val="34"/>
    <w:qFormat/>
    <w:rsid w:val="0020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">
    <w:name w:val="боковик3"/>
    <w:basedOn w:val="a6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a7">
    <w:name w:val="endnote text"/>
    <w:basedOn w:val="a"/>
    <w:semiHidden/>
    <w:pPr>
      <w:widowControl w:val="0"/>
    </w:pPr>
    <w:rPr>
      <w:sz w:val="20"/>
      <w:szCs w:val="20"/>
    </w:rPr>
  </w:style>
  <w:style w:type="paragraph" w:styleId="2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8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9">
    <w:name w:val="Block Text"/>
    <w:basedOn w:val="a"/>
    <w:pPr>
      <w:ind w:left="113" w:right="113"/>
    </w:pPr>
    <w:rPr>
      <w:rFonts w:ascii="Arial" w:eastAsia="Arial Unicode MS" w:hAnsi="Arial" w:cs="Arial"/>
      <w:sz w:val="12"/>
    </w:rPr>
  </w:style>
  <w:style w:type="paragraph" w:styleId="aa">
    <w:name w:val="Body Text Indent"/>
    <w:basedOn w:val="a"/>
    <w:link w:val="ab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c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e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"/>
    <w:pPr>
      <w:tabs>
        <w:tab w:val="center" w:pos="6634"/>
      </w:tabs>
      <w:spacing w:line="188" w:lineRule="exact"/>
      <w:ind w:firstLine="284"/>
      <w:jc w:val="both"/>
    </w:pPr>
    <w:rPr>
      <w:rFonts w:ascii="Arial" w:hAnsi="Arial"/>
      <w:sz w:val="16"/>
    </w:rPr>
  </w:style>
  <w:style w:type="paragraph" w:styleId="af">
    <w:name w:val="Title"/>
    <w:basedOn w:val="a"/>
    <w:qFormat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0">
    <w:name w:val="Body Text 3"/>
    <w:basedOn w:val="a"/>
    <w:pPr>
      <w:jc w:val="both"/>
    </w:pPr>
    <w:rPr>
      <w:rFonts w:ascii="Arial" w:hAnsi="Arial" w:cs="Arial"/>
      <w:sz w:val="20"/>
    </w:rPr>
  </w:style>
  <w:style w:type="paragraph" w:styleId="31">
    <w:name w:val="Body Text Indent 3"/>
    <w:basedOn w:val="a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styleId="af0">
    <w:name w:val="Document Map"/>
    <w:basedOn w:val="a"/>
    <w:semiHidden/>
    <w:rsid w:val="00CD5C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auiue">
    <w:name w:val="Iau?iue"/>
    <w:rsid w:val="00591A0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0">
    <w:name w:val="toc 6"/>
    <w:basedOn w:val="a"/>
    <w:next w:val="a"/>
    <w:autoRedefine/>
    <w:semiHidden/>
    <w:rsid w:val="006E2031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af1">
    <w:name w:val="Normal (Web)"/>
    <w:basedOn w:val="a"/>
    <w:rsid w:val="00CC2D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2">
    <w:name w:val="Table Grid"/>
    <w:basedOn w:val="a1"/>
    <w:rsid w:val="0023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7C4"/>
    <w:rPr>
      <w:color w:val="0000FF"/>
      <w:u w:val="single"/>
    </w:rPr>
  </w:style>
  <w:style w:type="paragraph" w:customStyle="1" w:styleId="ConsPlusNormal">
    <w:name w:val="ConsPlusNormal"/>
    <w:rsid w:val="00F4481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B93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938E7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semiHidden/>
    <w:locked/>
    <w:rsid w:val="001445A2"/>
    <w:rPr>
      <w:rFonts w:ascii="Arial" w:hAnsi="Arial"/>
      <w:lang w:val="ru-RU" w:eastAsia="ru-RU" w:bidi="ar-SA"/>
    </w:rPr>
  </w:style>
  <w:style w:type="paragraph" w:styleId="af6">
    <w:name w:val="List Paragraph"/>
    <w:basedOn w:val="a"/>
    <w:uiPriority w:val="34"/>
    <w:qFormat/>
    <w:rsid w:val="0020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DEC524-D0DB-49D0-9481-6B1AE700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435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226</cp:revision>
  <cp:lastPrinted>2021-01-11T06:58:00Z</cp:lastPrinted>
  <dcterms:created xsi:type="dcterms:W3CDTF">2019-11-19T10:32:00Z</dcterms:created>
  <dcterms:modified xsi:type="dcterms:W3CDTF">2024-03-21T07:12:00Z</dcterms:modified>
</cp:coreProperties>
</file>