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2270" w14:textId="56CA3AF1" w:rsidR="00F047A4" w:rsidRPr="006D6FD3" w:rsidRDefault="00251823" w:rsidP="00BF1CFA">
      <w:pPr>
        <w:pBdr>
          <w:bottom w:val="single" w:sz="18" w:space="1" w:color="auto"/>
        </w:pBdr>
        <w:spacing w:after="200"/>
        <w:jc w:val="center"/>
        <w:rPr>
          <w:rFonts w:ascii="Arial" w:hAnsi="Arial" w:cs="Arial"/>
          <w:b/>
          <w:color w:val="000000"/>
          <w:sz w:val="32"/>
          <w:szCs w:val="32"/>
          <w:lang w:val="ru-RU"/>
        </w:rPr>
      </w:pPr>
      <w:r w:rsidRPr="006D6FD3">
        <w:rPr>
          <w:rFonts w:ascii="Arial" w:hAnsi="Arial" w:cs="Arial"/>
          <w:b/>
          <w:color w:val="000000"/>
          <w:sz w:val="32"/>
          <w:szCs w:val="32"/>
          <w:lang w:val="ru-RU"/>
        </w:rPr>
        <w:t>8. ЗДРАВООХРАНЕНИЕ</w:t>
      </w:r>
      <w:r w:rsidR="000A7722" w:rsidRPr="006D6FD3">
        <w:rPr>
          <w:rFonts w:ascii="Arial" w:hAnsi="Arial" w:cs="Arial"/>
          <w:b/>
          <w:color w:val="000000"/>
          <w:sz w:val="32"/>
          <w:szCs w:val="32"/>
          <w:lang w:val="ru-RU"/>
        </w:rPr>
        <w:br/>
      </w:r>
      <w:r w:rsidR="00F047A4" w:rsidRPr="006D6FD3">
        <w:rPr>
          <w:rFonts w:ascii="Arial" w:hAnsi="Arial" w:cs="Arial"/>
          <w:b/>
          <w:i/>
          <w:color w:val="000000"/>
          <w:sz w:val="32"/>
          <w:szCs w:val="32"/>
        </w:rPr>
        <w:t>PUBLIC</w:t>
      </w:r>
      <w:r w:rsidR="00F047A4" w:rsidRPr="006D6FD3">
        <w:rPr>
          <w:rFonts w:ascii="Arial" w:hAnsi="Arial" w:cs="Arial"/>
          <w:b/>
          <w:i/>
          <w:color w:val="000000"/>
          <w:sz w:val="32"/>
          <w:szCs w:val="32"/>
          <w:lang w:val="ru-RU"/>
        </w:rPr>
        <w:t xml:space="preserve"> </w:t>
      </w:r>
      <w:r w:rsidR="00F047A4" w:rsidRPr="006D6FD3">
        <w:rPr>
          <w:rFonts w:ascii="Arial" w:hAnsi="Arial" w:cs="Arial"/>
          <w:b/>
          <w:i/>
          <w:color w:val="000000"/>
          <w:sz w:val="32"/>
          <w:szCs w:val="32"/>
        </w:rPr>
        <w:t>HEALTH</w:t>
      </w:r>
    </w:p>
    <w:p w14:paraId="733E0E95" w14:textId="77777777" w:rsidR="001C716D" w:rsidRPr="006D6FD3" w:rsidRDefault="001C716D">
      <w:pPr>
        <w:rPr>
          <w:rFonts w:ascii="Arial" w:hAnsi="Arial" w:cs="Arial"/>
          <w:color w:val="000000"/>
          <w:sz w:val="6"/>
          <w:szCs w:val="6"/>
          <w:lang w:val="ru-RU"/>
        </w:rPr>
      </w:pPr>
    </w:p>
    <w:p w14:paraId="2EC2598C" w14:textId="13EB81CB" w:rsidR="00251823" w:rsidRPr="006D6FD3" w:rsidRDefault="00012AB0" w:rsidP="0082737C">
      <w:pPr>
        <w:pStyle w:val="30"/>
        <w:spacing w:after="80" w:line="180" w:lineRule="exact"/>
        <w:ind w:firstLine="284"/>
        <w:jc w:val="both"/>
        <w:rPr>
          <w:szCs w:val="15"/>
          <w:lang w:val="ru-RU"/>
        </w:rPr>
      </w:pPr>
      <w:r w:rsidRPr="006D6FD3">
        <w:rPr>
          <w:color w:val="000000"/>
          <w:lang w:val="ru-RU"/>
        </w:rPr>
        <w:t>Раздел содержит статистические данные, разрабатываемые Росстатом, Минздравом России</w:t>
      </w:r>
      <w:r w:rsidR="00B42CFA" w:rsidRPr="006D6FD3">
        <w:rPr>
          <w:color w:val="000000"/>
          <w:lang w:val="ru-RU"/>
        </w:rPr>
        <w:t xml:space="preserve">, </w:t>
      </w:r>
      <w:proofErr w:type="spellStart"/>
      <w:r w:rsidR="00B42CFA" w:rsidRPr="006D6FD3">
        <w:rPr>
          <w:color w:val="000000"/>
          <w:lang w:val="ru-RU"/>
        </w:rPr>
        <w:t>Роспотребнадзором</w:t>
      </w:r>
      <w:proofErr w:type="spellEnd"/>
      <w:r w:rsidRPr="006D6FD3">
        <w:rPr>
          <w:color w:val="000000"/>
          <w:lang w:val="ru-RU"/>
        </w:rPr>
        <w:t xml:space="preserve"> и Минтрудом России. </w:t>
      </w:r>
      <w:r w:rsidR="00251823" w:rsidRPr="006D6FD3">
        <w:rPr>
          <w:color w:val="000000"/>
          <w:lang w:val="ru-RU"/>
        </w:rPr>
        <w:t xml:space="preserve">Более подробная статистическая информация о состоянии здравоохранения представлена в сборнике Росстата </w:t>
      </w:r>
      <w:r w:rsidR="003A1020" w:rsidRPr="006D6FD3">
        <w:rPr>
          <w:color w:val="000000"/>
          <w:lang w:val="ru-RU"/>
        </w:rPr>
        <w:br/>
      </w:r>
      <w:r w:rsidR="00251823" w:rsidRPr="006D6FD3">
        <w:rPr>
          <w:lang w:val="ru-RU"/>
        </w:rPr>
        <w:t>«Здравоохранение в России. 20</w:t>
      </w:r>
      <w:r w:rsidR="00420FF7" w:rsidRPr="006D6FD3">
        <w:rPr>
          <w:lang w:val="ru-RU"/>
        </w:rPr>
        <w:t>2</w:t>
      </w:r>
      <w:r w:rsidR="00CF4302" w:rsidRPr="006D6FD3">
        <w:rPr>
          <w:lang w:val="ru-RU"/>
        </w:rPr>
        <w:t>3</w:t>
      </w:r>
      <w:r w:rsidR="00251823" w:rsidRPr="006D6FD3">
        <w:rPr>
          <w:lang w:val="ru-RU"/>
        </w:rPr>
        <w:t>»</w:t>
      </w:r>
      <w:r w:rsidR="00191C15" w:rsidRPr="006D6FD3">
        <w:rPr>
          <w:lang w:val="ru-RU"/>
        </w:rPr>
        <w:t xml:space="preserve"> </w:t>
      </w:r>
      <w:r w:rsidR="00EA30BB" w:rsidRPr="006D6FD3">
        <w:rPr>
          <w:lang w:val="ru-RU"/>
        </w:rPr>
        <w:t>(</w:t>
      </w:r>
      <w:r w:rsidR="00EA30BB" w:rsidRPr="006D6FD3">
        <w:t>http</w:t>
      </w:r>
      <w:r w:rsidR="005C670D" w:rsidRPr="006D6FD3">
        <w:t>s</w:t>
      </w:r>
      <w:r w:rsidR="00EA30BB" w:rsidRPr="006D6FD3">
        <w:rPr>
          <w:lang w:val="ru-RU"/>
        </w:rPr>
        <w:t>://</w:t>
      </w:r>
      <w:proofErr w:type="spellStart"/>
      <w:r w:rsidR="001949B1" w:rsidRPr="006D6FD3">
        <w:t>rosstat</w:t>
      </w:r>
      <w:proofErr w:type="spellEnd"/>
      <w:r w:rsidR="001949B1" w:rsidRPr="006D6FD3">
        <w:rPr>
          <w:lang w:val="ru-RU"/>
        </w:rPr>
        <w:t>.</w:t>
      </w:r>
      <w:proofErr w:type="spellStart"/>
      <w:r w:rsidR="001949B1" w:rsidRPr="006D6FD3">
        <w:t>gov</w:t>
      </w:r>
      <w:proofErr w:type="spellEnd"/>
      <w:r w:rsidR="00EA30BB" w:rsidRPr="006D6FD3">
        <w:rPr>
          <w:lang w:val="ru-RU"/>
        </w:rPr>
        <w:t>.</w:t>
      </w:r>
      <w:proofErr w:type="spellStart"/>
      <w:r w:rsidR="00EA30BB" w:rsidRPr="006D6FD3">
        <w:t>ru</w:t>
      </w:r>
      <w:proofErr w:type="spellEnd"/>
      <w:r w:rsidR="00EA30BB" w:rsidRPr="006D6FD3">
        <w:rPr>
          <w:lang w:val="ru-RU"/>
        </w:rPr>
        <w:t>/</w:t>
      </w:r>
      <w:r w:rsidR="00EA30BB" w:rsidRPr="006D6FD3">
        <w:t>folder</w:t>
      </w:r>
      <w:r w:rsidR="00EA30BB" w:rsidRPr="006D6FD3">
        <w:rPr>
          <w:lang w:val="ru-RU"/>
        </w:rPr>
        <w:t>/210/</w:t>
      </w:r>
      <w:r w:rsidR="00EA30BB" w:rsidRPr="006D6FD3">
        <w:t>document</w:t>
      </w:r>
      <w:r w:rsidR="00EA30BB" w:rsidRPr="006D6FD3">
        <w:rPr>
          <w:lang w:val="ru-RU"/>
        </w:rPr>
        <w:t>/</w:t>
      </w:r>
      <w:r w:rsidR="00160315" w:rsidRPr="006D6FD3">
        <w:rPr>
          <w:lang w:val="ru-RU"/>
        </w:rPr>
        <w:t>13218</w:t>
      </w:r>
      <w:r w:rsidR="00EA30BB" w:rsidRPr="006D6FD3">
        <w:rPr>
          <w:lang w:val="ru-RU"/>
        </w:rPr>
        <w:t>).</w:t>
      </w:r>
      <w:r w:rsidR="0082737C" w:rsidRPr="006D6FD3">
        <w:rPr>
          <w:lang w:val="ru-RU"/>
        </w:rPr>
        <w:t xml:space="preserve"> Показатели за 2022 г. публикуются с учетом итогов Всероссийской переписи населения 2020 года (ВПН-2020).</w:t>
      </w:r>
    </w:p>
    <w:p w14:paraId="70F22D98" w14:textId="77EE8183" w:rsidR="00AE32B9" w:rsidRPr="006D6FD3" w:rsidRDefault="00B63CB8" w:rsidP="0082737C">
      <w:pPr>
        <w:spacing w:line="180" w:lineRule="exact"/>
        <w:ind w:firstLine="284"/>
        <w:jc w:val="both"/>
        <w:rPr>
          <w:rFonts w:ascii="Arial" w:hAnsi="Arial" w:cs="Arial"/>
          <w:i/>
          <w:sz w:val="16"/>
          <w:szCs w:val="16"/>
        </w:rPr>
      </w:pPr>
      <w:r w:rsidRPr="006D6FD3">
        <w:rPr>
          <w:rFonts w:ascii="Arial" w:hAnsi="Arial" w:cs="Arial"/>
          <w:i/>
          <w:sz w:val="16"/>
          <w:szCs w:val="16"/>
        </w:rPr>
        <w:t xml:space="preserve">The section contains statistics developed by the Federal State Statistics Service, the Ministry of Health of the Russian Federation, the Federal Service for Surveillance on Customer Rights Protection and Human Wellbeing and the Ministry of </w:t>
      </w:r>
      <w:proofErr w:type="spellStart"/>
      <w:r w:rsidRPr="006D6FD3">
        <w:rPr>
          <w:rFonts w:ascii="Arial" w:hAnsi="Arial" w:cs="Arial"/>
          <w:i/>
          <w:sz w:val="16"/>
          <w:szCs w:val="16"/>
        </w:rPr>
        <w:t>Labour</w:t>
      </w:r>
      <w:proofErr w:type="spellEnd"/>
      <w:r w:rsidRPr="006D6FD3">
        <w:rPr>
          <w:rFonts w:ascii="Arial" w:hAnsi="Arial" w:cs="Arial"/>
          <w:i/>
          <w:sz w:val="16"/>
          <w:szCs w:val="16"/>
        </w:rPr>
        <w:t xml:space="preserve"> of the Russian </w:t>
      </w:r>
      <w:r w:rsidR="003A1020" w:rsidRPr="006D6FD3">
        <w:rPr>
          <w:rFonts w:ascii="Arial" w:hAnsi="Arial" w:cs="Arial"/>
          <w:i/>
          <w:sz w:val="16"/>
          <w:szCs w:val="16"/>
        </w:rPr>
        <w:br/>
      </w:r>
      <w:r w:rsidRPr="006D6FD3">
        <w:rPr>
          <w:rFonts w:ascii="Arial" w:hAnsi="Arial" w:cs="Arial"/>
          <w:i/>
          <w:sz w:val="16"/>
          <w:szCs w:val="16"/>
        </w:rPr>
        <w:t xml:space="preserve">Federation. </w:t>
      </w:r>
      <w:r w:rsidR="008313EB" w:rsidRPr="006D6FD3">
        <w:rPr>
          <w:rFonts w:ascii="Arial" w:hAnsi="Arial" w:cs="Arial"/>
          <w:i/>
          <w:sz w:val="16"/>
          <w:szCs w:val="16"/>
        </w:rPr>
        <w:t xml:space="preserve">More detailed statistical information on public health is presented in </w:t>
      </w:r>
      <w:r w:rsidR="00E06C0F" w:rsidRPr="006D6FD3">
        <w:rPr>
          <w:rFonts w:ascii="Arial" w:hAnsi="Arial" w:cs="Arial"/>
          <w:i/>
          <w:sz w:val="16"/>
          <w:szCs w:val="16"/>
        </w:rPr>
        <w:t xml:space="preserve">the </w:t>
      </w:r>
      <w:r w:rsidR="008313EB" w:rsidRPr="006D6FD3">
        <w:rPr>
          <w:rFonts w:ascii="Arial" w:hAnsi="Arial" w:cs="Arial"/>
          <w:i/>
          <w:sz w:val="16"/>
          <w:szCs w:val="16"/>
        </w:rPr>
        <w:t xml:space="preserve">statistical handbook of the </w:t>
      </w:r>
      <w:smartTag w:uri="urn:schemas-microsoft-com:office:smarttags" w:element="PlaceName">
        <w:r w:rsidR="008313EB" w:rsidRPr="006D6FD3">
          <w:rPr>
            <w:rFonts w:ascii="Arial" w:hAnsi="Arial" w:cs="Arial"/>
            <w:i/>
            <w:sz w:val="16"/>
            <w:szCs w:val="16"/>
          </w:rPr>
          <w:t>Federal</w:t>
        </w:r>
      </w:smartTag>
      <w:r w:rsidR="008313EB" w:rsidRPr="006D6FD3">
        <w:rPr>
          <w:rFonts w:ascii="Arial" w:hAnsi="Arial" w:cs="Arial"/>
          <w:i/>
          <w:sz w:val="16"/>
          <w:szCs w:val="16"/>
        </w:rPr>
        <w:t xml:space="preserve"> </w:t>
      </w:r>
      <w:smartTag w:uri="urn:schemas-microsoft-com:office:smarttags" w:element="PlaceType">
        <w:r w:rsidR="008313EB" w:rsidRPr="006D6FD3">
          <w:rPr>
            <w:rFonts w:ascii="Arial" w:hAnsi="Arial" w:cs="Arial"/>
            <w:i/>
            <w:sz w:val="16"/>
            <w:szCs w:val="16"/>
          </w:rPr>
          <w:t>State</w:t>
        </w:r>
      </w:smartTag>
      <w:r w:rsidR="008313EB" w:rsidRPr="006D6FD3">
        <w:rPr>
          <w:rFonts w:ascii="Arial" w:hAnsi="Arial" w:cs="Arial"/>
          <w:i/>
          <w:sz w:val="16"/>
          <w:szCs w:val="16"/>
        </w:rPr>
        <w:t xml:space="preserve"> Statistics </w:t>
      </w:r>
      <w:r w:rsidR="003A1020" w:rsidRPr="006D6FD3">
        <w:rPr>
          <w:rFonts w:ascii="Arial" w:hAnsi="Arial" w:cs="Arial"/>
          <w:i/>
          <w:sz w:val="16"/>
          <w:szCs w:val="16"/>
        </w:rPr>
        <w:br/>
      </w:r>
      <w:r w:rsidR="008313EB" w:rsidRPr="006D6FD3">
        <w:rPr>
          <w:rFonts w:ascii="Arial" w:hAnsi="Arial" w:cs="Arial"/>
          <w:i/>
          <w:sz w:val="16"/>
          <w:szCs w:val="16"/>
        </w:rPr>
        <w:t xml:space="preserve">Service «Public Health in </w:t>
      </w:r>
      <w:smartTag w:uri="urn:schemas-microsoft-com:office:smarttags" w:element="place">
        <w:smartTag w:uri="urn:schemas-microsoft-com:office:smarttags" w:element="country-region">
          <w:r w:rsidR="008313EB" w:rsidRPr="006D6FD3">
            <w:rPr>
              <w:rFonts w:ascii="Arial" w:hAnsi="Arial" w:cs="Arial"/>
              <w:i/>
              <w:sz w:val="16"/>
              <w:szCs w:val="16"/>
            </w:rPr>
            <w:t>Russia</w:t>
          </w:r>
        </w:smartTag>
      </w:smartTag>
      <w:r w:rsidR="00326A8E" w:rsidRPr="006D6FD3">
        <w:rPr>
          <w:rFonts w:ascii="Arial" w:hAnsi="Arial" w:cs="Arial"/>
          <w:i/>
          <w:sz w:val="16"/>
          <w:szCs w:val="16"/>
        </w:rPr>
        <w:t>, 20</w:t>
      </w:r>
      <w:r w:rsidR="00420FF7" w:rsidRPr="006D6FD3">
        <w:rPr>
          <w:rFonts w:ascii="Arial" w:hAnsi="Arial" w:cs="Arial"/>
          <w:i/>
          <w:sz w:val="16"/>
          <w:szCs w:val="16"/>
        </w:rPr>
        <w:t>2</w:t>
      </w:r>
      <w:r w:rsidR="00CF4302" w:rsidRPr="006D6FD3">
        <w:rPr>
          <w:rFonts w:ascii="Arial" w:hAnsi="Arial" w:cs="Arial"/>
          <w:i/>
          <w:sz w:val="16"/>
          <w:szCs w:val="16"/>
        </w:rPr>
        <w:t>3</w:t>
      </w:r>
      <w:r w:rsidR="008313EB" w:rsidRPr="006D6FD3">
        <w:rPr>
          <w:rFonts w:ascii="Arial" w:hAnsi="Arial" w:cs="Arial"/>
          <w:i/>
          <w:sz w:val="16"/>
          <w:szCs w:val="16"/>
        </w:rPr>
        <w:t xml:space="preserve">» </w:t>
      </w:r>
      <w:r w:rsidR="00746A0C" w:rsidRPr="006D6FD3">
        <w:rPr>
          <w:rFonts w:ascii="Arial" w:hAnsi="Arial" w:cs="Arial"/>
          <w:i/>
          <w:sz w:val="16"/>
          <w:szCs w:val="16"/>
        </w:rPr>
        <w:t>(http</w:t>
      </w:r>
      <w:r w:rsidR="005C670D" w:rsidRPr="006D6FD3">
        <w:rPr>
          <w:rFonts w:ascii="Arial" w:hAnsi="Arial" w:cs="Arial"/>
          <w:i/>
          <w:sz w:val="16"/>
          <w:szCs w:val="16"/>
        </w:rPr>
        <w:t>s</w:t>
      </w:r>
      <w:r w:rsidR="00746A0C" w:rsidRPr="006D6FD3">
        <w:rPr>
          <w:rFonts w:ascii="Arial" w:hAnsi="Arial" w:cs="Arial"/>
          <w:i/>
          <w:sz w:val="16"/>
          <w:szCs w:val="16"/>
        </w:rPr>
        <w:t>://</w:t>
      </w:r>
      <w:r w:rsidR="001949B1" w:rsidRPr="006D6FD3">
        <w:rPr>
          <w:rFonts w:ascii="Arial" w:hAnsi="Arial" w:cs="Arial"/>
          <w:i/>
          <w:sz w:val="16"/>
          <w:szCs w:val="16"/>
        </w:rPr>
        <w:t>rosstat.gov</w:t>
      </w:r>
      <w:r w:rsidR="00746A0C" w:rsidRPr="006D6FD3">
        <w:rPr>
          <w:rFonts w:ascii="Arial" w:hAnsi="Arial" w:cs="Arial"/>
          <w:i/>
          <w:sz w:val="16"/>
          <w:szCs w:val="16"/>
        </w:rPr>
        <w:t>.ru/</w:t>
      </w:r>
      <w:r w:rsidR="00160315" w:rsidRPr="006D6FD3">
        <w:rPr>
          <w:rFonts w:ascii="Arial" w:hAnsi="Arial" w:cs="Arial"/>
          <w:i/>
          <w:sz w:val="16"/>
          <w:szCs w:val="16"/>
        </w:rPr>
        <w:t>folder/210/document/13218</w:t>
      </w:r>
      <w:r w:rsidR="00746A0C" w:rsidRPr="006D6FD3">
        <w:rPr>
          <w:rFonts w:ascii="Arial" w:hAnsi="Arial" w:cs="Arial"/>
          <w:i/>
          <w:sz w:val="16"/>
          <w:szCs w:val="16"/>
        </w:rPr>
        <w:t>).</w:t>
      </w:r>
      <w:r w:rsidR="0082737C" w:rsidRPr="006D6FD3">
        <w:rPr>
          <w:rFonts w:ascii="Arial" w:hAnsi="Arial" w:cs="Arial"/>
          <w:i/>
          <w:sz w:val="16"/>
          <w:szCs w:val="16"/>
        </w:rPr>
        <w:t xml:space="preserve"> Indicators for 2022 are published in light of the All-Russian Population Census of 2020 results.</w:t>
      </w:r>
    </w:p>
    <w:p w14:paraId="32276B27" w14:textId="77777777" w:rsidR="0024266B" w:rsidRPr="006D6FD3" w:rsidRDefault="0024266B" w:rsidP="00B3003B">
      <w:pPr>
        <w:pStyle w:val="ad"/>
        <w:spacing w:before="360" w:after="120" w:line="240" w:lineRule="auto"/>
        <w:ind w:firstLine="0"/>
        <w:rPr>
          <w:rFonts w:cs="Arial"/>
          <w:color w:val="000000"/>
          <w:lang w:val="ru-RU"/>
        </w:rPr>
      </w:pPr>
      <w:bookmarkStart w:id="0" w:name="_GoBack"/>
      <w:bookmarkEnd w:id="0"/>
      <w:r w:rsidRPr="006D6FD3">
        <w:rPr>
          <w:rFonts w:cs="Arial"/>
          <w:color w:val="000000"/>
          <w:lang w:val="ru-RU"/>
        </w:rPr>
        <w:t>МЕТОДОЛОГИЧЕСКИЕ ПОЯСНЕНИЯ</w:t>
      </w:r>
    </w:p>
    <w:p w14:paraId="2D469761" w14:textId="77777777" w:rsidR="0024266B" w:rsidRPr="006D6FD3" w:rsidRDefault="0024266B" w:rsidP="003210A1">
      <w:pPr>
        <w:spacing w:before="80"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Табл. 8.1.</w:t>
      </w:r>
      <w:r w:rsidRPr="006D6FD3">
        <w:rPr>
          <w:rFonts w:ascii="Arial" w:hAnsi="Arial" w:cs="Arial"/>
          <w:color w:val="000000"/>
          <w:sz w:val="16"/>
          <w:szCs w:val="16"/>
          <w:lang w:val="ru-RU"/>
        </w:rPr>
        <w:t xml:space="preserve"> В </w:t>
      </w:r>
      <w:r w:rsidRPr="006D6FD3">
        <w:rPr>
          <w:rFonts w:ascii="Arial" w:hAnsi="Arial" w:cs="Arial"/>
          <w:b/>
          <w:color w:val="000000"/>
          <w:sz w:val="16"/>
          <w:szCs w:val="16"/>
          <w:lang w:val="ru-RU"/>
        </w:rPr>
        <w:t xml:space="preserve">число амбулаторно-поликлинических организаций </w:t>
      </w:r>
      <w:r w:rsidRPr="006D6FD3">
        <w:rPr>
          <w:rFonts w:ascii="Arial" w:hAnsi="Arial" w:cs="Arial"/>
          <w:color w:val="000000"/>
          <w:sz w:val="16"/>
          <w:szCs w:val="16"/>
          <w:lang w:val="ru-RU"/>
        </w:rPr>
        <w:t>включаются все медицинские организации, которые ведут амбулаторный прием (поликлиники, амбулатории, диспансеры, поликлинические отделения и др.).</w:t>
      </w:r>
    </w:p>
    <w:p w14:paraId="082A2069" w14:textId="3BF2D34F"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Табл. 8.1</w:t>
      </w:r>
      <w:r w:rsidR="0082673C" w:rsidRPr="006D6FD3">
        <w:rPr>
          <w:rFonts w:ascii="Arial" w:hAnsi="Arial" w:cs="Arial"/>
          <w:b/>
          <w:color w:val="000000"/>
          <w:sz w:val="16"/>
          <w:szCs w:val="16"/>
          <w:lang w:val="ru-RU"/>
        </w:rPr>
        <w:t xml:space="preserve"> </w:t>
      </w:r>
      <w:r w:rsidR="00584C48" w:rsidRPr="006D6FD3">
        <w:rPr>
          <w:rFonts w:ascii="Arial" w:hAnsi="Arial" w:cs="Arial"/>
          <w:b/>
          <w:color w:val="000000"/>
          <w:sz w:val="16"/>
          <w:szCs w:val="16"/>
          <w:lang w:val="ru-RU"/>
        </w:rPr>
        <w:t>–</w:t>
      </w:r>
      <w:r w:rsidR="0082673C" w:rsidRPr="006D6FD3">
        <w:rPr>
          <w:rFonts w:ascii="Arial" w:hAnsi="Arial" w:cs="Arial"/>
          <w:b/>
          <w:color w:val="000000"/>
          <w:sz w:val="16"/>
          <w:szCs w:val="16"/>
          <w:lang w:val="ru-RU"/>
        </w:rPr>
        <w:t xml:space="preserve"> </w:t>
      </w:r>
      <w:r w:rsidRPr="006D6FD3">
        <w:rPr>
          <w:rFonts w:ascii="Arial" w:hAnsi="Arial" w:cs="Arial"/>
          <w:b/>
          <w:color w:val="000000"/>
          <w:sz w:val="16"/>
          <w:szCs w:val="16"/>
          <w:lang w:val="ru-RU"/>
        </w:rPr>
        <w:t>8.2.</w:t>
      </w:r>
      <w:r w:rsidRPr="006D6FD3">
        <w:rPr>
          <w:rFonts w:ascii="Arial" w:hAnsi="Arial" w:cs="Arial"/>
          <w:color w:val="000000"/>
          <w:sz w:val="16"/>
          <w:szCs w:val="16"/>
          <w:lang w:val="ru-RU"/>
        </w:rPr>
        <w:t xml:space="preserve"> В больничных организациях учету подлежат </w:t>
      </w:r>
      <w:r w:rsidRPr="006D6FD3">
        <w:rPr>
          <w:rFonts w:ascii="Arial" w:hAnsi="Arial" w:cs="Arial"/>
          <w:b/>
          <w:color w:val="000000"/>
          <w:sz w:val="16"/>
          <w:szCs w:val="16"/>
          <w:lang w:val="ru-RU"/>
        </w:rPr>
        <w:t>койки</w:t>
      </w:r>
      <w:r w:rsidRPr="006D6FD3">
        <w:rPr>
          <w:rFonts w:ascii="Arial" w:hAnsi="Arial" w:cs="Arial"/>
          <w:color w:val="000000"/>
          <w:sz w:val="16"/>
          <w:szCs w:val="16"/>
          <w:lang w:val="ru-RU"/>
        </w:rPr>
        <w:t xml:space="preserve">, оборудованные необходимым инвентарем, независимо </w:t>
      </w:r>
      <w:r w:rsidR="00F46CEE" w:rsidRPr="006D6FD3">
        <w:rPr>
          <w:rFonts w:ascii="Arial" w:hAnsi="Arial" w:cs="Arial"/>
          <w:color w:val="000000"/>
          <w:sz w:val="16"/>
          <w:szCs w:val="16"/>
          <w:lang w:val="ru-RU"/>
        </w:rPr>
        <w:br/>
      </w:r>
      <w:r w:rsidRPr="006D6FD3">
        <w:rPr>
          <w:rFonts w:ascii="Arial" w:hAnsi="Arial" w:cs="Arial"/>
          <w:color w:val="000000"/>
          <w:sz w:val="16"/>
          <w:szCs w:val="16"/>
          <w:lang w:val="ru-RU"/>
        </w:rPr>
        <w:t>от того, заняты они пациентами или нет.</w:t>
      </w:r>
    </w:p>
    <w:p w14:paraId="532A0A26" w14:textId="75D6075F" w:rsidR="0024266B" w:rsidRPr="006D6FD3" w:rsidRDefault="0024266B" w:rsidP="003210A1">
      <w:pPr>
        <w:spacing w:line="220" w:lineRule="exact"/>
        <w:ind w:firstLine="284"/>
        <w:jc w:val="both"/>
        <w:rPr>
          <w:rFonts w:ascii="Arial" w:hAnsi="Arial" w:cs="Arial"/>
          <w:bCs/>
          <w:color w:val="000000"/>
          <w:sz w:val="16"/>
          <w:szCs w:val="16"/>
          <w:lang w:val="ru-RU"/>
        </w:rPr>
      </w:pPr>
      <w:r w:rsidRPr="006D6FD3">
        <w:rPr>
          <w:rFonts w:ascii="Arial" w:hAnsi="Arial" w:cs="Arial"/>
          <w:b/>
          <w:color w:val="000000"/>
          <w:sz w:val="16"/>
          <w:szCs w:val="16"/>
          <w:lang w:val="ru-RU"/>
        </w:rPr>
        <w:t>Табл. 8.3</w:t>
      </w:r>
      <w:r w:rsidR="0082673C" w:rsidRPr="006D6FD3">
        <w:rPr>
          <w:rFonts w:ascii="Arial" w:hAnsi="Arial" w:cs="Arial"/>
          <w:b/>
          <w:color w:val="000000"/>
          <w:sz w:val="16"/>
          <w:szCs w:val="16"/>
          <w:lang w:val="ru-RU"/>
        </w:rPr>
        <w:t xml:space="preserve"> </w:t>
      </w:r>
      <w:r w:rsidR="00584C48" w:rsidRPr="006D6FD3">
        <w:rPr>
          <w:rFonts w:ascii="Arial" w:hAnsi="Arial" w:cs="Arial"/>
          <w:b/>
          <w:color w:val="000000"/>
          <w:sz w:val="16"/>
          <w:szCs w:val="16"/>
          <w:lang w:val="ru-RU"/>
        </w:rPr>
        <w:t>–</w:t>
      </w:r>
      <w:r w:rsidR="0082673C" w:rsidRPr="006D6FD3">
        <w:rPr>
          <w:rFonts w:ascii="Arial" w:hAnsi="Arial" w:cs="Arial"/>
          <w:b/>
          <w:color w:val="000000"/>
          <w:sz w:val="16"/>
          <w:szCs w:val="16"/>
          <w:lang w:val="ru-RU"/>
        </w:rPr>
        <w:t xml:space="preserve"> </w:t>
      </w:r>
      <w:r w:rsidRPr="006D6FD3">
        <w:rPr>
          <w:rFonts w:ascii="Arial" w:hAnsi="Arial" w:cs="Arial"/>
          <w:b/>
          <w:color w:val="000000"/>
          <w:sz w:val="16"/>
          <w:szCs w:val="16"/>
          <w:lang w:val="ru-RU"/>
        </w:rPr>
        <w:t>8.</w:t>
      </w:r>
      <w:r w:rsidR="008B5410" w:rsidRPr="006D6FD3">
        <w:rPr>
          <w:rFonts w:ascii="Arial" w:hAnsi="Arial" w:cs="Arial"/>
          <w:b/>
          <w:color w:val="000000"/>
          <w:sz w:val="16"/>
          <w:szCs w:val="16"/>
          <w:lang w:val="ru-RU"/>
        </w:rPr>
        <w:t>5</w:t>
      </w:r>
      <w:r w:rsidRPr="006D6FD3">
        <w:rPr>
          <w:rFonts w:ascii="Arial" w:hAnsi="Arial" w:cs="Arial"/>
          <w:b/>
          <w:color w:val="000000"/>
          <w:sz w:val="16"/>
          <w:szCs w:val="16"/>
          <w:lang w:val="ru-RU"/>
        </w:rPr>
        <w:t>.</w:t>
      </w:r>
      <w:r w:rsidR="00384A2D" w:rsidRPr="006D6FD3">
        <w:rPr>
          <w:rFonts w:ascii="Arial" w:hAnsi="Arial" w:cs="Arial"/>
          <w:b/>
          <w:color w:val="000000"/>
          <w:sz w:val="16"/>
          <w:szCs w:val="16"/>
          <w:lang w:val="ru-RU"/>
        </w:rPr>
        <w:t xml:space="preserve"> </w:t>
      </w:r>
      <w:r w:rsidRPr="006D6FD3">
        <w:rPr>
          <w:rFonts w:ascii="Arial" w:hAnsi="Arial" w:cs="Arial"/>
          <w:bCs/>
          <w:color w:val="000000"/>
          <w:sz w:val="16"/>
          <w:szCs w:val="16"/>
          <w:lang w:val="ru-RU"/>
        </w:rPr>
        <w:t>В</w:t>
      </w:r>
      <w:r w:rsidRPr="006D6FD3">
        <w:rPr>
          <w:rFonts w:ascii="Arial" w:hAnsi="Arial" w:cs="Arial"/>
          <w:b/>
          <w:bCs/>
          <w:color w:val="000000"/>
          <w:sz w:val="16"/>
          <w:szCs w:val="16"/>
          <w:lang w:val="ru-RU"/>
        </w:rPr>
        <w:t xml:space="preserve"> общую численность врачей</w:t>
      </w:r>
      <w:r w:rsidRPr="006D6FD3">
        <w:rPr>
          <w:rFonts w:ascii="Arial" w:hAnsi="Arial" w:cs="Arial"/>
          <w:bCs/>
          <w:color w:val="000000"/>
          <w:sz w:val="16"/>
          <w:szCs w:val="16"/>
          <w:lang w:val="ru-RU"/>
        </w:rPr>
        <w:t xml:space="preserve"> </w:t>
      </w:r>
      <w:r w:rsidRPr="006D6FD3">
        <w:rPr>
          <w:rFonts w:ascii="Arial" w:hAnsi="Arial" w:cs="Arial"/>
          <w:b/>
          <w:bCs/>
          <w:color w:val="000000"/>
          <w:sz w:val="16"/>
          <w:szCs w:val="16"/>
          <w:lang w:val="ru-RU"/>
        </w:rPr>
        <w:t>и среднего медицинского персонала</w:t>
      </w:r>
      <w:r w:rsidRPr="006D6FD3">
        <w:rPr>
          <w:rFonts w:ascii="Arial" w:hAnsi="Arial" w:cs="Arial"/>
          <w:bCs/>
          <w:color w:val="000000"/>
          <w:sz w:val="16"/>
          <w:szCs w:val="16"/>
          <w:lang w:val="ru-RU"/>
        </w:rPr>
        <w:t xml:space="preserve"> включаются лица с высшим </w:t>
      </w:r>
      <w:r w:rsidR="00F46CEE" w:rsidRPr="006D6FD3">
        <w:rPr>
          <w:rFonts w:ascii="Arial" w:hAnsi="Arial" w:cs="Arial"/>
          <w:bCs/>
          <w:color w:val="000000"/>
          <w:sz w:val="16"/>
          <w:szCs w:val="16"/>
          <w:lang w:val="ru-RU"/>
        </w:rPr>
        <w:br/>
      </w:r>
      <w:r w:rsidRPr="006D6FD3">
        <w:rPr>
          <w:rFonts w:ascii="Arial" w:hAnsi="Arial" w:cs="Arial"/>
          <w:bCs/>
          <w:color w:val="000000"/>
          <w:sz w:val="16"/>
          <w:szCs w:val="16"/>
          <w:lang w:val="ru-RU"/>
        </w:rPr>
        <w:t xml:space="preserve">медицинским образованием и со средним </w:t>
      </w:r>
      <w:r w:rsidRPr="006D6FD3">
        <w:rPr>
          <w:rFonts w:ascii="Arial" w:hAnsi="Arial" w:cs="Arial"/>
          <w:color w:val="000000"/>
          <w:sz w:val="16"/>
          <w:szCs w:val="16"/>
          <w:lang w:val="ru-RU"/>
        </w:rPr>
        <w:t>медицинским</w:t>
      </w:r>
      <w:r w:rsidRPr="006D6FD3">
        <w:rPr>
          <w:rFonts w:ascii="Arial" w:hAnsi="Arial" w:cs="Arial"/>
          <w:bCs/>
          <w:color w:val="000000"/>
          <w:sz w:val="16"/>
          <w:szCs w:val="16"/>
          <w:lang w:val="ru-RU"/>
        </w:rPr>
        <w:t xml:space="preserve"> образованием соответственно, занятые в лечебно-профилактических </w:t>
      </w:r>
      <w:r w:rsidR="00F46CEE" w:rsidRPr="006D6FD3">
        <w:rPr>
          <w:rFonts w:ascii="Arial" w:hAnsi="Arial" w:cs="Arial"/>
          <w:bCs/>
          <w:color w:val="000000"/>
          <w:sz w:val="16"/>
          <w:szCs w:val="16"/>
          <w:lang w:val="ru-RU"/>
        </w:rPr>
        <w:br/>
      </w:r>
      <w:r w:rsidRPr="006D6FD3">
        <w:rPr>
          <w:rFonts w:ascii="Arial" w:hAnsi="Arial" w:cs="Arial"/>
          <w:bCs/>
          <w:color w:val="000000"/>
          <w:sz w:val="16"/>
          <w:szCs w:val="16"/>
          <w:lang w:val="ru-RU"/>
        </w:rPr>
        <w:t xml:space="preserve">организациях, организациях служб по надзору в сфере защиты прав потребителей и благополучия человека, учреждениях </w:t>
      </w:r>
      <w:r w:rsidR="00F46CEE" w:rsidRPr="006D6FD3">
        <w:rPr>
          <w:rFonts w:ascii="Arial" w:hAnsi="Arial" w:cs="Arial"/>
          <w:bCs/>
          <w:color w:val="000000"/>
          <w:sz w:val="16"/>
          <w:szCs w:val="16"/>
          <w:lang w:val="ru-RU"/>
        </w:rPr>
        <w:br/>
      </w:r>
      <w:r w:rsidRPr="006D6FD3">
        <w:rPr>
          <w:rFonts w:ascii="Arial" w:hAnsi="Arial" w:cs="Arial"/>
          <w:bCs/>
          <w:color w:val="000000"/>
          <w:sz w:val="16"/>
          <w:szCs w:val="16"/>
          <w:lang w:val="ru-RU"/>
        </w:rPr>
        <w:t xml:space="preserve">социального обеспечения, клиниках ВУЗов и НИИ, дошкольных учреждениях, школах, домах ребенка и др. </w:t>
      </w:r>
    </w:p>
    <w:p w14:paraId="0ED441E1" w14:textId="77777777"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Табл. 8.1</w:t>
      </w:r>
      <w:r w:rsidR="008B5410" w:rsidRPr="006D6FD3">
        <w:rPr>
          <w:rFonts w:ascii="Arial" w:hAnsi="Arial" w:cs="Arial"/>
          <w:b/>
          <w:color w:val="000000"/>
          <w:sz w:val="16"/>
          <w:szCs w:val="16"/>
          <w:lang w:val="ru-RU"/>
        </w:rPr>
        <w:t>0</w:t>
      </w:r>
      <w:r w:rsidRPr="006D6FD3">
        <w:rPr>
          <w:rFonts w:ascii="Arial" w:hAnsi="Arial" w:cs="Arial"/>
          <w:b/>
          <w:color w:val="000000"/>
          <w:sz w:val="16"/>
          <w:szCs w:val="16"/>
          <w:lang w:val="ru-RU"/>
        </w:rPr>
        <w:t>. Профилактическим осмотрам</w:t>
      </w:r>
      <w:r w:rsidRPr="006D6FD3">
        <w:rPr>
          <w:rFonts w:ascii="Arial" w:hAnsi="Arial" w:cs="Arial"/>
          <w:color w:val="000000"/>
          <w:sz w:val="16"/>
          <w:szCs w:val="16"/>
          <w:lang w:val="ru-RU"/>
        </w:rPr>
        <w:t xml:space="preserve"> периодически подвергаются отдельные категории ра</w:t>
      </w:r>
      <w:r w:rsidRPr="006D6FD3">
        <w:rPr>
          <w:rFonts w:ascii="Arial" w:hAnsi="Arial" w:cs="Arial"/>
          <w:color w:val="000000"/>
          <w:sz w:val="16"/>
          <w:szCs w:val="16"/>
          <w:lang w:val="ru-RU"/>
        </w:rPr>
        <w:softHyphen/>
        <w:t>бот</w:t>
      </w:r>
      <w:r w:rsidRPr="006D6FD3">
        <w:rPr>
          <w:rFonts w:ascii="Arial" w:hAnsi="Arial" w:cs="Arial"/>
          <w:color w:val="000000"/>
          <w:sz w:val="16"/>
          <w:szCs w:val="16"/>
          <w:lang w:val="ru-RU"/>
        </w:rPr>
        <w:softHyphen/>
        <w:t>ников производственных предприятий с учетом условий труда, работники коммунальных, детских, лечебно-профилактических и других организаций, а также дети и подростки.</w:t>
      </w:r>
    </w:p>
    <w:p w14:paraId="7FF001B1" w14:textId="77777777"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Табл. 8.1</w:t>
      </w:r>
      <w:r w:rsidR="008B5410" w:rsidRPr="006D6FD3">
        <w:rPr>
          <w:rFonts w:ascii="Arial" w:hAnsi="Arial" w:cs="Arial"/>
          <w:b/>
          <w:color w:val="000000"/>
          <w:sz w:val="16"/>
          <w:szCs w:val="16"/>
          <w:lang w:val="ru-RU"/>
        </w:rPr>
        <w:t>2</w:t>
      </w:r>
      <w:r w:rsidR="0082673C" w:rsidRPr="006D6FD3">
        <w:rPr>
          <w:rFonts w:ascii="Arial" w:hAnsi="Arial" w:cs="Arial"/>
          <w:b/>
          <w:color w:val="000000"/>
          <w:sz w:val="16"/>
          <w:szCs w:val="16"/>
          <w:lang w:val="ru-RU"/>
        </w:rPr>
        <w:t xml:space="preserve"> </w:t>
      </w:r>
      <w:r w:rsidR="00584C48" w:rsidRPr="006D6FD3">
        <w:rPr>
          <w:rFonts w:ascii="Arial" w:hAnsi="Arial" w:cs="Arial"/>
          <w:b/>
          <w:color w:val="000000"/>
          <w:sz w:val="16"/>
          <w:szCs w:val="16"/>
          <w:lang w:val="ru-RU"/>
        </w:rPr>
        <w:t>–</w:t>
      </w:r>
      <w:r w:rsidR="0082673C" w:rsidRPr="006D6FD3">
        <w:rPr>
          <w:rFonts w:ascii="Arial" w:hAnsi="Arial" w:cs="Arial"/>
          <w:b/>
          <w:color w:val="000000"/>
          <w:sz w:val="16"/>
          <w:szCs w:val="16"/>
          <w:lang w:val="ru-RU"/>
        </w:rPr>
        <w:t xml:space="preserve"> </w:t>
      </w:r>
      <w:r w:rsidRPr="006D6FD3">
        <w:rPr>
          <w:rFonts w:ascii="Arial" w:hAnsi="Arial" w:cs="Arial"/>
          <w:b/>
          <w:color w:val="000000"/>
          <w:sz w:val="16"/>
          <w:szCs w:val="16"/>
          <w:lang w:val="ru-RU"/>
        </w:rPr>
        <w:t>8.2</w:t>
      </w:r>
      <w:r w:rsidR="007F00A9" w:rsidRPr="006D6FD3">
        <w:rPr>
          <w:rFonts w:ascii="Arial" w:hAnsi="Arial" w:cs="Arial"/>
          <w:b/>
          <w:color w:val="000000"/>
          <w:sz w:val="16"/>
          <w:szCs w:val="16"/>
          <w:lang w:val="ru-RU"/>
        </w:rPr>
        <w:t>4</w:t>
      </w:r>
      <w:r w:rsidRPr="006D6FD3">
        <w:rPr>
          <w:rFonts w:ascii="Arial" w:hAnsi="Arial" w:cs="Arial"/>
          <w:b/>
          <w:color w:val="000000"/>
          <w:sz w:val="16"/>
          <w:szCs w:val="16"/>
          <w:lang w:val="ru-RU"/>
        </w:rPr>
        <w:t>. Уровень заболеваемости</w:t>
      </w:r>
      <w:r w:rsidRPr="006D6FD3">
        <w:rPr>
          <w:rFonts w:ascii="Arial" w:hAnsi="Arial" w:cs="Arial"/>
          <w:color w:val="000000"/>
          <w:sz w:val="16"/>
          <w:szCs w:val="16"/>
          <w:lang w:val="ru-RU"/>
        </w:rPr>
        <w:t xml:space="preserve"> определяется как отношение числа пациентов (случаев заболеваний) </w:t>
      </w:r>
      <w:proofErr w:type="gramStart"/>
      <w:r w:rsidRPr="006D6FD3">
        <w:rPr>
          <w:rFonts w:ascii="Arial" w:hAnsi="Arial" w:cs="Arial"/>
          <w:color w:val="000000"/>
          <w:sz w:val="16"/>
          <w:szCs w:val="16"/>
          <w:lang w:val="ru-RU"/>
        </w:rPr>
        <w:t>с</w:t>
      </w:r>
      <w:proofErr w:type="gramEnd"/>
      <w:r w:rsidRPr="006D6FD3">
        <w:rPr>
          <w:rFonts w:ascii="Arial" w:hAnsi="Arial" w:cs="Arial"/>
          <w:color w:val="000000"/>
          <w:sz w:val="16"/>
          <w:szCs w:val="16"/>
          <w:lang w:val="ru-RU"/>
        </w:rPr>
        <w:t xml:space="preserve"> впервые </w:t>
      </w:r>
      <w:r w:rsidR="00BD6A28" w:rsidRPr="006D6FD3">
        <w:rPr>
          <w:rFonts w:ascii="Arial" w:hAnsi="Arial" w:cs="Arial"/>
          <w:color w:val="000000"/>
          <w:sz w:val="16"/>
          <w:szCs w:val="16"/>
          <w:lang w:val="ru-RU"/>
        </w:rPr>
        <w:br/>
      </w:r>
      <w:proofErr w:type="gramStart"/>
      <w:r w:rsidRPr="006D6FD3">
        <w:rPr>
          <w:rFonts w:ascii="Arial" w:hAnsi="Arial" w:cs="Arial"/>
          <w:color w:val="000000"/>
          <w:sz w:val="16"/>
          <w:szCs w:val="16"/>
          <w:lang w:val="ru-RU"/>
        </w:rPr>
        <w:t>в</w:t>
      </w:r>
      <w:proofErr w:type="gramEnd"/>
      <w:r w:rsidRPr="006D6FD3">
        <w:rPr>
          <w:rFonts w:ascii="Arial" w:hAnsi="Arial" w:cs="Arial"/>
          <w:color w:val="000000"/>
          <w:sz w:val="16"/>
          <w:szCs w:val="16"/>
          <w:lang w:val="ru-RU"/>
        </w:rPr>
        <w:t xml:space="preserve"> жизни уста</w:t>
      </w:r>
      <w:r w:rsidRPr="006D6FD3">
        <w:rPr>
          <w:rFonts w:ascii="Arial" w:hAnsi="Arial" w:cs="Arial"/>
          <w:color w:val="000000"/>
          <w:sz w:val="16"/>
          <w:szCs w:val="16"/>
          <w:lang w:val="ru-RU"/>
        </w:rPr>
        <w:softHyphen/>
        <w:t>новленным диагнозом к среднегодовой численности населения.</w:t>
      </w:r>
    </w:p>
    <w:p w14:paraId="357DE2E8" w14:textId="77777777"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color w:val="000000"/>
          <w:sz w:val="16"/>
          <w:szCs w:val="16"/>
          <w:lang w:val="ru-RU"/>
        </w:rPr>
        <w:t xml:space="preserve">Для статистической разработки данных о заболеваемости населения с </w:t>
      </w:r>
      <w:smartTag w:uri="urn:schemas-microsoft-com:office:smarttags" w:element="metricconverter">
        <w:smartTagPr>
          <w:attr w:name="ProductID" w:val="1999 г"/>
        </w:smartTagPr>
        <w:r w:rsidRPr="006D6FD3">
          <w:rPr>
            <w:rFonts w:ascii="Arial" w:hAnsi="Arial" w:cs="Arial"/>
            <w:color w:val="000000"/>
            <w:sz w:val="16"/>
            <w:szCs w:val="16"/>
            <w:lang w:val="ru-RU"/>
          </w:rPr>
          <w:t>1999 г</w:t>
        </w:r>
      </w:smartTag>
      <w:r w:rsidRPr="006D6FD3">
        <w:rPr>
          <w:rFonts w:ascii="Arial" w:hAnsi="Arial" w:cs="Arial"/>
          <w:color w:val="000000"/>
          <w:sz w:val="16"/>
          <w:szCs w:val="16"/>
          <w:lang w:val="ru-RU"/>
        </w:rPr>
        <w:t>. применяется Международная статистическая классификация болезней и проблем, связанных со здоровьем (</w:t>
      </w:r>
      <w:r w:rsidRPr="006D6FD3">
        <w:rPr>
          <w:rFonts w:ascii="Arial" w:hAnsi="Arial" w:cs="Arial"/>
          <w:color w:val="000000"/>
          <w:sz w:val="16"/>
          <w:szCs w:val="16"/>
        </w:rPr>
        <w:t>X</w:t>
      </w:r>
      <w:r w:rsidRPr="006D6FD3">
        <w:rPr>
          <w:rFonts w:ascii="Arial" w:hAnsi="Arial" w:cs="Arial"/>
          <w:color w:val="000000"/>
          <w:sz w:val="16"/>
          <w:szCs w:val="16"/>
          <w:lang w:val="ru-RU"/>
        </w:rPr>
        <w:t xml:space="preserve"> пересмотр ВОЗ </w:t>
      </w:r>
      <w:smartTag w:uri="urn:schemas-microsoft-com:office:smarttags" w:element="metricconverter">
        <w:smartTagPr>
          <w:attr w:name="ProductID" w:val="1989 г"/>
        </w:smartTagPr>
        <w:r w:rsidRPr="006D6FD3">
          <w:rPr>
            <w:rFonts w:ascii="Arial" w:hAnsi="Arial" w:cs="Arial"/>
            <w:color w:val="000000"/>
            <w:sz w:val="16"/>
            <w:szCs w:val="16"/>
            <w:lang w:val="ru-RU"/>
          </w:rPr>
          <w:t>1989 г</w:t>
        </w:r>
      </w:smartTag>
      <w:r w:rsidRPr="006D6FD3">
        <w:rPr>
          <w:rFonts w:ascii="Arial" w:hAnsi="Arial" w:cs="Arial"/>
          <w:color w:val="000000"/>
          <w:sz w:val="16"/>
          <w:szCs w:val="16"/>
          <w:lang w:val="ru-RU"/>
        </w:rPr>
        <w:t>.).</w:t>
      </w:r>
    </w:p>
    <w:p w14:paraId="39769EA5" w14:textId="29E77EF4"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Табл. 8.1</w:t>
      </w:r>
      <w:r w:rsidR="008B5410" w:rsidRPr="006D6FD3">
        <w:rPr>
          <w:rFonts w:ascii="Arial" w:hAnsi="Arial" w:cs="Arial"/>
          <w:b/>
          <w:color w:val="000000"/>
          <w:sz w:val="16"/>
          <w:szCs w:val="16"/>
          <w:lang w:val="ru-RU"/>
        </w:rPr>
        <w:t>5</w:t>
      </w:r>
      <w:r w:rsidR="0082673C" w:rsidRPr="006D6FD3">
        <w:rPr>
          <w:rFonts w:ascii="Arial" w:hAnsi="Arial" w:cs="Arial"/>
          <w:b/>
          <w:color w:val="000000"/>
          <w:sz w:val="16"/>
          <w:szCs w:val="16"/>
          <w:lang w:val="ru-RU"/>
        </w:rPr>
        <w:t xml:space="preserve"> </w:t>
      </w:r>
      <w:r w:rsidR="00584C48" w:rsidRPr="006D6FD3">
        <w:rPr>
          <w:rFonts w:ascii="Arial" w:hAnsi="Arial" w:cs="Arial"/>
          <w:b/>
          <w:color w:val="000000"/>
          <w:sz w:val="16"/>
          <w:szCs w:val="16"/>
          <w:lang w:val="ru-RU"/>
        </w:rPr>
        <w:t>–</w:t>
      </w:r>
      <w:r w:rsidR="0082673C" w:rsidRPr="006D6FD3">
        <w:rPr>
          <w:rFonts w:ascii="Arial" w:hAnsi="Arial" w:cs="Arial"/>
          <w:b/>
          <w:color w:val="000000"/>
          <w:sz w:val="16"/>
          <w:szCs w:val="16"/>
          <w:lang w:val="ru-RU"/>
        </w:rPr>
        <w:t xml:space="preserve"> </w:t>
      </w:r>
      <w:r w:rsidRPr="006D6FD3">
        <w:rPr>
          <w:rFonts w:ascii="Arial" w:hAnsi="Arial" w:cs="Arial"/>
          <w:b/>
          <w:color w:val="000000"/>
          <w:sz w:val="16"/>
          <w:szCs w:val="16"/>
          <w:lang w:val="ru-RU"/>
        </w:rPr>
        <w:t>8.2</w:t>
      </w:r>
      <w:r w:rsidR="007F00A9" w:rsidRPr="006D6FD3">
        <w:rPr>
          <w:rFonts w:ascii="Arial" w:hAnsi="Arial" w:cs="Arial"/>
          <w:b/>
          <w:color w:val="000000"/>
          <w:sz w:val="16"/>
          <w:szCs w:val="16"/>
          <w:lang w:val="ru-RU"/>
        </w:rPr>
        <w:t>2</w:t>
      </w:r>
      <w:r w:rsidRPr="006D6FD3">
        <w:rPr>
          <w:rFonts w:ascii="Arial" w:hAnsi="Arial" w:cs="Arial"/>
          <w:b/>
          <w:color w:val="000000"/>
          <w:sz w:val="16"/>
          <w:szCs w:val="16"/>
          <w:lang w:val="ru-RU"/>
        </w:rPr>
        <w:t xml:space="preserve">. Контингент пациентов </w:t>
      </w:r>
      <w:r w:rsidRPr="006D6FD3">
        <w:rPr>
          <w:rFonts w:ascii="Arial" w:hAnsi="Arial" w:cs="Arial"/>
          <w:color w:val="000000"/>
          <w:sz w:val="16"/>
          <w:szCs w:val="16"/>
          <w:lang w:val="ru-RU"/>
        </w:rPr>
        <w:t xml:space="preserve">включает совокупность всех пациентов с данной болезнью, обратившихся </w:t>
      </w:r>
      <w:r w:rsidR="00F46CEE" w:rsidRPr="006D6FD3">
        <w:rPr>
          <w:rFonts w:ascii="Arial" w:hAnsi="Arial" w:cs="Arial"/>
          <w:color w:val="000000"/>
          <w:sz w:val="16"/>
          <w:szCs w:val="16"/>
          <w:lang w:val="ru-RU"/>
        </w:rPr>
        <w:br/>
      </w:r>
      <w:r w:rsidRPr="006D6FD3">
        <w:rPr>
          <w:rFonts w:ascii="Arial" w:hAnsi="Arial" w:cs="Arial"/>
          <w:color w:val="000000"/>
          <w:sz w:val="16"/>
          <w:szCs w:val="16"/>
          <w:lang w:val="ru-RU"/>
        </w:rPr>
        <w:t>в медицинские организации</w:t>
      </w:r>
      <w:r w:rsidR="00970534" w:rsidRPr="006D6FD3">
        <w:rPr>
          <w:rFonts w:ascii="Arial" w:hAnsi="Arial" w:cs="Arial"/>
          <w:color w:val="000000"/>
          <w:sz w:val="16"/>
          <w:szCs w:val="16"/>
          <w:lang w:val="ru-RU"/>
        </w:rPr>
        <w:t>,</w:t>
      </w:r>
      <w:r w:rsidRPr="006D6FD3">
        <w:rPr>
          <w:rFonts w:ascii="Arial" w:hAnsi="Arial" w:cs="Arial"/>
          <w:color w:val="000000"/>
          <w:sz w:val="16"/>
          <w:szCs w:val="16"/>
          <w:lang w:val="ru-RU"/>
        </w:rPr>
        <w:t xml:space="preserve"> как в </w:t>
      </w:r>
      <w:proofErr w:type="gramStart"/>
      <w:r w:rsidRPr="006D6FD3">
        <w:rPr>
          <w:rFonts w:ascii="Arial" w:hAnsi="Arial" w:cs="Arial"/>
          <w:color w:val="000000"/>
          <w:sz w:val="16"/>
          <w:szCs w:val="16"/>
          <w:lang w:val="ru-RU"/>
        </w:rPr>
        <w:t>текущем</w:t>
      </w:r>
      <w:proofErr w:type="gramEnd"/>
      <w:r w:rsidRPr="006D6FD3">
        <w:rPr>
          <w:rFonts w:ascii="Arial" w:hAnsi="Arial" w:cs="Arial"/>
          <w:color w:val="000000"/>
          <w:sz w:val="16"/>
          <w:szCs w:val="16"/>
          <w:lang w:val="ru-RU"/>
        </w:rPr>
        <w:t xml:space="preserve">, так и в предыдущие годы. Показатель исчисляется как отношение численности </w:t>
      </w:r>
      <w:r w:rsidR="00F46CEE" w:rsidRPr="006D6FD3">
        <w:rPr>
          <w:rFonts w:ascii="Arial" w:hAnsi="Arial" w:cs="Arial"/>
          <w:color w:val="000000"/>
          <w:sz w:val="16"/>
          <w:szCs w:val="16"/>
          <w:lang w:val="ru-RU"/>
        </w:rPr>
        <w:br/>
      </w:r>
      <w:r w:rsidRPr="006D6FD3">
        <w:rPr>
          <w:rFonts w:ascii="Arial" w:hAnsi="Arial" w:cs="Arial"/>
          <w:color w:val="000000"/>
          <w:sz w:val="16"/>
          <w:szCs w:val="16"/>
          <w:lang w:val="ru-RU"/>
        </w:rPr>
        <w:t>пациентов, состоящих на учете в организациях здравоохранения на конец года, к численности населения.</w:t>
      </w:r>
    </w:p>
    <w:p w14:paraId="16B0FAE8" w14:textId="324EE4FB"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Табл. 8.2</w:t>
      </w:r>
      <w:r w:rsidR="007F00A9" w:rsidRPr="006D6FD3">
        <w:rPr>
          <w:rFonts w:ascii="Arial" w:hAnsi="Arial" w:cs="Arial"/>
          <w:b/>
          <w:color w:val="000000"/>
          <w:sz w:val="16"/>
          <w:szCs w:val="16"/>
          <w:lang w:val="ru-RU"/>
        </w:rPr>
        <w:t>5</w:t>
      </w:r>
      <w:r w:rsidR="0082673C" w:rsidRPr="006D6FD3">
        <w:rPr>
          <w:rFonts w:ascii="Arial" w:hAnsi="Arial" w:cs="Arial"/>
          <w:b/>
          <w:color w:val="000000"/>
          <w:sz w:val="16"/>
          <w:szCs w:val="16"/>
          <w:lang w:val="ru-RU"/>
        </w:rPr>
        <w:t xml:space="preserve"> </w:t>
      </w:r>
      <w:r w:rsidR="00584C48" w:rsidRPr="006D6FD3">
        <w:rPr>
          <w:rFonts w:ascii="Arial" w:hAnsi="Arial" w:cs="Arial"/>
          <w:b/>
          <w:color w:val="000000"/>
          <w:sz w:val="16"/>
          <w:szCs w:val="16"/>
          <w:lang w:val="ru-RU"/>
        </w:rPr>
        <w:t>–</w:t>
      </w:r>
      <w:r w:rsidR="0082673C" w:rsidRPr="006D6FD3">
        <w:rPr>
          <w:rFonts w:ascii="Arial" w:hAnsi="Arial" w:cs="Arial"/>
          <w:b/>
          <w:color w:val="000000"/>
          <w:sz w:val="16"/>
          <w:szCs w:val="16"/>
          <w:lang w:val="ru-RU"/>
        </w:rPr>
        <w:t xml:space="preserve"> </w:t>
      </w:r>
      <w:r w:rsidRPr="006D6FD3">
        <w:rPr>
          <w:rFonts w:ascii="Arial" w:hAnsi="Arial" w:cs="Arial"/>
          <w:b/>
          <w:color w:val="000000"/>
          <w:sz w:val="16"/>
          <w:szCs w:val="16"/>
          <w:lang w:val="ru-RU"/>
        </w:rPr>
        <w:t>8.2</w:t>
      </w:r>
      <w:r w:rsidR="007F00A9" w:rsidRPr="006D6FD3">
        <w:rPr>
          <w:rFonts w:ascii="Arial" w:hAnsi="Arial" w:cs="Arial"/>
          <w:b/>
          <w:color w:val="000000"/>
          <w:sz w:val="16"/>
          <w:szCs w:val="16"/>
          <w:lang w:val="ru-RU"/>
        </w:rPr>
        <w:t>7</w:t>
      </w:r>
      <w:r w:rsidRPr="006D6FD3">
        <w:rPr>
          <w:rFonts w:ascii="Arial" w:hAnsi="Arial" w:cs="Arial"/>
          <w:b/>
          <w:color w:val="000000"/>
          <w:sz w:val="16"/>
          <w:szCs w:val="16"/>
          <w:lang w:val="ru-RU"/>
        </w:rPr>
        <w:t>. Инвалидность</w:t>
      </w:r>
      <w:r w:rsidRPr="006D6FD3">
        <w:rPr>
          <w:rFonts w:ascii="Arial" w:hAnsi="Arial" w:cs="Arial"/>
          <w:color w:val="000000"/>
          <w:sz w:val="16"/>
          <w:szCs w:val="16"/>
          <w:lang w:val="ru-RU"/>
        </w:rPr>
        <w:t xml:space="preserve"> означает социальную недостаточность вследствие нарушения здоровья со стойким </w:t>
      </w:r>
      <w:r w:rsidR="00F46CEE" w:rsidRPr="006D6FD3">
        <w:rPr>
          <w:rFonts w:ascii="Arial" w:hAnsi="Arial" w:cs="Arial"/>
          <w:color w:val="000000"/>
          <w:sz w:val="16"/>
          <w:szCs w:val="16"/>
          <w:lang w:val="ru-RU"/>
        </w:rPr>
        <w:br/>
        <w:t>рас</w:t>
      </w:r>
      <w:r w:rsidRPr="006D6FD3">
        <w:rPr>
          <w:rFonts w:ascii="Arial" w:hAnsi="Arial" w:cs="Arial"/>
          <w:color w:val="000000"/>
          <w:sz w:val="16"/>
          <w:szCs w:val="16"/>
          <w:lang w:val="ru-RU"/>
        </w:rPr>
        <w:t>стройством функций организма, приводящую к ограничению жизнедеятельности и необходимости социальной защиты.</w:t>
      </w:r>
    </w:p>
    <w:p w14:paraId="1E965D64" w14:textId="77777777"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Первичный</w:t>
      </w:r>
      <w:r w:rsidRPr="006D6FD3">
        <w:rPr>
          <w:rFonts w:ascii="Arial" w:hAnsi="Arial" w:cs="Arial"/>
          <w:color w:val="000000"/>
          <w:sz w:val="16"/>
          <w:szCs w:val="16"/>
          <w:lang w:val="ru-RU"/>
        </w:rPr>
        <w:t xml:space="preserve"> выход на инвалидность – установление инвалидности впервые в отчетном году. Для статистической разработки данных о причинах инвалидности по болезням с </w:t>
      </w:r>
      <w:smartTag w:uri="urn:schemas-microsoft-com:office:smarttags" w:element="metricconverter">
        <w:smartTagPr>
          <w:attr w:name="ProductID" w:val="1999 г"/>
        </w:smartTagPr>
        <w:r w:rsidRPr="006D6FD3">
          <w:rPr>
            <w:rFonts w:ascii="Arial" w:hAnsi="Arial" w:cs="Arial"/>
            <w:color w:val="000000"/>
            <w:sz w:val="16"/>
            <w:szCs w:val="16"/>
            <w:lang w:val="ru-RU"/>
          </w:rPr>
          <w:t>1999 г</w:t>
        </w:r>
      </w:smartTag>
      <w:r w:rsidRPr="006D6FD3">
        <w:rPr>
          <w:rFonts w:ascii="Arial" w:hAnsi="Arial" w:cs="Arial"/>
          <w:color w:val="000000"/>
          <w:sz w:val="16"/>
          <w:szCs w:val="16"/>
          <w:lang w:val="ru-RU"/>
        </w:rPr>
        <w:t xml:space="preserve">. применяется Международная статистическая классификация болезней </w:t>
      </w:r>
      <w:r w:rsidR="00E903AB" w:rsidRPr="006D6FD3">
        <w:rPr>
          <w:rFonts w:ascii="Arial" w:hAnsi="Arial" w:cs="Arial"/>
          <w:color w:val="000000"/>
          <w:sz w:val="16"/>
          <w:szCs w:val="16"/>
          <w:lang w:val="ru-RU"/>
        </w:rPr>
        <w:br/>
      </w:r>
      <w:r w:rsidRPr="006D6FD3">
        <w:rPr>
          <w:rFonts w:ascii="Arial" w:hAnsi="Arial" w:cs="Arial"/>
          <w:color w:val="000000"/>
          <w:sz w:val="16"/>
          <w:szCs w:val="16"/>
          <w:lang w:val="ru-RU"/>
        </w:rPr>
        <w:t>и проблем, связанных со здоровьем (</w:t>
      </w:r>
      <w:r w:rsidRPr="006D6FD3">
        <w:rPr>
          <w:rFonts w:ascii="Arial" w:hAnsi="Arial" w:cs="Arial"/>
          <w:color w:val="000000"/>
          <w:sz w:val="16"/>
          <w:szCs w:val="16"/>
        </w:rPr>
        <w:t>X</w:t>
      </w:r>
      <w:r w:rsidRPr="006D6FD3">
        <w:rPr>
          <w:rFonts w:ascii="Arial" w:hAnsi="Arial" w:cs="Arial"/>
          <w:color w:val="000000"/>
          <w:sz w:val="16"/>
          <w:szCs w:val="16"/>
          <w:lang w:val="ru-RU"/>
        </w:rPr>
        <w:t xml:space="preserve"> пересмотр ВОЗ </w:t>
      </w:r>
      <w:smartTag w:uri="urn:schemas-microsoft-com:office:smarttags" w:element="metricconverter">
        <w:smartTagPr>
          <w:attr w:name="ProductID" w:val="1989 г"/>
        </w:smartTagPr>
        <w:r w:rsidRPr="006D6FD3">
          <w:rPr>
            <w:rFonts w:ascii="Arial" w:hAnsi="Arial" w:cs="Arial"/>
            <w:color w:val="000000"/>
            <w:sz w:val="16"/>
            <w:szCs w:val="16"/>
            <w:lang w:val="ru-RU"/>
          </w:rPr>
          <w:t>1989 г</w:t>
        </w:r>
      </w:smartTag>
      <w:r w:rsidRPr="006D6FD3">
        <w:rPr>
          <w:rFonts w:ascii="Arial" w:hAnsi="Arial" w:cs="Arial"/>
          <w:color w:val="000000"/>
          <w:sz w:val="16"/>
          <w:szCs w:val="16"/>
          <w:lang w:val="ru-RU"/>
        </w:rPr>
        <w:t>.)</w:t>
      </w:r>
    </w:p>
    <w:p w14:paraId="09898745" w14:textId="51247B73" w:rsidR="0024266B" w:rsidRPr="006D6FD3" w:rsidRDefault="0024266B" w:rsidP="003210A1">
      <w:pPr>
        <w:spacing w:line="220" w:lineRule="exact"/>
        <w:ind w:firstLine="284"/>
        <w:jc w:val="both"/>
        <w:rPr>
          <w:rFonts w:ascii="Arial" w:hAnsi="Arial" w:cs="Arial"/>
          <w:color w:val="000000"/>
          <w:sz w:val="16"/>
          <w:szCs w:val="16"/>
          <w:lang w:val="ru-RU"/>
        </w:rPr>
      </w:pPr>
      <w:r w:rsidRPr="006D6FD3">
        <w:rPr>
          <w:rFonts w:ascii="Arial" w:hAnsi="Arial" w:cs="Arial"/>
          <w:b/>
          <w:color w:val="000000"/>
          <w:sz w:val="16"/>
          <w:szCs w:val="16"/>
          <w:lang w:val="ru-RU"/>
        </w:rPr>
        <w:t>Табл. 8.2</w:t>
      </w:r>
      <w:r w:rsidR="007F00A9" w:rsidRPr="006D6FD3">
        <w:rPr>
          <w:rFonts w:ascii="Arial" w:hAnsi="Arial" w:cs="Arial"/>
          <w:b/>
          <w:color w:val="000000"/>
          <w:sz w:val="16"/>
          <w:szCs w:val="16"/>
          <w:lang w:val="ru-RU"/>
        </w:rPr>
        <w:t>8</w:t>
      </w:r>
      <w:r w:rsidRPr="006D6FD3">
        <w:rPr>
          <w:rFonts w:ascii="Arial" w:hAnsi="Arial" w:cs="Arial"/>
          <w:b/>
          <w:color w:val="000000"/>
          <w:sz w:val="16"/>
          <w:szCs w:val="16"/>
          <w:lang w:val="ru-RU"/>
        </w:rPr>
        <w:t>, 8.2</w:t>
      </w:r>
      <w:r w:rsidR="007F00A9" w:rsidRPr="006D6FD3">
        <w:rPr>
          <w:rFonts w:ascii="Arial" w:hAnsi="Arial" w:cs="Arial"/>
          <w:b/>
          <w:color w:val="000000"/>
          <w:sz w:val="16"/>
          <w:szCs w:val="16"/>
          <w:lang w:val="ru-RU"/>
        </w:rPr>
        <w:t>9</w:t>
      </w:r>
      <w:r w:rsidRPr="006D6FD3">
        <w:rPr>
          <w:rFonts w:ascii="Arial" w:hAnsi="Arial" w:cs="Arial"/>
          <w:b/>
          <w:color w:val="000000"/>
          <w:sz w:val="16"/>
          <w:szCs w:val="16"/>
          <w:lang w:val="ru-RU"/>
        </w:rPr>
        <w:t>. Стационарные организации социального обслуживания граждан пожилого возраста и инвалидов</w:t>
      </w:r>
      <w:r w:rsidRPr="006D6FD3">
        <w:rPr>
          <w:rFonts w:ascii="Arial" w:hAnsi="Arial" w:cs="Arial"/>
          <w:color w:val="000000"/>
          <w:sz w:val="16"/>
          <w:szCs w:val="16"/>
          <w:lang w:val="ru-RU"/>
        </w:rPr>
        <w:t xml:space="preserve"> (взрослых и детей, до </w:t>
      </w:r>
      <w:smartTag w:uri="urn:schemas-microsoft-com:office:smarttags" w:element="metricconverter">
        <w:smartTagPr>
          <w:attr w:name="ProductID" w:val="1997 г"/>
        </w:smartTagPr>
        <w:r w:rsidRPr="006D6FD3">
          <w:rPr>
            <w:rFonts w:ascii="Arial" w:hAnsi="Arial" w:cs="Arial"/>
            <w:color w:val="000000"/>
            <w:sz w:val="16"/>
            <w:szCs w:val="16"/>
            <w:lang w:val="ru-RU"/>
          </w:rPr>
          <w:t>1997 г</w:t>
        </w:r>
      </w:smartTag>
      <w:r w:rsidRPr="006D6FD3">
        <w:rPr>
          <w:rFonts w:ascii="Arial" w:hAnsi="Arial" w:cs="Arial"/>
          <w:color w:val="000000"/>
          <w:sz w:val="16"/>
          <w:szCs w:val="16"/>
          <w:lang w:val="ru-RU"/>
        </w:rPr>
        <w:t xml:space="preserve">. – дома-интернаты) </w:t>
      </w:r>
      <w:r w:rsidR="00584C48" w:rsidRPr="006D6FD3">
        <w:rPr>
          <w:rFonts w:ascii="Arial" w:hAnsi="Arial" w:cs="Arial"/>
          <w:color w:val="000000"/>
          <w:sz w:val="16"/>
          <w:szCs w:val="16"/>
          <w:lang w:val="ru-RU"/>
        </w:rPr>
        <w:t>–</w:t>
      </w:r>
      <w:r w:rsidRPr="006D6FD3">
        <w:rPr>
          <w:rFonts w:ascii="Arial" w:hAnsi="Arial" w:cs="Arial"/>
          <w:color w:val="000000"/>
          <w:sz w:val="16"/>
          <w:szCs w:val="16"/>
          <w:lang w:val="ru-RU"/>
        </w:rPr>
        <w:t xml:space="preserve"> </w:t>
      </w:r>
      <w:proofErr w:type="gramStart"/>
      <w:r w:rsidRPr="006D6FD3">
        <w:rPr>
          <w:rFonts w:ascii="Arial" w:hAnsi="Arial" w:cs="Arial"/>
          <w:color w:val="000000"/>
          <w:sz w:val="16"/>
          <w:szCs w:val="16"/>
          <w:lang w:val="ru-RU"/>
        </w:rPr>
        <w:t>медико-социальные</w:t>
      </w:r>
      <w:proofErr w:type="gramEnd"/>
      <w:r w:rsidRPr="006D6FD3">
        <w:rPr>
          <w:rFonts w:ascii="Arial" w:hAnsi="Arial" w:cs="Arial"/>
          <w:color w:val="000000"/>
          <w:sz w:val="16"/>
          <w:szCs w:val="16"/>
          <w:lang w:val="ru-RU"/>
        </w:rPr>
        <w:t xml:space="preserve"> организации, предназначенные для постоянного</w:t>
      </w:r>
      <w:r w:rsidR="00E60389" w:rsidRPr="006D6FD3">
        <w:rPr>
          <w:rFonts w:ascii="Arial" w:hAnsi="Arial" w:cs="Arial"/>
          <w:color w:val="000000"/>
          <w:sz w:val="16"/>
          <w:szCs w:val="16"/>
          <w:lang w:val="ru-RU"/>
        </w:rPr>
        <w:t xml:space="preserve">, </w:t>
      </w:r>
      <w:r w:rsidR="00F46CEE" w:rsidRPr="006D6FD3">
        <w:rPr>
          <w:rFonts w:ascii="Arial" w:hAnsi="Arial" w:cs="Arial"/>
          <w:color w:val="000000"/>
          <w:sz w:val="16"/>
          <w:szCs w:val="16"/>
          <w:lang w:val="ru-RU"/>
        </w:rPr>
        <w:br/>
      </w:r>
      <w:r w:rsidR="00E60389" w:rsidRPr="006D6FD3">
        <w:rPr>
          <w:rFonts w:ascii="Arial" w:hAnsi="Arial" w:cs="Arial"/>
          <w:color w:val="000000"/>
          <w:sz w:val="16"/>
          <w:szCs w:val="16"/>
          <w:lang w:val="ru-RU"/>
        </w:rPr>
        <w:t>временного (на срок, определенный индивидуальной программой) или пятидневного (в неделю) круглосуточного</w:t>
      </w:r>
      <w:r w:rsidRPr="006D6FD3">
        <w:rPr>
          <w:rFonts w:ascii="Arial" w:hAnsi="Arial" w:cs="Arial"/>
          <w:color w:val="000000"/>
          <w:sz w:val="16"/>
          <w:szCs w:val="16"/>
          <w:lang w:val="ru-RU"/>
        </w:rPr>
        <w:t xml:space="preserve"> проживания </w:t>
      </w:r>
      <w:r w:rsidR="00F46CEE" w:rsidRPr="006D6FD3">
        <w:rPr>
          <w:rFonts w:ascii="Arial" w:hAnsi="Arial" w:cs="Arial"/>
          <w:color w:val="000000"/>
          <w:sz w:val="16"/>
          <w:szCs w:val="16"/>
          <w:lang w:val="ru-RU"/>
        </w:rPr>
        <w:br/>
      </w:r>
      <w:r w:rsidRPr="006D6FD3">
        <w:rPr>
          <w:rFonts w:ascii="Arial" w:hAnsi="Arial" w:cs="Arial"/>
          <w:color w:val="000000"/>
          <w:sz w:val="16"/>
          <w:szCs w:val="16"/>
          <w:lang w:val="ru-RU"/>
        </w:rPr>
        <w:t>граждан пожилого возраста и инвалидов, нуждающихся в уходе, бытовом и медицинском обслуживании.</w:t>
      </w:r>
    </w:p>
    <w:p w14:paraId="7C170F8B" w14:textId="77777777" w:rsidR="0024266B" w:rsidRPr="006D6FD3" w:rsidRDefault="0024266B" w:rsidP="00B3003B">
      <w:pPr>
        <w:pStyle w:val="ad"/>
        <w:spacing w:before="360" w:after="120" w:line="240" w:lineRule="auto"/>
        <w:ind w:firstLine="0"/>
        <w:rPr>
          <w:rFonts w:cs="Arial"/>
          <w:i/>
          <w:color w:val="000000"/>
        </w:rPr>
      </w:pPr>
      <w:r w:rsidRPr="006D6FD3">
        <w:rPr>
          <w:rFonts w:cs="Arial"/>
          <w:i/>
          <w:color w:val="000000"/>
        </w:rPr>
        <w:t>METHODOLOGICAL NOTES</w:t>
      </w:r>
    </w:p>
    <w:p w14:paraId="1BBC5184" w14:textId="77777777" w:rsidR="003210A1" w:rsidRPr="006D6FD3" w:rsidRDefault="003210A1" w:rsidP="003210A1">
      <w:pPr>
        <w:spacing w:before="80" w:line="220" w:lineRule="exact"/>
        <w:ind w:firstLine="284"/>
        <w:jc w:val="both"/>
        <w:rPr>
          <w:rFonts w:ascii="Arial" w:hAnsi="Arial" w:cs="Arial"/>
          <w:i/>
          <w:color w:val="000000"/>
          <w:sz w:val="16"/>
        </w:rPr>
      </w:pPr>
      <w:proofErr w:type="gramStart"/>
      <w:r w:rsidRPr="006D6FD3">
        <w:rPr>
          <w:rFonts w:ascii="Arial" w:hAnsi="Arial" w:cs="Arial"/>
          <w:b/>
          <w:i/>
          <w:color w:val="000000"/>
          <w:sz w:val="16"/>
          <w:szCs w:val="16"/>
        </w:rPr>
        <w:t>Table</w:t>
      </w:r>
      <w:r w:rsidRPr="006D6FD3">
        <w:rPr>
          <w:rFonts w:ascii="Arial" w:hAnsi="Arial" w:cs="Arial"/>
          <w:b/>
          <w:i/>
          <w:color w:val="000000"/>
          <w:sz w:val="16"/>
        </w:rPr>
        <w:t xml:space="preserve"> 8.1.</w:t>
      </w:r>
      <w:proofErr w:type="gramEnd"/>
      <w:r w:rsidRPr="006D6FD3">
        <w:rPr>
          <w:rFonts w:ascii="Arial" w:hAnsi="Arial" w:cs="Arial"/>
          <w:bCs/>
          <w:i/>
          <w:color w:val="000000"/>
          <w:sz w:val="16"/>
          <w:szCs w:val="16"/>
        </w:rPr>
        <w:t xml:space="preserve"> </w:t>
      </w:r>
      <w:r w:rsidRPr="006D6FD3">
        <w:rPr>
          <w:rFonts w:ascii="Arial" w:hAnsi="Arial" w:cs="Arial"/>
          <w:b/>
          <w:bCs/>
          <w:i/>
          <w:color w:val="000000"/>
          <w:sz w:val="16"/>
          <w:szCs w:val="16"/>
        </w:rPr>
        <w:t>Out-patient organizations</w:t>
      </w:r>
      <w:r w:rsidRPr="006D6FD3">
        <w:rPr>
          <w:rFonts w:ascii="Arial" w:hAnsi="Arial" w:cs="Arial"/>
          <w:bCs/>
          <w:i/>
          <w:color w:val="000000"/>
          <w:sz w:val="16"/>
          <w:szCs w:val="16"/>
        </w:rPr>
        <w:t xml:space="preserve"> </w:t>
      </w:r>
      <w:r w:rsidRPr="006D6FD3">
        <w:rPr>
          <w:rFonts w:ascii="Arial" w:hAnsi="Arial" w:cs="Arial"/>
          <w:i/>
          <w:color w:val="000000"/>
          <w:sz w:val="16"/>
          <w:szCs w:val="16"/>
        </w:rPr>
        <w:t>include all medical</w:t>
      </w:r>
      <w:r w:rsidRPr="006D6FD3">
        <w:rPr>
          <w:rFonts w:ascii="Arial" w:hAnsi="Arial" w:cs="Arial"/>
          <w:bCs/>
          <w:i/>
          <w:color w:val="000000"/>
          <w:sz w:val="16"/>
          <w:szCs w:val="16"/>
        </w:rPr>
        <w:t xml:space="preserve"> institutions</w:t>
      </w:r>
      <w:r w:rsidRPr="006D6FD3">
        <w:rPr>
          <w:rFonts w:ascii="Arial" w:hAnsi="Arial" w:cs="Arial"/>
          <w:i/>
          <w:color w:val="000000"/>
          <w:sz w:val="16"/>
        </w:rPr>
        <w:t xml:space="preserve"> that</w:t>
      </w:r>
      <w:r w:rsidRPr="006D6FD3">
        <w:rPr>
          <w:rFonts w:ascii="Arial" w:hAnsi="Arial" w:cs="Arial"/>
          <w:i/>
          <w:color w:val="000000"/>
          <w:sz w:val="16"/>
          <w:szCs w:val="16"/>
        </w:rPr>
        <w:t xml:space="preserve"> provide out-patient </w:t>
      </w:r>
      <w:proofErr w:type="gramStart"/>
      <w:r w:rsidRPr="006D6FD3">
        <w:rPr>
          <w:rFonts w:ascii="Arial" w:hAnsi="Arial" w:cs="Arial"/>
          <w:i/>
          <w:color w:val="000000"/>
          <w:sz w:val="16"/>
          <w:szCs w:val="16"/>
        </w:rPr>
        <w:t>services  (</w:t>
      </w:r>
      <w:proofErr w:type="gramEnd"/>
      <w:r w:rsidRPr="006D6FD3">
        <w:rPr>
          <w:rFonts w:ascii="Arial" w:hAnsi="Arial" w:cs="Arial"/>
          <w:i/>
          <w:color w:val="000000"/>
          <w:sz w:val="16"/>
          <w:szCs w:val="16"/>
        </w:rPr>
        <w:t>polyclinics, out-patient clinics, dispensaries, polyclinic divisions</w:t>
      </w:r>
      <w:r w:rsidRPr="006D6FD3">
        <w:rPr>
          <w:rFonts w:ascii="Arial" w:hAnsi="Arial" w:cs="Arial"/>
          <w:i/>
          <w:color w:val="000000"/>
          <w:sz w:val="16"/>
        </w:rPr>
        <w:t xml:space="preserve"> </w:t>
      </w:r>
      <w:r w:rsidRPr="006D6FD3">
        <w:rPr>
          <w:rFonts w:ascii="Arial" w:hAnsi="Arial" w:cs="Arial"/>
          <w:i/>
          <w:color w:val="000000"/>
          <w:sz w:val="16"/>
          <w:szCs w:val="16"/>
        </w:rPr>
        <w:t>and others)</w:t>
      </w:r>
      <w:r w:rsidRPr="006D6FD3">
        <w:rPr>
          <w:rFonts w:ascii="Arial" w:hAnsi="Arial" w:cs="Arial"/>
          <w:i/>
          <w:color w:val="000000"/>
          <w:sz w:val="16"/>
        </w:rPr>
        <w:t>.</w:t>
      </w:r>
    </w:p>
    <w:p w14:paraId="228FFEE9" w14:textId="249F408C" w:rsidR="003210A1" w:rsidRPr="006D6FD3" w:rsidRDefault="003210A1" w:rsidP="003210A1">
      <w:pPr>
        <w:spacing w:line="220" w:lineRule="exact"/>
        <w:ind w:firstLine="284"/>
        <w:jc w:val="both"/>
        <w:rPr>
          <w:rFonts w:ascii="Arial" w:hAnsi="Arial" w:cs="Arial"/>
          <w:i/>
          <w:color w:val="000000"/>
          <w:sz w:val="16"/>
          <w:szCs w:val="16"/>
        </w:rPr>
      </w:pPr>
      <w:proofErr w:type="gramStart"/>
      <w:r w:rsidRPr="006D6FD3">
        <w:rPr>
          <w:rFonts w:ascii="Arial" w:hAnsi="Arial" w:cs="Arial"/>
          <w:b/>
          <w:i/>
          <w:color w:val="000000"/>
          <w:sz w:val="16"/>
          <w:szCs w:val="16"/>
        </w:rPr>
        <w:t>Tables</w:t>
      </w:r>
      <w:r w:rsidRPr="006D6FD3">
        <w:rPr>
          <w:rFonts w:ascii="Arial" w:hAnsi="Arial" w:cs="Arial"/>
          <w:b/>
          <w:i/>
          <w:color w:val="000000"/>
          <w:sz w:val="16"/>
        </w:rPr>
        <w:t xml:space="preserve"> 8.1</w:t>
      </w:r>
      <w:r w:rsidR="0082673C" w:rsidRPr="006D6FD3">
        <w:rPr>
          <w:rFonts w:ascii="Arial" w:hAnsi="Arial" w:cs="Arial"/>
          <w:b/>
          <w:i/>
          <w:color w:val="000000"/>
          <w:sz w:val="16"/>
        </w:rPr>
        <w:t xml:space="preserve"> </w:t>
      </w:r>
      <w:r w:rsidR="00584C48" w:rsidRPr="006D6FD3">
        <w:rPr>
          <w:rFonts w:ascii="Arial" w:hAnsi="Arial" w:cs="Arial"/>
          <w:b/>
          <w:i/>
          <w:color w:val="000000"/>
          <w:sz w:val="16"/>
        </w:rPr>
        <w:t>–</w:t>
      </w:r>
      <w:r w:rsidR="0082673C" w:rsidRPr="006D6FD3">
        <w:rPr>
          <w:rFonts w:ascii="Arial" w:hAnsi="Arial" w:cs="Arial"/>
          <w:b/>
          <w:i/>
          <w:color w:val="000000"/>
          <w:sz w:val="16"/>
        </w:rPr>
        <w:t xml:space="preserve"> </w:t>
      </w:r>
      <w:r w:rsidRPr="006D6FD3">
        <w:rPr>
          <w:rFonts w:ascii="Arial" w:hAnsi="Arial" w:cs="Arial"/>
          <w:b/>
          <w:i/>
          <w:color w:val="000000"/>
          <w:sz w:val="16"/>
        </w:rPr>
        <w:t>8.2.</w:t>
      </w:r>
      <w:proofErr w:type="gramEnd"/>
      <w:r w:rsidRPr="006D6FD3">
        <w:rPr>
          <w:rFonts w:ascii="Arial" w:hAnsi="Arial" w:cs="Arial"/>
          <w:i/>
          <w:color w:val="000000"/>
          <w:sz w:val="16"/>
        </w:rPr>
        <w:t xml:space="preserve"> </w:t>
      </w:r>
      <w:r w:rsidRPr="006D6FD3">
        <w:rPr>
          <w:rFonts w:ascii="Arial" w:hAnsi="Arial" w:cs="Arial"/>
          <w:i/>
          <w:color w:val="000000"/>
          <w:sz w:val="16"/>
          <w:szCs w:val="16"/>
        </w:rPr>
        <w:t xml:space="preserve">Hospital </w:t>
      </w:r>
      <w:r w:rsidRPr="006D6FD3">
        <w:rPr>
          <w:rFonts w:ascii="Arial" w:hAnsi="Arial" w:cs="Arial"/>
          <w:b/>
          <w:bCs/>
          <w:i/>
          <w:color w:val="000000"/>
          <w:sz w:val="16"/>
          <w:szCs w:val="16"/>
        </w:rPr>
        <w:t>beds</w:t>
      </w:r>
      <w:r w:rsidRPr="006D6FD3">
        <w:rPr>
          <w:rFonts w:ascii="Arial" w:hAnsi="Arial" w:cs="Arial"/>
          <w:i/>
          <w:color w:val="000000"/>
          <w:sz w:val="16"/>
          <w:szCs w:val="16"/>
        </w:rPr>
        <w:t xml:space="preserve"> equipped with required appliances are to be recorded </w:t>
      </w:r>
      <w:r w:rsidRPr="006D6FD3">
        <w:rPr>
          <w:rFonts w:ascii="Arial" w:hAnsi="Arial" w:cs="Arial"/>
          <w:i/>
          <w:iCs/>
          <w:color w:val="000000"/>
          <w:sz w:val="16"/>
          <w:szCs w:val="16"/>
        </w:rPr>
        <w:t>regardless</w:t>
      </w:r>
      <w:r w:rsidRPr="006D6FD3">
        <w:rPr>
          <w:rFonts w:ascii="Arial" w:hAnsi="Arial" w:cs="Arial"/>
          <w:i/>
          <w:color w:val="000000"/>
          <w:sz w:val="16"/>
          <w:szCs w:val="16"/>
        </w:rPr>
        <w:t xml:space="preserve"> of whether they are occupied </w:t>
      </w:r>
      <w:r w:rsidR="00963A5B" w:rsidRPr="006D6FD3">
        <w:rPr>
          <w:rFonts w:ascii="Arial" w:hAnsi="Arial" w:cs="Arial"/>
          <w:i/>
          <w:color w:val="000000"/>
          <w:sz w:val="16"/>
          <w:szCs w:val="16"/>
        </w:rPr>
        <w:br/>
      </w:r>
      <w:r w:rsidRPr="006D6FD3">
        <w:rPr>
          <w:rFonts w:ascii="Arial" w:hAnsi="Arial" w:cs="Arial"/>
          <w:i/>
          <w:color w:val="000000"/>
          <w:sz w:val="16"/>
          <w:szCs w:val="16"/>
        </w:rPr>
        <w:t>by patients or vacant.</w:t>
      </w:r>
    </w:p>
    <w:p w14:paraId="0932EED7" w14:textId="0C7C124E" w:rsidR="003210A1" w:rsidRPr="006D6FD3" w:rsidRDefault="003210A1" w:rsidP="003210A1">
      <w:pPr>
        <w:spacing w:line="220" w:lineRule="exact"/>
        <w:ind w:firstLine="284"/>
        <w:jc w:val="both"/>
        <w:rPr>
          <w:rFonts w:ascii="Arial" w:hAnsi="Arial" w:cs="Arial"/>
          <w:bCs/>
          <w:i/>
          <w:color w:val="000000"/>
          <w:sz w:val="16"/>
        </w:rPr>
      </w:pPr>
      <w:proofErr w:type="gramStart"/>
      <w:r w:rsidRPr="006D6FD3">
        <w:rPr>
          <w:rFonts w:ascii="Arial" w:hAnsi="Arial" w:cs="Arial"/>
          <w:b/>
          <w:i/>
          <w:color w:val="000000"/>
          <w:sz w:val="16"/>
          <w:szCs w:val="16"/>
        </w:rPr>
        <w:t>Tables</w:t>
      </w:r>
      <w:r w:rsidRPr="006D6FD3">
        <w:rPr>
          <w:rFonts w:ascii="Arial" w:hAnsi="Arial" w:cs="Arial"/>
          <w:b/>
          <w:i/>
          <w:color w:val="000000"/>
          <w:sz w:val="16"/>
        </w:rPr>
        <w:t xml:space="preserve"> 8.3</w:t>
      </w:r>
      <w:r w:rsidR="0082673C" w:rsidRPr="006D6FD3">
        <w:rPr>
          <w:rFonts w:ascii="Arial" w:hAnsi="Arial" w:cs="Arial"/>
          <w:b/>
          <w:i/>
          <w:color w:val="000000"/>
          <w:sz w:val="16"/>
        </w:rPr>
        <w:t xml:space="preserve"> </w:t>
      </w:r>
      <w:r w:rsidR="00584C48" w:rsidRPr="006D6FD3">
        <w:rPr>
          <w:rFonts w:ascii="Arial" w:hAnsi="Arial" w:cs="Arial"/>
          <w:b/>
          <w:i/>
          <w:color w:val="000000"/>
          <w:sz w:val="16"/>
        </w:rPr>
        <w:t>–</w:t>
      </w:r>
      <w:r w:rsidR="0082673C" w:rsidRPr="006D6FD3">
        <w:rPr>
          <w:rFonts w:ascii="Arial" w:hAnsi="Arial" w:cs="Arial"/>
          <w:b/>
          <w:i/>
          <w:color w:val="000000"/>
          <w:sz w:val="16"/>
        </w:rPr>
        <w:t xml:space="preserve"> </w:t>
      </w:r>
      <w:r w:rsidRPr="006D6FD3">
        <w:rPr>
          <w:rFonts w:ascii="Arial" w:hAnsi="Arial" w:cs="Arial"/>
          <w:b/>
          <w:i/>
          <w:color w:val="000000"/>
          <w:sz w:val="16"/>
        </w:rPr>
        <w:t>8.</w:t>
      </w:r>
      <w:r w:rsidR="00420FF7" w:rsidRPr="006D6FD3">
        <w:rPr>
          <w:rFonts w:ascii="Arial" w:hAnsi="Arial" w:cs="Arial"/>
          <w:b/>
          <w:i/>
          <w:color w:val="000000"/>
          <w:sz w:val="16"/>
        </w:rPr>
        <w:t>5</w:t>
      </w:r>
      <w:r w:rsidRPr="006D6FD3">
        <w:rPr>
          <w:rFonts w:ascii="Arial" w:hAnsi="Arial" w:cs="Arial"/>
          <w:b/>
          <w:i/>
          <w:color w:val="000000"/>
          <w:sz w:val="16"/>
        </w:rPr>
        <w:t>.</w:t>
      </w:r>
      <w:proofErr w:type="gramEnd"/>
      <w:r w:rsidRPr="006D6FD3">
        <w:rPr>
          <w:rFonts w:ascii="Arial" w:hAnsi="Arial" w:cs="Arial"/>
          <w:b/>
          <w:bCs/>
          <w:i/>
          <w:color w:val="000000"/>
          <w:sz w:val="16"/>
          <w:szCs w:val="16"/>
        </w:rPr>
        <w:t xml:space="preserve"> Total number of doctors and m</w:t>
      </w:r>
      <w:r w:rsidRPr="006D6FD3">
        <w:rPr>
          <w:rFonts w:ascii="Arial" w:hAnsi="Arial" w:cs="Arial"/>
          <w:b/>
          <w:i/>
          <w:color w:val="000000"/>
          <w:sz w:val="16"/>
          <w:szCs w:val="16"/>
        </w:rPr>
        <w:t xml:space="preserve">id-level medical personnel </w:t>
      </w:r>
      <w:r w:rsidRPr="006D6FD3">
        <w:rPr>
          <w:rFonts w:ascii="Arial" w:hAnsi="Arial" w:cs="Arial"/>
          <w:i/>
          <w:color w:val="000000"/>
          <w:sz w:val="16"/>
          <w:szCs w:val="16"/>
        </w:rPr>
        <w:t>include persons</w:t>
      </w:r>
      <w:r w:rsidRPr="006D6FD3">
        <w:rPr>
          <w:rFonts w:ascii="Arial" w:hAnsi="Arial" w:cs="Arial"/>
          <w:b/>
          <w:i/>
          <w:color w:val="000000"/>
          <w:sz w:val="14"/>
        </w:rPr>
        <w:t xml:space="preserve"> </w:t>
      </w:r>
      <w:r w:rsidRPr="006D6FD3">
        <w:rPr>
          <w:rFonts w:ascii="Arial" w:hAnsi="Arial" w:cs="Arial"/>
          <w:bCs/>
          <w:i/>
          <w:color w:val="000000"/>
          <w:sz w:val="16"/>
        </w:rPr>
        <w:t xml:space="preserve"> with higher professional medical </w:t>
      </w:r>
      <w:r w:rsidR="00F46CEE" w:rsidRPr="006D6FD3">
        <w:rPr>
          <w:rFonts w:ascii="Arial" w:hAnsi="Arial" w:cs="Arial"/>
          <w:bCs/>
          <w:i/>
          <w:color w:val="000000"/>
          <w:sz w:val="16"/>
        </w:rPr>
        <w:br/>
      </w:r>
      <w:r w:rsidRPr="006D6FD3">
        <w:rPr>
          <w:rFonts w:ascii="Arial" w:hAnsi="Arial" w:cs="Arial"/>
          <w:bCs/>
          <w:i/>
          <w:color w:val="000000"/>
          <w:sz w:val="16"/>
        </w:rPr>
        <w:t>education and secondary vocational medical education, employed in out-patient institutions, agencies of c</w:t>
      </w:r>
      <w:r w:rsidRPr="006D6FD3">
        <w:rPr>
          <w:rFonts w:ascii="Arial" w:hAnsi="Arial" w:cs="Arial"/>
          <w:i/>
          <w:color w:val="000000"/>
          <w:sz w:val="16"/>
          <w:szCs w:val="16"/>
        </w:rPr>
        <w:t xml:space="preserve">ustomers' rights protection </w:t>
      </w:r>
      <w:r w:rsidR="00963A5B" w:rsidRPr="006D6FD3">
        <w:rPr>
          <w:rFonts w:ascii="Arial" w:hAnsi="Arial" w:cs="Arial"/>
          <w:i/>
          <w:color w:val="000000"/>
          <w:sz w:val="16"/>
          <w:szCs w:val="16"/>
        </w:rPr>
        <w:br/>
      </w:r>
      <w:r w:rsidRPr="006D6FD3">
        <w:rPr>
          <w:rFonts w:ascii="Arial" w:hAnsi="Arial" w:cs="Arial"/>
          <w:i/>
          <w:color w:val="000000"/>
          <w:sz w:val="16"/>
          <w:szCs w:val="16"/>
        </w:rPr>
        <w:t>and human well-being surveillance service</w:t>
      </w:r>
      <w:r w:rsidRPr="006D6FD3">
        <w:rPr>
          <w:rFonts w:ascii="Arial" w:hAnsi="Arial" w:cs="Arial"/>
          <w:bCs/>
          <w:i/>
          <w:color w:val="000000"/>
          <w:sz w:val="16"/>
        </w:rPr>
        <w:t xml:space="preserve">, social welfare institutions, clinics of higher professional education institutions and R&amp;D </w:t>
      </w:r>
      <w:r w:rsidR="00F46CEE" w:rsidRPr="006D6FD3">
        <w:rPr>
          <w:rFonts w:ascii="Arial" w:hAnsi="Arial" w:cs="Arial"/>
          <w:bCs/>
          <w:i/>
          <w:color w:val="000000"/>
          <w:sz w:val="16"/>
        </w:rPr>
        <w:br/>
      </w:r>
      <w:r w:rsidRPr="006D6FD3">
        <w:rPr>
          <w:rFonts w:ascii="Arial" w:hAnsi="Arial" w:cs="Arial"/>
          <w:bCs/>
          <w:i/>
          <w:color w:val="000000"/>
          <w:sz w:val="16"/>
        </w:rPr>
        <w:t>establishments, in pre-school establishments, schools, children’s homes, etc.</w:t>
      </w:r>
    </w:p>
    <w:p w14:paraId="02015872" w14:textId="747BBAE8" w:rsidR="003210A1" w:rsidRPr="006D6FD3" w:rsidRDefault="003210A1" w:rsidP="003210A1">
      <w:pPr>
        <w:spacing w:line="220" w:lineRule="exact"/>
        <w:ind w:firstLine="284"/>
        <w:jc w:val="both"/>
        <w:rPr>
          <w:rFonts w:ascii="Arial" w:hAnsi="Arial" w:cs="Arial"/>
          <w:i/>
          <w:color w:val="000000"/>
          <w:sz w:val="16"/>
        </w:rPr>
      </w:pPr>
      <w:r w:rsidRPr="006D6FD3">
        <w:rPr>
          <w:rFonts w:ascii="Arial" w:hAnsi="Arial" w:cs="Arial"/>
          <w:b/>
          <w:i/>
          <w:color w:val="000000"/>
          <w:sz w:val="16"/>
          <w:szCs w:val="16"/>
        </w:rPr>
        <w:t>Table</w:t>
      </w:r>
      <w:r w:rsidRPr="006D6FD3">
        <w:rPr>
          <w:rFonts w:ascii="Arial" w:hAnsi="Arial" w:cs="Arial"/>
          <w:b/>
          <w:i/>
          <w:color w:val="000000"/>
          <w:sz w:val="16"/>
        </w:rPr>
        <w:t xml:space="preserve"> 8.1</w:t>
      </w:r>
      <w:r w:rsidR="008B5410" w:rsidRPr="006D6FD3">
        <w:rPr>
          <w:rFonts w:ascii="Arial" w:hAnsi="Arial" w:cs="Arial"/>
          <w:b/>
          <w:i/>
          <w:color w:val="000000"/>
          <w:sz w:val="16"/>
        </w:rPr>
        <w:t>0</w:t>
      </w:r>
      <w:r w:rsidRPr="006D6FD3">
        <w:rPr>
          <w:rFonts w:ascii="Arial" w:hAnsi="Arial" w:cs="Arial"/>
          <w:b/>
          <w:i/>
          <w:color w:val="000000"/>
          <w:sz w:val="16"/>
        </w:rPr>
        <w:t xml:space="preserve">. </w:t>
      </w:r>
      <w:r w:rsidRPr="006D6FD3">
        <w:rPr>
          <w:rFonts w:ascii="Arial" w:hAnsi="Arial" w:cs="Arial"/>
          <w:b/>
          <w:i/>
          <w:color w:val="000000"/>
          <w:sz w:val="16"/>
          <w:szCs w:val="16"/>
        </w:rPr>
        <w:t>Preventive health screening</w:t>
      </w:r>
      <w:r w:rsidRPr="006D6FD3">
        <w:rPr>
          <w:rFonts w:ascii="Arial" w:hAnsi="Arial" w:cs="Arial"/>
          <w:i/>
          <w:color w:val="000000"/>
          <w:sz w:val="16"/>
          <w:szCs w:val="16"/>
        </w:rPr>
        <w:t xml:space="preserve"> is rendered periodically to certain categories of employees in manufacturing enterprises </w:t>
      </w:r>
      <w:r w:rsidR="00F46CEE" w:rsidRPr="006D6FD3">
        <w:rPr>
          <w:rFonts w:ascii="Arial" w:hAnsi="Arial" w:cs="Arial"/>
          <w:i/>
          <w:color w:val="000000"/>
          <w:sz w:val="16"/>
          <w:szCs w:val="16"/>
        </w:rPr>
        <w:br/>
      </w:r>
      <w:r w:rsidRPr="006D6FD3">
        <w:rPr>
          <w:rFonts w:ascii="Arial" w:hAnsi="Arial" w:cs="Arial"/>
          <w:i/>
          <w:color w:val="000000"/>
          <w:sz w:val="16"/>
          <w:szCs w:val="16"/>
        </w:rPr>
        <w:t xml:space="preserve">subject to </w:t>
      </w:r>
      <w:proofErr w:type="spellStart"/>
      <w:r w:rsidRPr="006D6FD3">
        <w:rPr>
          <w:rFonts w:ascii="Arial" w:hAnsi="Arial" w:cs="Arial"/>
          <w:i/>
          <w:color w:val="000000"/>
          <w:sz w:val="16"/>
          <w:szCs w:val="16"/>
        </w:rPr>
        <w:t>labour</w:t>
      </w:r>
      <w:proofErr w:type="spellEnd"/>
      <w:r w:rsidRPr="006D6FD3">
        <w:rPr>
          <w:rFonts w:ascii="Arial" w:hAnsi="Arial" w:cs="Arial"/>
          <w:i/>
          <w:color w:val="000000"/>
          <w:sz w:val="16"/>
          <w:szCs w:val="16"/>
        </w:rPr>
        <w:t xml:space="preserve"> conditions, employees of public utilities, children’s organizations, medical and prophylactic</w:t>
      </w:r>
      <w:r w:rsidRPr="006D6FD3">
        <w:rPr>
          <w:rFonts w:ascii="Arial" w:hAnsi="Arial" w:cs="Arial"/>
          <w:b/>
          <w:i/>
          <w:color w:val="000000"/>
          <w:sz w:val="16"/>
          <w:szCs w:val="16"/>
        </w:rPr>
        <w:t xml:space="preserve"> </w:t>
      </w:r>
      <w:r w:rsidRPr="006D6FD3">
        <w:rPr>
          <w:rFonts w:ascii="Arial" w:hAnsi="Arial" w:cs="Arial"/>
          <w:bCs/>
          <w:i/>
          <w:color w:val="000000"/>
          <w:sz w:val="16"/>
          <w:szCs w:val="16"/>
        </w:rPr>
        <w:t xml:space="preserve">treatment facilities </w:t>
      </w:r>
      <w:r w:rsidR="00F46CEE" w:rsidRPr="006D6FD3">
        <w:rPr>
          <w:rFonts w:ascii="Arial" w:hAnsi="Arial" w:cs="Arial"/>
          <w:bCs/>
          <w:i/>
          <w:color w:val="000000"/>
          <w:sz w:val="16"/>
          <w:szCs w:val="16"/>
        </w:rPr>
        <w:br/>
      </w:r>
      <w:r w:rsidRPr="006D6FD3">
        <w:rPr>
          <w:rFonts w:ascii="Arial" w:hAnsi="Arial" w:cs="Arial"/>
          <w:bCs/>
          <w:i/>
          <w:color w:val="000000"/>
          <w:sz w:val="16"/>
          <w:szCs w:val="16"/>
        </w:rPr>
        <w:t>and other organizations</w:t>
      </w:r>
      <w:r w:rsidRPr="006D6FD3">
        <w:rPr>
          <w:rFonts w:ascii="Arial" w:hAnsi="Arial" w:cs="Arial"/>
          <w:i/>
          <w:color w:val="000000"/>
          <w:sz w:val="16"/>
          <w:szCs w:val="16"/>
        </w:rPr>
        <w:t>, as well as children and</w:t>
      </w:r>
      <w:r w:rsidRPr="006D6FD3">
        <w:rPr>
          <w:rFonts w:ascii="Arial" w:hAnsi="Arial" w:cs="Arial"/>
          <w:color w:val="000000"/>
          <w:sz w:val="16"/>
          <w:szCs w:val="16"/>
        </w:rPr>
        <w:t xml:space="preserve"> </w:t>
      </w:r>
      <w:r w:rsidRPr="006D6FD3">
        <w:rPr>
          <w:rFonts w:ascii="Arial" w:hAnsi="Arial" w:cs="Arial"/>
          <w:i/>
          <w:color w:val="000000"/>
          <w:sz w:val="16"/>
          <w:szCs w:val="16"/>
        </w:rPr>
        <w:t>adolescents</w:t>
      </w:r>
      <w:r w:rsidRPr="006D6FD3">
        <w:rPr>
          <w:rFonts w:ascii="Arial" w:hAnsi="Arial" w:cs="Arial"/>
          <w:i/>
          <w:color w:val="000000"/>
          <w:sz w:val="16"/>
        </w:rPr>
        <w:t>.</w:t>
      </w:r>
    </w:p>
    <w:p w14:paraId="08AAB295" w14:textId="77777777" w:rsidR="003210A1" w:rsidRPr="006D6FD3" w:rsidRDefault="003210A1" w:rsidP="003210A1">
      <w:pPr>
        <w:spacing w:line="220" w:lineRule="exact"/>
        <w:ind w:firstLine="284"/>
        <w:jc w:val="both"/>
        <w:rPr>
          <w:rFonts w:ascii="Arial" w:hAnsi="Arial" w:cs="Arial"/>
          <w:i/>
          <w:color w:val="000000"/>
          <w:sz w:val="16"/>
          <w:szCs w:val="16"/>
        </w:rPr>
      </w:pPr>
      <w:r w:rsidRPr="006D6FD3">
        <w:rPr>
          <w:rFonts w:ascii="Arial" w:hAnsi="Arial" w:cs="Arial"/>
          <w:b/>
          <w:i/>
          <w:color w:val="000000"/>
          <w:sz w:val="16"/>
          <w:szCs w:val="16"/>
        </w:rPr>
        <w:t>Tables</w:t>
      </w:r>
      <w:r w:rsidRPr="006D6FD3">
        <w:rPr>
          <w:rFonts w:ascii="Arial" w:hAnsi="Arial" w:cs="Arial"/>
          <w:b/>
          <w:i/>
          <w:color w:val="000000"/>
          <w:sz w:val="16"/>
        </w:rPr>
        <w:t xml:space="preserve"> 8.1</w:t>
      </w:r>
      <w:r w:rsidR="00BC4507" w:rsidRPr="006D6FD3">
        <w:rPr>
          <w:rFonts w:ascii="Arial" w:hAnsi="Arial" w:cs="Arial"/>
          <w:b/>
          <w:i/>
          <w:color w:val="000000"/>
          <w:sz w:val="16"/>
        </w:rPr>
        <w:t>2</w:t>
      </w:r>
      <w:r w:rsidR="0082673C" w:rsidRPr="006D6FD3">
        <w:rPr>
          <w:rFonts w:ascii="Arial" w:hAnsi="Arial" w:cs="Arial"/>
          <w:b/>
          <w:i/>
          <w:color w:val="000000"/>
          <w:sz w:val="16"/>
        </w:rPr>
        <w:t xml:space="preserve"> </w:t>
      </w:r>
      <w:r w:rsidR="00584C48" w:rsidRPr="006D6FD3">
        <w:rPr>
          <w:rFonts w:ascii="Arial" w:hAnsi="Arial" w:cs="Arial"/>
          <w:b/>
          <w:i/>
          <w:color w:val="000000"/>
          <w:sz w:val="16"/>
        </w:rPr>
        <w:t>–</w:t>
      </w:r>
      <w:r w:rsidR="0082673C" w:rsidRPr="006D6FD3">
        <w:rPr>
          <w:rFonts w:ascii="Arial" w:hAnsi="Arial" w:cs="Arial"/>
          <w:b/>
          <w:i/>
          <w:color w:val="000000"/>
          <w:sz w:val="16"/>
        </w:rPr>
        <w:t xml:space="preserve"> </w:t>
      </w:r>
      <w:r w:rsidRPr="006D6FD3">
        <w:rPr>
          <w:rFonts w:ascii="Arial" w:hAnsi="Arial" w:cs="Arial"/>
          <w:b/>
          <w:i/>
          <w:color w:val="000000"/>
          <w:sz w:val="16"/>
        </w:rPr>
        <w:t xml:space="preserve">8.24. </w:t>
      </w:r>
      <w:r w:rsidRPr="006D6FD3">
        <w:rPr>
          <w:rFonts w:ascii="Arial" w:hAnsi="Arial" w:cs="Arial"/>
          <w:b/>
          <w:i/>
          <w:color w:val="000000"/>
          <w:sz w:val="16"/>
          <w:szCs w:val="16"/>
        </w:rPr>
        <w:t xml:space="preserve">Level of morbidity </w:t>
      </w:r>
      <w:r w:rsidRPr="006D6FD3">
        <w:rPr>
          <w:rFonts w:ascii="Arial" w:hAnsi="Arial" w:cs="Arial"/>
          <w:i/>
          <w:color w:val="000000"/>
          <w:sz w:val="16"/>
          <w:szCs w:val="16"/>
        </w:rPr>
        <w:t>is defined as the ratio of number of newly diagnosed patients (diseases) to the average annual population.</w:t>
      </w:r>
    </w:p>
    <w:p w14:paraId="1791B535" w14:textId="77777777" w:rsidR="003210A1" w:rsidRPr="006D6FD3" w:rsidRDefault="003210A1" w:rsidP="003210A1">
      <w:pPr>
        <w:spacing w:line="220" w:lineRule="exact"/>
        <w:ind w:firstLine="284"/>
        <w:jc w:val="both"/>
        <w:rPr>
          <w:rFonts w:ascii="Arial" w:hAnsi="Arial" w:cs="Arial"/>
          <w:i/>
          <w:color w:val="000000"/>
          <w:sz w:val="16"/>
          <w:szCs w:val="16"/>
        </w:rPr>
      </w:pPr>
      <w:r w:rsidRPr="006D6FD3">
        <w:rPr>
          <w:rFonts w:ascii="Arial" w:hAnsi="Arial" w:cs="Arial"/>
          <w:i/>
          <w:color w:val="000000"/>
          <w:sz w:val="16"/>
        </w:rPr>
        <w:t xml:space="preserve">Since 1999 </w:t>
      </w:r>
      <w:r w:rsidRPr="006D6FD3">
        <w:rPr>
          <w:rFonts w:ascii="Arial" w:hAnsi="Arial" w:cs="Arial"/>
          <w:i/>
          <w:color w:val="000000"/>
          <w:sz w:val="16"/>
          <w:szCs w:val="16"/>
        </w:rPr>
        <w:t>the International Classification of Diseases and Related Health Problems (X revision, World Health Organization (WHO), 1989) is applied when developing statistical data on the level of morbidity.</w:t>
      </w:r>
    </w:p>
    <w:p w14:paraId="4BE169C4" w14:textId="0ED6ECD7" w:rsidR="003210A1" w:rsidRPr="006D6FD3" w:rsidRDefault="003210A1" w:rsidP="003210A1">
      <w:pPr>
        <w:spacing w:line="220" w:lineRule="exact"/>
        <w:ind w:firstLine="284"/>
        <w:jc w:val="both"/>
        <w:rPr>
          <w:rFonts w:ascii="Arial" w:hAnsi="Arial" w:cs="Arial"/>
          <w:i/>
          <w:color w:val="000000"/>
          <w:sz w:val="16"/>
          <w:szCs w:val="16"/>
        </w:rPr>
      </w:pPr>
      <w:r w:rsidRPr="006D6FD3">
        <w:rPr>
          <w:rFonts w:ascii="Arial" w:hAnsi="Arial" w:cs="Arial"/>
          <w:b/>
          <w:i/>
          <w:color w:val="000000"/>
          <w:sz w:val="16"/>
          <w:szCs w:val="16"/>
        </w:rPr>
        <w:lastRenderedPageBreak/>
        <w:t>Tables</w:t>
      </w:r>
      <w:r w:rsidRPr="006D6FD3">
        <w:rPr>
          <w:rFonts w:ascii="Arial" w:hAnsi="Arial" w:cs="Arial"/>
          <w:b/>
          <w:i/>
          <w:color w:val="000000"/>
          <w:sz w:val="16"/>
        </w:rPr>
        <w:t xml:space="preserve"> 8.1</w:t>
      </w:r>
      <w:r w:rsidR="008B5410" w:rsidRPr="006D6FD3">
        <w:rPr>
          <w:rFonts w:ascii="Arial" w:hAnsi="Arial" w:cs="Arial"/>
          <w:b/>
          <w:i/>
          <w:color w:val="000000"/>
          <w:sz w:val="16"/>
        </w:rPr>
        <w:t>5</w:t>
      </w:r>
      <w:r w:rsidR="0082673C" w:rsidRPr="006D6FD3">
        <w:rPr>
          <w:rFonts w:ascii="Arial" w:hAnsi="Arial" w:cs="Arial"/>
          <w:b/>
          <w:i/>
          <w:color w:val="000000"/>
          <w:sz w:val="16"/>
        </w:rPr>
        <w:t xml:space="preserve"> </w:t>
      </w:r>
      <w:r w:rsidR="00584C48" w:rsidRPr="006D6FD3">
        <w:rPr>
          <w:rFonts w:ascii="Arial" w:hAnsi="Arial" w:cs="Arial"/>
          <w:b/>
          <w:i/>
          <w:color w:val="000000"/>
          <w:sz w:val="16"/>
        </w:rPr>
        <w:t>–</w:t>
      </w:r>
      <w:r w:rsidR="0082673C" w:rsidRPr="006D6FD3">
        <w:rPr>
          <w:rFonts w:ascii="Arial" w:hAnsi="Arial" w:cs="Arial"/>
          <w:b/>
          <w:i/>
          <w:color w:val="000000"/>
          <w:sz w:val="16"/>
        </w:rPr>
        <w:t xml:space="preserve"> </w:t>
      </w:r>
      <w:r w:rsidRPr="006D6FD3">
        <w:rPr>
          <w:rFonts w:ascii="Arial" w:hAnsi="Arial" w:cs="Arial"/>
          <w:b/>
          <w:i/>
          <w:color w:val="000000"/>
          <w:sz w:val="16"/>
        </w:rPr>
        <w:t xml:space="preserve">8.22. </w:t>
      </w:r>
      <w:r w:rsidRPr="006D6FD3">
        <w:rPr>
          <w:rFonts w:ascii="Arial" w:hAnsi="Arial" w:cs="Arial"/>
          <w:b/>
          <w:i/>
          <w:color w:val="000000"/>
          <w:sz w:val="16"/>
          <w:szCs w:val="16"/>
        </w:rPr>
        <w:t xml:space="preserve">Patient population </w:t>
      </w:r>
      <w:r w:rsidRPr="006D6FD3">
        <w:rPr>
          <w:rFonts w:ascii="Arial" w:hAnsi="Arial" w:cs="Arial"/>
          <w:i/>
          <w:color w:val="000000"/>
          <w:sz w:val="16"/>
          <w:szCs w:val="16"/>
        </w:rPr>
        <w:t xml:space="preserve">includes all patients with the given disease who visited medical institutions both in current </w:t>
      </w:r>
      <w:r w:rsidR="00963A5B" w:rsidRPr="006D6FD3">
        <w:rPr>
          <w:rFonts w:ascii="Arial" w:hAnsi="Arial" w:cs="Arial"/>
          <w:i/>
          <w:color w:val="000000"/>
          <w:sz w:val="16"/>
          <w:szCs w:val="16"/>
        </w:rPr>
        <w:br/>
      </w:r>
      <w:r w:rsidRPr="006D6FD3">
        <w:rPr>
          <w:rFonts w:ascii="Arial" w:hAnsi="Arial" w:cs="Arial"/>
          <w:i/>
          <w:color w:val="000000"/>
          <w:sz w:val="16"/>
          <w:szCs w:val="16"/>
        </w:rPr>
        <w:t>or previous years. The indicator is calculated as the ratio of number of patients, registered in public health institutions at the end of the year to total population.</w:t>
      </w:r>
    </w:p>
    <w:p w14:paraId="21A365A6" w14:textId="6648B7EA" w:rsidR="003210A1" w:rsidRPr="006D6FD3" w:rsidRDefault="003210A1" w:rsidP="003210A1">
      <w:pPr>
        <w:spacing w:line="220" w:lineRule="exact"/>
        <w:ind w:firstLine="284"/>
        <w:jc w:val="both"/>
        <w:rPr>
          <w:rFonts w:ascii="Arial" w:hAnsi="Arial" w:cs="Arial"/>
          <w:i/>
          <w:color w:val="000000"/>
          <w:sz w:val="16"/>
        </w:rPr>
      </w:pPr>
      <w:r w:rsidRPr="006D6FD3">
        <w:rPr>
          <w:rFonts w:ascii="Arial" w:hAnsi="Arial" w:cs="Arial"/>
          <w:b/>
          <w:i/>
          <w:color w:val="000000"/>
          <w:sz w:val="16"/>
          <w:szCs w:val="16"/>
        </w:rPr>
        <w:t>Tables</w:t>
      </w:r>
      <w:r w:rsidRPr="006D6FD3">
        <w:rPr>
          <w:rFonts w:ascii="Arial" w:hAnsi="Arial" w:cs="Arial"/>
          <w:b/>
          <w:i/>
          <w:color w:val="000000"/>
          <w:sz w:val="16"/>
        </w:rPr>
        <w:t xml:space="preserve"> 8.25</w:t>
      </w:r>
      <w:r w:rsidR="0082673C" w:rsidRPr="006D6FD3">
        <w:rPr>
          <w:rFonts w:ascii="Arial" w:hAnsi="Arial" w:cs="Arial"/>
          <w:b/>
          <w:i/>
          <w:color w:val="000000"/>
          <w:sz w:val="16"/>
        </w:rPr>
        <w:t xml:space="preserve"> </w:t>
      </w:r>
      <w:r w:rsidR="00584C48" w:rsidRPr="006D6FD3">
        <w:rPr>
          <w:rFonts w:ascii="Arial" w:hAnsi="Arial" w:cs="Arial"/>
          <w:b/>
          <w:i/>
          <w:color w:val="000000"/>
          <w:sz w:val="16"/>
        </w:rPr>
        <w:t>–</w:t>
      </w:r>
      <w:r w:rsidR="0082673C" w:rsidRPr="006D6FD3">
        <w:rPr>
          <w:rFonts w:ascii="Arial" w:hAnsi="Arial" w:cs="Arial"/>
          <w:b/>
          <w:i/>
          <w:color w:val="000000"/>
          <w:sz w:val="16"/>
        </w:rPr>
        <w:t xml:space="preserve"> </w:t>
      </w:r>
      <w:r w:rsidRPr="006D6FD3">
        <w:rPr>
          <w:rFonts w:ascii="Arial" w:hAnsi="Arial" w:cs="Arial"/>
          <w:b/>
          <w:i/>
          <w:color w:val="000000"/>
          <w:sz w:val="16"/>
        </w:rPr>
        <w:t>8.27.</w:t>
      </w:r>
      <w:r w:rsidRPr="006D6FD3">
        <w:rPr>
          <w:rFonts w:ascii="Arial" w:hAnsi="Arial" w:cs="Arial"/>
          <w:b/>
          <w:i/>
          <w:color w:val="000000"/>
          <w:sz w:val="16"/>
          <w:szCs w:val="16"/>
        </w:rPr>
        <w:t xml:space="preserve"> Disability</w:t>
      </w:r>
      <w:r w:rsidRPr="006D6FD3">
        <w:rPr>
          <w:rFonts w:ascii="Arial" w:hAnsi="Arial" w:cs="Arial"/>
          <w:i/>
          <w:color w:val="000000"/>
          <w:sz w:val="16"/>
          <w:szCs w:val="16"/>
        </w:rPr>
        <w:t xml:space="preserve"> means social insufficiency due to impaired health with persistent disorder of body functions, resulting </w:t>
      </w:r>
      <w:r w:rsidR="00963A5B" w:rsidRPr="006D6FD3">
        <w:rPr>
          <w:rFonts w:ascii="Arial" w:hAnsi="Arial" w:cs="Arial"/>
          <w:i/>
          <w:color w:val="000000"/>
          <w:sz w:val="16"/>
          <w:szCs w:val="16"/>
        </w:rPr>
        <w:br/>
      </w:r>
      <w:r w:rsidRPr="006D6FD3">
        <w:rPr>
          <w:rFonts w:ascii="Arial" w:hAnsi="Arial" w:cs="Arial"/>
          <w:i/>
          <w:color w:val="000000"/>
          <w:sz w:val="16"/>
          <w:szCs w:val="16"/>
        </w:rPr>
        <w:t>in disability and the need for social prot</w:t>
      </w:r>
      <w:r w:rsidR="005610DD" w:rsidRPr="006D6FD3">
        <w:rPr>
          <w:rFonts w:ascii="Arial" w:hAnsi="Arial" w:cs="Arial"/>
          <w:i/>
          <w:color w:val="000000"/>
          <w:sz w:val="16"/>
          <w:szCs w:val="16"/>
        </w:rPr>
        <w:t>ection.</w:t>
      </w:r>
    </w:p>
    <w:p w14:paraId="147F6095" w14:textId="1BA928DD" w:rsidR="003210A1" w:rsidRPr="006D6FD3" w:rsidRDefault="003210A1" w:rsidP="003210A1">
      <w:pPr>
        <w:spacing w:line="220" w:lineRule="exact"/>
        <w:ind w:firstLine="284"/>
        <w:jc w:val="both"/>
        <w:rPr>
          <w:rFonts w:ascii="Arial" w:hAnsi="Arial" w:cs="Arial"/>
          <w:i/>
          <w:color w:val="000000"/>
          <w:sz w:val="16"/>
          <w:szCs w:val="16"/>
        </w:rPr>
      </w:pPr>
      <w:r w:rsidRPr="006D6FD3">
        <w:rPr>
          <w:rFonts w:ascii="Arial" w:hAnsi="Arial" w:cs="Arial"/>
          <w:b/>
          <w:i/>
          <w:color w:val="000000"/>
          <w:sz w:val="16"/>
          <w:szCs w:val="16"/>
        </w:rPr>
        <w:t xml:space="preserve">Primary disability </w:t>
      </w:r>
      <w:r w:rsidRPr="006D6FD3">
        <w:rPr>
          <w:rFonts w:ascii="Arial" w:hAnsi="Arial" w:cs="Arial"/>
          <w:i/>
          <w:color w:val="000000"/>
          <w:sz w:val="16"/>
          <w:szCs w:val="16"/>
        </w:rPr>
        <w:t xml:space="preserve">is disability registered for the first time in the reference year. </w:t>
      </w:r>
      <w:r w:rsidRPr="006D6FD3">
        <w:rPr>
          <w:rFonts w:ascii="Arial" w:hAnsi="Arial" w:cs="Arial"/>
          <w:i/>
          <w:color w:val="000000"/>
          <w:sz w:val="16"/>
        </w:rPr>
        <w:t xml:space="preserve">Since 1999 </w:t>
      </w:r>
      <w:r w:rsidRPr="006D6FD3">
        <w:rPr>
          <w:rFonts w:ascii="Arial" w:hAnsi="Arial" w:cs="Arial"/>
          <w:i/>
          <w:color w:val="000000"/>
          <w:sz w:val="16"/>
          <w:szCs w:val="16"/>
        </w:rPr>
        <w:t xml:space="preserve">the International Classification of Diseases and Related Health Problems (X revision, World Health Organization (WHO), 1989) is applied when developing statistical data </w:t>
      </w:r>
      <w:r w:rsidR="00F46CEE" w:rsidRPr="006D6FD3">
        <w:rPr>
          <w:rFonts w:ascii="Arial" w:hAnsi="Arial" w:cs="Arial"/>
          <w:i/>
          <w:color w:val="000000"/>
          <w:sz w:val="16"/>
          <w:szCs w:val="16"/>
        </w:rPr>
        <w:br/>
      </w:r>
      <w:r w:rsidRPr="006D6FD3">
        <w:rPr>
          <w:rFonts w:ascii="Arial" w:hAnsi="Arial" w:cs="Arial"/>
          <w:i/>
          <w:color w:val="000000"/>
          <w:sz w:val="16"/>
          <w:szCs w:val="16"/>
        </w:rPr>
        <w:t>on the causes of disability due to health problems.</w:t>
      </w:r>
    </w:p>
    <w:p w14:paraId="75A8EE58" w14:textId="21BA4E07" w:rsidR="008353BF" w:rsidRPr="006D6FD3" w:rsidRDefault="008353BF" w:rsidP="008353BF">
      <w:pPr>
        <w:spacing w:line="220" w:lineRule="exact"/>
        <w:ind w:firstLine="284"/>
        <w:jc w:val="both"/>
        <w:rPr>
          <w:rFonts w:ascii="Arial" w:hAnsi="Arial" w:cs="Arial"/>
          <w:i/>
          <w:color w:val="000000"/>
          <w:sz w:val="16"/>
          <w:szCs w:val="16"/>
        </w:rPr>
      </w:pPr>
      <w:r w:rsidRPr="006D6FD3">
        <w:rPr>
          <w:rFonts w:ascii="Arial" w:hAnsi="Arial" w:cs="Arial"/>
          <w:b/>
          <w:i/>
          <w:color w:val="000000"/>
          <w:sz w:val="16"/>
          <w:szCs w:val="16"/>
        </w:rPr>
        <w:t>Tables</w:t>
      </w:r>
      <w:r w:rsidRPr="006D6FD3">
        <w:rPr>
          <w:rFonts w:ascii="Arial" w:hAnsi="Arial" w:cs="Arial"/>
          <w:b/>
          <w:i/>
          <w:color w:val="000000"/>
          <w:sz w:val="16"/>
        </w:rPr>
        <w:t xml:space="preserve"> 8.28, 8.29. </w:t>
      </w:r>
      <w:r w:rsidRPr="006D6FD3">
        <w:rPr>
          <w:rFonts w:ascii="Arial" w:hAnsi="Arial" w:cs="Arial"/>
          <w:b/>
          <w:i/>
          <w:color w:val="000000"/>
          <w:sz w:val="16"/>
          <w:szCs w:val="16"/>
        </w:rPr>
        <w:t>Stationary social service</w:t>
      </w:r>
      <w:r w:rsidRPr="006D6FD3">
        <w:rPr>
          <w:rFonts w:ascii="Arial" w:hAnsi="Arial" w:cs="Arial"/>
          <w:i/>
          <w:color w:val="000000"/>
          <w:sz w:val="16"/>
          <w:szCs w:val="16"/>
        </w:rPr>
        <w:t xml:space="preserve"> </w:t>
      </w:r>
      <w:r w:rsidRPr="006D6FD3">
        <w:rPr>
          <w:rFonts w:ascii="Arial" w:hAnsi="Arial" w:cs="Arial"/>
          <w:b/>
          <w:i/>
          <w:color w:val="000000"/>
          <w:sz w:val="16"/>
          <w:szCs w:val="16"/>
        </w:rPr>
        <w:t xml:space="preserve">organizations for elderly and disabled people </w:t>
      </w:r>
      <w:r w:rsidRPr="006D6FD3">
        <w:rPr>
          <w:rFonts w:ascii="Arial" w:hAnsi="Arial" w:cs="Arial"/>
          <w:i/>
          <w:color w:val="000000"/>
          <w:sz w:val="16"/>
          <w:szCs w:val="16"/>
        </w:rPr>
        <w:t xml:space="preserve">(adults and children, before </w:t>
      </w:r>
      <w:r w:rsidR="00963A5B" w:rsidRPr="006D6FD3">
        <w:rPr>
          <w:rFonts w:ascii="Arial" w:hAnsi="Arial" w:cs="Arial"/>
          <w:i/>
          <w:color w:val="000000"/>
          <w:sz w:val="16"/>
          <w:szCs w:val="16"/>
        </w:rPr>
        <w:br/>
      </w:r>
      <w:r w:rsidRPr="006D6FD3">
        <w:rPr>
          <w:rFonts w:ascii="Arial" w:hAnsi="Arial" w:cs="Arial"/>
          <w:i/>
          <w:color w:val="000000"/>
          <w:sz w:val="16"/>
          <w:szCs w:val="16"/>
        </w:rPr>
        <w:t xml:space="preserve">1997 – boarding houses) – medical and social institutions for permanent, temporary (for a period determined by the individual program) </w:t>
      </w:r>
      <w:r w:rsidR="00963A5B" w:rsidRPr="006D6FD3">
        <w:rPr>
          <w:rFonts w:ascii="Arial" w:hAnsi="Arial" w:cs="Arial"/>
          <w:i/>
          <w:color w:val="000000"/>
          <w:sz w:val="16"/>
          <w:szCs w:val="16"/>
        </w:rPr>
        <w:br/>
      </w:r>
      <w:r w:rsidRPr="006D6FD3">
        <w:rPr>
          <w:rFonts w:ascii="Arial" w:hAnsi="Arial" w:cs="Arial"/>
          <w:i/>
          <w:color w:val="000000"/>
          <w:sz w:val="16"/>
          <w:szCs w:val="16"/>
        </w:rPr>
        <w:t xml:space="preserve">or a five-day a week 24-hour residence of elderly and disabled people in need of care, housekeeping and health services. </w:t>
      </w:r>
    </w:p>
    <w:p w14:paraId="6CCCAB57" w14:textId="77777777" w:rsidR="00095882" w:rsidRPr="006D6FD3" w:rsidRDefault="00095882" w:rsidP="003210A1">
      <w:pPr>
        <w:spacing w:before="80" w:line="220" w:lineRule="exact"/>
        <w:ind w:firstLine="284"/>
        <w:jc w:val="both"/>
        <w:rPr>
          <w:rFonts w:ascii="Arial" w:hAnsi="Arial" w:cs="Arial"/>
          <w:color w:val="000000"/>
        </w:rPr>
      </w:pPr>
    </w:p>
    <w:sectPr w:rsidR="00095882" w:rsidRPr="006D6FD3" w:rsidSect="00A22423">
      <w:headerReference w:type="even" r:id="rId8"/>
      <w:footerReference w:type="even" r:id="rId9"/>
      <w:type w:val="continuous"/>
      <w:pgSz w:w="11906" w:h="16838" w:code="9"/>
      <w:pgMar w:top="1191" w:right="851" w:bottom="1758" w:left="1134" w:header="680" w:footer="1134" w:gutter="0"/>
      <w:pgNumType w:start="226"/>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F561" w14:textId="77777777" w:rsidR="0032493B" w:rsidRDefault="0032493B">
      <w:r>
        <w:separator/>
      </w:r>
    </w:p>
  </w:endnote>
  <w:endnote w:type="continuationSeparator" w:id="0">
    <w:p w14:paraId="1FDC93C1" w14:textId="77777777" w:rsidR="0032493B" w:rsidRDefault="0032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0" w:type="dxa"/>
        <w:right w:w="0" w:type="dxa"/>
      </w:tblCellMar>
      <w:tblLook w:val="0000" w:firstRow="0" w:lastRow="0" w:firstColumn="0" w:lastColumn="0" w:noHBand="0" w:noVBand="0"/>
    </w:tblPr>
    <w:tblGrid>
      <w:gridCol w:w="564"/>
      <w:gridCol w:w="4537"/>
      <w:gridCol w:w="4822"/>
    </w:tblGrid>
    <w:tr w:rsidR="0032493B" w14:paraId="5D33626D" w14:textId="77777777">
      <w:trPr>
        <w:jc w:val="center"/>
      </w:trPr>
      <w:tc>
        <w:tcPr>
          <w:tcW w:w="564" w:type="dxa"/>
        </w:tcPr>
        <w:p w14:paraId="1AAE1490" w14:textId="77777777" w:rsidR="0032493B" w:rsidRDefault="0032493B" w:rsidP="00241D42">
          <w:pPr>
            <w:pStyle w:val="a8"/>
            <w:spacing w:before="120"/>
            <w:rPr>
              <w:rFonts w:ascii="GaramondCTT" w:hAnsi="GaramondCTT"/>
              <w:i/>
              <w:sz w:val="16"/>
            </w:rPr>
          </w:pPr>
          <w:r>
            <w:rPr>
              <w:rStyle w:val="a7"/>
            </w:rPr>
            <w:fldChar w:fldCharType="begin"/>
          </w:r>
          <w:r>
            <w:rPr>
              <w:rStyle w:val="a7"/>
            </w:rPr>
            <w:instrText xml:space="preserve"> PAGE </w:instrText>
          </w:r>
          <w:r>
            <w:rPr>
              <w:rStyle w:val="a7"/>
            </w:rPr>
            <w:fldChar w:fldCharType="separate"/>
          </w:r>
          <w:r w:rsidR="00B3003B">
            <w:rPr>
              <w:rStyle w:val="a7"/>
              <w:noProof/>
            </w:rPr>
            <w:t>234</w:t>
          </w:r>
          <w:r>
            <w:rPr>
              <w:rStyle w:val="a7"/>
            </w:rPr>
            <w:fldChar w:fldCharType="end"/>
          </w:r>
        </w:p>
      </w:tc>
      <w:tc>
        <w:tcPr>
          <w:tcW w:w="4537" w:type="dxa"/>
        </w:tcPr>
        <w:p w14:paraId="2357A5DE" w14:textId="77777777" w:rsidR="0032493B" w:rsidRDefault="0032493B" w:rsidP="00241D42">
          <w:pPr>
            <w:pStyle w:val="a8"/>
            <w:pBdr>
              <w:bottom w:val="single" w:sz="6" w:space="1" w:color="auto"/>
            </w:pBdr>
            <w:spacing w:before="20"/>
            <w:rPr>
              <w:rFonts w:ascii="GaramondCTT" w:hAnsi="GaramondCTT"/>
              <w:i/>
              <w:sz w:val="16"/>
            </w:rPr>
          </w:pPr>
        </w:p>
      </w:tc>
      <w:tc>
        <w:tcPr>
          <w:tcW w:w="4822" w:type="dxa"/>
        </w:tcPr>
        <w:p w14:paraId="7482E90C" w14:textId="4A140524" w:rsidR="0032493B" w:rsidRPr="00762786" w:rsidRDefault="0032493B" w:rsidP="0044206B">
          <w:pPr>
            <w:pStyle w:val="a8"/>
            <w:spacing w:before="120"/>
            <w:jc w:val="right"/>
            <w:rPr>
              <w:rFonts w:ascii="GaramondCTT" w:hAnsi="GaramondCTT"/>
              <w:i/>
              <w:sz w:val="16"/>
              <w:lang w:val="ru-RU"/>
            </w:rPr>
          </w:pPr>
          <w:proofErr w:type="spellStart"/>
          <w:r>
            <w:rPr>
              <w:i/>
            </w:rPr>
            <w:t>Российский</w:t>
          </w:r>
          <w:proofErr w:type="spellEnd"/>
          <w:r>
            <w:rPr>
              <w:i/>
            </w:rPr>
            <w:t xml:space="preserve"> </w:t>
          </w:r>
          <w:proofErr w:type="spellStart"/>
          <w:r>
            <w:rPr>
              <w:i/>
            </w:rPr>
            <w:t>статистический</w:t>
          </w:r>
          <w:proofErr w:type="spellEnd"/>
          <w:r>
            <w:rPr>
              <w:i/>
            </w:rPr>
            <w:t xml:space="preserve"> </w:t>
          </w:r>
          <w:proofErr w:type="spellStart"/>
          <w:r>
            <w:rPr>
              <w:i/>
            </w:rPr>
            <w:t>ежегодник</w:t>
          </w:r>
          <w:proofErr w:type="spellEnd"/>
          <w:r>
            <w:rPr>
              <w:i/>
            </w:rPr>
            <w:t>. 20</w:t>
          </w:r>
          <w:r>
            <w:rPr>
              <w:i/>
              <w:lang w:val="ru-RU"/>
            </w:rPr>
            <w:t>23</w:t>
          </w:r>
        </w:p>
      </w:tc>
    </w:tr>
  </w:tbl>
  <w:p w14:paraId="1753CD30" w14:textId="77777777" w:rsidR="0032493B" w:rsidRDefault="003249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4FBD" w14:textId="77777777" w:rsidR="0032493B" w:rsidRDefault="0032493B">
      <w:r>
        <w:separator/>
      </w:r>
    </w:p>
  </w:footnote>
  <w:footnote w:type="continuationSeparator" w:id="0">
    <w:p w14:paraId="2CD5EE5E" w14:textId="77777777" w:rsidR="0032493B" w:rsidRDefault="00324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6697" w14:textId="77777777" w:rsidR="0032493B" w:rsidRPr="00E80F11" w:rsidRDefault="0032493B" w:rsidP="006534A3">
    <w:pPr>
      <w:pStyle w:val="a6"/>
      <w:pBdr>
        <w:bottom w:val="single" w:sz="6" w:space="1" w:color="auto"/>
      </w:pBdr>
      <w:jc w:val="center"/>
      <w:rPr>
        <w:sz w:val="14"/>
      </w:rPr>
    </w:pPr>
    <w:r>
      <w:rPr>
        <w:sz w:val="14"/>
      </w:rPr>
      <w:t xml:space="preserve">8. ЗДРАВООХРАНЕНИЕ / </w:t>
    </w:r>
    <w:r w:rsidRPr="00E80F11">
      <w:rPr>
        <w:i/>
        <w:sz w:val="14"/>
      </w:rPr>
      <w:t>PUBLIC HEALTH</w:t>
    </w:r>
  </w:p>
  <w:p w14:paraId="7F5E8399" w14:textId="77777777" w:rsidR="0032493B" w:rsidRDefault="003249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212E"/>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evenAndOddHeaders/>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23"/>
    <w:rsid w:val="00001810"/>
    <w:rsid w:val="00004D55"/>
    <w:rsid w:val="00004EF4"/>
    <w:rsid w:val="000062A5"/>
    <w:rsid w:val="00006622"/>
    <w:rsid w:val="000069A8"/>
    <w:rsid w:val="00007FA0"/>
    <w:rsid w:val="00010036"/>
    <w:rsid w:val="00010881"/>
    <w:rsid w:val="00012AB0"/>
    <w:rsid w:val="000146E9"/>
    <w:rsid w:val="000149B2"/>
    <w:rsid w:val="000168DF"/>
    <w:rsid w:val="00016B08"/>
    <w:rsid w:val="00016E5D"/>
    <w:rsid w:val="00017E12"/>
    <w:rsid w:val="00020966"/>
    <w:rsid w:val="000209CE"/>
    <w:rsid w:val="00020D1F"/>
    <w:rsid w:val="0002327D"/>
    <w:rsid w:val="000235DF"/>
    <w:rsid w:val="00024A1D"/>
    <w:rsid w:val="00025055"/>
    <w:rsid w:val="000267AE"/>
    <w:rsid w:val="000273AE"/>
    <w:rsid w:val="000273B8"/>
    <w:rsid w:val="00031A21"/>
    <w:rsid w:val="00031EFC"/>
    <w:rsid w:val="0003229D"/>
    <w:rsid w:val="000323D8"/>
    <w:rsid w:val="00032BDC"/>
    <w:rsid w:val="000361AC"/>
    <w:rsid w:val="00037083"/>
    <w:rsid w:val="00040318"/>
    <w:rsid w:val="00041074"/>
    <w:rsid w:val="00041367"/>
    <w:rsid w:val="00041D94"/>
    <w:rsid w:val="000427AD"/>
    <w:rsid w:val="00042856"/>
    <w:rsid w:val="00043BE3"/>
    <w:rsid w:val="00045EE9"/>
    <w:rsid w:val="00047EF9"/>
    <w:rsid w:val="00050370"/>
    <w:rsid w:val="00050787"/>
    <w:rsid w:val="000531C9"/>
    <w:rsid w:val="00055B43"/>
    <w:rsid w:val="00056603"/>
    <w:rsid w:val="0005742A"/>
    <w:rsid w:val="000574F3"/>
    <w:rsid w:val="000651D0"/>
    <w:rsid w:val="00065B2A"/>
    <w:rsid w:val="00065EEA"/>
    <w:rsid w:val="00067BB1"/>
    <w:rsid w:val="00070CD1"/>
    <w:rsid w:val="00071332"/>
    <w:rsid w:val="00072720"/>
    <w:rsid w:val="00074FCD"/>
    <w:rsid w:val="000768E2"/>
    <w:rsid w:val="00076D4A"/>
    <w:rsid w:val="000801B7"/>
    <w:rsid w:val="00081657"/>
    <w:rsid w:val="00081BDF"/>
    <w:rsid w:val="000845F0"/>
    <w:rsid w:val="00084D65"/>
    <w:rsid w:val="00086296"/>
    <w:rsid w:val="00086970"/>
    <w:rsid w:val="00091566"/>
    <w:rsid w:val="000915C0"/>
    <w:rsid w:val="000922AA"/>
    <w:rsid w:val="000939ED"/>
    <w:rsid w:val="0009411F"/>
    <w:rsid w:val="00094C84"/>
    <w:rsid w:val="00095882"/>
    <w:rsid w:val="00096AA7"/>
    <w:rsid w:val="00097500"/>
    <w:rsid w:val="000A1568"/>
    <w:rsid w:val="000A21DB"/>
    <w:rsid w:val="000A3B89"/>
    <w:rsid w:val="000A5300"/>
    <w:rsid w:val="000A5A1B"/>
    <w:rsid w:val="000A5D07"/>
    <w:rsid w:val="000A691C"/>
    <w:rsid w:val="000A696A"/>
    <w:rsid w:val="000A7722"/>
    <w:rsid w:val="000B0D82"/>
    <w:rsid w:val="000B171F"/>
    <w:rsid w:val="000B1C9F"/>
    <w:rsid w:val="000B216B"/>
    <w:rsid w:val="000B2C81"/>
    <w:rsid w:val="000B374B"/>
    <w:rsid w:val="000B42BD"/>
    <w:rsid w:val="000B45DA"/>
    <w:rsid w:val="000B7BB7"/>
    <w:rsid w:val="000C0C26"/>
    <w:rsid w:val="000C1EF2"/>
    <w:rsid w:val="000C33C7"/>
    <w:rsid w:val="000C40BA"/>
    <w:rsid w:val="000C4239"/>
    <w:rsid w:val="000C4412"/>
    <w:rsid w:val="000C519F"/>
    <w:rsid w:val="000C6DCD"/>
    <w:rsid w:val="000C6EB9"/>
    <w:rsid w:val="000C7F7F"/>
    <w:rsid w:val="000D0BD9"/>
    <w:rsid w:val="000D56E1"/>
    <w:rsid w:val="000D62EE"/>
    <w:rsid w:val="000D6306"/>
    <w:rsid w:val="000E015E"/>
    <w:rsid w:val="000E102E"/>
    <w:rsid w:val="000E1ED9"/>
    <w:rsid w:val="000E3743"/>
    <w:rsid w:val="000E4088"/>
    <w:rsid w:val="000E5760"/>
    <w:rsid w:val="000F0810"/>
    <w:rsid w:val="000F2A8E"/>
    <w:rsid w:val="000F44AB"/>
    <w:rsid w:val="000F5A52"/>
    <w:rsid w:val="001008A7"/>
    <w:rsid w:val="00100F97"/>
    <w:rsid w:val="00100FB8"/>
    <w:rsid w:val="0010107A"/>
    <w:rsid w:val="001011D3"/>
    <w:rsid w:val="001016D4"/>
    <w:rsid w:val="001061B5"/>
    <w:rsid w:val="00106F87"/>
    <w:rsid w:val="001070BD"/>
    <w:rsid w:val="001072C8"/>
    <w:rsid w:val="00107AA1"/>
    <w:rsid w:val="00107C27"/>
    <w:rsid w:val="00110768"/>
    <w:rsid w:val="00111787"/>
    <w:rsid w:val="00114B23"/>
    <w:rsid w:val="00114F10"/>
    <w:rsid w:val="00115B3F"/>
    <w:rsid w:val="00121482"/>
    <w:rsid w:val="001229A0"/>
    <w:rsid w:val="001235B4"/>
    <w:rsid w:val="00123DC9"/>
    <w:rsid w:val="00125DCC"/>
    <w:rsid w:val="0012629B"/>
    <w:rsid w:val="0012774D"/>
    <w:rsid w:val="00127F7B"/>
    <w:rsid w:val="00127F7D"/>
    <w:rsid w:val="00127FBD"/>
    <w:rsid w:val="0013062B"/>
    <w:rsid w:val="001309B4"/>
    <w:rsid w:val="00132F31"/>
    <w:rsid w:val="00133D28"/>
    <w:rsid w:val="001345A2"/>
    <w:rsid w:val="001365FE"/>
    <w:rsid w:val="00136638"/>
    <w:rsid w:val="001368FA"/>
    <w:rsid w:val="001377BD"/>
    <w:rsid w:val="0014042E"/>
    <w:rsid w:val="00140D93"/>
    <w:rsid w:val="001415D5"/>
    <w:rsid w:val="0014232A"/>
    <w:rsid w:val="00143E53"/>
    <w:rsid w:val="00147E43"/>
    <w:rsid w:val="00151273"/>
    <w:rsid w:val="0015244D"/>
    <w:rsid w:val="00153505"/>
    <w:rsid w:val="00154A58"/>
    <w:rsid w:val="001565F1"/>
    <w:rsid w:val="001579FA"/>
    <w:rsid w:val="00160315"/>
    <w:rsid w:val="00160556"/>
    <w:rsid w:val="00160717"/>
    <w:rsid w:val="00160943"/>
    <w:rsid w:val="001657AE"/>
    <w:rsid w:val="00165AB2"/>
    <w:rsid w:val="00167226"/>
    <w:rsid w:val="00172804"/>
    <w:rsid w:val="00173574"/>
    <w:rsid w:val="00175E45"/>
    <w:rsid w:val="00176066"/>
    <w:rsid w:val="00176846"/>
    <w:rsid w:val="001775DE"/>
    <w:rsid w:val="001778AD"/>
    <w:rsid w:val="001819C6"/>
    <w:rsid w:val="00181CE9"/>
    <w:rsid w:val="00181ED5"/>
    <w:rsid w:val="00182844"/>
    <w:rsid w:val="00183842"/>
    <w:rsid w:val="00184974"/>
    <w:rsid w:val="001851DC"/>
    <w:rsid w:val="0018549E"/>
    <w:rsid w:val="00185E69"/>
    <w:rsid w:val="00185F09"/>
    <w:rsid w:val="00186192"/>
    <w:rsid w:val="00187DE2"/>
    <w:rsid w:val="00190013"/>
    <w:rsid w:val="001907CE"/>
    <w:rsid w:val="00191C15"/>
    <w:rsid w:val="00192547"/>
    <w:rsid w:val="00192E31"/>
    <w:rsid w:val="00193421"/>
    <w:rsid w:val="001949B1"/>
    <w:rsid w:val="001949BC"/>
    <w:rsid w:val="0019713E"/>
    <w:rsid w:val="001A045B"/>
    <w:rsid w:val="001A1755"/>
    <w:rsid w:val="001A48BE"/>
    <w:rsid w:val="001A4B0B"/>
    <w:rsid w:val="001A589A"/>
    <w:rsid w:val="001A60D2"/>
    <w:rsid w:val="001A6B0F"/>
    <w:rsid w:val="001A6F9F"/>
    <w:rsid w:val="001A7D14"/>
    <w:rsid w:val="001B2610"/>
    <w:rsid w:val="001B290F"/>
    <w:rsid w:val="001B4AAD"/>
    <w:rsid w:val="001B5CF8"/>
    <w:rsid w:val="001B683B"/>
    <w:rsid w:val="001B6C0F"/>
    <w:rsid w:val="001B6F3A"/>
    <w:rsid w:val="001B7E3D"/>
    <w:rsid w:val="001C06D4"/>
    <w:rsid w:val="001C2057"/>
    <w:rsid w:val="001C2441"/>
    <w:rsid w:val="001C3A5C"/>
    <w:rsid w:val="001C3FF7"/>
    <w:rsid w:val="001C6D30"/>
    <w:rsid w:val="001C6ECA"/>
    <w:rsid w:val="001C6F97"/>
    <w:rsid w:val="001C716D"/>
    <w:rsid w:val="001C7A29"/>
    <w:rsid w:val="001C7BBC"/>
    <w:rsid w:val="001D0873"/>
    <w:rsid w:val="001D09A9"/>
    <w:rsid w:val="001D1613"/>
    <w:rsid w:val="001D2EAD"/>
    <w:rsid w:val="001D406E"/>
    <w:rsid w:val="001E0AAB"/>
    <w:rsid w:val="001E146E"/>
    <w:rsid w:val="001E150B"/>
    <w:rsid w:val="001E1F50"/>
    <w:rsid w:val="001E2CB5"/>
    <w:rsid w:val="001E46CB"/>
    <w:rsid w:val="001E78CC"/>
    <w:rsid w:val="001F216F"/>
    <w:rsid w:val="001F339D"/>
    <w:rsid w:val="001F5CD5"/>
    <w:rsid w:val="001F632D"/>
    <w:rsid w:val="001F78C8"/>
    <w:rsid w:val="002038F5"/>
    <w:rsid w:val="00206262"/>
    <w:rsid w:val="002068CE"/>
    <w:rsid w:val="002071E0"/>
    <w:rsid w:val="00207B98"/>
    <w:rsid w:val="0021073F"/>
    <w:rsid w:val="0021225E"/>
    <w:rsid w:val="0021455E"/>
    <w:rsid w:val="00214882"/>
    <w:rsid w:val="00215E16"/>
    <w:rsid w:val="00216258"/>
    <w:rsid w:val="00217E14"/>
    <w:rsid w:val="0022069A"/>
    <w:rsid w:val="00220A68"/>
    <w:rsid w:val="0022310E"/>
    <w:rsid w:val="0022348A"/>
    <w:rsid w:val="002239BB"/>
    <w:rsid w:val="00227EEB"/>
    <w:rsid w:val="002300E2"/>
    <w:rsid w:val="00232A73"/>
    <w:rsid w:val="00232E7B"/>
    <w:rsid w:val="002346D0"/>
    <w:rsid w:val="00235B5D"/>
    <w:rsid w:val="002364C8"/>
    <w:rsid w:val="00237AB4"/>
    <w:rsid w:val="00241D42"/>
    <w:rsid w:val="0024266B"/>
    <w:rsid w:val="00242E3A"/>
    <w:rsid w:val="00243516"/>
    <w:rsid w:val="0024420D"/>
    <w:rsid w:val="0024551C"/>
    <w:rsid w:val="00245839"/>
    <w:rsid w:val="00247EDC"/>
    <w:rsid w:val="002500E3"/>
    <w:rsid w:val="00250DC0"/>
    <w:rsid w:val="00251823"/>
    <w:rsid w:val="0025260C"/>
    <w:rsid w:val="002532E7"/>
    <w:rsid w:val="0025354D"/>
    <w:rsid w:val="00253FF0"/>
    <w:rsid w:val="00255E37"/>
    <w:rsid w:val="00257935"/>
    <w:rsid w:val="0025798E"/>
    <w:rsid w:val="00260FFB"/>
    <w:rsid w:val="00261506"/>
    <w:rsid w:val="00262184"/>
    <w:rsid w:val="00263065"/>
    <w:rsid w:val="002633E1"/>
    <w:rsid w:val="00263833"/>
    <w:rsid w:val="00263DAF"/>
    <w:rsid w:val="00264347"/>
    <w:rsid w:val="00264DFD"/>
    <w:rsid w:val="00265536"/>
    <w:rsid w:val="002664F9"/>
    <w:rsid w:val="00266BF2"/>
    <w:rsid w:val="00271907"/>
    <w:rsid w:val="00271EA9"/>
    <w:rsid w:val="00276D8A"/>
    <w:rsid w:val="002817EF"/>
    <w:rsid w:val="00281A15"/>
    <w:rsid w:val="002836BC"/>
    <w:rsid w:val="00284921"/>
    <w:rsid w:val="00285961"/>
    <w:rsid w:val="00287ADC"/>
    <w:rsid w:val="00287E81"/>
    <w:rsid w:val="00293784"/>
    <w:rsid w:val="00294387"/>
    <w:rsid w:val="002952F3"/>
    <w:rsid w:val="002963C9"/>
    <w:rsid w:val="00297AF0"/>
    <w:rsid w:val="002A0076"/>
    <w:rsid w:val="002A036E"/>
    <w:rsid w:val="002A0B61"/>
    <w:rsid w:val="002A0B93"/>
    <w:rsid w:val="002A0F1B"/>
    <w:rsid w:val="002A1425"/>
    <w:rsid w:val="002A1F5F"/>
    <w:rsid w:val="002A2A2A"/>
    <w:rsid w:val="002A49A6"/>
    <w:rsid w:val="002A59D1"/>
    <w:rsid w:val="002A7680"/>
    <w:rsid w:val="002B041A"/>
    <w:rsid w:val="002B2191"/>
    <w:rsid w:val="002B5E68"/>
    <w:rsid w:val="002B6683"/>
    <w:rsid w:val="002B69FF"/>
    <w:rsid w:val="002B6CD4"/>
    <w:rsid w:val="002C0BB3"/>
    <w:rsid w:val="002C10E5"/>
    <w:rsid w:val="002C253A"/>
    <w:rsid w:val="002C3150"/>
    <w:rsid w:val="002C3D85"/>
    <w:rsid w:val="002C492D"/>
    <w:rsid w:val="002C55DC"/>
    <w:rsid w:val="002C5CF0"/>
    <w:rsid w:val="002C6FF6"/>
    <w:rsid w:val="002C74C7"/>
    <w:rsid w:val="002C7851"/>
    <w:rsid w:val="002D14D4"/>
    <w:rsid w:val="002D191B"/>
    <w:rsid w:val="002D2F8F"/>
    <w:rsid w:val="002D312C"/>
    <w:rsid w:val="002D3605"/>
    <w:rsid w:val="002D3A4A"/>
    <w:rsid w:val="002D549B"/>
    <w:rsid w:val="002D55E3"/>
    <w:rsid w:val="002E0A39"/>
    <w:rsid w:val="002E2CD6"/>
    <w:rsid w:val="002E2E64"/>
    <w:rsid w:val="002E39AA"/>
    <w:rsid w:val="002E49C3"/>
    <w:rsid w:val="002E5968"/>
    <w:rsid w:val="002F0C46"/>
    <w:rsid w:val="002F3A81"/>
    <w:rsid w:val="002F4828"/>
    <w:rsid w:val="002F4BF7"/>
    <w:rsid w:val="002F5EE9"/>
    <w:rsid w:val="002F5EEE"/>
    <w:rsid w:val="002F6771"/>
    <w:rsid w:val="002F685F"/>
    <w:rsid w:val="002F7991"/>
    <w:rsid w:val="00301676"/>
    <w:rsid w:val="003036BA"/>
    <w:rsid w:val="00304B9D"/>
    <w:rsid w:val="00304C9A"/>
    <w:rsid w:val="00306A28"/>
    <w:rsid w:val="00307732"/>
    <w:rsid w:val="00307D00"/>
    <w:rsid w:val="00310977"/>
    <w:rsid w:val="00313223"/>
    <w:rsid w:val="003146C9"/>
    <w:rsid w:val="00315BAD"/>
    <w:rsid w:val="00317D60"/>
    <w:rsid w:val="00320834"/>
    <w:rsid w:val="003210A1"/>
    <w:rsid w:val="00321201"/>
    <w:rsid w:val="0032131B"/>
    <w:rsid w:val="003236E2"/>
    <w:rsid w:val="003238A8"/>
    <w:rsid w:val="003238D8"/>
    <w:rsid w:val="0032392C"/>
    <w:rsid w:val="0032493B"/>
    <w:rsid w:val="003256BA"/>
    <w:rsid w:val="00325D9D"/>
    <w:rsid w:val="00326A8E"/>
    <w:rsid w:val="003309A1"/>
    <w:rsid w:val="00331924"/>
    <w:rsid w:val="0033213A"/>
    <w:rsid w:val="003340E8"/>
    <w:rsid w:val="00334554"/>
    <w:rsid w:val="0033485A"/>
    <w:rsid w:val="0033649A"/>
    <w:rsid w:val="003367FF"/>
    <w:rsid w:val="00337059"/>
    <w:rsid w:val="00340262"/>
    <w:rsid w:val="0034040B"/>
    <w:rsid w:val="00340A8A"/>
    <w:rsid w:val="00341C9C"/>
    <w:rsid w:val="0034230C"/>
    <w:rsid w:val="0034281A"/>
    <w:rsid w:val="00343E34"/>
    <w:rsid w:val="00344060"/>
    <w:rsid w:val="00344E87"/>
    <w:rsid w:val="003454C1"/>
    <w:rsid w:val="003470AE"/>
    <w:rsid w:val="00350909"/>
    <w:rsid w:val="003525AE"/>
    <w:rsid w:val="0035292D"/>
    <w:rsid w:val="00353156"/>
    <w:rsid w:val="0035335A"/>
    <w:rsid w:val="00355197"/>
    <w:rsid w:val="00355E10"/>
    <w:rsid w:val="0035608F"/>
    <w:rsid w:val="00356221"/>
    <w:rsid w:val="0035790A"/>
    <w:rsid w:val="003638F2"/>
    <w:rsid w:val="00363A15"/>
    <w:rsid w:val="0036549C"/>
    <w:rsid w:val="00365CAC"/>
    <w:rsid w:val="003719B7"/>
    <w:rsid w:val="00373CA8"/>
    <w:rsid w:val="00373DD5"/>
    <w:rsid w:val="0037491C"/>
    <w:rsid w:val="00376296"/>
    <w:rsid w:val="00376EF4"/>
    <w:rsid w:val="0037752B"/>
    <w:rsid w:val="003801C5"/>
    <w:rsid w:val="00380FBE"/>
    <w:rsid w:val="00381649"/>
    <w:rsid w:val="003843C5"/>
    <w:rsid w:val="00384A2D"/>
    <w:rsid w:val="00386F34"/>
    <w:rsid w:val="00390126"/>
    <w:rsid w:val="003922B9"/>
    <w:rsid w:val="003926FA"/>
    <w:rsid w:val="00393CBD"/>
    <w:rsid w:val="00394138"/>
    <w:rsid w:val="00394869"/>
    <w:rsid w:val="00395565"/>
    <w:rsid w:val="00395D4E"/>
    <w:rsid w:val="00396F89"/>
    <w:rsid w:val="00397114"/>
    <w:rsid w:val="003A1020"/>
    <w:rsid w:val="003A32F9"/>
    <w:rsid w:val="003A398F"/>
    <w:rsid w:val="003A3EDE"/>
    <w:rsid w:val="003A41EB"/>
    <w:rsid w:val="003A5E05"/>
    <w:rsid w:val="003A6A00"/>
    <w:rsid w:val="003A7A0C"/>
    <w:rsid w:val="003B07E2"/>
    <w:rsid w:val="003B0912"/>
    <w:rsid w:val="003B2286"/>
    <w:rsid w:val="003B4DAC"/>
    <w:rsid w:val="003B50D1"/>
    <w:rsid w:val="003B5754"/>
    <w:rsid w:val="003B690C"/>
    <w:rsid w:val="003C00D3"/>
    <w:rsid w:val="003C0D88"/>
    <w:rsid w:val="003C1FAC"/>
    <w:rsid w:val="003C3A19"/>
    <w:rsid w:val="003C72A3"/>
    <w:rsid w:val="003C73D6"/>
    <w:rsid w:val="003D1D45"/>
    <w:rsid w:val="003D1EE1"/>
    <w:rsid w:val="003D3D56"/>
    <w:rsid w:val="003D5F3C"/>
    <w:rsid w:val="003D64EA"/>
    <w:rsid w:val="003D7553"/>
    <w:rsid w:val="003E0597"/>
    <w:rsid w:val="003E2346"/>
    <w:rsid w:val="003E30D8"/>
    <w:rsid w:val="003E4F43"/>
    <w:rsid w:val="003E6856"/>
    <w:rsid w:val="003E6C1E"/>
    <w:rsid w:val="003E6ECB"/>
    <w:rsid w:val="003E7D4B"/>
    <w:rsid w:val="003F1196"/>
    <w:rsid w:val="003F1581"/>
    <w:rsid w:val="003F1DA2"/>
    <w:rsid w:val="003F40B3"/>
    <w:rsid w:val="003F50CE"/>
    <w:rsid w:val="003F57F7"/>
    <w:rsid w:val="003F5C70"/>
    <w:rsid w:val="003F690C"/>
    <w:rsid w:val="003F7436"/>
    <w:rsid w:val="003F76DC"/>
    <w:rsid w:val="0040029F"/>
    <w:rsid w:val="00401F58"/>
    <w:rsid w:val="00403338"/>
    <w:rsid w:val="00405F11"/>
    <w:rsid w:val="004075EE"/>
    <w:rsid w:val="0040766E"/>
    <w:rsid w:val="00411B89"/>
    <w:rsid w:val="004141B1"/>
    <w:rsid w:val="0041501E"/>
    <w:rsid w:val="00416311"/>
    <w:rsid w:val="00417B31"/>
    <w:rsid w:val="00420FF7"/>
    <w:rsid w:val="00421F5B"/>
    <w:rsid w:val="00422218"/>
    <w:rsid w:val="00422676"/>
    <w:rsid w:val="00422B4A"/>
    <w:rsid w:val="00424706"/>
    <w:rsid w:val="004308E1"/>
    <w:rsid w:val="00432ED8"/>
    <w:rsid w:val="00433C3E"/>
    <w:rsid w:val="00440C71"/>
    <w:rsid w:val="00441A7B"/>
    <w:rsid w:val="0044206B"/>
    <w:rsid w:val="004430D6"/>
    <w:rsid w:val="0044434E"/>
    <w:rsid w:val="004473D8"/>
    <w:rsid w:val="00447544"/>
    <w:rsid w:val="00450C6E"/>
    <w:rsid w:val="0045513E"/>
    <w:rsid w:val="00455295"/>
    <w:rsid w:val="00455D3A"/>
    <w:rsid w:val="00456A62"/>
    <w:rsid w:val="00457054"/>
    <w:rsid w:val="00457270"/>
    <w:rsid w:val="004604F2"/>
    <w:rsid w:val="004608CB"/>
    <w:rsid w:val="0046357D"/>
    <w:rsid w:val="004636A0"/>
    <w:rsid w:val="00464535"/>
    <w:rsid w:val="00472597"/>
    <w:rsid w:val="00473950"/>
    <w:rsid w:val="004743EA"/>
    <w:rsid w:val="00475267"/>
    <w:rsid w:val="004808FA"/>
    <w:rsid w:val="004820EC"/>
    <w:rsid w:val="00483B00"/>
    <w:rsid w:val="00484615"/>
    <w:rsid w:val="00484974"/>
    <w:rsid w:val="004853DC"/>
    <w:rsid w:val="004858AD"/>
    <w:rsid w:val="00486584"/>
    <w:rsid w:val="00487283"/>
    <w:rsid w:val="00491587"/>
    <w:rsid w:val="00493194"/>
    <w:rsid w:val="00493871"/>
    <w:rsid w:val="00493B3B"/>
    <w:rsid w:val="00497A3D"/>
    <w:rsid w:val="004A23D6"/>
    <w:rsid w:val="004A2B33"/>
    <w:rsid w:val="004A3395"/>
    <w:rsid w:val="004A3484"/>
    <w:rsid w:val="004A456C"/>
    <w:rsid w:val="004A4E94"/>
    <w:rsid w:val="004A602D"/>
    <w:rsid w:val="004A6CE0"/>
    <w:rsid w:val="004B1B94"/>
    <w:rsid w:val="004B4328"/>
    <w:rsid w:val="004B4493"/>
    <w:rsid w:val="004B498A"/>
    <w:rsid w:val="004B4B7E"/>
    <w:rsid w:val="004B523F"/>
    <w:rsid w:val="004B5B82"/>
    <w:rsid w:val="004B6763"/>
    <w:rsid w:val="004C0C38"/>
    <w:rsid w:val="004C0E94"/>
    <w:rsid w:val="004C162B"/>
    <w:rsid w:val="004C2ACE"/>
    <w:rsid w:val="004C2DC4"/>
    <w:rsid w:val="004C3753"/>
    <w:rsid w:val="004C376F"/>
    <w:rsid w:val="004C6F7D"/>
    <w:rsid w:val="004C7C5A"/>
    <w:rsid w:val="004D1009"/>
    <w:rsid w:val="004D2947"/>
    <w:rsid w:val="004D300C"/>
    <w:rsid w:val="004D3750"/>
    <w:rsid w:val="004D501E"/>
    <w:rsid w:val="004E0A9F"/>
    <w:rsid w:val="004E2BE4"/>
    <w:rsid w:val="004E4D8C"/>
    <w:rsid w:val="004F3F92"/>
    <w:rsid w:val="004F440D"/>
    <w:rsid w:val="004F47E8"/>
    <w:rsid w:val="004F558A"/>
    <w:rsid w:val="004F5B4C"/>
    <w:rsid w:val="004F5F0F"/>
    <w:rsid w:val="004F6481"/>
    <w:rsid w:val="004F674A"/>
    <w:rsid w:val="004F7099"/>
    <w:rsid w:val="004F71C8"/>
    <w:rsid w:val="00500AA7"/>
    <w:rsid w:val="005033A6"/>
    <w:rsid w:val="00504562"/>
    <w:rsid w:val="00504B7C"/>
    <w:rsid w:val="00511A01"/>
    <w:rsid w:val="005124E5"/>
    <w:rsid w:val="00513D00"/>
    <w:rsid w:val="0051425B"/>
    <w:rsid w:val="005144E5"/>
    <w:rsid w:val="005155FC"/>
    <w:rsid w:val="00516AF1"/>
    <w:rsid w:val="00516C3A"/>
    <w:rsid w:val="005178B6"/>
    <w:rsid w:val="00517A6E"/>
    <w:rsid w:val="00522E7E"/>
    <w:rsid w:val="00525404"/>
    <w:rsid w:val="0052610F"/>
    <w:rsid w:val="00531F75"/>
    <w:rsid w:val="00532500"/>
    <w:rsid w:val="0053624D"/>
    <w:rsid w:val="00541399"/>
    <w:rsid w:val="00544B2A"/>
    <w:rsid w:val="00546596"/>
    <w:rsid w:val="00547C26"/>
    <w:rsid w:val="005508CC"/>
    <w:rsid w:val="00551B12"/>
    <w:rsid w:val="00552459"/>
    <w:rsid w:val="00553ED5"/>
    <w:rsid w:val="005542D6"/>
    <w:rsid w:val="00554640"/>
    <w:rsid w:val="00556CFB"/>
    <w:rsid w:val="00556E6F"/>
    <w:rsid w:val="00557551"/>
    <w:rsid w:val="00557E9B"/>
    <w:rsid w:val="005610DD"/>
    <w:rsid w:val="00561821"/>
    <w:rsid w:val="00564196"/>
    <w:rsid w:val="00564368"/>
    <w:rsid w:val="00566088"/>
    <w:rsid w:val="00567D81"/>
    <w:rsid w:val="00570CA4"/>
    <w:rsid w:val="005715E2"/>
    <w:rsid w:val="00572012"/>
    <w:rsid w:val="005774B2"/>
    <w:rsid w:val="005775AC"/>
    <w:rsid w:val="00580A92"/>
    <w:rsid w:val="00581E91"/>
    <w:rsid w:val="00583B16"/>
    <w:rsid w:val="00584284"/>
    <w:rsid w:val="00584C48"/>
    <w:rsid w:val="00586241"/>
    <w:rsid w:val="00586D7B"/>
    <w:rsid w:val="00592922"/>
    <w:rsid w:val="0059355F"/>
    <w:rsid w:val="00595649"/>
    <w:rsid w:val="00596741"/>
    <w:rsid w:val="00597161"/>
    <w:rsid w:val="00597585"/>
    <w:rsid w:val="00597E63"/>
    <w:rsid w:val="00597F86"/>
    <w:rsid w:val="005A0169"/>
    <w:rsid w:val="005A04C1"/>
    <w:rsid w:val="005A5DDC"/>
    <w:rsid w:val="005A646B"/>
    <w:rsid w:val="005A69B7"/>
    <w:rsid w:val="005B159D"/>
    <w:rsid w:val="005B1831"/>
    <w:rsid w:val="005B1A4F"/>
    <w:rsid w:val="005B1DCD"/>
    <w:rsid w:val="005B4B33"/>
    <w:rsid w:val="005B5DE7"/>
    <w:rsid w:val="005B6095"/>
    <w:rsid w:val="005B7872"/>
    <w:rsid w:val="005B799E"/>
    <w:rsid w:val="005C1549"/>
    <w:rsid w:val="005C2021"/>
    <w:rsid w:val="005C37E8"/>
    <w:rsid w:val="005C3D66"/>
    <w:rsid w:val="005C4D4F"/>
    <w:rsid w:val="005C5733"/>
    <w:rsid w:val="005C61DE"/>
    <w:rsid w:val="005C63C6"/>
    <w:rsid w:val="005C654F"/>
    <w:rsid w:val="005C670D"/>
    <w:rsid w:val="005C7B0B"/>
    <w:rsid w:val="005C7F66"/>
    <w:rsid w:val="005D10A0"/>
    <w:rsid w:val="005D10AF"/>
    <w:rsid w:val="005D1815"/>
    <w:rsid w:val="005D1872"/>
    <w:rsid w:val="005D188F"/>
    <w:rsid w:val="005D34AA"/>
    <w:rsid w:val="005D45E6"/>
    <w:rsid w:val="005D4FB9"/>
    <w:rsid w:val="005D5FB3"/>
    <w:rsid w:val="005D63C5"/>
    <w:rsid w:val="005E0EE4"/>
    <w:rsid w:val="005E32EB"/>
    <w:rsid w:val="005E34A8"/>
    <w:rsid w:val="005E395D"/>
    <w:rsid w:val="005E48EF"/>
    <w:rsid w:val="005E4CE3"/>
    <w:rsid w:val="005E4E48"/>
    <w:rsid w:val="005E5273"/>
    <w:rsid w:val="005E5503"/>
    <w:rsid w:val="005E70F5"/>
    <w:rsid w:val="005F39F6"/>
    <w:rsid w:val="005F6C5F"/>
    <w:rsid w:val="005F6FF4"/>
    <w:rsid w:val="005F717B"/>
    <w:rsid w:val="00600198"/>
    <w:rsid w:val="00601894"/>
    <w:rsid w:val="00601A63"/>
    <w:rsid w:val="00601A76"/>
    <w:rsid w:val="00602EB6"/>
    <w:rsid w:val="00605C88"/>
    <w:rsid w:val="00607E94"/>
    <w:rsid w:val="00610742"/>
    <w:rsid w:val="00610763"/>
    <w:rsid w:val="00613122"/>
    <w:rsid w:val="006135B4"/>
    <w:rsid w:val="0061587C"/>
    <w:rsid w:val="00616C07"/>
    <w:rsid w:val="006205A8"/>
    <w:rsid w:val="00620814"/>
    <w:rsid w:val="006213EA"/>
    <w:rsid w:val="006224DF"/>
    <w:rsid w:val="00624EC0"/>
    <w:rsid w:val="006258BB"/>
    <w:rsid w:val="00627327"/>
    <w:rsid w:val="00631685"/>
    <w:rsid w:val="006317C0"/>
    <w:rsid w:val="006334EC"/>
    <w:rsid w:val="00633A1E"/>
    <w:rsid w:val="00635760"/>
    <w:rsid w:val="00636594"/>
    <w:rsid w:val="006369DE"/>
    <w:rsid w:val="006374EC"/>
    <w:rsid w:val="006376BE"/>
    <w:rsid w:val="00637AA7"/>
    <w:rsid w:val="0064145D"/>
    <w:rsid w:val="00642B08"/>
    <w:rsid w:val="0064404D"/>
    <w:rsid w:val="00644EF0"/>
    <w:rsid w:val="00645DC0"/>
    <w:rsid w:val="0064616D"/>
    <w:rsid w:val="0064641B"/>
    <w:rsid w:val="00647C5C"/>
    <w:rsid w:val="00647FD2"/>
    <w:rsid w:val="00650BB7"/>
    <w:rsid w:val="0065115D"/>
    <w:rsid w:val="00651581"/>
    <w:rsid w:val="006524BC"/>
    <w:rsid w:val="006534A3"/>
    <w:rsid w:val="00653AF2"/>
    <w:rsid w:val="00654258"/>
    <w:rsid w:val="00655405"/>
    <w:rsid w:val="00655EE3"/>
    <w:rsid w:val="00656438"/>
    <w:rsid w:val="00656610"/>
    <w:rsid w:val="00657B1A"/>
    <w:rsid w:val="00657BFF"/>
    <w:rsid w:val="006604DD"/>
    <w:rsid w:val="00661766"/>
    <w:rsid w:val="00663EB6"/>
    <w:rsid w:val="0066455A"/>
    <w:rsid w:val="006662AA"/>
    <w:rsid w:val="006666A8"/>
    <w:rsid w:val="00667854"/>
    <w:rsid w:val="0067069C"/>
    <w:rsid w:val="00671006"/>
    <w:rsid w:val="00671813"/>
    <w:rsid w:val="00672D5A"/>
    <w:rsid w:val="00674420"/>
    <w:rsid w:val="00676D97"/>
    <w:rsid w:val="00680A24"/>
    <w:rsid w:val="006819FC"/>
    <w:rsid w:val="00681ADE"/>
    <w:rsid w:val="00684D8F"/>
    <w:rsid w:val="00684FD5"/>
    <w:rsid w:val="00685E42"/>
    <w:rsid w:val="006867EE"/>
    <w:rsid w:val="006869ED"/>
    <w:rsid w:val="00690340"/>
    <w:rsid w:val="0069273C"/>
    <w:rsid w:val="00693CE3"/>
    <w:rsid w:val="00694E0D"/>
    <w:rsid w:val="006967E8"/>
    <w:rsid w:val="006971FD"/>
    <w:rsid w:val="006A1495"/>
    <w:rsid w:val="006A2CD9"/>
    <w:rsid w:val="006A2FCD"/>
    <w:rsid w:val="006A324A"/>
    <w:rsid w:val="006A37B8"/>
    <w:rsid w:val="006A3D85"/>
    <w:rsid w:val="006A5008"/>
    <w:rsid w:val="006B0841"/>
    <w:rsid w:val="006B0E6B"/>
    <w:rsid w:val="006B1A30"/>
    <w:rsid w:val="006B3859"/>
    <w:rsid w:val="006B3C73"/>
    <w:rsid w:val="006B6829"/>
    <w:rsid w:val="006C17C9"/>
    <w:rsid w:val="006D0461"/>
    <w:rsid w:val="006D1356"/>
    <w:rsid w:val="006D3149"/>
    <w:rsid w:val="006D413B"/>
    <w:rsid w:val="006D5D28"/>
    <w:rsid w:val="006D6B8A"/>
    <w:rsid w:val="006D6D9B"/>
    <w:rsid w:val="006D6FD3"/>
    <w:rsid w:val="006D790D"/>
    <w:rsid w:val="006E02DB"/>
    <w:rsid w:val="006E2DFA"/>
    <w:rsid w:val="006E5560"/>
    <w:rsid w:val="006E7466"/>
    <w:rsid w:val="006E78FC"/>
    <w:rsid w:val="006E7C0E"/>
    <w:rsid w:val="006F0EA2"/>
    <w:rsid w:val="006F2091"/>
    <w:rsid w:val="006F2A20"/>
    <w:rsid w:val="006F2D62"/>
    <w:rsid w:val="006F304C"/>
    <w:rsid w:val="006F34C9"/>
    <w:rsid w:val="006F3B22"/>
    <w:rsid w:val="006F472A"/>
    <w:rsid w:val="006F4974"/>
    <w:rsid w:val="006F5C90"/>
    <w:rsid w:val="006F60A6"/>
    <w:rsid w:val="006F6284"/>
    <w:rsid w:val="006F6A89"/>
    <w:rsid w:val="006F798C"/>
    <w:rsid w:val="00700611"/>
    <w:rsid w:val="00703671"/>
    <w:rsid w:val="00707F62"/>
    <w:rsid w:val="007105AA"/>
    <w:rsid w:val="0071143F"/>
    <w:rsid w:val="007137B8"/>
    <w:rsid w:val="00713DA2"/>
    <w:rsid w:val="007143B7"/>
    <w:rsid w:val="007146F2"/>
    <w:rsid w:val="00717786"/>
    <w:rsid w:val="00717B96"/>
    <w:rsid w:val="00720BEE"/>
    <w:rsid w:val="00722D22"/>
    <w:rsid w:val="00724697"/>
    <w:rsid w:val="00724898"/>
    <w:rsid w:val="00724C3D"/>
    <w:rsid w:val="00725356"/>
    <w:rsid w:val="00725387"/>
    <w:rsid w:val="00725CA2"/>
    <w:rsid w:val="00726A0A"/>
    <w:rsid w:val="00730DD2"/>
    <w:rsid w:val="00731766"/>
    <w:rsid w:val="00733EE1"/>
    <w:rsid w:val="007344BB"/>
    <w:rsid w:val="0073533F"/>
    <w:rsid w:val="007355EF"/>
    <w:rsid w:val="00735944"/>
    <w:rsid w:val="00735D56"/>
    <w:rsid w:val="00737DC3"/>
    <w:rsid w:val="00740AA9"/>
    <w:rsid w:val="00740B75"/>
    <w:rsid w:val="00741501"/>
    <w:rsid w:val="00743F3A"/>
    <w:rsid w:val="00744771"/>
    <w:rsid w:val="00745CAD"/>
    <w:rsid w:val="00746A0C"/>
    <w:rsid w:val="007504F3"/>
    <w:rsid w:val="00752504"/>
    <w:rsid w:val="007531FA"/>
    <w:rsid w:val="00753CF6"/>
    <w:rsid w:val="007556C5"/>
    <w:rsid w:val="00756EA9"/>
    <w:rsid w:val="0076018F"/>
    <w:rsid w:val="00760F0A"/>
    <w:rsid w:val="00762786"/>
    <w:rsid w:val="00765CB9"/>
    <w:rsid w:val="007718E4"/>
    <w:rsid w:val="00773F00"/>
    <w:rsid w:val="0077405C"/>
    <w:rsid w:val="00774B27"/>
    <w:rsid w:val="00775FDE"/>
    <w:rsid w:val="00776280"/>
    <w:rsid w:val="00776352"/>
    <w:rsid w:val="007773F4"/>
    <w:rsid w:val="007802EF"/>
    <w:rsid w:val="007811A9"/>
    <w:rsid w:val="00782EF2"/>
    <w:rsid w:val="00783345"/>
    <w:rsid w:val="00783A5F"/>
    <w:rsid w:val="00784B5B"/>
    <w:rsid w:val="0078632B"/>
    <w:rsid w:val="007868F4"/>
    <w:rsid w:val="00791071"/>
    <w:rsid w:val="00791F71"/>
    <w:rsid w:val="00794301"/>
    <w:rsid w:val="00794E22"/>
    <w:rsid w:val="007A0843"/>
    <w:rsid w:val="007A15FE"/>
    <w:rsid w:val="007A2310"/>
    <w:rsid w:val="007A2382"/>
    <w:rsid w:val="007A287E"/>
    <w:rsid w:val="007A3F97"/>
    <w:rsid w:val="007A523A"/>
    <w:rsid w:val="007A6239"/>
    <w:rsid w:val="007A63D3"/>
    <w:rsid w:val="007B10E0"/>
    <w:rsid w:val="007B2D1D"/>
    <w:rsid w:val="007B34D7"/>
    <w:rsid w:val="007B7E64"/>
    <w:rsid w:val="007C287F"/>
    <w:rsid w:val="007C3762"/>
    <w:rsid w:val="007C3A3A"/>
    <w:rsid w:val="007C45C0"/>
    <w:rsid w:val="007C6899"/>
    <w:rsid w:val="007C7968"/>
    <w:rsid w:val="007D0A12"/>
    <w:rsid w:val="007D19D6"/>
    <w:rsid w:val="007D25A6"/>
    <w:rsid w:val="007D4C6A"/>
    <w:rsid w:val="007E0B66"/>
    <w:rsid w:val="007E1650"/>
    <w:rsid w:val="007E16D4"/>
    <w:rsid w:val="007E307A"/>
    <w:rsid w:val="007E3C3A"/>
    <w:rsid w:val="007E7D45"/>
    <w:rsid w:val="007F00A9"/>
    <w:rsid w:val="007F0A83"/>
    <w:rsid w:val="007F1E4A"/>
    <w:rsid w:val="007F2E41"/>
    <w:rsid w:val="007F50F7"/>
    <w:rsid w:val="007F582A"/>
    <w:rsid w:val="007F6783"/>
    <w:rsid w:val="008003D9"/>
    <w:rsid w:val="0080178C"/>
    <w:rsid w:val="00802C1B"/>
    <w:rsid w:val="00803046"/>
    <w:rsid w:val="00803A1D"/>
    <w:rsid w:val="0080443C"/>
    <w:rsid w:val="00804562"/>
    <w:rsid w:val="00805405"/>
    <w:rsid w:val="00805F7A"/>
    <w:rsid w:val="008118E0"/>
    <w:rsid w:val="008134D0"/>
    <w:rsid w:val="00813C9A"/>
    <w:rsid w:val="00815521"/>
    <w:rsid w:val="008204B8"/>
    <w:rsid w:val="00822141"/>
    <w:rsid w:val="00822525"/>
    <w:rsid w:val="008236D8"/>
    <w:rsid w:val="00825B5B"/>
    <w:rsid w:val="0082673C"/>
    <w:rsid w:val="0082737C"/>
    <w:rsid w:val="008303BC"/>
    <w:rsid w:val="00830CB0"/>
    <w:rsid w:val="00830D35"/>
    <w:rsid w:val="008313EB"/>
    <w:rsid w:val="00831467"/>
    <w:rsid w:val="00832559"/>
    <w:rsid w:val="00832653"/>
    <w:rsid w:val="00832808"/>
    <w:rsid w:val="0083405F"/>
    <w:rsid w:val="0083474E"/>
    <w:rsid w:val="00834BA0"/>
    <w:rsid w:val="008353BF"/>
    <w:rsid w:val="00835400"/>
    <w:rsid w:val="008366DD"/>
    <w:rsid w:val="00836C75"/>
    <w:rsid w:val="00836EEF"/>
    <w:rsid w:val="00840B73"/>
    <w:rsid w:val="008410BA"/>
    <w:rsid w:val="00844E57"/>
    <w:rsid w:val="008467DD"/>
    <w:rsid w:val="0085006E"/>
    <w:rsid w:val="008505AA"/>
    <w:rsid w:val="00850643"/>
    <w:rsid w:val="00851B9F"/>
    <w:rsid w:val="0085313D"/>
    <w:rsid w:val="0085364C"/>
    <w:rsid w:val="00854F51"/>
    <w:rsid w:val="00855BA0"/>
    <w:rsid w:val="00855CF2"/>
    <w:rsid w:val="00856223"/>
    <w:rsid w:val="00860929"/>
    <w:rsid w:val="008615C1"/>
    <w:rsid w:val="008626ED"/>
    <w:rsid w:val="00862DD5"/>
    <w:rsid w:val="00863284"/>
    <w:rsid w:val="00863758"/>
    <w:rsid w:val="0086444E"/>
    <w:rsid w:val="00864A63"/>
    <w:rsid w:val="008712B3"/>
    <w:rsid w:val="008744E6"/>
    <w:rsid w:val="008754E1"/>
    <w:rsid w:val="00875C26"/>
    <w:rsid w:val="00877DDC"/>
    <w:rsid w:val="0088012E"/>
    <w:rsid w:val="008814AC"/>
    <w:rsid w:val="00883D4E"/>
    <w:rsid w:val="00885535"/>
    <w:rsid w:val="00891AF7"/>
    <w:rsid w:val="00891D92"/>
    <w:rsid w:val="00893BFA"/>
    <w:rsid w:val="00893D6A"/>
    <w:rsid w:val="00894388"/>
    <w:rsid w:val="00894502"/>
    <w:rsid w:val="00894957"/>
    <w:rsid w:val="0089525B"/>
    <w:rsid w:val="00896D6C"/>
    <w:rsid w:val="008A0098"/>
    <w:rsid w:val="008A171D"/>
    <w:rsid w:val="008A48DD"/>
    <w:rsid w:val="008A58D1"/>
    <w:rsid w:val="008A61D5"/>
    <w:rsid w:val="008B14DB"/>
    <w:rsid w:val="008B1BA1"/>
    <w:rsid w:val="008B3BB4"/>
    <w:rsid w:val="008B5410"/>
    <w:rsid w:val="008B5910"/>
    <w:rsid w:val="008B6A61"/>
    <w:rsid w:val="008B72A1"/>
    <w:rsid w:val="008C23D2"/>
    <w:rsid w:val="008C2E26"/>
    <w:rsid w:val="008C3425"/>
    <w:rsid w:val="008C34FC"/>
    <w:rsid w:val="008C3EEA"/>
    <w:rsid w:val="008C423F"/>
    <w:rsid w:val="008C4D5F"/>
    <w:rsid w:val="008C50CB"/>
    <w:rsid w:val="008C5790"/>
    <w:rsid w:val="008C5977"/>
    <w:rsid w:val="008C6A1C"/>
    <w:rsid w:val="008C6A79"/>
    <w:rsid w:val="008C70EE"/>
    <w:rsid w:val="008D0054"/>
    <w:rsid w:val="008D18D6"/>
    <w:rsid w:val="008D1A7A"/>
    <w:rsid w:val="008D1DD4"/>
    <w:rsid w:val="008D50F7"/>
    <w:rsid w:val="008D52BF"/>
    <w:rsid w:val="008D5542"/>
    <w:rsid w:val="008D5A7A"/>
    <w:rsid w:val="008D7281"/>
    <w:rsid w:val="008E3C36"/>
    <w:rsid w:val="008E7418"/>
    <w:rsid w:val="008E7DE4"/>
    <w:rsid w:val="008F09EB"/>
    <w:rsid w:val="008F1081"/>
    <w:rsid w:val="008F1BC9"/>
    <w:rsid w:val="008F2C3B"/>
    <w:rsid w:val="008F40AE"/>
    <w:rsid w:val="008F5493"/>
    <w:rsid w:val="009013A5"/>
    <w:rsid w:val="00901BFD"/>
    <w:rsid w:val="0090281E"/>
    <w:rsid w:val="00902AEC"/>
    <w:rsid w:val="00903B83"/>
    <w:rsid w:val="00905F4C"/>
    <w:rsid w:val="00906078"/>
    <w:rsid w:val="009066D1"/>
    <w:rsid w:val="00913150"/>
    <w:rsid w:val="00913723"/>
    <w:rsid w:val="00917311"/>
    <w:rsid w:val="00917DE4"/>
    <w:rsid w:val="00920686"/>
    <w:rsid w:val="00920FA5"/>
    <w:rsid w:val="00921C00"/>
    <w:rsid w:val="00922329"/>
    <w:rsid w:val="00922940"/>
    <w:rsid w:val="009232B0"/>
    <w:rsid w:val="0093088B"/>
    <w:rsid w:val="00930AA8"/>
    <w:rsid w:val="00931F7D"/>
    <w:rsid w:val="00932167"/>
    <w:rsid w:val="009332CC"/>
    <w:rsid w:val="00934749"/>
    <w:rsid w:val="00934D2C"/>
    <w:rsid w:val="00934DB9"/>
    <w:rsid w:val="00936A7A"/>
    <w:rsid w:val="00937A1F"/>
    <w:rsid w:val="00940045"/>
    <w:rsid w:val="009409AB"/>
    <w:rsid w:val="00942DFA"/>
    <w:rsid w:val="0094339A"/>
    <w:rsid w:val="009442C9"/>
    <w:rsid w:val="009444B3"/>
    <w:rsid w:val="00944C30"/>
    <w:rsid w:val="00946D9C"/>
    <w:rsid w:val="0094797D"/>
    <w:rsid w:val="00954E65"/>
    <w:rsid w:val="00954FDC"/>
    <w:rsid w:val="00961172"/>
    <w:rsid w:val="00962445"/>
    <w:rsid w:val="00962B2A"/>
    <w:rsid w:val="00963A5B"/>
    <w:rsid w:val="00963B72"/>
    <w:rsid w:val="0096631A"/>
    <w:rsid w:val="00966B14"/>
    <w:rsid w:val="00966D08"/>
    <w:rsid w:val="00967701"/>
    <w:rsid w:val="00970253"/>
    <w:rsid w:val="0097032D"/>
    <w:rsid w:val="00970534"/>
    <w:rsid w:val="00970695"/>
    <w:rsid w:val="0097104E"/>
    <w:rsid w:val="009714D7"/>
    <w:rsid w:val="00972ACE"/>
    <w:rsid w:val="009732E3"/>
    <w:rsid w:val="00975E28"/>
    <w:rsid w:val="00975F88"/>
    <w:rsid w:val="0097634C"/>
    <w:rsid w:val="00980328"/>
    <w:rsid w:val="00980699"/>
    <w:rsid w:val="00981BE9"/>
    <w:rsid w:val="0098554A"/>
    <w:rsid w:val="00986570"/>
    <w:rsid w:val="00986734"/>
    <w:rsid w:val="00991AFA"/>
    <w:rsid w:val="00992901"/>
    <w:rsid w:val="00993548"/>
    <w:rsid w:val="009935F2"/>
    <w:rsid w:val="00994D15"/>
    <w:rsid w:val="00996DFA"/>
    <w:rsid w:val="00997838"/>
    <w:rsid w:val="009A0778"/>
    <w:rsid w:val="009A0DC0"/>
    <w:rsid w:val="009A32FD"/>
    <w:rsid w:val="009A475A"/>
    <w:rsid w:val="009A4F53"/>
    <w:rsid w:val="009A5A8E"/>
    <w:rsid w:val="009A5F17"/>
    <w:rsid w:val="009B0C9C"/>
    <w:rsid w:val="009B0EED"/>
    <w:rsid w:val="009B291E"/>
    <w:rsid w:val="009B3240"/>
    <w:rsid w:val="009B3877"/>
    <w:rsid w:val="009B4037"/>
    <w:rsid w:val="009B5F9D"/>
    <w:rsid w:val="009B6B52"/>
    <w:rsid w:val="009B716F"/>
    <w:rsid w:val="009C03A1"/>
    <w:rsid w:val="009C07AB"/>
    <w:rsid w:val="009C1D10"/>
    <w:rsid w:val="009C1DBA"/>
    <w:rsid w:val="009C2730"/>
    <w:rsid w:val="009C3C8B"/>
    <w:rsid w:val="009C738B"/>
    <w:rsid w:val="009C7AC4"/>
    <w:rsid w:val="009D0B48"/>
    <w:rsid w:val="009D2A50"/>
    <w:rsid w:val="009D3187"/>
    <w:rsid w:val="009D33BB"/>
    <w:rsid w:val="009D4038"/>
    <w:rsid w:val="009D5AFB"/>
    <w:rsid w:val="009E0C98"/>
    <w:rsid w:val="009E4847"/>
    <w:rsid w:val="009E5222"/>
    <w:rsid w:val="009E550C"/>
    <w:rsid w:val="009E5960"/>
    <w:rsid w:val="009E5CA2"/>
    <w:rsid w:val="009E6366"/>
    <w:rsid w:val="009E7FEE"/>
    <w:rsid w:val="009F2159"/>
    <w:rsid w:val="009F304E"/>
    <w:rsid w:val="009F371E"/>
    <w:rsid w:val="009F375F"/>
    <w:rsid w:val="009F419B"/>
    <w:rsid w:val="009F7512"/>
    <w:rsid w:val="00A006DE"/>
    <w:rsid w:val="00A05602"/>
    <w:rsid w:val="00A06F18"/>
    <w:rsid w:val="00A1096C"/>
    <w:rsid w:val="00A11164"/>
    <w:rsid w:val="00A11CBC"/>
    <w:rsid w:val="00A11E5F"/>
    <w:rsid w:val="00A13877"/>
    <w:rsid w:val="00A13939"/>
    <w:rsid w:val="00A13AD5"/>
    <w:rsid w:val="00A145FC"/>
    <w:rsid w:val="00A17C93"/>
    <w:rsid w:val="00A20038"/>
    <w:rsid w:val="00A207D8"/>
    <w:rsid w:val="00A20F4C"/>
    <w:rsid w:val="00A21385"/>
    <w:rsid w:val="00A22423"/>
    <w:rsid w:val="00A24255"/>
    <w:rsid w:val="00A2567E"/>
    <w:rsid w:val="00A25923"/>
    <w:rsid w:val="00A26E57"/>
    <w:rsid w:val="00A27046"/>
    <w:rsid w:val="00A30B3D"/>
    <w:rsid w:val="00A31DB8"/>
    <w:rsid w:val="00A322AC"/>
    <w:rsid w:val="00A326C7"/>
    <w:rsid w:val="00A326F6"/>
    <w:rsid w:val="00A32950"/>
    <w:rsid w:val="00A348F4"/>
    <w:rsid w:val="00A35E05"/>
    <w:rsid w:val="00A35E54"/>
    <w:rsid w:val="00A36CE1"/>
    <w:rsid w:val="00A408C9"/>
    <w:rsid w:val="00A40F51"/>
    <w:rsid w:val="00A42E20"/>
    <w:rsid w:val="00A43099"/>
    <w:rsid w:val="00A439DB"/>
    <w:rsid w:val="00A441E0"/>
    <w:rsid w:val="00A44854"/>
    <w:rsid w:val="00A46726"/>
    <w:rsid w:val="00A47043"/>
    <w:rsid w:val="00A523BF"/>
    <w:rsid w:val="00A5273B"/>
    <w:rsid w:val="00A52B6E"/>
    <w:rsid w:val="00A60868"/>
    <w:rsid w:val="00A614A2"/>
    <w:rsid w:val="00A62461"/>
    <w:rsid w:val="00A643B1"/>
    <w:rsid w:val="00A650AB"/>
    <w:rsid w:val="00A663F3"/>
    <w:rsid w:val="00A6763F"/>
    <w:rsid w:val="00A67F54"/>
    <w:rsid w:val="00A70037"/>
    <w:rsid w:val="00A709DA"/>
    <w:rsid w:val="00A70B4F"/>
    <w:rsid w:val="00A70CC0"/>
    <w:rsid w:val="00A74498"/>
    <w:rsid w:val="00A756F2"/>
    <w:rsid w:val="00A76B88"/>
    <w:rsid w:val="00A77085"/>
    <w:rsid w:val="00A803DE"/>
    <w:rsid w:val="00A80B21"/>
    <w:rsid w:val="00A82FE9"/>
    <w:rsid w:val="00A84E59"/>
    <w:rsid w:val="00A866CB"/>
    <w:rsid w:val="00A872C9"/>
    <w:rsid w:val="00A9008B"/>
    <w:rsid w:val="00A91E28"/>
    <w:rsid w:val="00A9359A"/>
    <w:rsid w:val="00A93BE1"/>
    <w:rsid w:val="00A95794"/>
    <w:rsid w:val="00A96743"/>
    <w:rsid w:val="00A96F45"/>
    <w:rsid w:val="00A97C3B"/>
    <w:rsid w:val="00AA0039"/>
    <w:rsid w:val="00AA1457"/>
    <w:rsid w:val="00AA31F5"/>
    <w:rsid w:val="00AA5FB3"/>
    <w:rsid w:val="00AB06DC"/>
    <w:rsid w:val="00AB1FD3"/>
    <w:rsid w:val="00AB3FD4"/>
    <w:rsid w:val="00AB4CDA"/>
    <w:rsid w:val="00AB6854"/>
    <w:rsid w:val="00AB6B44"/>
    <w:rsid w:val="00AB7E47"/>
    <w:rsid w:val="00AC0617"/>
    <w:rsid w:val="00AC07EA"/>
    <w:rsid w:val="00AC18DB"/>
    <w:rsid w:val="00AC3898"/>
    <w:rsid w:val="00AC3AFE"/>
    <w:rsid w:val="00AC4796"/>
    <w:rsid w:val="00AC5025"/>
    <w:rsid w:val="00AC55B8"/>
    <w:rsid w:val="00AD0596"/>
    <w:rsid w:val="00AD2888"/>
    <w:rsid w:val="00AD5A64"/>
    <w:rsid w:val="00AD641B"/>
    <w:rsid w:val="00AD6651"/>
    <w:rsid w:val="00AD68BF"/>
    <w:rsid w:val="00AD69C9"/>
    <w:rsid w:val="00AE0D88"/>
    <w:rsid w:val="00AE29EF"/>
    <w:rsid w:val="00AE32B9"/>
    <w:rsid w:val="00AE41AB"/>
    <w:rsid w:val="00AE649D"/>
    <w:rsid w:val="00AE6B1A"/>
    <w:rsid w:val="00AF0C81"/>
    <w:rsid w:val="00AF0F74"/>
    <w:rsid w:val="00AF3088"/>
    <w:rsid w:val="00AF42FE"/>
    <w:rsid w:val="00AF4EA3"/>
    <w:rsid w:val="00AF638C"/>
    <w:rsid w:val="00AF654F"/>
    <w:rsid w:val="00AF72B7"/>
    <w:rsid w:val="00B00267"/>
    <w:rsid w:val="00B00A01"/>
    <w:rsid w:val="00B02A52"/>
    <w:rsid w:val="00B04366"/>
    <w:rsid w:val="00B04647"/>
    <w:rsid w:val="00B06351"/>
    <w:rsid w:val="00B06DF2"/>
    <w:rsid w:val="00B07258"/>
    <w:rsid w:val="00B108AC"/>
    <w:rsid w:val="00B11212"/>
    <w:rsid w:val="00B11316"/>
    <w:rsid w:val="00B11C49"/>
    <w:rsid w:val="00B132CB"/>
    <w:rsid w:val="00B13597"/>
    <w:rsid w:val="00B148E5"/>
    <w:rsid w:val="00B16552"/>
    <w:rsid w:val="00B17071"/>
    <w:rsid w:val="00B1734F"/>
    <w:rsid w:val="00B17CC0"/>
    <w:rsid w:val="00B20A3D"/>
    <w:rsid w:val="00B22249"/>
    <w:rsid w:val="00B249AD"/>
    <w:rsid w:val="00B26347"/>
    <w:rsid w:val="00B26DEA"/>
    <w:rsid w:val="00B2753F"/>
    <w:rsid w:val="00B27680"/>
    <w:rsid w:val="00B3003B"/>
    <w:rsid w:val="00B31C4B"/>
    <w:rsid w:val="00B323EE"/>
    <w:rsid w:val="00B339A8"/>
    <w:rsid w:val="00B34512"/>
    <w:rsid w:val="00B34AEC"/>
    <w:rsid w:val="00B351EF"/>
    <w:rsid w:val="00B364E8"/>
    <w:rsid w:val="00B3675C"/>
    <w:rsid w:val="00B422B8"/>
    <w:rsid w:val="00B426B0"/>
    <w:rsid w:val="00B4284F"/>
    <w:rsid w:val="00B42CFA"/>
    <w:rsid w:val="00B4339E"/>
    <w:rsid w:val="00B43E21"/>
    <w:rsid w:val="00B455EB"/>
    <w:rsid w:val="00B46B4E"/>
    <w:rsid w:val="00B47D72"/>
    <w:rsid w:val="00B517B8"/>
    <w:rsid w:val="00B518FD"/>
    <w:rsid w:val="00B5193A"/>
    <w:rsid w:val="00B51C36"/>
    <w:rsid w:val="00B52482"/>
    <w:rsid w:val="00B60BFB"/>
    <w:rsid w:val="00B61317"/>
    <w:rsid w:val="00B6202A"/>
    <w:rsid w:val="00B621A8"/>
    <w:rsid w:val="00B62E06"/>
    <w:rsid w:val="00B638DA"/>
    <w:rsid w:val="00B63CB8"/>
    <w:rsid w:val="00B649E5"/>
    <w:rsid w:val="00B7421E"/>
    <w:rsid w:val="00B74660"/>
    <w:rsid w:val="00B768E7"/>
    <w:rsid w:val="00B82EF1"/>
    <w:rsid w:val="00B8475A"/>
    <w:rsid w:val="00B867EF"/>
    <w:rsid w:val="00B93411"/>
    <w:rsid w:val="00BA0931"/>
    <w:rsid w:val="00BA235E"/>
    <w:rsid w:val="00BA6BDA"/>
    <w:rsid w:val="00BA712A"/>
    <w:rsid w:val="00BA768E"/>
    <w:rsid w:val="00BA7C65"/>
    <w:rsid w:val="00BB08E7"/>
    <w:rsid w:val="00BB301E"/>
    <w:rsid w:val="00BB37F4"/>
    <w:rsid w:val="00BB59BE"/>
    <w:rsid w:val="00BB62B0"/>
    <w:rsid w:val="00BB7328"/>
    <w:rsid w:val="00BB7BB9"/>
    <w:rsid w:val="00BB7C22"/>
    <w:rsid w:val="00BC0B19"/>
    <w:rsid w:val="00BC2083"/>
    <w:rsid w:val="00BC275C"/>
    <w:rsid w:val="00BC4507"/>
    <w:rsid w:val="00BC5793"/>
    <w:rsid w:val="00BC5C85"/>
    <w:rsid w:val="00BC6A81"/>
    <w:rsid w:val="00BC747E"/>
    <w:rsid w:val="00BC7BBB"/>
    <w:rsid w:val="00BD124E"/>
    <w:rsid w:val="00BD12E8"/>
    <w:rsid w:val="00BD2B90"/>
    <w:rsid w:val="00BD3A66"/>
    <w:rsid w:val="00BD4550"/>
    <w:rsid w:val="00BD55B6"/>
    <w:rsid w:val="00BD6A28"/>
    <w:rsid w:val="00BE0823"/>
    <w:rsid w:val="00BE084C"/>
    <w:rsid w:val="00BE498C"/>
    <w:rsid w:val="00BE4A37"/>
    <w:rsid w:val="00BE5ED3"/>
    <w:rsid w:val="00BE680E"/>
    <w:rsid w:val="00BE68AF"/>
    <w:rsid w:val="00BE70D0"/>
    <w:rsid w:val="00BE7308"/>
    <w:rsid w:val="00BF0E33"/>
    <w:rsid w:val="00BF1136"/>
    <w:rsid w:val="00BF1CFA"/>
    <w:rsid w:val="00BF2122"/>
    <w:rsid w:val="00BF2584"/>
    <w:rsid w:val="00BF28A0"/>
    <w:rsid w:val="00BF2F62"/>
    <w:rsid w:val="00BF318A"/>
    <w:rsid w:val="00BF3FA6"/>
    <w:rsid w:val="00BF4A60"/>
    <w:rsid w:val="00BF6C47"/>
    <w:rsid w:val="00BF79A0"/>
    <w:rsid w:val="00C0189B"/>
    <w:rsid w:val="00C01B16"/>
    <w:rsid w:val="00C01D2E"/>
    <w:rsid w:val="00C05457"/>
    <w:rsid w:val="00C05DF1"/>
    <w:rsid w:val="00C06A65"/>
    <w:rsid w:val="00C0734A"/>
    <w:rsid w:val="00C07D0E"/>
    <w:rsid w:val="00C11394"/>
    <w:rsid w:val="00C140C5"/>
    <w:rsid w:val="00C17D60"/>
    <w:rsid w:val="00C2056E"/>
    <w:rsid w:val="00C20695"/>
    <w:rsid w:val="00C23A09"/>
    <w:rsid w:val="00C2448D"/>
    <w:rsid w:val="00C2493B"/>
    <w:rsid w:val="00C24968"/>
    <w:rsid w:val="00C24C4C"/>
    <w:rsid w:val="00C2523B"/>
    <w:rsid w:val="00C25D94"/>
    <w:rsid w:val="00C265A1"/>
    <w:rsid w:val="00C26F6D"/>
    <w:rsid w:val="00C27A5C"/>
    <w:rsid w:val="00C30C55"/>
    <w:rsid w:val="00C335E0"/>
    <w:rsid w:val="00C341FC"/>
    <w:rsid w:val="00C34C68"/>
    <w:rsid w:val="00C364D8"/>
    <w:rsid w:val="00C36A99"/>
    <w:rsid w:val="00C37223"/>
    <w:rsid w:val="00C4262B"/>
    <w:rsid w:val="00C4431D"/>
    <w:rsid w:val="00C4696D"/>
    <w:rsid w:val="00C46DB3"/>
    <w:rsid w:val="00C5029D"/>
    <w:rsid w:val="00C50684"/>
    <w:rsid w:val="00C51FD8"/>
    <w:rsid w:val="00C534B3"/>
    <w:rsid w:val="00C54083"/>
    <w:rsid w:val="00C554D8"/>
    <w:rsid w:val="00C565FD"/>
    <w:rsid w:val="00C56B89"/>
    <w:rsid w:val="00C56F88"/>
    <w:rsid w:val="00C57E76"/>
    <w:rsid w:val="00C60B6E"/>
    <w:rsid w:val="00C620B1"/>
    <w:rsid w:val="00C626D9"/>
    <w:rsid w:val="00C62809"/>
    <w:rsid w:val="00C62BDB"/>
    <w:rsid w:val="00C647D0"/>
    <w:rsid w:val="00C65E8E"/>
    <w:rsid w:val="00C70CA7"/>
    <w:rsid w:val="00C711D5"/>
    <w:rsid w:val="00C7218D"/>
    <w:rsid w:val="00C73E36"/>
    <w:rsid w:val="00C75DB3"/>
    <w:rsid w:val="00C77D2B"/>
    <w:rsid w:val="00C8019A"/>
    <w:rsid w:val="00C803CA"/>
    <w:rsid w:val="00C805F4"/>
    <w:rsid w:val="00C81160"/>
    <w:rsid w:val="00C81A54"/>
    <w:rsid w:val="00C8408F"/>
    <w:rsid w:val="00C84D91"/>
    <w:rsid w:val="00C85402"/>
    <w:rsid w:val="00C870CA"/>
    <w:rsid w:val="00C8714D"/>
    <w:rsid w:val="00C872C1"/>
    <w:rsid w:val="00C90510"/>
    <w:rsid w:val="00C9081D"/>
    <w:rsid w:val="00C92139"/>
    <w:rsid w:val="00C92666"/>
    <w:rsid w:val="00C93A2D"/>
    <w:rsid w:val="00C942A6"/>
    <w:rsid w:val="00C97A6B"/>
    <w:rsid w:val="00C97F0D"/>
    <w:rsid w:val="00CA2584"/>
    <w:rsid w:val="00CA2CEE"/>
    <w:rsid w:val="00CA3094"/>
    <w:rsid w:val="00CA647A"/>
    <w:rsid w:val="00CA6A19"/>
    <w:rsid w:val="00CB03A7"/>
    <w:rsid w:val="00CB0B4D"/>
    <w:rsid w:val="00CB2C6A"/>
    <w:rsid w:val="00CB45AA"/>
    <w:rsid w:val="00CB5066"/>
    <w:rsid w:val="00CB5B76"/>
    <w:rsid w:val="00CB5C41"/>
    <w:rsid w:val="00CB7135"/>
    <w:rsid w:val="00CC23A6"/>
    <w:rsid w:val="00CC369D"/>
    <w:rsid w:val="00CC37D4"/>
    <w:rsid w:val="00CC604A"/>
    <w:rsid w:val="00CC7826"/>
    <w:rsid w:val="00CD12DB"/>
    <w:rsid w:val="00CD1640"/>
    <w:rsid w:val="00CD2B1C"/>
    <w:rsid w:val="00CD2C28"/>
    <w:rsid w:val="00CD4C23"/>
    <w:rsid w:val="00CD5AE1"/>
    <w:rsid w:val="00CE0D1B"/>
    <w:rsid w:val="00CE0FAB"/>
    <w:rsid w:val="00CE1F98"/>
    <w:rsid w:val="00CE3CFC"/>
    <w:rsid w:val="00CE3DEE"/>
    <w:rsid w:val="00CE3F79"/>
    <w:rsid w:val="00CE693D"/>
    <w:rsid w:val="00CE7FD6"/>
    <w:rsid w:val="00CF4302"/>
    <w:rsid w:val="00CF4DF6"/>
    <w:rsid w:val="00D0018E"/>
    <w:rsid w:val="00D011B5"/>
    <w:rsid w:val="00D022F2"/>
    <w:rsid w:val="00D025F4"/>
    <w:rsid w:val="00D04337"/>
    <w:rsid w:val="00D049F0"/>
    <w:rsid w:val="00D07D04"/>
    <w:rsid w:val="00D108AF"/>
    <w:rsid w:val="00D117DF"/>
    <w:rsid w:val="00D12161"/>
    <w:rsid w:val="00D1379B"/>
    <w:rsid w:val="00D14613"/>
    <w:rsid w:val="00D20B34"/>
    <w:rsid w:val="00D2281F"/>
    <w:rsid w:val="00D232D1"/>
    <w:rsid w:val="00D23CBC"/>
    <w:rsid w:val="00D2515C"/>
    <w:rsid w:val="00D2664F"/>
    <w:rsid w:val="00D31176"/>
    <w:rsid w:val="00D322CE"/>
    <w:rsid w:val="00D32898"/>
    <w:rsid w:val="00D331AA"/>
    <w:rsid w:val="00D33416"/>
    <w:rsid w:val="00D33746"/>
    <w:rsid w:val="00D33B23"/>
    <w:rsid w:val="00D34E8E"/>
    <w:rsid w:val="00D35772"/>
    <w:rsid w:val="00D35F09"/>
    <w:rsid w:val="00D376FB"/>
    <w:rsid w:val="00D4177E"/>
    <w:rsid w:val="00D4226C"/>
    <w:rsid w:val="00D4251D"/>
    <w:rsid w:val="00D4254C"/>
    <w:rsid w:val="00D428A1"/>
    <w:rsid w:val="00D43FF1"/>
    <w:rsid w:val="00D44321"/>
    <w:rsid w:val="00D46742"/>
    <w:rsid w:val="00D4777D"/>
    <w:rsid w:val="00D47C48"/>
    <w:rsid w:val="00D51553"/>
    <w:rsid w:val="00D51879"/>
    <w:rsid w:val="00D5245F"/>
    <w:rsid w:val="00D52BED"/>
    <w:rsid w:val="00D53547"/>
    <w:rsid w:val="00D547AA"/>
    <w:rsid w:val="00D552AF"/>
    <w:rsid w:val="00D563D8"/>
    <w:rsid w:val="00D566FF"/>
    <w:rsid w:val="00D60D78"/>
    <w:rsid w:val="00D61F08"/>
    <w:rsid w:val="00D629A3"/>
    <w:rsid w:val="00D64014"/>
    <w:rsid w:val="00D66227"/>
    <w:rsid w:val="00D705C6"/>
    <w:rsid w:val="00D71D48"/>
    <w:rsid w:val="00D7274D"/>
    <w:rsid w:val="00D746AC"/>
    <w:rsid w:val="00D74843"/>
    <w:rsid w:val="00D775A8"/>
    <w:rsid w:val="00D80997"/>
    <w:rsid w:val="00D8191E"/>
    <w:rsid w:val="00D8207B"/>
    <w:rsid w:val="00D835EA"/>
    <w:rsid w:val="00D863D0"/>
    <w:rsid w:val="00D8744A"/>
    <w:rsid w:val="00D90043"/>
    <w:rsid w:val="00D9160C"/>
    <w:rsid w:val="00D917D0"/>
    <w:rsid w:val="00D91C8F"/>
    <w:rsid w:val="00D9681A"/>
    <w:rsid w:val="00D96A96"/>
    <w:rsid w:val="00D96C6E"/>
    <w:rsid w:val="00D96FF5"/>
    <w:rsid w:val="00DA330E"/>
    <w:rsid w:val="00DA368B"/>
    <w:rsid w:val="00DB201A"/>
    <w:rsid w:val="00DB2BDE"/>
    <w:rsid w:val="00DB3B5C"/>
    <w:rsid w:val="00DB4961"/>
    <w:rsid w:val="00DB5205"/>
    <w:rsid w:val="00DB55F6"/>
    <w:rsid w:val="00DB5709"/>
    <w:rsid w:val="00DB6FBD"/>
    <w:rsid w:val="00DB7256"/>
    <w:rsid w:val="00DB76C3"/>
    <w:rsid w:val="00DB7E82"/>
    <w:rsid w:val="00DC2E9B"/>
    <w:rsid w:val="00DC341A"/>
    <w:rsid w:val="00DC3806"/>
    <w:rsid w:val="00DC5A1A"/>
    <w:rsid w:val="00DC6188"/>
    <w:rsid w:val="00DC6BF9"/>
    <w:rsid w:val="00DD42EA"/>
    <w:rsid w:val="00DD4980"/>
    <w:rsid w:val="00DD49AE"/>
    <w:rsid w:val="00DD4A93"/>
    <w:rsid w:val="00DE1246"/>
    <w:rsid w:val="00DE127B"/>
    <w:rsid w:val="00DE295C"/>
    <w:rsid w:val="00DE43A6"/>
    <w:rsid w:val="00DE49C4"/>
    <w:rsid w:val="00DE6B7A"/>
    <w:rsid w:val="00DE6BBD"/>
    <w:rsid w:val="00DE7921"/>
    <w:rsid w:val="00DF09AD"/>
    <w:rsid w:val="00DF15A8"/>
    <w:rsid w:val="00DF4DB2"/>
    <w:rsid w:val="00DF6211"/>
    <w:rsid w:val="00E0075D"/>
    <w:rsid w:val="00E034FE"/>
    <w:rsid w:val="00E0547C"/>
    <w:rsid w:val="00E05C9B"/>
    <w:rsid w:val="00E06C0F"/>
    <w:rsid w:val="00E079DB"/>
    <w:rsid w:val="00E07BD2"/>
    <w:rsid w:val="00E07F17"/>
    <w:rsid w:val="00E10598"/>
    <w:rsid w:val="00E11DF6"/>
    <w:rsid w:val="00E120FF"/>
    <w:rsid w:val="00E12257"/>
    <w:rsid w:val="00E12C41"/>
    <w:rsid w:val="00E12F9C"/>
    <w:rsid w:val="00E139E9"/>
    <w:rsid w:val="00E147A0"/>
    <w:rsid w:val="00E15BF9"/>
    <w:rsid w:val="00E16620"/>
    <w:rsid w:val="00E16E16"/>
    <w:rsid w:val="00E17389"/>
    <w:rsid w:val="00E2284E"/>
    <w:rsid w:val="00E22F02"/>
    <w:rsid w:val="00E23CA5"/>
    <w:rsid w:val="00E25235"/>
    <w:rsid w:val="00E25ED2"/>
    <w:rsid w:val="00E26785"/>
    <w:rsid w:val="00E26BB0"/>
    <w:rsid w:val="00E27056"/>
    <w:rsid w:val="00E278AD"/>
    <w:rsid w:val="00E34C1F"/>
    <w:rsid w:val="00E35549"/>
    <w:rsid w:val="00E37413"/>
    <w:rsid w:val="00E404C9"/>
    <w:rsid w:val="00E42B1E"/>
    <w:rsid w:val="00E45676"/>
    <w:rsid w:val="00E45BDE"/>
    <w:rsid w:val="00E47BEA"/>
    <w:rsid w:val="00E50645"/>
    <w:rsid w:val="00E5164D"/>
    <w:rsid w:val="00E528C4"/>
    <w:rsid w:val="00E52CC3"/>
    <w:rsid w:val="00E562A6"/>
    <w:rsid w:val="00E56BBC"/>
    <w:rsid w:val="00E60283"/>
    <w:rsid w:val="00E60389"/>
    <w:rsid w:val="00E62B6D"/>
    <w:rsid w:val="00E6349C"/>
    <w:rsid w:val="00E65176"/>
    <w:rsid w:val="00E656BD"/>
    <w:rsid w:val="00E66233"/>
    <w:rsid w:val="00E717A5"/>
    <w:rsid w:val="00E71A05"/>
    <w:rsid w:val="00E72446"/>
    <w:rsid w:val="00E73384"/>
    <w:rsid w:val="00E73D6C"/>
    <w:rsid w:val="00E75E16"/>
    <w:rsid w:val="00E76112"/>
    <w:rsid w:val="00E769A6"/>
    <w:rsid w:val="00E7704B"/>
    <w:rsid w:val="00E77B57"/>
    <w:rsid w:val="00E77CFB"/>
    <w:rsid w:val="00E80F11"/>
    <w:rsid w:val="00E80F56"/>
    <w:rsid w:val="00E81EBC"/>
    <w:rsid w:val="00E821D5"/>
    <w:rsid w:val="00E8310C"/>
    <w:rsid w:val="00E83648"/>
    <w:rsid w:val="00E87D13"/>
    <w:rsid w:val="00E903AB"/>
    <w:rsid w:val="00E90E77"/>
    <w:rsid w:val="00E915C0"/>
    <w:rsid w:val="00E93586"/>
    <w:rsid w:val="00E93AA3"/>
    <w:rsid w:val="00E93CAA"/>
    <w:rsid w:val="00E97438"/>
    <w:rsid w:val="00E97813"/>
    <w:rsid w:val="00E97858"/>
    <w:rsid w:val="00E97988"/>
    <w:rsid w:val="00EA016F"/>
    <w:rsid w:val="00EA04F2"/>
    <w:rsid w:val="00EA079E"/>
    <w:rsid w:val="00EA0B1B"/>
    <w:rsid w:val="00EA1878"/>
    <w:rsid w:val="00EA1AD2"/>
    <w:rsid w:val="00EA2D10"/>
    <w:rsid w:val="00EA30BB"/>
    <w:rsid w:val="00EA4F40"/>
    <w:rsid w:val="00EB12B9"/>
    <w:rsid w:val="00EB1FD9"/>
    <w:rsid w:val="00EB4641"/>
    <w:rsid w:val="00EB4F5C"/>
    <w:rsid w:val="00EB67DD"/>
    <w:rsid w:val="00EB69CF"/>
    <w:rsid w:val="00EC077A"/>
    <w:rsid w:val="00EC09D2"/>
    <w:rsid w:val="00EC0E08"/>
    <w:rsid w:val="00EC167B"/>
    <w:rsid w:val="00EC1969"/>
    <w:rsid w:val="00EC37E8"/>
    <w:rsid w:val="00EC39E2"/>
    <w:rsid w:val="00EC3DBC"/>
    <w:rsid w:val="00EC5616"/>
    <w:rsid w:val="00EC638E"/>
    <w:rsid w:val="00EC7953"/>
    <w:rsid w:val="00ED0A48"/>
    <w:rsid w:val="00ED0BF2"/>
    <w:rsid w:val="00ED0EA8"/>
    <w:rsid w:val="00ED2E91"/>
    <w:rsid w:val="00ED4942"/>
    <w:rsid w:val="00ED51A4"/>
    <w:rsid w:val="00ED6273"/>
    <w:rsid w:val="00ED62D8"/>
    <w:rsid w:val="00ED68AB"/>
    <w:rsid w:val="00ED6DD4"/>
    <w:rsid w:val="00ED757B"/>
    <w:rsid w:val="00EE2A18"/>
    <w:rsid w:val="00EE2EAB"/>
    <w:rsid w:val="00EE3E33"/>
    <w:rsid w:val="00EE504F"/>
    <w:rsid w:val="00EE5535"/>
    <w:rsid w:val="00EF0701"/>
    <w:rsid w:val="00EF1124"/>
    <w:rsid w:val="00EF2465"/>
    <w:rsid w:val="00EF3861"/>
    <w:rsid w:val="00EF4826"/>
    <w:rsid w:val="00EF5798"/>
    <w:rsid w:val="00F03F59"/>
    <w:rsid w:val="00F0467C"/>
    <w:rsid w:val="00F047A4"/>
    <w:rsid w:val="00F059D8"/>
    <w:rsid w:val="00F061F1"/>
    <w:rsid w:val="00F06BB7"/>
    <w:rsid w:val="00F07B5D"/>
    <w:rsid w:val="00F1005E"/>
    <w:rsid w:val="00F11A3F"/>
    <w:rsid w:val="00F11FBD"/>
    <w:rsid w:val="00F125AA"/>
    <w:rsid w:val="00F17864"/>
    <w:rsid w:val="00F222F6"/>
    <w:rsid w:val="00F25960"/>
    <w:rsid w:val="00F25FC1"/>
    <w:rsid w:val="00F277A7"/>
    <w:rsid w:val="00F30AFB"/>
    <w:rsid w:val="00F31D87"/>
    <w:rsid w:val="00F342BB"/>
    <w:rsid w:val="00F3594D"/>
    <w:rsid w:val="00F3694E"/>
    <w:rsid w:val="00F401F6"/>
    <w:rsid w:val="00F41084"/>
    <w:rsid w:val="00F41E90"/>
    <w:rsid w:val="00F435B1"/>
    <w:rsid w:val="00F438E2"/>
    <w:rsid w:val="00F4409B"/>
    <w:rsid w:val="00F44CA6"/>
    <w:rsid w:val="00F465C2"/>
    <w:rsid w:val="00F46A64"/>
    <w:rsid w:val="00F46CEE"/>
    <w:rsid w:val="00F472AC"/>
    <w:rsid w:val="00F474A8"/>
    <w:rsid w:val="00F50844"/>
    <w:rsid w:val="00F508D6"/>
    <w:rsid w:val="00F50F45"/>
    <w:rsid w:val="00F510DC"/>
    <w:rsid w:val="00F51645"/>
    <w:rsid w:val="00F51C6D"/>
    <w:rsid w:val="00F52B0A"/>
    <w:rsid w:val="00F5447A"/>
    <w:rsid w:val="00F559FD"/>
    <w:rsid w:val="00F55CBE"/>
    <w:rsid w:val="00F56304"/>
    <w:rsid w:val="00F56CF2"/>
    <w:rsid w:val="00F60157"/>
    <w:rsid w:val="00F60503"/>
    <w:rsid w:val="00F6119F"/>
    <w:rsid w:val="00F6232C"/>
    <w:rsid w:val="00F63326"/>
    <w:rsid w:val="00F63C63"/>
    <w:rsid w:val="00F66A5E"/>
    <w:rsid w:val="00F67329"/>
    <w:rsid w:val="00F7022E"/>
    <w:rsid w:val="00F71FBE"/>
    <w:rsid w:val="00F72372"/>
    <w:rsid w:val="00F74877"/>
    <w:rsid w:val="00F77084"/>
    <w:rsid w:val="00F858B5"/>
    <w:rsid w:val="00F86725"/>
    <w:rsid w:val="00F93990"/>
    <w:rsid w:val="00F94ABB"/>
    <w:rsid w:val="00F9551A"/>
    <w:rsid w:val="00F96987"/>
    <w:rsid w:val="00F97B61"/>
    <w:rsid w:val="00FA2C68"/>
    <w:rsid w:val="00FA2CEE"/>
    <w:rsid w:val="00FA665C"/>
    <w:rsid w:val="00FB0A6D"/>
    <w:rsid w:val="00FB1777"/>
    <w:rsid w:val="00FB2450"/>
    <w:rsid w:val="00FB35EC"/>
    <w:rsid w:val="00FB7287"/>
    <w:rsid w:val="00FB7C1B"/>
    <w:rsid w:val="00FC1F8F"/>
    <w:rsid w:val="00FC271D"/>
    <w:rsid w:val="00FC6995"/>
    <w:rsid w:val="00FC69A9"/>
    <w:rsid w:val="00FC6C2A"/>
    <w:rsid w:val="00FC74EE"/>
    <w:rsid w:val="00FC7748"/>
    <w:rsid w:val="00FD0F26"/>
    <w:rsid w:val="00FD161A"/>
    <w:rsid w:val="00FD2AB9"/>
    <w:rsid w:val="00FD4DE1"/>
    <w:rsid w:val="00FD6135"/>
    <w:rsid w:val="00FD6EDC"/>
    <w:rsid w:val="00FD7A07"/>
    <w:rsid w:val="00FE07B0"/>
    <w:rsid w:val="00FE09A6"/>
    <w:rsid w:val="00FE2367"/>
    <w:rsid w:val="00FE600E"/>
    <w:rsid w:val="00FE73E4"/>
    <w:rsid w:val="00FF0718"/>
    <w:rsid w:val="00FF1217"/>
    <w:rsid w:val="00FF2ABB"/>
    <w:rsid w:val="00FF557A"/>
    <w:rsid w:val="00FF78F4"/>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58721"/>
    <o:shapelayout v:ext="edit">
      <o:idmap v:ext="edit" data="1"/>
    </o:shapelayout>
  </w:shapeDefaults>
  <w:decimalSymbol w:val=","/>
  <w:listSeparator w:val=";"/>
  <w14:docId w14:val="5B5B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9D"/>
    <w:rPr>
      <w:sz w:val="24"/>
      <w:szCs w:val="24"/>
      <w:lang w:val="en-US" w:eastAsia="en-US"/>
    </w:rPr>
  </w:style>
  <w:style w:type="paragraph" w:styleId="1">
    <w:name w:val="heading 1"/>
    <w:basedOn w:val="a"/>
    <w:next w:val="a"/>
    <w:qFormat/>
    <w:pPr>
      <w:keepNext/>
      <w:spacing w:before="4" w:line="132" w:lineRule="exact"/>
      <w:outlineLvl w:val="0"/>
    </w:pPr>
    <w:rPr>
      <w:rFonts w:ascii="Arial" w:hAnsi="Arial" w:cs="Arial"/>
      <w:b/>
      <w:sz w:val="14"/>
    </w:rPr>
  </w:style>
  <w:style w:type="paragraph" w:styleId="2">
    <w:name w:val="heading 2"/>
    <w:basedOn w:val="a"/>
    <w:next w:val="a"/>
    <w:qFormat/>
    <w:pPr>
      <w:keepNext/>
      <w:spacing w:before="80" w:line="200" w:lineRule="exact"/>
      <w:ind w:left="113"/>
      <w:jc w:val="center"/>
      <w:outlineLvl w:val="1"/>
    </w:pPr>
    <w:rPr>
      <w:rFonts w:ascii="Arial" w:hAnsi="Arial" w:cs="Arial"/>
      <w:b/>
      <w:sz w:val="14"/>
    </w:rPr>
  </w:style>
  <w:style w:type="paragraph" w:styleId="3">
    <w:name w:val="heading 3"/>
    <w:basedOn w:val="a"/>
    <w:next w:val="a"/>
    <w:qFormat/>
    <w:pPr>
      <w:keepNext/>
      <w:spacing w:before="4" w:line="132" w:lineRule="exact"/>
      <w:ind w:right="57"/>
      <w:jc w:val="center"/>
      <w:outlineLvl w:val="2"/>
    </w:pPr>
    <w:rPr>
      <w:rFonts w:ascii="Arial" w:hAnsi="Arial" w:cs="Arial"/>
      <w:b/>
      <w:sz w:val="14"/>
    </w:rPr>
  </w:style>
  <w:style w:type="paragraph" w:styleId="4">
    <w:name w:val="heading 4"/>
    <w:basedOn w:val="a"/>
    <w:next w:val="a"/>
    <w:qFormat/>
    <w:pPr>
      <w:keepNext/>
      <w:spacing w:before="20" w:line="140" w:lineRule="exact"/>
      <w:ind w:right="28"/>
      <w:jc w:val="center"/>
      <w:outlineLvl w:val="3"/>
    </w:pPr>
    <w:rPr>
      <w:rFonts w:ascii="Arial" w:hAnsi="Arial" w:cs="Arial"/>
      <w:b/>
      <w:bCs/>
      <w:sz w:val="14"/>
    </w:rPr>
  </w:style>
  <w:style w:type="paragraph" w:styleId="5">
    <w:name w:val="heading 5"/>
    <w:basedOn w:val="a"/>
    <w:next w:val="a"/>
    <w:qFormat/>
    <w:pPr>
      <w:keepNext/>
      <w:spacing w:before="70" w:line="140" w:lineRule="exact"/>
      <w:outlineLvl w:val="4"/>
    </w:pPr>
    <w:rPr>
      <w:rFonts w:ascii="Arial" w:hAnsi="Arial" w:cs="Arial"/>
      <w:b/>
      <w:color w:val="000000"/>
      <w:sz w:val="14"/>
    </w:rPr>
  </w:style>
  <w:style w:type="paragraph" w:styleId="6">
    <w:name w:val="heading 6"/>
    <w:basedOn w:val="a"/>
    <w:next w:val="a"/>
    <w:qFormat/>
    <w:pPr>
      <w:keepNext/>
      <w:spacing w:before="20" w:after="20"/>
      <w:jc w:val="center"/>
      <w:outlineLvl w:val="5"/>
    </w:pPr>
    <w:rPr>
      <w:rFonts w:ascii="Arial" w:hAnsi="Arial" w:cs="Arial"/>
      <w:b/>
      <w:bCs/>
      <w:color w:val="000000"/>
      <w:sz w:val="14"/>
    </w:rPr>
  </w:style>
  <w:style w:type="paragraph" w:styleId="7">
    <w:name w:val="heading 7"/>
    <w:basedOn w:val="a"/>
    <w:next w:val="a"/>
    <w:qFormat/>
    <w:pPr>
      <w:keepNext/>
      <w:spacing w:before="20" w:line="140" w:lineRule="exact"/>
      <w:ind w:right="57"/>
      <w:jc w:val="center"/>
      <w:outlineLvl w:val="6"/>
    </w:pPr>
    <w:rPr>
      <w:rFonts w:ascii="Arial" w:hAnsi="Arial" w:cs="Arial"/>
      <w:b/>
      <w:bCs/>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0"/>
      <w:szCs w:val="20"/>
    </w:rPr>
  </w:style>
  <w:style w:type="paragraph" w:styleId="30">
    <w:name w:val="Body Text 3"/>
    <w:basedOn w:val="a"/>
    <w:rPr>
      <w:rFonts w:ascii="Arial" w:hAnsi="Arial" w:cs="Arial"/>
      <w:sz w:val="16"/>
      <w:szCs w:val="20"/>
    </w:rPr>
  </w:style>
  <w:style w:type="paragraph" w:styleId="a4">
    <w:name w:val="Body Text Indent"/>
    <w:basedOn w:val="a"/>
    <w:pPr>
      <w:tabs>
        <w:tab w:val="center" w:pos="6634"/>
      </w:tabs>
      <w:spacing w:line="160" w:lineRule="exact"/>
      <w:ind w:firstLine="284"/>
      <w:jc w:val="both"/>
    </w:pPr>
    <w:rPr>
      <w:rFonts w:ascii="Arial" w:hAnsi="Arial"/>
      <w:sz w:val="16"/>
      <w:szCs w:val="20"/>
    </w:rPr>
  </w:style>
  <w:style w:type="paragraph" w:styleId="a5">
    <w:name w:val="Body Text"/>
    <w:basedOn w:val="a"/>
    <w:pPr>
      <w:tabs>
        <w:tab w:val="left" w:pos="6634"/>
      </w:tabs>
      <w:spacing w:after="120"/>
      <w:jc w:val="center"/>
    </w:pPr>
    <w:rPr>
      <w:rFonts w:ascii="Arial" w:hAnsi="Arial"/>
      <w:b/>
      <w:sz w:val="16"/>
      <w:szCs w:val="20"/>
    </w:rPr>
  </w:style>
  <w:style w:type="paragraph" w:styleId="a6">
    <w:name w:val="header"/>
    <w:basedOn w:val="a"/>
    <w:pPr>
      <w:tabs>
        <w:tab w:val="center" w:pos="4819"/>
        <w:tab w:val="right" w:pos="9071"/>
      </w:tabs>
    </w:pPr>
    <w:rPr>
      <w:sz w:val="20"/>
      <w:szCs w:val="20"/>
    </w:rPr>
  </w:style>
  <w:style w:type="character" w:styleId="a7">
    <w:name w:val="page number"/>
    <w:basedOn w:val="a0"/>
  </w:style>
  <w:style w:type="paragraph" w:styleId="a8">
    <w:name w:val="footer"/>
    <w:basedOn w:val="a"/>
    <w:link w:val="a9"/>
    <w:pPr>
      <w:tabs>
        <w:tab w:val="center" w:pos="4153"/>
        <w:tab w:val="right" w:pos="8306"/>
      </w:tabs>
    </w:pPr>
    <w:rPr>
      <w:sz w:val="20"/>
      <w:szCs w:val="20"/>
    </w:rPr>
  </w:style>
  <w:style w:type="paragraph" w:customStyle="1" w:styleId="aa">
    <w:name w:val="текст конц. сноски"/>
    <w:basedOn w:val="a"/>
    <w:rPr>
      <w:sz w:val="20"/>
      <w:szCs w:val="20"/>
    </w:rPr>
  </w:style>
  <w:style w:type="paragraph" w:customStyle="1" w:styleId="ab">
    <w:name w:val="боковик"/>
    <w:basedOn w:val="a"/>
    <w:pPr>
      <w:jc w:val="both"/>
    </w:pPr>
    <w:rPr>
      <w:rFonts w:ascii="Arial" w:hAnsi="Arial"/>
      <w:sz w:val="16"/>
      <w:szCs w:val="20"/>
    </w:rPr>
  </w:style>
  <w:style w:type="paragraph" w:customStyle="1" w:styleId="10">
    <w:name w:val="боковик1"/>
    <w:basedOn w:val="a"/>
    <w:pPr>
      <w:ind w:left="227"/>
      <w:jc w:val="both"/>
    </w:pPr>
    <w:rPr>
      <w:rFonts w:ascii="Arial" w:hAnsi="Arial"/>
      <w:sz w:val="16"/>
      <w:szCs w:val="20"/>
    </w:rPr>
  </w:style>
  <w:style w:type="paragraph" w:customStyle="1" w:styleId="20">
    <w:name w:val="боковик2"/>
    <w:basedOn w:val="ab"/>
    <w:pPr>
      <w:ind w:left="113"/>
    </w:pPr>
  </w:style>
  <w:style w:type="paragraph" w:customStyle="1" w:styleId="ac">
    <w:name w:val="цифры"/>
    <w:basedOn w:val="ab"/>
    <w:pPr>
      <w:spacing w:before="76"/>
      <w:ind w:right="113"/>
      <w:jc w:val="left"/>
    </w:pPr>
    <w:rPr>
      <w:rFonts w:ascii="JournalRub" w:hAnsi="JournalRub"/>
      <w:sz w:val="18"/>
    </w:rPr>
  </w:style>
  <w:style w:type="paragraph" w:customStyle="1" w:styleId="11">
    <w:name w:val="цифры1"/>
    <w:basedOn w:val="ac"/>
    <w:pPr>
      <w:jc w:val="right"/>
    </w:pPr>
    <w:rPr>
      <w:sz w:val="16"/>
    </w:rPr>
  </w:style>
  <w:style w:type="paragraph" w:customStyle="1" w:styleId="xl24">
    <w:name w:val="xl24"/>
    <w:basedOn w:val="a"/>
    <w:pPr>
      <w:spacing w:before="100" w:beforeAutospacing="1" w:after="100" w:afterAutospacing="1"/>
    </w:pPr>
    <w:rPr>
      <w:rFonts w:ascii="Arial" w:eastAsia="Arial Unicode MS" w:hAnsi="Arial" w:cs="Arial Unicode MS"/>
      <w:sz w:val="14"/>
      <w:szCs w:val="14"/>
    </w:rPr>
  </w:style>
  <w:style w:type="paragraph" w:styleId="21">
    <w:name w:val="toc 2"/>
    <w:basedOn w:val="a"/>
    <w:next w:val="a"/>
    <w:semiHidden/>
    <w:pPr>
      <w:tabs>
        <w:tab w:val="left" w:leader="dot" w:pos="8280"/>
        <w:tab w:val="right" w:pos="8640"/>
      </w:tabs>
      <w:ind w:left="720" w:right="720"/>
    </w:pPr>
    <w:rPr>
      <w:sz w:val="20"/>
      <w:szCs w:val="20"/>
    </w:rPr>
  </w:style>
  <w:style w:type="paragraph" w:styleId="22">
    <w:name w:val="Body Text 2"/>
    <w:basedOn w:val="a"/>
    <w:pPr>
      <w:spacing w:before="20" w:line="140" w:lineRule="exact"/>
    </w:pPr>
    <w:rPr>
      <w:rFonts w:ascii="Arial" w:hAnsi="Arial"/>
      <w:sz w:val="14"/>
      <w:szCs w:val="20"/>
    </w:rPr>
  </w:style>
  <w:style w:type="paragraph" w:styleId="ad">
    <w:name w:val="caption"/>
    <w:basedOn w:val="a"/>
    <w:next w:val="a"/>
    <w:qFormat/>
    <w:pPr>
      <w:tabs>
        <w:tab w:val="center" w:pos="6634"/>
      </w:tabs>
      <w:spacing w:line="40" w:lineRule="exact"/>
      <w:ind w:firstLine="227"/>
      <w:jc w:val="center"/>
    </w:pPr>
    <w:rPr>
      <w:rFonts w:ascii="Arial" w:hAnsi="Arial"/>
      <w:b/>
      <w:sz w:val="20"/>
      <w:szCs w:val="20"/>
    </w:rPr>
  </w:style>
  <w:style w:type="paragraph" w:styleId="31">
    <w:name w:val="Body Text Indent 3"/>
    <w:basedOn w:val="a"/>
    <w:pPr>
      <w:spacing w:line="200" w:lineRule="exact"/>
      <w:ind w:left="113" w:firstLine="284"/>
      <w:jc w:val="both"/>
    </w:pPr>
    <w:rPr>
      <w:rFonts w:ascii="Arial" w:hAnsi="Arial"/>
      <w:sz w:val="16"/>
      <w:szCs w:val="20"/>
    </w:rPr>
  </w:style>
  <w:style w:type="paragraph" w:customStyle="1" w:styleId="xl28">
    <w:name w:val="xl28"/>
    <w:basedOn w:val="a"/>
    <w:pPr>
      <w:pBdr>
        <w:right w:val="single" w:sz="4" w:space="0" w:color="auto"/>
      </w:pBdr>
      <w:spacing w:before="100" w:beforeAutospacing="1" w:after="100" w:afterAutospacing="1"/>
      <w:jc w:val="right"/>
    </w:pPr>
    <w:rPr>
      <w:rFonts w:ascii="Arial" w:eastAsia="Arial Unicode MS" w:hAnsi="Arial" w:cs="Arial"/>
      <w:sz w:val="14"/>
      <w:szCs w:val="14"/>
    </w:rPr>
  </w:style>
  <w:style w:type="paragraph" w:styleId="ae">
    <w:name w:val="Title"/>
    <w:basedOn w:val="a"/>
    <w:qFormat/>
    <w:pPr>
      <w:tabs>
        <w:tab w:val="left" w:pos="6634"/>
      </w:tabs>
      <w:spacing w:after="120"/>
      <w:jc w:val="center"/>
    </w:pPr>
    <w:rPr>
      <w:rFonts w:ascii="Arial" w:hAnsi="Arial" w:cs="Arial"/>
      <w:b/>
      <w:sz w:val="16"/>
    </w:rPr>
  </w:style>
  <w:style w:type="paragraph" w:styleId="23">
    <w:name w:val="Body Text Indent 2"/>
    <w:basedOn w:val="a"/>
    <w:pPr>
      <w:spacing w:before="120" w:after="120"/>
      <w:ind w:right="113" w:firstLine="709"/>
    </w:pPr>
    <w:rPr>
      <w:rFonts w:ascii="Arial" w:hAnsi="Arial" w:cs="Arial"/>
      <w:bCs/>
      <w:sz w:val="14"/>
    </w:rPr>
  </w:style>
  <w:style w:type="table" w:styleId="af">
    <w:name w:val="Table Grid"/>
    <w:basedOn w:val="a1"/>
    <w:rsid w:val="00D32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64404D"/>
    <w:pPr>
      <w:spacing w:before="100" w:beforeAutospacing="1" w:after="100" w:afterAutospacing="1"/>
    </w:pPr>
  </w:style>
  <w:style w:type="paragraph" w:customStyle="1" w:styleId="12">
    <w:name w:val="Стиль1"/>
    <w:basedOn w:val="a"/>
    <w:rsid w:val="00F72372"/>
    <w:pPr>
      <w:spacing w:before="60" w:line="140" w:lineRule="exact"/>
      <w:ind w:right="113"/>
      <w:jc w:val="right"/>
    </w:pPr>
    <w:rPr>
      <w:rFonts w:ascii="Arial CYR" w:hAnsi="Arial CYR" w:cs="Arial CYR"/>
      <w:b/>
      <w:bCs/>
      <w:color w:val="000000"/>
      <w:sz w:val="14"/>
      <w:szCs w:val="14"/>
    </w:rPr>
  </w:style>
  <w:style w:type="paragraph" w:customStyle="1" w:styleId="24">
    <w:name w:val="Стиль2"/>
    <w:basedOn w:val="a"/>
    <w:rsid w:val="00F72372"/>
    <w:pPr>
      <w:spacing w:before="60" w:line="140" w:lineRule="exact"/>
      <w:ind w:right="113"/>
      <w:jc w:val="right"/>
    </w:pPr>
    <w:rPr>
      <w:rFonts w:ascii="Arial CYR" w:hAnsi="Arial CYR" w:cs="Arial CYR"/>
      <w:bCs/>
      <w:color w:val="000000"/>
      <w:sz w:val="14"/>
      <w:szCs w:val="14"/>
    </w:rPr>
  </w:style>
  <w:style w:type="paragraph" w:customStyle="1" w:styleId="01-golovka">
    <w:name w:val="01-golovka"/>
    <w:basedOn w:val="a"/>
    <w:rsid w:val="006867EE"/>
    <w:pPr>
      <w:widowControl w:val="0"/>
      <w:spacing w:before="80" w:after="80"/>
      <w:jc w:val="center"/>
    </w:pPr>
    <w:rPr>
      <w:rFonts w:ascii="PragmaticaC" w:hAnsi="PragmaticaC"/>
      <w:sz w:val="14"/>
      <w:szCs w:val="20"/>
    </w:rPr>
  </w:style>
  <w:style w:type="character" w:styleId="af1">
    <w:name w:val="Hyperlink"/>
    <w:rsid w:val="00191C15"/>
    <w:rPr>
      <w:rFonts w:cs="Times New Roman"/>
      <w:color w:val="0000FF"/>
      <w:u w:val="single"/>
    </w:rPr>
  </w:style>
  <w:style w:type="paragraph" w:customStyle="1" w:styleId="32">
    <w:name w:val="боковик3"/>
    <w:basedOn w:val="ab"/>
    <w:rsid w:val="00DB3B5C"/>
    <w:pPr>
      <w:spacing w:before="72"/>
      <w:jc w:val="center"/>
    </w:pPr>
    <w:rPr>
      <w:rFonts w:ascii="JournalRub" w:hAnsi="JournalRub"/>
      <w:b/>
      <w:bCs/>
      <w:sz w:val="14"/>
      <w:szCs w:val="14"/>
    </w:rPr>
  </w:style>
  <w:style w:type="character" w:customStyle="1" w:styleId="a9">
    <w:name w:val="Нижний колонтитул Знак"/>
    <w:link w:val="a8"/>
    <w:rsid w:val="002C0BB3"/>
    <w:rPr>
      <w:lang w:val="ru-RU" w:eastAsia="ru-RU" w:bidi="ar-SA"/>
    </w:rPr>
  </w:style>
  <w:style w:type="character" w:customStyle="1" w:styleId="hps">
    <w:name w:val="hps"/>
    <w:basedOn w:val="a0"/>
    <w:rsid w:val="008D52BF"/>
  </w:style>
  <w:style w:type="character" w:styleId="af2">
    <w:name w:val="Emphasis"/>
    <w:uiPriority w:val="20"/>
    <w:qFormat/>
    <w:rsid w:val="003E2346"/>
    <w:rPr>
      <w:i/>
      <w:iCs/>
    </w:rPr>
  </w:style>
  <w:style w:type="paragraph" w:styleId="af3">
    <w:name w:val="Balloon Text"/>
    <w:basedOn w:val="a"/>
    <w:link w:val="af4"/>
    <w:rsid w:val="00BC0B19"/>
    <w:rPr>
      <w:rFonts w:ascii="Tahoma" w:hAnsi="Tahoma" w:cs="Tahoma"/>
      <w:sz w:val="16"/>
      <w:szCs w:val="16"/>
    </w:rPr>
  </w:style>
  <w:style w:type="character" w:customStyle="1" w:styleId="af4">
    <w:name w:val="Текст выноски Знак"/>
    <w:link w:val="af3"/>
    <w:rsid w:val="00BC0B19"/>
    <w:rPr>
      <w:rFonts w:ascii="Tahoma" w:hAnsi="Tahoma" w:cs="Tahoma"/>
      <w:sz w:val="16"/>
      <w:szCs w:val="16"/>
    </w:rPr>
  </w:style>
  <w:style w:type="paragraph" w:styleId="af5">
    <w:name w:val="Normal Indent"/>
    <w:basedOn w:val="a"/>
    <w:rsid w:val="00160556"/>
    <w:pPr>
      <w:ind w:left="708"/>
    </w:pPr>
    <w:rPr>
      <w:rFonts w:ascii="Arial" w:hAnsi="Arial"/>
      <w:sz w:val="14"/>
      <w:szCs w:val="20"/>
    </w:rPr>
  </w:style>
  <w:style w:type="character" w:styleId="af6">
    <w:name w:val="annotation reference"/>
    <w:rsid w:val="00455295"/>
    <w:rPr>
      <w:sz w:val="16"/>
      <w:szCs w:val="16"/>
    </w:rPr>
  </w:style>
  <w:style w:type="paragraph" w:styleId="af7">
    <w:name w:val="annotation text"/>
    <w:basedOn w:val="a"/>
    <w:link w:val="af8"/>
    <w:rsid w:val="00455295"/>
    <w:rPr>
      <w:sz w:val="20"/>
      <w:szCs w:val="20"/>
    </w:rPr>
  </w:style>
  <w:style w:type="character" w:customStyle="1" w:styleId="af8">
    <w:name w:val="Текст примечания Знак"/>
    <w:link w:val="af7"/>
    <w:rsid w:val="00455295"/>
    <w:rPr>
      <w:lang w:val="ru-RU" w:eastAsia="ru-RU"/>
    </w:rPr>
  </w:style>
  <w:style w:type="paragraph" w:styleId="af9">
    <w:name w:val="annotation subject"/>
    <w:basedOn w:val="af7"/>
    <w:next w:val="af7"/>
    <w:link w:val="afa"/>
    <w:rsid w:val="00455295"/>
    <w:rPr>
      <w:b/>
      <w:bCs/>
    </w:rPr>
  </w:style>
  <w:style w:type="character" w:customStyle="1" w:styleId="afa">
    <w:name w:val="Тема примечания Знак"/>
    <w:link w:val="af9"/>
    <w:rsid w:val="00455295"/>
    <w:rPr>
      <w:b/>
      <w:bCs/>
      <w:lang w:val="ru-RU" w:eastAsia="ru-RU"/>
    </w:rPr>
  </w:style>
  <w:style w:type="paragraph" w:styleId="HTML">
    <w:name w:val="HTML Preformatted"/>
    <w:basedOn w:val="a"/>
    <w:link w:val="HTML0"/>
    <w:uiPriority w:val="99"/>
    <w:unhideWhenUsed/>
    <w:rsid w:val="00CC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C369D"/>
    <w:rPr>
      <w:rFonts w:ascii="Courier New" w:hAnsi="Courier New" w:cs="Courier New"/>
    </w:rPr>
  </w:style>
  <w:style w:type="paragraph" w:styleId="afb">
    <w:name w:val="List Paragraph"/>
    <w:basedOn w:val="a"/>
    <w:uiPriority w:val="34"/>
    <w:qFormat/>
    <w:rsid w:val="007E1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9D"/>
    <w:rPr>
      <w:sz w:val="24"/>
      <w:szCs w:val="24"/>
      <w:lang w:val="en-US" w:eastAsia="en-US"/>
    </w:rPr>
  </w:style>
  <w:style w:type="paragraph" w:styleId="1">
    <w:name w:val="heading 1"/>
    <w:basedOn w:val="a"/>
    <w:next w:val="a"/>
    <w:qFormat/>
    <w:pPr>
      <w:keepNext/>
      <w:spacing w:before="4" w:line="132" w:lineRule="exact"/>
      <w:outlineLvl w:val="0"/>
    </w:pPr>
    <w:rPr>
      <w:rFonts w:ascii="Arial" w:hAnsi="Arial" w:cs="Arial"/>
      <w:b/>
      <w:sz w:val="14"/>
    </w:rPr>
  </w:style>
  <w:style w:type="paragraph" w:styleId="2">
    <w:name w:val="heading 2"/>
    <w:basedOn w:val="a"/>
    <w:next w:val="a"/>
    <w:qFormat/>
    <w:pPr>
      <w:keepNext/>
      <w:spacing w:before="80" w:line="200" w:lineRule="exact"/>
      <w:ind w:left="113"/>
      <w:jc w:val="center"/>
      <w:outlineLvl w:val="1"/>
    </w:pPr>
    <w:rPr>
      <w:rFonts w:ascii="Arial" w:hAnsi="Arial" w:cs="Arial"/>
      <w:b/>
      <w:sz w:val="14"/>
    </w:rPr>
  </w:style>
  <w:style w:type="paragraph" w:styleId="3">
    <w:name w:val="heading 3"/>
    <w:basedOn w:val="a"/>
    <w:next w:val="a"/>
    <w:qFormat/>
    <w:pPr>
      <w:keepNext/>
      <w:spacing w:before="4" w:line="132" w:lineRule="exact"/>
      <w:ind w:right="57"/>
      <w:jc w:val="center"/>
      <w:outlineLvl w:val="2"/>
    </w:pPr>
    <w:rPr>
      <w:rFonts w:ascii="Arial" w:hAnsi="Arial" w:cs="Arial"/>
      <w:b/>
      <w:sz w:val="14"/>
    </w:rPr>
  </w:style>
  <w:style w:type="paragraph" w:styleId="4">
    <w:name w:val="heading 4"/>
    <w:basedOn w:val="a"/>
    <w:next w:val="a"/>
    <w:qFormat/>
    <w:pPr>
      <w:keepNext/>
      <w:spacing w:before="20" w:line="140" w:lineRule="exact"/>
      <w:ind w:right="28"/>
      <w:jc w:val="center"/>
      <w:outlineLvl w:val="3"/>
    </w:pPr>
    <w:rPr>
      <w:rFonts w:ascii="Arial" w:hAnsi="Arial" w:cs="Arial"/>
      <w:b/>
      <w:bCs/>
      <w:sz w:val="14"/>
    </w:rPr>
  </w:style>
  <w:style w:type="paragraph" w:styleId="5">
    <w:name w:val="heading 5"/>
    <w:basedOn w:val="a"/>
    <w:next w:val="a"/>
    <w:qFormat/>
    <w:pPr>
      <w:keepNext/>
      <w:spacing w:before="70" w:line="140" w:lineRule="exact"/>
      <w:outlineLvl w:val="4"/>
    </w:pPr>
    <w:rPr>
      <w:rFonts w:ascii="Arial" w:hAnsi="Arial" w:cs="Arial"/>
      <w:b/>
      <w:color w:val="000000"/>
      <w:sz w:val="14"/>
    </w:rPr>
  </w:style>
  <w:style w:type="paragraph" w:styleId="6">
    <w:name w:val="heading 6"/>
    <w:basedOn w:val="a"/>
    <w:next w:val="a"/>
    <w:qFormat/>
    <w:pPr>
      <w:keepNext/>
      <w:spacing w:before="20" w:after="20"/>
      <w:jc w:val="center"/>
      <w:outlineLvl w:val="5"/>
    </w:pPr>
    <w:rPr>
      <w:rFonts w:ascii="Arial" w:hAnsi="Arial" w:cs="Arial"/>
      <w:b/>
      <w:bCs/>
      <w:color w:val="000000"/>
      <w:sz w:val="14"/>
    </w:rPr>
  </w:style>
  <w:style w:type="paragraph" w:styleId="7">
    <w:name w:val="heading 7"/>
    <w:basedOn w:val="a"/>
    <w:next w:val="a"/>
    <w:qFormat/>
    <w:pPr>
      <w:keepNext/>
      <w:spacing w:before="20" w:line="140" w:lineRule="exact"/>
      <w:ind w:right="57"/>
      <w:jc w:val="center"/>
      <w:outlineLvl w:val="6"/>
    </w:pPr>
    <w:rPr>
      <w:rFonts w:ascii="Arial" w:hAnsi="Arial" w:cs="Arial"/>
      <w:b/>
      <w:bCs/>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0"/>
      <w:szCs w:val="20"/>
    </w:rPr>
  </w:style>
  <w:style w:type="paragraph" w:styleId="30">
    <w:name w:val="Body Text 3"/>
    <w:basedOn w:val="a"/>
    <w:rPr>
      <w:rFonts w:ascii="Arial" w:hAnsi="Arial" w:cs="Arial"/>
      <w:sz w:val="16"/>
      <w:szCs w:val="20"/>
    </w:rPr>
  </w:style>
  <w:style w:type="paragraph" w:styleId="a4">
    <w:name w:val="Body Text Indent"/>
    <w:basedOn w:val="a"/>
    <w:pPr>
      <w:tabs>
        <w:tab w:val="center" w:pos="6634"/>
      </w:tabs>
      <w:spacing w:line="160" w:lineRule="exact"/>
      <w:ind w:firstLine="284"/>
      <w:jc w:val="both"/>
    </w:pPr>
    <w:rPr>
      <w:rFonts w:ascii="Arial" w:hAnsi="Arial"/>
      <w:sz w:val="16"/>
      <w:szCs w:val="20"/>
    </w:rPr>
  </w:style>
  <w:style w:type="paragraph" w:styleId="a5">
    <w:name w:val="Body Text"/>
    <w:basedOn w:val="a"/>
    <w:pPr>
      <w:tabs>
        <w:tab w:val="left" w:pos="6634"/>
      </w:tabs>
      <w:spacing w:after="120"/>
      <w:jc w:val="center"/>
    </w:pPr>
    <w:rPr>
      <w:rFonts w:ascii="Arial" w:hAnsi="Arial"/>
      <w:b/>
      <w:sz w:val="16"/>
      <w:szCs w:val="20"/>
    </w:rPr>
  </w:style>
  <w:style w:type="paragraph" w:styleId="a6">
    <w:name w:val="header"/>
    <w:basedOn w:val="a"/>
    <w:pPr>
      <w:tabs>
        <w:tab w:val="center" w:pos="4819"/>
        <w:tab w:val="right" w:pos="9071"/>
      </w:tabs>
    </w:pPr>
    <w:rPr>
      <w:sz w:val="20"/>
      <w:szCs w:val="20"/>
    </w:rPr>
  </w:style>
  <w:style w:type="character" w:styleId="a7">
    <w:name w:val="page number"/>
    <w:basedOn w:val="a0"/>
  </w:style>
  <w:style w:type="paragraph" w:styleId="a8">
    <w:name w:val="footer"/>
    <w:basedOn w:val="a"/>
    <w:link w:val="a9"/>
    <w:pPr>
      <w:tabs>
        <w:tab w:val="center" w:pos="4153"/>
        <w:tab w:val="right" w:pos="8306"/>
      </w:tabs>
    </w:pPr>
    <w:rPr>
      <w:sz w:val="20"/>
      <w:szCs w:val="20"/>
    </w:rPr>
  </w:style>
  <w:style w:type="paragraph" w:customStyle="1" w:styleId="aa">
    <w:name w:val="текст конц. сноски"/>
    <w:basedOn w:val="a"/>
    <w:rPr>
      <w:sz w:val="20"/>
      <w:szCs w:val="20"/>
    </w:rPr>
  </w:style>
  <w:style w:type="paragraph" w:customStyle="1" w:styleId="ab">
    <w:name w:val="боковик"/>
    <w:basedOn w:val="a"/>
    <w:pPr>
      <w:jc w:val="both"/>
    </w:pPr>
    <w:rPr>
      <w:rFonts w:ascii="Arial" w:hAnsi="Arial"/>
      <w:sz w:val="16"/>
      <w:szCs w:val="20"/>
    </w:rPr>
  </w:style>
  <w:style w:type="paragraph" w:customStyle="1" w:styleId="10">
    <w:name w:val="боковик1"/>
    <w:basedOn w:val="a"/>
    <w:pPr>
      <w:ind w:left="227"/>
      <w:jc w:val="both"/>
    </w:pPr>
    <w:rPr>
      <w:rFonts w:ascii="Arial" w:hAnsi="Arial"/>
      <w:sz w:val="16"/>
      <w:szCs w:val="20"/>
    </w:rPr>
  </w:style>
  <w:style w:type="paragraph" w:customStyle="1" w:styleId="20">
    <w:name w:val="боковик2"/>
    <w:basedOn w:val="ab"/>
    <w:pPr>
      <w:ind w:left="113"/>
    </w:pPr>
  </w:style>
  <w:style w:type="paragraph" w:customStyle="1" w:styleId="ac">
    <w:name w:val="цифры"/>
    <w:basedOn w:val="ab"/>
    <w:pPr>
      <w:spacing w:before="76"/>
      <w:ind w:right="113"/>
      <w:jc w:val="left"/>
    </w:pPr>
    <w:rPr>
      <w:rFonts w:ascii="JournalRub" w:hAnsi="JournalRub"/>
      <w:sz w:val="18"/>
    </w:rPr>
  </w:style>
  <w:style w:type="paragraph" w:customStyle="1" w:styleId="11">
    <w:name w:val="цифры1"/>
    <w:basedOn w:val="ac"/>
    <w:pPr>
      <w:jc w:val="right"/>
    </w:pPr>
    <w:rPr>
      <w:sz w:val="16"/>
    </w:rPr>
  </w:style>
  <w:style w:type="paragraph" w:customStyle="1" w:styleId="xl24">
    <w:name w:val="xl24"/>
    <w:basedOn w:val="a"/>
    <w:pPr>
      <w:spacing w:before="100" w:beforeAutospacing="1" w:after="100" w:afterAutospacing="1"/>
    </w:pPr>
    <w:rPr>
      <w:rFonts w:ascii="Arial" w:eastAsia="Arial Unicode MS" w:hAnsi="Arial" w:cs="Arial Unicode MS"/>
      <w:sz w:val="14"/>
      <w:szCs w:val="14"/>
    </w:rPr>
  </w:style>
  <w:style w:type="paragraph" w:styleId="21">
    <w:name w:val="toc 2"/>
    <w:basedOn w:val="a"/>
    <w:next w:val="a"/>
    <w:semiHidden/>
    <w:pPr>
      <w:tabs>
        <w:tab w:val="left" w:leader="dot" w:pos="8280"/>
        <w:tab w:val="right" w:pos="8640"/>
      </w:tabs>
      <w:ind w:left="720" w:right="720"/>
    </w:pPr>
    <w:rPr>
      <w:sz w:val="20"/>
      <w:szCs w:val="20"/>
    </w:rPr>
  </w:style>
  <w:style w:type="paragraph" w:styleId="22">
    <w:name w:val="Body Text 2"/>
    <w:basedOn w:val="a"/>
    <w:pPr>
      <w:spacing w:before="20" w:line="140" w:lineRule="exact"/>
    </w:pPr>
    <w:rPr>
      <w:rFonts w:ascii="Arial" w:hAnsi="Arial"/>
      <w:sz w:val="14"/>
      <w:szCs w:val="20"/>
    </w:rPr>
  </w:style>
  <w:style w:type="paragraph" w:styleId="ad">
    <w:name w:val="caption"/>
    <w:basedOn w:val="a"/>
    <w:next w:val="a"/>
    <w:qFormat/>
    <w:pPr>
      <w:tabs>
        <w:tab w:val="center" w:pos="6634"/>
      </w:tabs>
      <w:spacing w:line="40" w:lineRule="exact"/>
      <w:ind w:firstLine="227"/>
      <w:jc w:val="center"/>
    </w:pPr>
    <w:rPr>
      <w:rFonts w:ascii="Arial" w:hAnsi="Arial"/>
      <w:b/>
      <w:sz w:val="20"/>
      <w:szCs w:val="20"/>
    </w:rPr>
  </w:style>
  <w:style w:type="paragraph" w:styleId="31">
    <w:name w:val="Body Text Indent 3"/>
    <w:basedOn w:val="a"/>
    <w:pPr>
      <w:spacing w:line="200" w:lineRule="exact"/>
      <w:ind w:left="113" w:firstLine="284"/>
      <w:jc w:val="both"/>
    </w:pPr>
    <w:rPr>
      <w:rFonts w:ascii="Arial" w:hAnsi="Arial"/>
      <w:sz w:val="16"/>
      <w:szCs w:val="20"/>
    </w:rPr>
  </w:style>
  <w:style w:type="paragraph" w:customStyle="1" w:styleId="xl28">
    <w:name w:val="xl28"/>
    <w:basedOn w:val="a"/>
    <w:pPr>
      <w:pBdr>
        <w:right w:val="single" w:sz="4" w:space="0" w:color="auto"/>
      </w:pBdr>
      <w:spacing w:before="100" w:beforeAutospacing="1" w:after="100" w:afterAutospacing="1"/>
      <w:jc w:val="right"/>
    </w:pPr>
    <w:rPr>
      <w:rFonts w:ascii="Arial" w:eastAsia="Arial Unicode MS" w:hAnsi="Arial" w:cs="Arial"/>
      <w:sz w:val="14"/>
      <w:szCs w:val="14"/>
    </w:rPr>
  </w:style>
  <w:style w:type="paragraph" w:styleId="ae">
    <w:name w:val="Title"/>
    <w:basedOn w:val="a"/>
    <w:qFormat/>
    <w:pPr>
      <w:tabs>
        <w:tab w:val="left" w:pos="6634"/>
      </w:tabs>
      <w:spacing w:after="120"/>
      <w:jc w:val="center"/>
    </w:pPr>
    <w:rPr>
      <w:rFonts w:ascii="Arial" w:hAnsi="Arial" w:cs="Arial"/>
      <w:b/>
      <w:sz w:val="16"/>
    </w:rPr>
  </w:style>
  <w:style w:type="paragraph" w:styleId="23">
    <w:name w:val="Body Text Indent 2"/>
    <w:basedOn w:val="a"/>
    <w:pPr>
      <w:spacing w:before="120" w:after="120"/>
      <w:ind w:right="113" w:firstLine="709"/>
    </w:pPr>
    <w:rPr>
      <w:rFonts w:ascii="Arial" w:hAnsi="Arial" w:cs="Arial"/>
      <w:bCs/>
      <w:sz w:val="14"/>
    </w:rPr>
  </w:style>
  <w:style w:type="table" w:styleId="af">
    <w:name w:val="Table Grid"/>
    <w:basedOn w:val="a1"/>
    <w:rsid w:val="00D32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64404D"/>
    <w:pPr>
      <w:spacing w:before="100" w:beforeAutospacing="1" w:after="100" w:afterAutospacing="1"/>
    </w:pPr>
  </w:style>
  <w:style w:type="paragraph" w:customStyle="1" w:styleId="12">
    <w:name w:val="Стиль1"/>
    <w:basedOn w:val="a"/>
    <w:rsid w:val="00F72372"/>
    <w:pPr>
      <w:spacing w:before="60" w:line="140" w:lineRule="exact"/>
      <w:ind w:right="113"/>
      <w:jc w:val="right"/>
    </w:pPr>
    <w:rPr>
      <w:rFonts w:ascii="Arial CYR" w:hAnsi="Arial CYR" w:cs="Arial CYR"/>
      <w:b/>
      <w:bCs/>
      <w:color w:val="000000"/>
      <w:sz w:val="14"/>
      <w:szCs w:val="14"/>
    </w:rPr>
  </w:style>
  <w:style w:type="paragraph" w:customStyle="1" w:styleId="24">
    <w:name w:val="Стиль2"/>
    <w:basedOn w:val="a"/>
    <w:rsid w:val="00F72372"/>
    <w:pPr>
      <w:spacing w:before="60" w:line="140" w:lineRule="exact"/>
      <w:ind w:right="113"/>
      <w:jc w:val="right"/>
    </w:pPr>
    <w:rPr>
      <w:rFonts w:ascii="Arial CYR" w:hAnsi="Arial CYR" w:cs="Arial CYR"/>
      <w:bCs/>
      <w:color w:val="000000"/>
      <w:sz w:val="14"/>
      <w:szCs w:val="14"/>
    </w:rPr>
  </w:style>
  <w:style w:type="paragraph" w:customStyle="1" w:styleId="01-golovka">
    <w:name w:val="01-golovka"/>
    <w:basedOn w:val="a"/>
    <w:rsid w:val="006867EE"/>
    <w:pPr>
      <w:widowControl w:val="0"/>
      <w:spacing w:before="80" w:after="80"/>
      <w:jc w:val="center"/>
    </w:pPr>
    <w:rPr>
      <w:rFonts w:ascii="PragmaticaC" w:hAnsi="PragmaticaC"/>
      <w:sz w:val="14"/>
      <w:szCs w:val="20"/>
    </w:rPr>
  </w:style>
  <w:style w:type="character" w:styleId="af1">
    <w:name w:val="Hyperlink"/>
    <w:rsid w:val="00191C15"/>
    <w:rPr>
      <w:rFonts w:cs="Times New Roman"/>
      <w:color w:val="0000FF"/>
      <w:u w:val="single"/>
    </w:rPr>
  </w:style>
  <w:style w:type="paragraph" w:customStyle="1" w:styleId="32">
    <w:name w:val="боковик3"/>
    <w:basedOn w:val="ab"/>
    <w:rsid w:val="00DB3B5C"/>
    <w:pPr>
      <w:spacing w:before="72"/>
      <w:jc w:val="center"/>
    </w:pPr>
    <w:rPr>
      <w:rFonts w:ascii="JournalRub" w:hAnsi="JournalRub"/>
      <w:b/>
      <w:bCs/>
      <w:sz w:val="14"/>
      <w:szCs w:val="14"/>
    </w:rPr>
  </w:style>
  <w:style w:type="character" w:customStyle="1" w:styleId="a9">
    <w:name w:val="Нижний колонтитул Знак"/>
    <w:link w:val="a8"/>
    <w:rsid w:val="002C0BB3"/>
    <w:rPr>
      <w:lang w:val="ru-RU" w:eastAsia="ru-RU" w:bidi="ar-SA"/>
    </w:rPr>
  </w:style>
  <w:style w:type="character" w:customStyle="1" w:styleId="hps">
    <w:name w:val="hps"/>
    <w:basedOn w:val="a0"/>
    <w:rsid w:val="008D52BF"/>
  </w:style>
  <w:style w:type="character" w:styleId="af2">
    <w:name w:val="Emphasis"/>
    <w:uiPriority w:val="20"/>
    <w:qFormat/>
    <w:rsid w:val="003E2346"/>
    <w:rPr>
      <w:i/>
      <w:iCs/>
    </w:rPr>
  </w:style>
  <w:style w:type="paragraph" w:styleId="af3">
    <w:name w:val="Balloon Text"/>
    <w:basedOn w:val="a"/>
    <w:link w:val="af4"/>
    <w:rsid w:val="00BC0B19"/>
    <w:rPr>
      <w:rFonts w:ascii="Tahoma" w:hAnsi="Tahoma" w:cs="Tahoma"/>
      <w:sz w:val="16"/>
      <w:szCs w:val="16"/>
    </w:rPr>
  </w:style>
  <w:style w:type="character" w:customStyle="1" w:styleId="af4">
    <w:name w:val="Текст выноски Знак"/>
    <w:link w:val="af3"/>
    <w:rsid w:val="00BC0B19"/>
    <w:rPr>
      <w:rFonts w:ascii="Tahoma" w:hAnsi="Tahoma" w:cs="Tahoma"/>
      <w:sz w:val="16"/>
      <w:szCs w:val="16"/>
    </w:rPr>
  </w:style>
  <w:style w:type="paragraph" w:styleId="af5">
    <w:name w:val="Normal Indent"/>
    <w:basedOn w:val="a"/>
    <w:rsid w:val="00160556"/>
    <w:pPr>
      <w:ind w:left="708"/>
    </w:pPr>
    <w:rPr>
      <w:rFonts w:ascii="Arial" w:hAnsi="Arial"/>
      <w:sz w:val="14"/>
      <w:szCs w:val="20"/>
    </w:rPr>
  </w:style>
  <w:style w:type="character" w:styleId="af6">
    <w:name w:val="annotation reference"/>
    <w:rsid w:val="00455295"/>
    <w:rPr>
      <w:sz w:val="16"/>
      <w:szCs w:val="16"/>
    </w:rPr>
  </w:style>
  <w:style w:type="paragraph" w:styleId="af7">
    <w:name w:val="annotation text"/>
    <w:basedOn w:val="a"/>
    <w:link w:val="af8"/>
    <w:rsid w:val="00455295"/>
    <w:rPr>
      <w:sz w:val="20"/>
      <w:szCs w:val="20"/>
    </w:rPr>
  </w:style>
  <w:style w:type="character" w:customStyle="1" w:styleId="af8">
    <w:name w:val="Текст примечания Знак"/>
    <w:link w:val="af7"/>
    <w:rsid w:val="00455295"/>
    <w:rPr>
      <w:lang w:val="ru-RU" w:eastAsia="ru-RU"/>
    </w:rPr>
  </w:style>
  <w:style w:type="paragraph" w:styleId="af9">
    <w:name w:val="annotation subject"/>
    <w:basedOn w:val="af7"/>
    <w:next w:val="af7"/>
    <w:link w:val="afa"/>
    <w:rsid w:val="00455295"/>
    <w:rPr>
      <w:b/>
      <w:bCs/>
    </w:rPr>
  </w:style>
  <w:style w:type="character" w:customStyle="1" w:styleId="afa">
    <w:name w:val="Тема примечания Знак"/>
    <w:link w:val="af9"/>
    <w:rsid w:val="00455295"/>
    <w:rPr>
      <w:b/>
      <w:bCs/>
      <w:lang w:val="ru-RU" w:eastAsia="ru-RU"/>
    </w:rPr>
  </w:style>
  <w:style w:type="paragraph" w:styleId="HTML">
    <w:name w:val="HTML Preformatted"/>
    <w:basedOn w:val="a"/>
    <w:link w:val="HTML0"/>
    <w:uiPriority w:val="99"/>
    <w:unhideWhenUsed/>
    <w:rsid w:val="00CC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C369D"/>
    <w:rPr>
      <w:rFonts w:ascii="Courier New" w:hAnsi="Courier New" w:cs="Courier New"/>
    </w:rPr>
  </w:style>
  <w:style w:type="paragraph" w:styleId="afb">
    <w:name w:val="List Paragraph"/>
    <w:basedOn w:val="a"/>
    <w:uiPriority w:val="34"/>
    <w:qFormat/>
    <w:rsid w:val="007E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6647">
      <w:bodyDiv w:val="1"/>
      <w:marLeft w:val="0"/>
      <w:marRight w:val="0"/>
      <w:marTop w:val="0"/>
      <w:marBottom w:val="0"/>
      <w:divBdr>
        <w:top w:val="none" w:sz="0" w:space="0" w:color="auto"/>
        <w:left w:val="none" w:sz="0" w:space="0" w:color="auto"/>
        <w:bottom w:val="none" w:sz="0" w:space="0" w:color="auto"/>
        <w:right w:val="none" w:sz="0" w:space="0" w:color="auto"/>
      </w:divBdr>
      <w:divsChild>
        <w:div w:id="1444807527">
          <w:marLeft w:val="0"/>
          <w:marRight w:val="0"/>
          <w:marTop w:val="0"/>
          <w:marBottom w:val="0"/>
          <w:divBdr>
            <w:top w:val="none" w:sz="0" w:space="0" w:color="auto"/>
            <w:left w:val="none" w:sz="0" w:space="0" w:color="auto"/>
            <w:bottom w:val="none" w:sz="0" w:space="0" w:color="auto"/>
            <w:right w:val="none" w:sz="0" w:space="0" w:color="auto"/>
          </w:divBdr>
          <w:divsChild>
            <w:div w:id="325789177">
              <w:marLeft w:val="0"/>
              <w:marRight w:val="0"/>
              <w:marTop w:val="0"/>
              <w:marBottom w:val="0"/>
              <w:divBdr>
                <w:top w:val="none" w:sz="0" w:space="0" w:color="auto"/>
                <w:left w:val="none" w:sz="0" w:space="0" w:color="auto"/>
                <w:bottom w:val="none" w:sz="0" w:space="0" w:color="auto"/>
                <w:right w:val="none" w:sz="0" w:space="0" w:color="auto"/>
              </w:divBdr>
              <w:divsChild>
                <w:div w:id="407926903">
                  <w:marLeft w:val="0"/>
                  <w:marRight w:val="0"/>
                  <w:marTop w:val="0"/>
                  <w:marBottom w:val="0"/>
                  <w:divBdr>
                    <w:top w:val="none" w:sz="0" w:space="0" w:color="auto"/>
                    <w:left w:val="none" w:sz="0" w:space="0" w:color="auto"/>
                    <w:bottom w:val="none" w:sz="0" w:space="0" w:color="auto"/>
                    <w:right w:val="none" w:sz="0" w:space="0" w:color="auto"/>
                  </w:divBdr>
                  <w:divsChild>
                    <w:div w:id="2114937103">
                      <w:marLeft w:val="0"/>
                      <w:marRight w:val="0"/>
                      <w:marTop w:val="45"/>
                      <w:marBottom w:val="0"/>
                      <w:divBdr>
                        <w:top w:val="none" w:sz="0" w:space="0" w:color="auto"/>
                        <w:left w:val="none" w:sz="0" w:space="0" w:color="auto"/>
                        <w:bottom w:val="none" w:sz="0" w:space="0" w:color="auto"/>
                        <w:right w:val="none" w:sz="0" w:space="0" w:color="auto"/>
                      </w:divBdr>
                      <w:divsChild>
                        <w:div w:id="576523845">
                          <w:marLeft w:val="0"/>
                          <w:marRight w:val="0"/>
                          <w:marTop w:val="0"/>
                          <w:marBottom w:val="0"/>
                          <w:divBdr>
                            <w:top w:val="none" w:sz="0" w:space="0" w:color="auto"/>
                            <w:left w:val="none" w:sz="0" w:space="0" w:color="auto"/>
                            <w:bottom w:val="none" w:sz="0" w:space="0" w:color="auto"/>
                            <w:right w:val="none" w:sz="0" w:space="0" w:color="auto"/>
                          </w:divBdr>
                          <w:divsChild>
                            <w:div w:id="138349363">
                              <w:marLeft w:val="2070"/>
                              <w:marRight w:val="3960"/>
                              <w:marTop w:val="0"/>
                              <w:marBottom w:val="0"/>
                              <w:divBdr>
                                <w:top w:val="none" w:sz="0" w:space="0" w:color="auto"/>
                                <w:left w:val="none" w:sz="0" w:space="0" w:color="auto"/>
                                <w:bottom w:val="none" w:sz="0" w:space="0" w:color="auto"/>
                                <w:right w:val="none" w:sz="0" w:space="0" w:color="auto"/>
                              </w:divBdr>
                              <w:divsChild>
                                <w:div w:id="1240406034">
                                  <w:marLeft w:val="0"/>
                                  <w:marRight w:val="0"/>
                                  <w:marTop w:val="0"/>
                                  <w:marBottom w:val="0"/>
                                  <w:divBdr>
                                    <w:top w:val="none" w:sz="0" w:space="0" w:color="auto"/>
                                    <w:left w:val="none" w:sz="0" w:space="0" w:color="auto"/>
                                    <w:bottom w:val="none" w:sz="0" w:space="0" w:color="auto"/>
                                    <w:right w:val="none" w:sz="0" w:space="0" w:color="auto"/>
                                  </w:divBdr>
                                  <w:divsChild>
                                    <w:div w:id="911768873">
                                      <w:marLeft w:val="0"/>
                                      <w:marRight w:val="0"/>
                                      <w:marTop w:val="0"/>
                                      <w:marBottom w:val="0"/>
                                      <w:divBdr>
                                        <w:top w:val="none" w:sz="0" w:space="0" w:color="auto"/>
                                        <w:left w:val="none" w:sz="0" w:space="0" w:color="auto"/>
                                        <w:bottom w:val="none" w:sz="0" w:space="0" w:color="auto"/>
                                        <w:right w:val="none" w:sz="0" w:space="0" w:color="auto"/>
                                      </w:divBdr>
                                      <w:divsChild>
                                        <w:div w:id="1634363474">
                                          <w:marLeft w:val="0"/>
                                          <w:marRight w:val="0"/>
                                          <w:marTop w:val="0"/>
                                          <w:marBottom w:val="0"/>
                                          <w:divBdr>
                                            <w:top w:val="none" w:sz="0" w:space="0" w:color="auto"/>
                                            <w:left w:val="none" w:sz="0" w:space="0" w:color="auto"/>
                                            <w:bottom w:val="none" w:sz="0" w:space="0" w:color="auto"/>
                                            <w:right w:val="none" w:sz="0" w:space="0" w:color="auto"/>
                                          </w:divBdr>
                                          <w:divsChild>
                                            <w:div w:id="2127042968">
                                              <w:marLeft w:val="0"/>
                                              <w:marRight w:val="0"/>
                                              <w:marTop w:val="90"/>
                                              <w:marBottom w:val="0"/>
                                              <w:divBdr>
                                                <w:top w:val="none" w:sz="0" w:space="0" w:color="auto"/>
                                                <w:left w:val="none" w:sz="0" w:space="0" w:color="auto"/>
                                                <w:bottom w:val="none" w:sz="0" w:space="0" w:color="auto"/>
                                                <w:right w:val="none" w:sz="0" w:space="0" w:color="auto"/>
                                              </w:divBdr>
                                              <w:divsChild>
                                                <w:div w:id="1050112852">
                                                  <w:marLeft w:val="0"/>
                                                  <w:marRight w:val="0"/>
                                                  <w:marTop w:val="0"/>
                                                  <w:marBottom w:val="0"/>
                                                  <w:divBdr>
                                                    <w:top w:val="none" w:sz="0" w:space="0" w:color="auto"/>
                                                    <w:left w:val="none" w:sz="0" w:space="0" w:color="auto"/>
                                                    <w:bottom w:val="none" w:sz="0" w:space="0" w:color="auto"/>
                                                    <w:right w:val="none" w:sz="0" w:space="0" w:color="auto"/>
                                                  </w:divBdr>
                                                  <w:divsChild>
                                                    <w:div w:id="1283876602">
                                                      <w:marLeft w:val="0"/>
                                                      <w:marRight w:val="0"/>
                                                      <w:marTop w:val="0"/>
                                                      <w:marBottom w:val="0"/>
                                                      <w:divBdr>
                                                        <w:top w:val="none" w:sz="0" w:space="0" w:color="auto"/>
                                                        <w:left w:val="none" w:sz="0" w:space="0" w:color="auto"/>
                                                        <w:bottom w:val="none" w:sz="0" w:space="0" w:color="auto"/>
                                                        <w:right w:val="none" w:sz="0" w:space="0" w:color="auto"/>
                                                      </w:divBdr>
                                                      <w:divsChild>
                                                        <w:div w:id="1067190134">
                                                          <w:marLeft w:val="0"/>
                                                          <w:marRight w:val="0"/>
                                                          <w:marTop w:val="0"/>
                                                          <w:marBottom w:val="390"/>
                                                          <w:divBdr>
                                                            <w:top w:val="none" w:sz="0" w:space="0" w:color="auto"/>
                                                            <w:left w:val="none" w:sz="0" w:space="0" w:color="auto"/>
                                                            <w:bottom w:val="none" w:sz="0" w:space="0" w:color="auto"/>
                                                            <w:right w:val="none" w:sz="0" w:space="0" w:color="auto"/>
                                                          </w:divBdr>
                                                          <w:divsChild>
                                                            <w:div w:id="787045150">
                                                              <w:marLeft w:val="0"/>
                                                              <w:marRight w:val="0"/>
                                                              <w:marTop w:val="0"/>
                                                              <w:marBottom w:val="0"/>
                                                              <w:divBdr>
                                                                <w:top w:val="none" w:sz="0" w:space="0" w:color="auto"/>
                                                                <w:left w:val="none" w:sz="0" w:space="0" w:color="auto"/>
                                                                <w:bottom w:val="none" w:sz="0" w:space="0" w:color="auto"/>
                                                                <w:right w:val="none" w:sz="0" w:space="0" w:color="auto"/>
                                                              </w:divBdr>
                                                              <w:divsChild>
                                                                <w:div w:id="664279790">
                                                                  <w:marLeft w:val="0"/>
                                                                  <w:marRight w:val="0"/>
                                                                  <w:marTop w:val="0"/>
                                                                  <w:marBottom w:val="0"/>
                                                                  <w:divBdr>
                                                                    <w:top w:val="none" w:sz="0" w:space="0" w:color="auto"/>
                                                                    <w:left w:val="none" w:sz="0" w:space="0" w:color="auto"/>
                                                                    <w:bottom w:val="none" w:sz="0" w:space="0" w:color="auto"/>
                                                                    <w:right w:val="none" w:sz="0" w:space="0" w:color="auto"/>
                                                                  </w:divBdr>
                                                                  <w:divsChild>
                                                                    <w:div w:id="1862815130">
                                                                      <w:marLeft w:val="0"/>
                                                                      <w:marRight w:val="0"/>
                                                                      <w:marTop w:val="0"/>
                                                                      <w:marBottom w:val="0"/>
                                                                      <w:divBdr>
                                                                        <w:top w:val="none" w:sz="0" w:space="0" w:color="auto"/>
                                                                        <w:left w:val="none" w:sz="0" w:space="0" w:color="auto"/>
                                                                        <w:bottom w:val="none" w:sz="0" w:space="0" w:color="auto"/>
                                                                        <w:right w:val="none" w:sz="0" w:space="0" w:color="auto"/>
                                                                      </w:divBdr>
                                                                      <w:divsChild>
                                                                        <w:div w:id="1006245018">
                                                                          <w:marLeft w:val="0"/>
                                                                          <w:marRight w:val="0"/>
                                                                          <w:marTop w:val="0"/>
                                                                          <w:marBottom w:val="0"/>
                                                                          <w:divBdr>
                                                                            <w:top w:val="none" w:sz="0" w:space="0" w:color="auto"/>
                                                                            <w:left w:val="none" w:sz="0" w:space="0" w:color="auto"/>
                                                                            <w:bottom w:val="none" w:sz="0" w:space="0" w:color="auto"/>
                                                                            <w:right w:val="none" w:sz="0" w:space="0" w:color="auto"/>
                                                                          </w:divBdr>
                                                                          <w:divsChild>
                                                                            <w:div w:id="1076830051">
                                                                              <w:marLeft w:val="0"/>
                                                                              <w:marRight w:val="0"/>
                                                                              <w:marTop w:val="0"/>
                                                                              <w:marBottom w:val="0"/>
                                                                              <w:divBdr>
                                                                                <w:top w:val="none" w:sz="0" w:space="0" w:color="auto"/>
                                                                                <w:left w:val="none" w:sz="0" w:space="0" w:color="auto"/>
                                                                                <w:bottom w:val="none" w:sz="0" w:space="0" w:color="auto"/>
                                                                                <w:right w:val="none" w:sz="0" w:space="0" w:color="auto"/>
                                                                              </w:divBdr>
                                                                              <w:divsChild>
                                                                                <w:div w:id="2058502700">
                                                                                  <w:marLeft w:val="0"/>
                                                                                  <w:marRight w:val="0"/>
                                                                                  <w:marTop w:val="0"/>
                                                                                  <w:marBottom w:val="0"/>
                                                                                  <w:divBdr>
                                                                                    <w:top w:val="none" w:sz="0" w:space="0" w:color="auto"/>
                                                                                    <w:left w:val="none" w:sz="0" w:space="0" w:color="auto"/>
                                                                                    <w:bottom w:val="none" w:sz="0" w:space="0" w:color="auto"/>
                                                                                    <w:right w:val="none" w:sz="0" w:space="0" w:color="auto"/>
                                                                                  </w:divBdr>
                                                                                  <w:divsChild>
                                                                                    <w:div w:id="1616594702">
                                                                                      <w:marLeft w:val="0"/>
                                                                                      <w:marRight w:val="0"/>
                                                                                      <w:marTop w:val="0"/>
                                                                                      <w:marBottom w:val="0"/>
                                                                                      <w:divBdr>
                                                                                        <w:top w:val="none" w:sz="0" w:space="0" w:color="auto"/>
                                                                                        <w:left w:val="none" w:sz="0" w:space="0" w:color="auto"/>
                                                                                        <w:bottom w:val="none" w:sz="0" w:space="0" w:color="auto"/>
                                                                                        <w:right w:val="none" w:sz="0" w:space="0" w:color="auto"/>
                                                                                      </w:divBdr>
                                                                                      <w:divsChild>
                                                                                        <w:div w:id="4022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497477">
      <w:bodyDiv w:val="1"/>
      <w:marLeft w:val="0"/>
      <w:marRight w:val="0"/>
      <w:marTop w:val="0"/>
      <w:marBottom w:val="0"/>
      <w:divBdr>
        <w:top w:val="none" w:sz="0" w:space="0" w:color="auto"/>
        <w:left w:val="none" w:sz="0" w:space="0" w:color="auto"/>
        <w:bottom w:val="none" w:sz="0" w:space="0" w:color="auto"/>
        <w:right w:val="none" w:sz="0" w:space="0" w:color="auto"/>
      </w:divBdr>
      <w:divsChild>
        <w:div w:id="1072889998">
          <w:marLeft w:val="0"/>
          <w:marRight w:val="0"/>
          <w:marTop w:val="0"/>
          <w:marBottom w:val="0"/>
          <w:divBdr>
            <w:top w:val="none" w:sz="0" w:space="0" w:color="auto"/>
            <w:left w:val="none" w:sz="0" w:space="0" w:color="auto"/>
            <w:bottom w:val="none" w:sz="0" w:space="0" w:color="auto"/>
            <w:right w:val="none" w:sz="0" w:space="0" w:color="auto"/>
          </w:divBdr>
          <w:divsChild>
            <w:div w:id="1492865401">
              <w:marLeft w:val="0"/>
              <w:marRight w:val="0"/>
              <w:marTop w:val="0"/>
              <w:marBottom w:val="0"/>
              <w:divBdr>
                <w:top w:val="none" w:sz="0" w:space="0" w:color="auto"/>
                <w:left w:val="none" w:sz="0" w:space="0" w:color="auto"/>
                <w:bottom w:val="none" w:sz="0" w:space="0" w:color="auto"/>
                <w:right w:val="none" w:sz="0" w:space="0" w:color="auto"/>
              </w:divBdr>
              <w:divsChild>
                <w:div w:id="1240598180">
                  <w:marLeft w:val="0"/>
                  <w:marRight w:val="0"/>
                  <w:marTop w:val="0"/>
                  <w:marBottom w:val="0"/>
                  <w:divBdr>
                    <w:top w:val="none" w:sz="0" w:space="0" w:color="auto"/>
                    <w:left w:val="none" w:sz="0" w:space="0" w:color="auto"/>
                    <w:bottom w:val="none" w:sz="0" w:space="0" w:color="auto"/>
                    <w:right w:val="none" w:sz="0" w:space="0" w:color="auto"/>
                  </w:divBdr>
                  <w:divsChild>
                    <w:div w:id="1733963484">
                      <w:marLeft w:val="0"/>
                      <w:marRight w:val="0"/>
                      <w:marTop w:val="45"/>
                      <w:marBottom w:val="0"/>
                      <w:divBdr>
                        <w:top w:val="none" w:sz="0" w:space="0" w:color="auto"/>
                        <w:left w:val="none" w:sz="0" w:space="0" w:color="auto"/>
                        <w:bottom w:val="none" w:sz="0" w:space="0" w:color="auto"/>
                        <w:right w:val="none" w:sz="0" w:space="0" w:color="auto"/>
                      </w:divBdr>
                      <w:divsChild>
                        <w:div w:id="1262252783">
                          <w:marLeft w:val="0"/>
                          <w:marRight w:val="0"/>
                          <w:marTop w:val="0"/>
                          <w:marBottom w:val="0"/>
                          <w:divBdr>
                            <w:top w:val="none" w:sz="0" w:space="0" w:color="auto"/>
                            <w:left w:val="none" w:sz="0" w:space="0" w:color="auto"/>
                            <w:bottom w:val="none" w:sz="0" w:space="0" w:color="auto"/>
                            <w:right w:val="none" w:sz="0" w:space="0" w:color="auto"/>
                          </w:divBdr>
                          <w:divsChild>
                            <w:div w:id="919871142">
                              <w:marLeft w:val="2070"/>
                              <w:marRight w:val="3960"/>
                              <w:marTop w:val="0"/>
                              <w:marBottom w:val="0"/>
                              <w:divBdr>
                                <w:top w:val="none" w:sz="0" w:space="0" w:color="auto"/>
                                <w:left w:val="none" w:sz="0" w:space="0" w:color="auto"/>
                                <w:bottom w:val="none" w:sz="0" w:space="0" w:color="auto"/>
                                <w:right w:val="none" w:sz="0" w:space="0" w:color="auto"/>
                              </w:divBdr>
                              <w:divsChild>
                                <w:div w:id="2017806419">
                                  <w:marLeft w:val="0"/>
                                  <w:marRight w:val="0"/>
                                  <w:marTop w:val="0"/>
                                  <w:marBottom w:val="0"/>
                                  <w:divBdr>
                                    <w:top w:val="none" w:sz="0" w:space="0" w:color="auto"/>
                                    <w:left w:val="none" w:sz="0" w:space="0" w:color="auto"/>
                                    <w:bottom w:val="none" w:sz="0" w:space="0" w:color="auto"/>
                                    <w:right w:val="none" w:sz="0" w:space="0" w:color="auto"/>
                                  </w:divBdr>
                                  <w:divsChild>
                                    <w:div w:id="1191576616">
                                      <w:marLeft w:val="0"/>
                                      <w:marRight w:val="0"/>
                                      <w:marTop w:val="0"/>
                                      <w:marBottom w:val="0"/>
                                      <w:divBdr>
                                        <w:top w:val="none" w:sz="0" w:space="0" w:color="auto"/>
                                        <w:left w:val="none" w:sz="0" w:space="0" w:color="auto"/>
                                        <w:bottom w:val="none" w:sz="0" w:space="0" w:color="auto"/>
                                        <w:right w:val="none" w:sz="0" w:space="0" w:color="auto"/>
                                      </w:divBdr>
                                      <w:divsChild>
                                        <w:div w:id="1515802418">
                                          <w:marLeft w:val="0"/>
                                          <w:marRight w:val="0"/>
                                          <w:marTop w:val="0"/>
                                          <w:marBottom w:val="0"/>
                                          <w:divBdr>
                                            <w:top w:val="none" w:sz="0" w:space="0" w:color="auto"/>
                                            <w:left w:val="none" w:sz="0" w:space="0" w:color="auto"/>
                                            <w:bottom w:val="none" w:sz="0" w:space="0" w:color="auto"/>
                                            <w:right w:val="none" w:sz="0" w:space="0" w:color="auto"/>
                                          </w:divBdr>
                                          <w:divsChild>
                                            <w:div w:id="1402556274">
                                              <w:marLeft w:val="0"/>
                                              <w:marRight w:val="0"/>
                                              <w:marTop w:val="90"/>
                                              <w:marBottom w:val="0"/>
                                              <w:divBdr>
                                                <w:top w:val="none" w:sz="0" w:space="0" w:color="auto"/>
                                                <w:left w:val="none" w:sz="0" w:space="0" w:color="auto"/>
                                                <w:bottom w:val="none" w:sz="0" w:space="0" w:color="auto"/>
                                                <w:right w:val="none" w:sz="0" w:space="0" w:color="auto"/>
                                              </w:divBdr>
                                              <w:divsChild>
                                                <w:div w:id="2076076228">
                                                  <w:marLeft w:val="0"/>
                                                  <w:marRight w:val="0"/>
                                                  <w:marTop w:val="0"/>
                                                  <w:marBottom w:val="0"/>
                                                  <w:divBdr>
                                                    <w:top w:val="none" w:sz="0" w:space="0" w:color="auto"/>
                                                    <w:left w:val="none" w:sz="0" w:space="0" w:color="auto"/>
                                                    <w:bottom w:val="none" w:sz="0" w:space="0" w:color="auto"/>
                                                    <w:right w:val="none" w:sz="0" w:space="0" w:color="auto"/>
                                                  </w:divBdr>
                                                  <w:divsChild>
                                                    <w:div w:id="1983265739">
                                                      <w:marLeft w:val="0"/>
                                                      <w:marRight w:val="0"/>
                                                      <w:marTop w:val="0"/>
                                                      <w:marBottom w:val="0"/>
                                                      <w:divBdr>
                                                        <w:top w:val="none" w:sz="0" w:space="0" w:color="auto"/>
                                                        <w:left w:val="none" w:sz="0" w:space="0" w:color="auto"/>
                                                        <w:bottom w:val="none" w:sz="0" w:space="0" w:color="auto"/>
                                                        <w:right w:val="none" w:sz="0" w:space="0" w:color="auto"/>
                                                      </w:divBdr>
                                                      <w:divsChild>
                                                        <w:div w:id="1549415250">
                                                          <w:marLeft w:val="0"/>
                                                          <w:marRight w:val="0"/>
                                                          <w:marTop w:val="0"/>
                                                          <w:marBottom w:val="390"/>
                                                          <w:divBdr>
                                                            <w:top w:val="none" w:sz="0" w:space="0" w:color="auto"/>
                                                            <w:left w:val="none" w:sz="0" w:space="0" w:color="auto"/>
                                                            <w:bottom w:val="none" w:sz="0" w:space="0" w:color="auto"/>
                                                            <w:right w:val="none" w:sz="0" w:space="0" w:color="auto"/>
                                                          </w:divBdr>
                                                          <w:divsChild>
                                                            <w:div w:id="598292022">
                                                              <w:marLeft w:val="0"/>
                                                              <w:marRight w:val="0"/>
                                                              <w:marTop w:val="0"/>
                                                              <w:marBottom w:val="0"/>
                                                              <w:divBdr>
                                                                <w:top w:val="none" w:sz="0" w:space="0" w:color="auto"/>
                                                                <w:left w:val="none" w:sz="0" w:space="0" w:color="auto"/>
                                                                <w:bottom w:val="none" w:sz="0" w:space="0" w:color="auto"/>
                                                                <w:right w:val="none" w:sz="0" w:space="0" w:color="auto"/>
                                                              </w:divBdr>
                                                              <w:divsChild>
                                                                <w:div w:id="795493515">
                                                                  <w:marLeft w:val="0"/>
                                                                  <w:marRight w:val="0"/>
                                                                  <w:marTop w:val="0"/>
                                                                  <w:marBottom w:val="0"/>
                                                                  <w:divBdr>
                                                                    <w:top w:val="none" w:sz="0" w:space="0" w:color="auto"/>
                                                                    <w:left w:val="none" w:sz="0" w:space="0" w:color="auto"/>
                                                                    <w:bottom w:val="none" w:sz="0" w:space="0" w:color="auto"/>
                                                                    <w:right w:val="none" w:sz="0" w:space="0" w:color="auto"/>
                                                                  </w:divBdr>
                                                                  <w:divsChild>
                                                                    <w:div w:id="1668942123">
                                                                      <w:marLeft w:val="0"/>
                                                                      <w:marRight w:val="0"/>
                                                                      <w:marTop w:val="0"/>
                                                                      <w:marBottom w:val="0"/>
                                                                      <w:divBdr>
                                                                        <w:top w:val="none" w:sz="0" w:space="0" w:color="auto"/>
                                                                        <w:left w:val="none" w:sz="0" w:space="0" w:color="auto"/>
                                                                        <w:bottom w:val="none" w:sz="0" w:space="0" w:color="auto"/>
                                                                        <w:right w:val="none" w:sz="0" w:space="0" w:color="auto"/>
                                                                      </w:divBdr>
                                                                      <w:divsChild>
                                                                        <w:div w:id="1979649107">
                                                                          <w:marLeft w:val="0"/>
                                                                          <w:marRight w:val="0"/>
                                                                          <w:marTop w:val="0"/>
                                                                          <w:marBottom w:val="0"/>
                                                                          <w:divBdr>
                                                                            <w:top w:val="none" w:sz="0" w:space="0" w:color="auto"/>
                                                                            <w:left w:val="none" w:sz="0" w:space="0" w:color="auto"/>
                                                                            <w:bottom w:val="none" w:sz="0" w:space="0" w:color="auto"/>
                                                                            <w:right w:val="none" w:sz="0" w:space="0" w:color="auto"/>
                                                                          </w:divBdr>
                                                                          <w:divsChild>
                                                                            <w:div w:id="714812108">
                                                                              <w:marLeft w:val="0"/>
                                                                              <w:marRight w:val="0"/>
                                                                              <w:marTop w:val="0"/>
                                                                              <w:marBottom w:val="0"/>
                                                                              <w:divBdr>
                                                                                <w:top w:val="none" w:sz="0" w:space="0" w:color="auto"/>
                                                                                <w:left w:val="none" w:sz="0" w:space="0" w:color="auto"/>
                                                                                <w:bottom w:val="none" w:sz="0" w:space="0" w:color="auto"/>
                                                                                <w:right w:val="none" w:sz="0" w:space="0" w:color="auto"/>
                                                                              </w:divBdr>
                                                                              <w:divsChild>
                                                                                <w:div w:id="1686512587">
                                                                                  <w:marLeft w:val="0"/>
                                                                                  <w:marRight w:val="0"/>
                                                                                  <w:marTop w:val="0"/>
                                                                                  <w:marBottom w:val="0"/>
                                                                                  <w:divBdr>
                                                                                    <w:top w:val="none" w:sz="0" w:space="0" w:color="auto"/>
                                                                                    <w:left w:val="none" w:sz="0" w:space="0" w:color="auto"/>
                                                                                    <w:bottom w:val="none" w:sz="0" w:space="0" w:color="auto"/>
                                                                                    <w:right w:val="none" w:sz="0" w:space="0" w:color="auto"/>
                                                                                  </w:divBdr>
                                                                                  <w:divsChild>
                                                                                    <w:div w:id="1771076973">
                                                                                      <w:marLeft w:val="0"/>
                                                                                      <w:marRight w:val="0"/>
                                                                                      <w:marTop w:val="0"/>
                                                                                      <w:marBottom w:val="0"/>
                                                                                      <w:divBdr>
                                                                                        <w:top w:val="none" w:sz="0" w:space="0" w:color="auto"/>
                                                                                        <w:left w:val="none" w:sz="0" w:space="0" w:color="auto"/>
                                                                                        <w:bottom w:val="none" w:sz="0" w:space="0" w:color="auto"/>
                                                                                        <w:right w:val="none" w:sz="0" w:space="0" w:color="auto"/>
                                                                                      </w:divBdr>
                                                                                      <w:divsChild>
                                                                                        <w:div w:id="5971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812</Words>
  <Characters>5670</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8</vt:lpstr>
    </vt:vector>
  </TitlesOfParts>
  <Company>GKS RF</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User</dc:creator>
  <cp:lastModifiedBy>Читадзе Тамара Давидовна</cp:lastModifiedBy>
  <cp:revision>62</cp:revision>
  <cp:lastPrinted>2020-10-20T11:42:00Z</cp:lastPrinted>
  <dcterms:created xsi:type="dcterms:W3CDTF">2021-11-16T10:53:00Z</dcterms:created>
  <dcterms:modified xsi:type="dcterms:W3CDTF">2024-03-21T12:00:00Z</dcterms:modified>
</cp:coreProperties>
</file>