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498A" w14:textId="3EAED725" w:rsidR="004513D5" w:rsidRPr="009C6025" w:rsidRDefault="0093564F" w:rsidP="0097113E">
      <w:pPr>
        <w:pStyle w:val="Tablename"/>
        <w:pBdr>
          <w:bottom w:val="single" w:sz="18" w:space="1" w:color="auto"/>
        </w:pBdr>
        <w:spacing w:after="240"/>
        <w:rPr>
          <w:rFonts w:ascii="Arial" w:hAnsi="Arial"/>
          <w:i/>
          <w:noProof w:val="0"/>
          <w:sz w:val="32"/>
          <w:szCs w:val="32"/>
          <w:lang w:val="en-US"/>
        </w:rPr>
      </w:pPr>
      <w:r>
        <w:rPr>
          <w:rFonts w:ascii="Arial" w:hAnsi="Arial"/>
          <w:noProof w:val="0"/>
          <w:sz w:val="32"/>
          <w:szCs w:val="32"/>
          <w:lang w:val="en-US"/>
        </w:rPr>
        <w:t>2</w:t>
      </w:r>
      <w:r w:rsidR="009E32E4" w:rsidRPr="009C6025">
        <w:rPr>
          <w:rFonts w:ascii="Arial" w:hAnsi="Arial"/>
          <w:noProof w:val="0"/>
          <w:sz w:val="32"/>
          <w:szCs w:val="32"/>
          <w:lang w:val="en-US"/>
        </w:rPr>
        <w:t>2.</w:t>
      </w:r>
      <w:r w:rsidR="005A35CB" w:rsidRPr="009C6025">
        <w:rPr>
          <w:rFonts w:ascii="Arial" w:hAnsi="Arial"/>
          <w:noProof w:val="0"/>
          <w:sz w:val="32"/>
          <w:szCs w:val="32"/>
          <w:lang w:val="en-US"/>
        </w:rPr>
        <w:t xml:space="preserve"> </w:t>
      </w:r>
      <w:r w:rsidR="005A35CB" w:rsidRPr="009C6025">
        <w:rPr>
          <w:rFonts w:ascii="Arial" w:hAnsi="Arial"/>
          <w:noProof w:val="0"/>
          <w:sz w:val="32"/>
          <w:szCs w:val="32"/>
        </w:rPr>
        <w:t>НАУ</w:t>
      </w:r>
      <w:r w:rsidR="00073AF7" w:rsidRPr="009C6025">
        <w:rPr>
          <w:rFonts w:ascii="Arial" w:hAnsi="Arial"/>
          <w:noProof w:val="0"/>
          <w:sz w:val="32"/>
          <w:szCs w:val="32"/>
        </w:rPr>
        <w:t>КА</w:t>
      </w:r>
      <w:r w:rsidR="00073AF7" w:rsidRPr="009C6025">
        <w:rPr>
          <w:rFonts w:ascii="Arial" w:hAnsi="Arial"/>
          <w:noProof w:val="0"/>
          <w:sz w:val="32"/>
          <w:szCs w:val="32"/>
          <w:lang w:val="en-US"/>
        </w:rPr>
        <w:t xml:space="preserve"> </w:t>
      </w:r>
      <w:r w:rsidR="005A35CB" w:rsidRPr="009C6025">
        <w:rPr>
          <w:rFonts w:ascii="Arial" w:hAnsi="Arial"/>
          <w:noProof w:val="0"/>
          <w:sz w:val="32"/>
          <w:szCs w:val="32"/>
        </w:rPr>
        <w:t>И</w:t>
      </w:r>
      <w:r w:rsidR="005A35CB" w:rsidRPr="009C6025">
        <w:rPr>
          <w:rFonts w:ascii="Arial" w:hAnsi="Arial"/>
          <w:noProof w:val="0"/>
          <w:sz w:val="32"/>
          <w:szCs w:val="32"/>
          <w:lang w:val="en-US"/>
        </w:rPr>
        <w:t xml:space="preserve"> </w:t>
      </w:r>
      <w:r w:rsidR="005A35CB" w:rsidRPr="009C6025">
        <w:rPr>
          <w:rFonts w:ascii="Arial" w:hAnsi="Arial"/>
          <w:noProof w:val="0"/>
          <w:sz w:val="32"/>
          <w:szCs w:val="32"/>
        </w:rPr>
        <w:t>ИННОВАЦИИ</w:t>
      </w:r>
      <w:r w:rsidR="005A35CB" w:rsidRPr="009C6025">
        <w:rPr>
          <w:rFonts w:ascii="Arial" w:hAnsi="Arial"/>
          <w:noProof w:val="0"/>
          <w:sz w:val="32"/>
          <w:szCs w:val="32"/>
          <w:lang w:val="en-US"/>
        </w:rPr>
        <w:br/>
      </w:r>
      <w:r w:rsidR="004513D5" w:rsidRPr="009C6025">
        <w:rPr>
          <w:rFonts w:ascii="Arial" w:hAnsi="Arial"/>
          <w:i/>
          <w:sz w:val="32"/>
          <w:szCs w:val="32"/>
          <w:lang w:val="en-US"/>
        </w:rPr>
        <w:t>SCIENCE AND INNOVATIONS</w:t>
      </w:r>
    </w:p>
    <w:p w14:paraId="62BF20FA" w14:textId="77777777" w:rsidR="007772AC" w:rsidRPr="009C6025" w:rsidRDefault="007772AC" w:rsidP="007772AC">
      <w:pPr>
        <w:pStyle w:val="BodyText21"/>
        <w:tabs>
          <w:tab w:val="left" w:leader="dot" w:pos="4026"/>
        </w:tabs>
        <w:overflowPunct/>
        <w:autoSpaceDE/>
        <w:autoSpaceDN/>
        <w:adjustRightInd/>
        <w:spacing w:before="0" w:line="240" w:lineRule="auto"/>
        <w:textAlignment w:val="auto"/>
      </w:pPr>
      <w:r w:rsidRPr="009C6025">
        <w:t>Раздел содержит статистическую информацию</w:t>
      </w:r>
      <w:r w:rsidR="003A5B06" w:rsidRPr="009C6025">
        <w:t>,</w:t>
      </w:r>
      <w:r w:rsidRPr="009C6025">
        <w:t xml:space="preserve"> </w:t>
      </w:r>
      <w:r w:rsidR="003A5B06" w:rsidRPr="009C6025">
        <w:rPr>
          <w:rFonts w:cs="Arial"/>
          <w:szCs w:val="16"/>
        </w:rPr>
        <w:t>разрабатываемую Росстатом</w:t>
      </w:r>
      <w:r w:rsidR="003A5B06" w:rsidRPr="009C6025">
        <w:t>.</w:t>
      </w:r>
      <w:r w:rsidRPr="009C6025">
        <w:t xml:space="preserve"> </w:t>
      </w:r>
    </w:p>
    <w:p w14:paraId="5960FB99" w14:textId="77777777" w:rsidR="0000604D" w:rsidRPr="009C6025" w:rsidRDefault="0000604D" w:rsidP="0000604D">
      <w:pPr>
        <w:spacing w:line="200" w:lineRule="exact"/>
        <w:ind w:firstLine="284"/>
        <w:jc w:val="both"/>
        <w:rPr>
          <w:rFonts w:ascii="Arial" w:hAnsi="Arial" w:cs="Arial"/>
          <w:sz w:val="16"/>
          <w:szCs w:val="16"/>
        </w:rPr>
      </w:pPr>
      <w:r w:rsidRPr="009C6025">
        <w:rPr>
          <w:rFonts w:ascii="Arial" w:hAnsi="Arial" w:cs="Arial"/>
          <w:sz w:val="16"/>
          <w:szCs w:val="16"/>
        </w:rPr>
        <w:t xml:space="preserve">Данные в таблицах, содержащих показатели по видам экономической деятельности, приводятся в соответствии </w:t>
      </w:r>
      <w:r w:rsidR="009D34C6" w:rsidRPr="009C6025">
        <w:rPr>
          <w:rFonts w:ascii="Arial" w:hAnsi="Arial" w:cs="Arial"/>
          <w:sz w:val="16"/>
          <w:szCs w:val="16"/>
        </w:rPr>
        <w:br/>
      </w:r>
      <w:r w:rsidRPr="009C6025">
        <w:rPr>
          <w:rFonts w:ascii="Arial" w:hAnsi="Arial" w:cs="Arial"/>
          <w:sz w:val="16"/>
          <w:szCs w:val="16"/>
        </w:rPr>
        <w:t>с Общероссийским классификатором видов эк</w:t>
      </w:r>
      <w:r w:rsidR="00947CC5" w:rsidRPr="009C6025">
        <w:rPr>
          <w:rFonts w:ascii="Arial" w:hAnsi="Arial" w:cs="Arial"/>
          <w:sz w:val="16"/>
          <w:szCs w:val="16"/>
        </w:rPr>
        <w:t>ономической деятельности (ОКВЭД</w:t>
      </w:r>
      <w:r w:rsidRPr="009C6025">
        <w:rPr>
          <w:rFonts w:ascii="Arial" w:hAnsi="Arial" w:cs="Arial"/>
          <w:sz w:val="16"/>
          <w:szCs w:val="16"/>
        </w:rPr>
        <w:t xml:space="preserve">2) </w:t>
      </w:r>
      <w:proofErr w:type="gramStart"/>
      <w:r w:rsidRPr="009C6025">
        <w:rPr>
          <w:rFonts w:ascii="Arial" w:hAnsi="Arial" w:cs="Arial"/>
          <w:sz w:val="16"/>
          <w:szCs w:val="16"/>
        </w:rPr>
        <w:t>ОК</w:t>
      </w:r>
      <w:proofErr w:type="gramEnd"/>
      <w:r w:rsidRPr="009C6025">
        <w:rPr>
          <w:rFonts w:ascii="Arial" w:hAnsi="Arial" w:cs="Arial"/>
          <w:sz w:val="16"/>
          <w:szCs w:val="16"/>
        </w:rPr>
        <w:t xml:space="preserve"> 029-2014, введенным в действие</w:t>
      </w:r>
      <w:r w:rsidR="00947CC5" w:rsidRPr="009C6025">
        <w:rPr>
          <w:rFonts w:ascii="Arial" w:hAnsi="Arial" w:cs="Arial"/>
          <w:sz w:val="16"/>
          <w:szCs w:val="16"/>
        </w:rPr>
        <w:t xml:space="preserve"> </w:t>
      </w:r>
      <w:r w:rsidRPr="009C6025">
        <w:rPr>
          <w:rFonts w:ascii="Arial" w:hAnsi="Arial" w:cs="Arial"/>
          <w:sz w:val="16"/>
          <w:szCs w:val="16"/>
        </w:rPr>
        <w:t>с 1 января 2017 г.</w:t>
      </w:r>
    </w:p>
    <w:p w14:paraId="78A1022F" w14:textId="77777777" w:rsidR="00D51F11" w:rsidRPr="009C6025" w:rsidRDefault="0057790D" w:rsidP="00D51F11">
      <w:pPr>
        <w:pStyle w:val="BodyText21"/>
        <w:tabs>
          <w:tab w:val="left" w:leader="dot" w:pos="4026"/>
        </w:tabs>
        <w:overflowPunct/>
        <w:autoSpaceDE/>
        <w:autoSpaceDN/>
        <w:adjustRightInd/>
        <w:spacing w:before="120" w:line="240" w:lineRule="auto"/>
        <w:textAlignment w:val="auto"/>
        <w:rPr>
          <w:i/>
          <w:lang w:val="en-US"/>
        </w:rPr>
      </w:pPr>
      <w:r w:rsidRPr="009C6025">
        <w:rPr>
          <w:i/>
          <w:lang w:val="en-US"/>
        </w:rPr>
        <w:t xml:space="preserve">The section contains statistical information developed by </w:t>
      </w:r>
      <w:proofErr w:type="spellStart"/>
      <w:r w:rsidRPr="009C6025">
        <w:rPr>
          <w:i/>
          <w:lang w:val="en-US"/>
        </w:rPr>
        <w:t>Rosstat</w:t>
      </w:r>
      <w:proofErr w:type="spellEnd"/>
      <w:r w:rsidR="00D51F11" w:rsidRPr="009C6025">
        <w:rPr>
          <w:i/>
          <w:lang w:val="en-US"/>
        </w:rPr>
        <w:t xml:space="preserve">. </w:t>
      </w:r>
    </w:p>
    <w:p w14:paraId="53DDAA9A" w14:textId="77777777" w:rsidR="009E48A7" w:rsidRPr="009C6025" w:rsidRDefault="009E48A7" w:rsidP="009E48A7">
      <w:pPr>
        <w:spacing w:line="200" w:lineRule="exact"/>
        <w:ind w:firstLine="284"/>
        <w:jc w:val="both"/>
        <w:rPr>
          <w:rFonts w:ascii="Arial" w:hAnsi="Arial" w:cs="Arial"/>
          <w:i/>
          <w:sz w:val="16"/>
          <w:szCs w:val="16"/>
          <w:lang w:val="en-US"/>
        </w:rPr>
      </w:pPr>
      <w:r w:rsidRPr="009C6025">
        <w:rPr>
          <w:rFonts w:ascii="Arial" w:hAnsi="Arial" w:cs="Arial"/>
          <w:i/>
          <w:sz w:val="16"/>
          <w:szCs w:val="16"/>
          <w:lang w:val="en-US"/>
        </w:rPr>
        <w:t xml:space="preserve">The data in tables containing indicators by economic activity are given in accordance with the Russian Classification of Economic </w:t>
      </w:r>
      <w:r w:rsidR="00C82710" w:rsidRPr="009C6025">
        <w:rPr>
          <w:rFonts w:ascii="Arial" w:hAnsi="Arial" w:cs="Arial"/>
          <w:i/>
          <w:sz w:val="16"/>
          <w:szCs w:val="16"/>
          <w:lang w:val="en-US"/>
        </w:rPr>
        <w:br/>
      </w:r>
      <w:r w:rsidRPr="009C6025">
        <w:rPr>
          <w:rFonts w:ascii="Arial" w:hAnsi="Arial" w:cs="Arial"/>
          <w:i/>
          <w:sz w:val="16"/>
          <w:szCs w:val="16"/>
          <w:lang w:val="en-US"/>
        </w:rPr>
        <w:t>Activities (OKVED2) OK 029-2014, p</w:t>
      </w:r>
      <w:bookmarkStart w:id="0" w:name="_GoBack"/>
      <w:bookmarkEnd w:id="0"/>
      <w:r w:rsidRPr="009C6025">
        <w:rPr>
          <w:rFonts w:ascii="Arial" w:hAnsi="Arial" w:cs="Arial"/>
          <w:i/>
          <w:sz w:val="16"/>
          <w:szCs w:val="16"/>
          <w:lang w:val="en-US"/>
        </w:rPr>
        <w:t xml:space="preserve">ut into effect since January 1, 2017. </w:t>
      </w:r>
    </w:p>
    <w:p w14:paraId="20B01A7C" w14:textId="77777777" w:rsidR="005A35CB" w:rsidRPr="009C6025" w:rsidRDefault="005A35CB" w:rsidP="00587B2B">
      <w:pPr>
        <w:pStyle w:val="6"/>
        <w:keepNext w:val="0"/>
        <w:spacing w:before="360" w:after="120"/>
      </w:pPr>
      <w:r w:rsidRPr="009C6025">
        <w:t>МЕТОДОЛОГИЧЕСКИЕ ПОЯСНЕНИЯ</w:t>
      </w:r>
    </w:p>
    <w:p w14:paraId="1EF4D6B3" w14:textId="2D093968"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Pr="009C6025">
        <w:rPr>
          <w:rFonts w:ascii="Arial" w:hAnsi="Arial" w:cs="Arial"/>
          <w:b/>
          <w:sz w:val="16"/>
        </w:rPr>
        <w:t>1</w:t>
      </w:r>
      <w:r w:rsidR="00823061" w:rsidRPr="009C6025">
        <w:rPr>
          <w:rFonts w:ascii="Arial" w:hAnsi="Arial" w:cs="Arial"/>
          <w:b/>
          <w:sz w:val="16"/>
        </w:rPr>
        <w:t xml:space="preserve"> </w:t>
      </w:r>
      <w:r w:rsidR="0012233A" w:rsidRPr="009C6025">
        <w:rPr>
          <w:rFonts w:ascii="Arial" w:hAnsi="Arial" w:cs="Arial"/>
          <w:b/>
          <w:sz w:val="16"/>
        </w:rPr>
        <w:t>–</w:t>
      </w:r>
      <w:r w:rsidR="00823061" w:rsidRPr="009C6025">
        <w:rPr>
          <w:rFonts w:ascii="Arial" w:hAnsi="Arial" w:cs="Arial"/>
          <w:b/>
          <w:sz w:val="16"/>
        </w:rPr>
        <w:t xml:space="preserve"> </w:t>
      </w:r>
      <w:r w:rsidR="009E32E4" w:rsidRPr="009C6025">
        <w:rPr>
          <w:rFonts w:ascii="Arial" w:hAnsi="Arial" w:cs="Arial"/>
          <w:b/>
          <w:sz w:val="16"/>
        </w:rPr>
        <w:t>22.</w:t>
      </w:r>
      <w:r w:rsidR="00F95BB4" w:rsidRPr="009C6025">
        <w:rPr>
          <w:rFonts w:ascii="Arial" w:hAnsi="Arial" w:cs="Arial"/>
          <w:b/>
          <w:sz w:val="16"/>
        </w:rPr>
        <w:t>15</w:t>
      </w:r>
      <w:r w:rsidRPr="009C6025">
        <w:rPr>
          <w:rFonts w:ascii="Arial" w:hAnsi="Arial" w:cs="Arial"/>
          <w:b/>
          <w:sz w:val="16"/>
        </w:rPr>
        <w:t xml:space="preserve">. </w:t>
      </w:r>
      <w:r w:rsidRPr="009C6025">
        <w:rPr>
          <w:rFonts w:ascii="Arial" w:hAnsi="Arial" w:cs="Arial"/>
          <w:sz w:val="16"/>
        </w:rPr>
        <w:t xml:space="preserve">Статистические данные </w:t>
      </w:r>
      <w:r w:rsidR="001A0075" w:rsidRPr="009C6025">
        <w:rPr>
          <w:rFonts w:ascii="Arial" w:hAnsi="Arial" w:cs="Arial"/>
          <w:sz w:val="16"/>
        </w:rPr>
        <w:t>охватывают</w:t>
      </w:r>
      <w:r w:rsidRPr="009C6025">
        <w:rPr>
          <w:rFonts w:ascii="Arial" w:hAnsi="Arial" w:cs="Arial"/>
          <w:sz w:val="16"/>
        </w:rPr>
        <w:t xml:space="preserve"> организаци</w:t>
      </w:r>
      <w:r w:rsidR="001A0075" w:rsidRPr="009C6025">
        <w:rPr>
          <w:rFonts w:ascii="Arial" w:hAnsi="Arial" w:cs="Arial"/>
          <w:sz w:val="16"/>
        </w:rPr>
        <w:t>и</w:t>
      </w:r>
      <w:r w:rsidRPr="009C6025">
        <w:rPr>
          <w:rFonts w:ascii="Arial" w:hAnsi="Arial" w:cs="Arial"/>
          <w:sz w:val="16"/>
        </w:rPr>
        <w:t>, выполня</w:t>
      </w:r>
      <w:r w:rsidR="001A0075" w:rsidRPr="009C6025">
        <w:rPr>
          <w:rFonts w:ascii="Arial" w:hAnsi="Arial" w:cs="Arial"/>
          <w:sz w:val="16"/>
        </w:rPr>
        <w:t>вш</w:t>
      </w:r>
      <w:r w:rsidRPr="009C6025">
        <w:rPr>
          <w:rFonts w:ascii="Arial" w:hAnsi="Arial" w:cs="Arial"/>
          <w:sz w:val="16"/>
        </w:rPr>
        <w:t>и</w:t>
      </w:r>
      <w:r w:rsidR="001A0075" w:rsidRPr="009C6025">
        <w:rPr>
          <w:rFonts w:ascii="Arial" w:hAnsi="Arial" w:cs="Arial"/>
          <w:sz w:val="16"/>
        </w:rPr>
        <w:t>е</w:t>
      </w:r>
      <w:r w:rsidRPr="009C6025">
        <w:rPr>
          <w:rFonts w:ascii="Arial" w:hAnsi="Arial" w:cs="Arial"/>
          <w:sz w:val="16"/>
        </w:rPr>
        <w:t xml:space="preserve"> научные исследования и разработки</w:t>
      </w:r>
      <w:r w:rsidR="00B416A7" w:rsidRPr="009C6025">
        <w:rPr>
          <w:rFonts w:ascii="Arial" w:hAnsi="Arial" w:cs="Arial"/>
          <w:sz w:val="16"/>
        </w:rPr>
        <w:t>,</w:t>
      </w:r>
      <w:r w:rsidR="00996A5C" w:rsidRPr="009C6025">
        <w:rPr>
          <w:rFonts w:ascii="Arial" w:hAnsi="Arial" w:cs="Arial"/>
          <w:sz w:val="16"/>
        </w:rPr>
        <w:t xml:space="preserve"> всех видов экономической деятельности</w:t>
      </w:r>
      <w:r w:rsidR="00FF4520" w:rsidRPr="009C6025">
        <w:rPr>
          <w:rFonts w:ascii="Arial" w:hAnsi="Arial" w:cs="Arial"/>
          <w:sz w:val="16"/>
        </w:rPr>
        <w:t>.</w:t>
      </w:r>
    </w:p>
    <w:p w14:paraId="31DD47BA" w14:textId="77777777"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Pr="009C6025">
        <w:rPr>
          <w:rFonts w:ascii="Arial" w:hAnsi="Arial" w:cs="Arial"/>
          <w:b/>
          <w:sz w:val="16"/>
        </w:rPr>
        <w:t xml:space="preserve">2, </w:t>
      </w:r>
      <w:r w:rsidR="009E32E4" w:rsidRPr="009C6025">
        <w:rPr>
          <w:rFonts w:ascii="Arial" w:hAnsi="Arial" w:cs="Arial"/>
          <w:b/>
          <w:sz w:val="16"/>
        </w:rPr>
        <w:t>22.</w:t>
      </w:r>
      <w:r w:rsidR="00540804" w:rsidRPr="009C6025">
        <w:rPr>
          <w:rFonts w:ascii="Arial" w:hAnsi="Arial" w:cs="Arial"/>
          <w:b/>
          <w:sz w:val="16"/>
        </w:rPr>
        <w:t>5</w:t>
      </w:r>
      <w:r w:rsidR="007B4D7B" w:rsidRPr="009C6025">
        <w:rPr>
          <w:rFonts w:ascii="Arial" w:hAnsi="Arial" w:cs="Arial"/>
          <w:b/>
          <w:sz w:val="16"/>
        </w:rPr>
        <w:t xml:space="preserve">, </w:t>
      </w:r>
      <w:r w:rsidR="009E32E4" w:rsidRPr="009C6025">
        <w:rPr>
          <w:rFonts w:ascii="Arial" w:hAnsi="Arial" w:cs="Arial"/>
          <w:b/>
          <w:sz w:val="16"/>
        </w:rPr>
        <w:t>22.</w:t>
      </w:r>
      <w:r w:rsidR="007B4D7B" w:rsidRPr="009C6025">
        <w:rPr>
          <w:rFonts w:ascii="Arial" w:hAnsi="Arial" w:cs="Arial"/>
          <w:b/>
          <w:sz w:val="16"/>
        </w:rPr>
        <w:t>1</w:t>
      </w:r>
      <w:r w:rsidR="00F95BB4" w:rsidRPr="009C6025">
        <w:rPr>
          <w:rFonts w:ascii="Arial" w:hAnsi="Arial" w:cs="Arial"/>
          <w:b/>
          <w:sz w:val="16"/>
        </w:rPr>
        <w:t>1</w:t>
      </w:r>
      <w:r w:rsidRPr="009C6025">
        <w:rPr>
          <w:rFonts w:ascii="Arial" w:hAnsi="Arial" w:cs="Arial"/>
          <w:b/>
          <w:sz w:val="16"/>
        </w:rPr>
        <w:t xml:space="preserve">. </w:t>
      </w:r>
      <w:r w:rsidR="007B4D7B" w:rsidRPr="009C6025">
        <w:rPr>
          <w:rFonts w:ascii="Arial" w:hAnsi="Arial" w:cs="Arial"/>
          <w:sz w:val="16"/>
        </w:rPr>
        <w:t>О</w:t>
      </w:r>
      <w:r w:rsidRPr="009C6025">
        <w:rPr>
          <w:rFonts w:ascii="Arial" w:hAnsi="Arial" w:cs="Arial"/>
          <w:sz w:val="16"/>
        </w:rPr>
        <w:t>рганизации</w:t>
      </w:r>
      <w:r w:rsidR="007B4D7B" w:rsidRPr="009C6025">
        <w:rPr>
          <w:rFonts w:ascii="Arial" w:hAnsi="Arial" w:cs="Arial"/>
          <w:sz w:val="16"/>
        </w:rPr>
        <w:t xml:space="preserve">, выполнявшие научные исследования и разработки, </w:t>
      </w:r>
      <w:r w:rsidRPr="009C6025">
        <w:rPr>
          <w:rFonts w:ascii="Arial" w:hAnsi="Arial" w:cs="Arial"/>
          <w:sz w:val="16"/>
        </w:rPr>
        <w:t xml:space="preserve">классифицируются по следующим секторам деятельности: </w:t>
      </w:r>
      <w:proofErr w:type="gramStart"/>
      <w:r w:rsidRPr="009C6025">
        <w:rPr>
          <w:rFonts w:ascii="Arial" w:hAnsi="Arial" w:cs="Arial"/>
          <w:sz w:val="16"/>
        </w:rPr>
        <w:t>государственный</w:t>
      </w:r>
      <w:proofErr w:type="gramEnd"/>
      <w:r w:rsidRPr="009C6025">
        <w:rPr>
          <w:rFonts w:ascii="Arial" w:hAnsi="Arial" w:cs="Arial"/>
          <w:sz w:val="16"/>
        </w:rPr>
        <w:t>, предпринимательский, высшего</w:t>
      </w:r>
      <w:r w:rsidR="001935E5" w:rsidRPr="009C6025">
        <w:rPr>
          <w:rFonts w:ascii="Arial" w:hAnsi="Arial" w:cs="Arial"/>
          <w:sz w:val="16"/>
        </w:rPr>
        <w:t xml:space="preserve"> </w:t>
      </w:r>
      <w:r w:rsidRPr="009C6025">
        <w:rPr>
          <w:rFonts w:ascii="Arial" w:hAnsi="Arial" w:cs="Arial"/>
          <w:sz w:val="16"/>
        </w:rPr>
        <w:t>образования, некоммерческих организаций.</w:t>
      </w:r>
    </w:p>
    <w:p w14:paraId="111574FA" w14:textId="77777777" w:rsidR="006910DC" w:rsidRPr="009C6025" w:rsidRDefault="006910DC" w:rsidP="00384A36">
      <w:pPr>
        <w:spacing w:line="260" w:lineRule="exact"/>
        <w:ind w:firstLine="284"/>
        <w:jc w:val="both"/>
        <w:rPr>
          <w:rFonts w:ascii="Arial" w:hAnsi="Arial" w:cs="Arial"/>
          <w:sz w:val="16"/>
        </w:rPr>
      </w:pPr>
      <w:r w:rsidRPr="009C6025">
        <w:rPr>
          <w:rFonts w:ascii="Arial" w:hAnsi="Arial" w:cs="Arial"/>
          <w:sz w:val="16"/>
        </w:rPr>
        <w:t xml:space="preserve">В состав </w:t>
      </w:r>
      <w:r w:rsidRPr="009C6025">
        <w:rPr>
          <w:rFonts w:ascii="Arial" w:hAnsi="Arial" w:cs="Arial"/>
          <w:b/>
          <w:sz w:val="16"/>
        </w:rPr>
        <w:t>государственного сектора</w:t>
      </w:r>
      <w:r w:rsidRPr="009C6025">
        <w:rPr>
          <w:rFonts w:ascii="Arial" w:hAnsi="Arial" w:cs="Arial"/>
          <w:sz w:val="16"/>
        </w:rPr>
        <w:t xml:space="preserve"> входят: организации министерств и ведомств, обеспечивающие управление государством и удовлетворение потребностей общества в целом; некоммерческие организации, полностью или в основном финансируемые</w:t>
      </w:r>
      <w:r w:rsidR="00F557AC" w:rsidRPr="009C6025">
        <w:rPr>
          <w:rFonts w:ascii="Arial" w:hAnsi="Arial" w:cs="Arial"/>
          <w:sz w:val="16"/>
        </w:rPr>
        <w:br/>
      </w:r>
      <w:r w:rsidRPr="009C6025">
        <w:rPr>
          <w:rFonts w:ascii="Arial" w:hAnsi="Arial" w:cs="Arial"/>
          <w:sz w:val="16"/>
        </w:rPr>
        <w:t xml:space="preserve">и контролируемые </w:t>
      </w:r>
      <w:r w:rsidR="00CA47EC" w:rsidRPr="009C6025">
        <w:rPr>
          <w:rFonts w:ascii="Arial" w:hAnsi="Arial" w:cs="Arial"/>
          <w:sz w:val="16"/>
        </w:rPr>
        <w:t>П</w:t>
      </w:r>
      <w:r w:rsidRPr="009C6025">
        <w:rPr>
          <w:rFonts w:ascii="Arial" w:hAnsi="Arial" w:cs="Arial"/>
          <w:sz w:val="16"/>
        </w:rPr>
        <w:t>равительством</w:t>
      </w:r>
      <w:r w:rsidR="00CA47EC" w:rsidRPr="009C6025">
        <w:rPr>
          <w:rFonts w:ascii="Arial" w:hAnsi="Arial" w:cs="Arial"/>
          <w:sz w:val="16"/>
        </w:rPr>
        <w:t xml:space="preserve"> Российской</w:t>
      </w:r>
      <w:r w:rsidR="00260018" w:rsidRPr="009C6025">
        <w:rPr>
          <w:rFonts w:ascii="Arial" w:hAnsi="Arial" w:cs="Arial"/>
          <w:sz w:val="16"/>
        </w:rPr>
        <w:t xml:space="preserve"> Федерации</w:t>
      </w:r>
      <w:r w:rsidRPr="009C6025">
        <w:rPr>
          <w:rFonts w:ascii="Arial" w:hAnsi="Arial" w:cs="Arial"/>
          <w:sz w:val="16"/>
        </w:rPr>
        <w:t>.</w:t>
      </w:r>
    </w:p>
    <w:p w14:paraId="7F355C74" w14:textId="32A40DB6"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t>Предпринимательский сектор</w:t>
      </w:r>
      <w:r w:rsidRPr="009C6025">
        <w:rPr>
          <w:rFonts w:ascii="Arial" w:hAnsi="Arial" w:cs="Arial"/>
          <w:sz w:val="16"/>
        </w:rPr>
        <w:t xml:space="preserve"> включает: все организации, чья основная деятельность связана с производством продукции или услуг в целях продажи, в том числе находящиеся в собственности государства; частные некоммерческие организации, </w:t>
      </w:r>
      <w:r w:rsidR="00301115" w:rsidRPr="00301115">
        <w:rPr>
          <w:rFonts w:ascii="Arial" w:hAnsi="Arial" w:cs="Arial"/>
          <w:sz w:val="16"/>
        </w:rPr>
        <w:br/>
      </w:r>
      <w:r w:rsidRPr="009C6025">
        <w:rPr>
          <w:rFonts w:ascii="Arial" w:hAnsi="Arial" w:cs="Arial"/>
          <w:sz w:val="16"/>
        </w:rPr>
        <w:t>обслуживающие вышеназванные организации.</w:t>
      </w:r>
    </w:p>
    <w:p w14:paraId="3D28D2D7" w14:textId="033F23B5" w:rsidR="001F43B7" w:rsidRPr="009C6025" w:rsidRDefault="001F43B7" w:rsidP="00384A36">
      <w:pPr>
        <w:spacing w:line="260" w:lineRule="exact"/>
        <w:ind w:firstLine="284"/>
        <w:jc w:val="both"/>
        <w:rPr>
          <w:rFonts w:ascii="Arial" w:hAnsi="Arial" w:cs="Arial"/>
          <w:sz w:val="16"/>
        </w:rPr>
      </w:pPr>
      <w:r w:rsidRPr="009C6025">
        <w:rPr>
          <w:rFonts w:ascii="Arial" w:hAnsi="Arial" w:cs="Arial"/>
          <w:sz w:val="16"/>
        </w:rPr>
        <w:t xml:space="preserve">В состав </w:t>
      </w:r>
      <w:r w:rsidRPr="009C6025">
        <w:rPr>
          <w:rFonts w:ascii="Arial" w:hAnsi="Arial" w:cs="Arial"/>
          <w:b/>
          <w:sz w:val="16"/>
        </w:rPr>
        <w:t>сектор</w:t>
      </w:r>
      <w:r w:rsidR="00D65694" w:rsidRPr="009C6025">
        <w:rPr>
          <w:rFonts w:ascii="Arial" w:hAnsi="Arial" w:cs="Arial"/>
          <w:b/>
          <w:sz w:val="16"/>
        </w:rPr>
        <w:t>а</w:t>
      </w:r>
      <w:r w:rsidRPr="009C6025">
        <w:rPr>
          <w:rFonts w:ascii="Arial" w:hAnsi="Arial" w:cs="Arial"/>
          <w:b/>
          <w:sz w:val="16"/>
        </w:rPr>
        <w:t xml:space="preserve"> высшего образования</w:t>
      </w:r>
      <w:r w:rsidRPr="009C6025">
        <w:rPr>
          <w:rFonts w:ascii="Arial" w:hAnsi="Arial" w:cs="Arial"/>
          <w:sz w:val="16"/>
        </w:rPr>
        <w:t xml:space="preserve"> входят: образовательные организации высшего образования, независимо </w:t>
      </w:r>
      <w:r w:rsidR="00301115" w:rsidRPr="00301115">
        <w:rPr>
          <w:rFonts w:ascii="Arial" w:hAnsi="Arial" w:cs="Arial"/>
          <w:sz w:val="16"/>
        </w:rPr>
        <w:br/>
      </w:r>
      <w:r w:rsidRPr="009C6025">
        <w:rPr>
          <w:rFonts w:ascii="Arial" w:hAnsi="Arial" w:cs="Arial"/>
          <w:sz w:val="16"/>
        </w:rPr>
        <w:t xml:space="preserve">от источников финансирования и правового статуса, а также находящиеся под их контролем либо ассоциированные с ними </w:t>
      </w:r>
      <w:r w:rsidR="00301115" w:rsidRPr="00301115">
        <w:rPr>
          <w:rFonts w:ascii="Arial" w:hAnsi="Arial" w:cs="Arial"/>
          <w:sz w:val="16"/>
        </w:rPr>
        <w:br/>
      </w:r>
      <w:r w:rsidRPr="009C6025">
        <w:rPr>
          <w:rFonts w:ascii="Arial" w:hAnsi="Arial" w:cs="Arial"/>
          <w:sz w:val="16"/>
        </w:rPr>
        <w:t xml:space="preserve">научно-исследовательские институты, экспериментальные станции, клиники.  </w:t>
      </w:r>
    </w:p>
    <w:p w14:paraId="622D4FF4" w14:textId="0EDA3234" w:rsidR="001F43B7" w:rsidRPr="009C6025" w:rsidRDefault="001F43B7" w:rsidP="00384A36">
      <w:pPr>
        <w:spacing w:line="260" w:lineRule="exact"/>
        <w:ind w:firstLine="284"/>
        <w:jc w:val="both"/>
        <w:rPr>
          <w:rFonts w:ascii="Arial" w:hAnsi="Arial" w:cs="Arial"/>
          <w:sz w:val="16"/>
        </w:rPr>
      </w:pPr>
      <w:r w:rsidRPr="009C6025">
        <w:rPr>
          <w:rFonts w:ascii="Arial" w:hAnsi="Arial" w:cs="Arial"/>
          <w:sz w:val="16"/>
        </w:rPr>
        <w:t xml:space="preserve">Сектор </w:t>
      </w:r>
      <w:r w:rsidRPr="009C6025">
        <w:rPr>
          <w:rFonts w:ascii="Arial" w:hAnsi="Arial" w:cs="Arial"/>
          <w:b/>
          <w:sz w:val="16"/>
        </w:rPr>
        <w:t>некоммерческих организаций</w:t>
      </w:r>
      <w:r w:rsidRPr="009C6025">
        <w:rPr>
          <w:rFonts w:ascii="Arial" w:hAnsi="Arial" w:cs="Arial"/>
          <w:sz w:val="16"/>
        </w:rPr>
        <w:t xml:space="preserve"> состоит из частных организаций, не ставящих своей целью получение прибыли </w:t>
      </w:r>
      <w:r w:rsidR="00301115" w:rsidRPr="00301115">
        <w:rPr>
          <w:rFonts w:ascii="Arial" w:hAnsi="Arial" w:cs="Arial"/>
          <w:sz w:val="16"/>
        </w:rPr>
        <w:br/>
      </w:r>
      <w:r w:rsidRPr="009C6025">
        <w:rPr>
          <w:rFonts w:ascii="Arial" w:hAnsi="Arial" w:cs="Arial"/>
          <w:sz w:val="16"/>
        </w:rPr>
        <w:t>(профессиональные общества, общественные организации, фонды и т.д.), и частных индивидуальных организаций.</w:t>
      </w:r>
    </w:p>
    <w:p w14:paraId="7F613946" w14:textId="799D27F1" w:rsidR="006910DC" w:rsidRPr="009C6025" w:rsidRDefault="006910DC" w:rsidP="00384A36">
      <w:pPr>
        <w:spacing w:line="260" w:lineRule="exact"/>
        <w:ind w:firstLine="284"/>
        <w:jc w:val="both"/>
        <w:rPr>
          <w:rFonts w:ascii="Arial" w:hAnsi="Arial" w:cs="Arial"/>
          <w:sz w:val="16"/>
          <w:szCs w:val="16"/>
        </w:rPr>
      </w:pPr>
      <w:r w:rsidRPr="009C6025">
        <w:rPr>
          <w:rFonts w:ascii="Arial" w:hAnsi="Arial" w:cs="Arial"/>
          <w:b/>
          <w:bCs/>
          <w:sz w:val="16"/>
          <w:szCs w:val="16"/>
        </w:rPr>
        <w:t xml:space="preserve">Табл. </w:t>
      </w:r>
      <w:r w:rsidR="009E32E4" w:rsidRPr="009C6025">
        <w:rPr>
          <w:rFonts w:ascii="Arial" w:hAnsi="Arial" w:cs="Arial"/>
          <w:b/>
          <w:bCs/>
          <w:sz w:val="16"/>
          <w:szCs w:val="16"/>
        </w:rPr>
        <w:t>22.</w:t>
      </w:r>
      <w:r w:rsidR="00AE64EC" w:rsidRPr="009C6025">
        <w:rPr>
          <w:rFonts w:ascii="Arial" w:hAnsi="Arial" w:cs="Arial"/>
          <w:b/>
          <w:bCs/>
          <w:sz w:val="16"/>
          <w:szCs w:val="16"/>
        </w:rPr>
        <w:t>3</w:t>
      </w:r>
      <w:r w:rsidRPr="009C6025">
        <w:rPr>
          <w:rFonts w:ascii="Arial" w:hAnsi="Arial" w:cs="Arial"/>
          <w:b/>
          <w:bCs/>
          <w:sz w:val="16"/>
          <w:szCs w:val="16"/>
        </w:rPr>
        <w:t>.</w:t>
      </w:r>
      <w:r w:rsidRPr="009C6025">
        <w:rPr>
          <w:rFonts w:ascii="Arial" w:hAnsi="Arial" w:cs="Arial"/>
          <w:sz w:val="16"/>
          <w:szCs w:val="16"/>
        </w:rPr>
        <w:t xml:space="preserve"> </w:t>
      </w:r>
      <w:proofErr w:type="spellStart"/>
      <w:r w:rsidRPr="009C6025">
        <w:rPr>
          <w:rFonts w:ascii="Arial" w:hAnsi="Arial" w:cs="Arial"/>
          <w:b/>
          <w:sz w:val="16"/>
          <w:szCs w:val="16"/>
        </w:rPr>
        <w:t>Нанотехнологии</w:t>
      </w:r>
      <w:proofErr w:type="spellEnd"/>
      <w:r w:rsidRPr="009C6025">
        <w:rPr>
          <w:rFonts w:ascii="Arial" w:hAnsi="Arial" w:cs="Arial"/>
          <w:sz w:val="16"/>
          <w:szCs w:val="16"/>
        </w:rPr>
        <w:t xml:space="preserve"> – технологии, направленные на создание и практическое использование </w:t>
      </w:r>
      <w:proofErr w:type="spellStart"/>
      <w:r w:rsidRPr="009C6025">
        <w:rPr>
          <w:rFonts w:ascii="Arial" w:hAnsi="Arial" w:cs="Arial"/>
          <w:sz w:val="16"/>
          <w:szCs w:val="16"/>
        </w:rPr>
        <w:t>нанообъектов</w:t>
      </w:r>
      <w:proofErr w:type="spellEnd"/>
      <w:r w:rsidRPr="009C6025">
        <w:rPr>
          <w:rFonts w:ascii="Arial" w:hAnsi="Arial" w:cs="Arial"/>
          <w:sz w:val="16"/>
          <w:szCs w:val="16"/>
        </w:rPr>
        <w:t xml:space="preserve"> </w:t>
      </w:r>
      <w:r w:rsidR="00301115" w:rsidRPr="00301115">
        <w:rPr>
          <w:rFonts w:ascii="Arial" w:hAnsi="Arial" w:cs="Arial"/>
          <w:sz w:val="16"/>
        </w:rPr>
        <w:br/>
      </w:r>
      <w:r w:rsidRPr="009C6025">
        <w:rPr>
          <w:rFonts w:ascii="Arial" w:hAnsi="Arial" w:cs="Arial"/>
          <w:sz w:val="16"/>
          <w:szCs w:val="16"/>
        </w:rPr>
        <w:t xml:space="preserve">и </w:t>
      </w:r>
      <w:proofErr w:type="spellStart"/>
      <w:r w:rsidRPr="009C6025">
        <w:rPr>
          <w:rFonts w:ascii="Arial" w:hAnsi="Arial" w:cs="Arial"/>
          <w:sz w:val="16"/>
          <w:szCs w:val="16"/>
        </w:rPr>
        <w:t>наносистем</w:t>
      </w:r>
      <w:proofErr w:type="spellEnd"/>
      <w:r w:rsidRPr="009C6025">
        <w:rPr>
          <w:rFonts w:ascii="Arial" w:hAnsi="Arial" w:cs="Arial"/>
          <w:sz w:val="16"/>
          <w:szCs w:val="16"/>
        </w:rPr>
        <w:t xml:space="preserve"> с заданными свойствами и характеристиками.</w:t>
      </w:r>
    </w:p>
    <w:p w14:paraId="4FDF3960" w14:textId="5121CE8C" w:rsidR="006910DC" w:rsidRPr="009C6025" w:rsidRDefault="006910DC" w:rsidP="00384A36">
      <w:pPr>
        <w:spacing w:line="260" w:lineRule="exact"/>
        <w:ind w:firstLine="284"/>
        <w:jc w:val="both"/>
        <w:rPr>
          <w:rFonts w:ascii="Arial" w:hAnsi="Arial" w:cs="Arial"/>
          <w:sz w:val="16"/>
        </w:rPr>
      </w:pPr>
      <w:proofErr w:type="spellStart"/>
      <w:r w:rsidRPr="009C6025">
        <w:rPr>
          <w:rFonts w:ascii="Arial" w:hAnsi="Arial" w:cs="Arial"/>
          <w:b/>
          <w:sz w:val="16"/>
        </w:rPr>
        <w:t>Нанообъект</w:t>
      </w:r>
      <w:proofErr w:type="spellEnd"/>
      <w:r w:rsidRPr="009C6025">
        <w:rPr>
          <w:rFonts w:ascii="Arial" w:hAnsi="Arial" w:cs="Arial"/>
          <w:b/>
          <w:sz w:val="16"/>
        </w:rPr>
        <w:t xml:space="preserve"> </w:t>
      </w:r>
      <w:r w:rsidRPr="009C6025">
        <w:rPr>
          <w:rFonts w:ascii="Arial" w:hAnsi="Arial" w:cs="Arial"/>
          <w:sz w:val="16"/>
        </w:rPr>
        <w:t>–</w:t>
      </w:r>
      <w:r w:rsidRPr="009C6025">
        <w:rPr>
          <w:rFonts w:ascii="Arial" w:hAnsi="Arial" w:cs="Arial"/>
          <w:b/>
          <w:sz w:val="16"/>
        </w:rPr>
        <w:t xml:space="preserve"> </w:t>
      </w:r>
      <w:r w:rsidRPr="009C6025">
        <w:rPr>
          <w:rFonts w:ascii="Arial" w:hAnsi="Arial" w:cs="Arial"/>
          <w:sz w:val="16"/>
        </w:rPr>
        <w:t xml:space="preserve">дискретная часть материи (включая компоненты живых систем) или, наоборот, ее локальное отсутствие </w:t>
      </w:r>
      <w:r w:rsidR="00301115" w:rsidRPr="00301115">
        <w:rPr>
          <w:rFonts w:ascii="Arial" w:hAnsi="Arial" w:cs="Arial"/>
          <w:sz w:val="16"/>
        </w:rPr>
        <w:br/>
      </w:r>
      <w:r w:rsidRPr="009C6025">
        <w:rPr>
          <w:rFonts w:ascii="Arial" w:hAnsi="Arial" w:cs="Arial"/>
          <w:sz w:val="16"/>
        </w:rPr>
        <w:t>(пустоты, поры), размер которой хотя бы в одном измерении находится в диапазоне, как правило, 1</w:t>
      </w:r>
      <w:r w:rsidR="00A925BB" w:rsidRPr="009C6025">
        <w:rPr>
          <w:rFonts w:ascii="Arial" w:hAnsi="Arial" w:cs="Arial"/>
          <w:sz w:val="16"/>
        </w:rPr>
        <w:t xml:space="preserve"> </w:t>
      </w:r>
      <w:r w:rsidRPr="009C6025">
        <w:rPr>
          <w:rFonts w:ascii="Arial" w:hAnsi="Arial" w:cs="Arial"/>
          <w:sz w:val="16"/>
        </w:rPr>
        <w:t>–</w:t>
      </w:r>
      <w:r w:rsidR="00A925BB" w:rsidRPr="009C6025">
        <w:rPr>
          <w:rFonts w:ascii="Arial" w:hAnsi="Arial" w:cs="Arial"/>
          <w:sz w:val="16"/>
        </w:rPr>
        <w:t xml:space="preserve"> </w:t>
      </w:r>
      <w:r w:rsidRPr="009C6025">
        <w:rPr>
          <w:rFonts w:ascii="Arial" w:hAnsi="Arial" w:cs="Arial"/>
          <w:sz w:val="16"/>
        </w:rPr>
        <w:t xml:space="preserve">100 </w:t>
      </w:r>
      <w:proofErr w:type="spellStart"/>
      <w:r w:rsidRPr="009C6025">
        <w:rPr>
          <w:rFonts w:ascii="Arial" w:hAnsi="Arial" w:cs="Arial"/>
          <w:sz w:val="16"/>
        </w:rPr>
        <w:t>нм</w:t>
      </w:r>
      <w:proofErr w:type="spellEnd"/>
      <w:r w:rsidRPr="009C6025">
        <w:rPr>
          <w:rFonts w:ascii="Arial" w:hAnsi="Arial" w:cs="Arial"/>
          <w:sz w:val="16"/>
        </w:rPr>
        <w:t>.</w:t>
      </w:r>
    </w:p>
    <w:p w14:paraId="41A8F6F6" w14:textId="086727B0" w:rsidR="006910DC" w:rsidRPr="009C6025" w:rsidRDefault="006910DC" w:rsidP="00384A36">
      <w:pPr>
        <w:spacing w:line="260" w:lineRule="exact"/>
        <w:ind w:firstLine="284"/>
        <w:jc w:val="both"/>
        <w:rPr>
          <w:rFonts w:ascii="Arial" w:hAnsi="Arial" w:cs="Arial"/>
          <w:sz w:val="16"/>
        </w:rPr>
      </w:pPr>
      <w:proofErr w:type="spellStart"/>
      <w:r w:rsidRPr="009C6025">
        <w:rPr>
          <w:rFonts w:ascii="Arial" w:hAnsi="Arial" w:cs="Arial"/>
          <w:b/>
          <w:sz w:val="16"/>
        </w:rPr>
        <w:t>Наносистема</w:t>
      </w:r>
      <w:proofErr w:type="spellEnd"/>
      <w:r w:rsidRPr="009C6025">
        <w:rPr>
          <w:rFonts w:ascii="Arial" w:hAnsi="Arial" w:cs="Arial"/>
          <w:b/>
          <w:sz w:val="16"/>
        </w:rPr>
        <w:t xml:space="preserve"> </w:t>
      </w:r>
      <w:r w:rsidRPr="009C6025">
        <w:rPr>
          <w:rFonts w:ascii="Arial" w:hAnsi="Arial" w:cs="Arial"/>
          <w:sz w:val="16"/>
        </w:rPr>
        <w:t>–</w:t>
      </w:r>
      <w:r w:rsidRPr="009C6025">
        <w:rPr>
          <w:rFonts w:ascii="Arial" w:hAnsi="Arial" w:cs="Arial"/>
          <w:b/>
          <w:sz w:val="16"/>
        </w:rPr>
        <w:t xml:space="preserve"> </w:t>
      </w:r>
      <w:r w:rsidRPr="009C6025">
        <w:rPr>
          <w:rFonts w:ascii="Arial" w:hAnsi="Arial" w:cs="Arial"/>
          <w:sz w:val="16"/>
        </w:rPr>
        <w:t xml:space="preserve">система (в том числе </w:t>
      </w:r>
      <w:proofErr w:type="spellStart"/>
      <w:r w:rsidRPr="009C6025">
        <w:rPr>
          <w:rFonts w:ascii="Arial" w:hAnsi="Arial" w:cs="Arial"/>
          <w:sz w:val="16"/>
        </w:rPr>
        <w:t>наноматериалы</w:t>
      </w:r>
      <w:proofErr w:type="spellEnd"/>
      <w:r w:rsidRPr="009C6025">
        <w:rPr>
          <w:rFonts w:ascii="Arial" w:hAnsi="Arial" w:cs="Arial"/>
          <w:sz w:val="16"/>
        </w:rPr>
        <w:t xml:space="preserve"> и </w:t>
      </w:r>
      <w:proofErr w:type="spellStart"/>
      <w:r w:rsidRPr="009C6025">
        <w:rPr>
          <w:rFonts w:ascii="Arial" w:hAnsi="Arial" w:cs="Arial"/>
          <w:sz w:val="16"/>
        </w:rPr>
        <w:t>наноустройства</w:t>
      </w:r>
      <w:proofErr w:type="spellEnd"/>
      <w:r w:rsidRPr="009C6025">
        <w:rPr>
          <w:rFonts w:ascii="Arial" w:hAnsi="Arial" w:cs="Arial"/>
          <w:sz w:val="16"/>
        </w:rPr>
        <w:t xml:space="preserve">), содержащая структурные элементы – </w:t>
      </w:r>
      <w:proofErr w:type="spellStart"/>
      <w:r w:rsidRPr="009C6025">
        <w:rPr>
          <w:rFonts w:ascii="Arial" w:hAnsi="Arial" w:cs="Arial"/>
          <w:sz w:val="16"/>
        </w:rPr>
        <w:t>нанообъекты</w:t>
      </w:r>
      <w:proofErr w:type="spellEnd"/>
      <w:r w:rsidRPr="009C6025">
        <w:rPr>
          <w:rFonts w:ascii="Arial" w:hAnsi="Arial" w:cs="Arial"/>
          <w:sz w:val="16"/>
        </w:rPr>
        <w:t xml:space="preserve">, линейный размер которых хотя бы в одном измерении имеет величину, составляющую 1 – 100 </w:t>
      </w:r>
      <w:proofErr w:type="spellStart"/>
      <w:r w:rsidRPr="009C6025">
        <w:rPr>
          <w:rFonts w:ascii="Arial" w:hAnsi="Arial" w:cs="Arial"/>
          <w:sz w:val="16"/>
        </w:rPr>
        <w:t>нм</w:t>
      </w:r>
      <w:proofErr w:type="spellEnd"/>
      <w:r w:rsidRPr="009C6025">
        <w:rPr>
          <w:rFonts w:ascii="Arial" w:hAnsi="Arial" w:cs="Arial"/>
          <w:sz w:val="16"/>
        </w:rPr>
        <w:t xml:space="preserve">, определяющие основные </w:t>
      </w:r>
      <w:r w:rsidR="00F54341" w:rsidRPr="00F54341">
        <w:rPr>
          <w:rFonts w:ascii="Arial" w:hAnsi="Arial" w:cs="Arial"/>
          <w:sz w:val="16"/>
        </w:rPr>
        <w:br/>
      </w:r>
      <w:r w:rsidRPr="009C6025">
        <w:rPr>
          <w:rFonts w:ascii="Arial" w:hAnsi="Arial" w:cs="Arial"/>
          <w:sz w:val="16"/>
        </w:rPr>
        <w:t>свойства и характеристики этой системы.</w:t>
      </w:r>
    </w:p>
    <w:p w14:paraId="0A17021A" w14:textId="7AA8666D" w:rsidR="001F43B7" w:rsidRPr="009C6025" w:rsidRDefault="006910DC"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00DB6333" w:rsidRPr="009C6025">
        <w:rPr>
          <w:rFonts w:ascii="Arial" w:hAnsi="Arial" w:cs="Arial"/>
          <w:b/>
          <w:sz w:val="16"/>
        </w:rPr>
        <w:t>4</w:t>
      </w:r>
      <w:r w:rsidR="00823061" w:rsidRPr="009C6025">
        <w:rPr>
          <w:rFonts w:ascii="Arial" w:hAnsi="Arial" w:cs="Arial"/>
          <w:b/>
          <w:sz w:val="16"/>
        </w:rPr>
        <w:t xml:space="preserve"> </w:t>
      </w:r>
      <w:r w:rsidR="0012233A" w:rsidRPr="009C6025">
        <w:rPr>
          <w:rFonts w:ascii="Arial" w:hAnsi="Arial" w:cs="Arial"/>
          <w:b/>
          <w:sz w:val="16"/>
        </w:rPr>
        <w:t>–</w:t>
      </w:r>
      <w:r w:rsidR="00823061" w:rsidRPr="009C6025">
        <w:rPr>
          <w:rFonts w:ascii="Arial" w:hAnsi="Arial" w:cs="Arial"/>
          <w:b/>
          <w:sz w:val="16"/>
        </w:rPr>
        <w:t xml:space="preserve"> </w:t>
      </w:r>
      <w:r w:rsidR="009E32E4" w:rsidRPr="009C6025">
        <w:rPr>
          <w:rFonts w:ascii="Arial" w:hAnsi="Arial" w:cs="Arial"/>
          <w:b/>
          <w:sz w:val="16"/>
        </w:rPr>
        <w:t>22.</w:t>
      </w:r>
      <w:r w:rsidR="00DB6333" w:rsidRPr="009C6025">
        <w:rPr>
          <w:rFonts w:ascii="Arial" w:hAnsi="Arial" w:cs="Arial"/>
          <w:b/>
          <w:sz w:val="16"/>
        </w:rPr>
        <w:t>7</w:t>
      </w:r>
      <w:r w:rsidRPr="009C6025">
        <w:rPr>
          <w:rFonts w:ascii="Arial" w:hAnsi="Arial" w:cs="Arial"/>
          <w:b/>
          <w:sz w:val="16"/>
        </w:rPr>
        <w:t>. Персонал, занятый исследованиями и разработками</w:t>
      </w:r>
      <w:r w:rsidRPr="009C6025">
        <w:rPr>
          <w:rFonts w:ascii="Arial" w:hAnsi="Arial" w:cs="Arial"/>
          <w:sz w:val="16"/>
        </w:rPr>
        <w:t xml:space="preserve"> – </w:t>
      </w:r>
      <w:r w:rsidR="001F43B7" w:rsidRPr="009C6025">
        <w:rPr>
          <w:rFonts w:ascii="Arial" w:hAnsi="Arial" w:cs="Arial"/>
          <w:sz w:val="16"/>
        </w:rPr>
        <w:t xml:space="preserve">совокупность лиц, чья творческая деятельность, осуществляемая на систематической основе, направлена на увеличение и поиск новых областей применения знаний, а также </w:t>
      </w:r>
      <w:r w:rsidR="00301115" w:rsidRPr="00301115">
        <w:rPr>
          <w:rFonts w:ascii="Arial" w:hAnsi="Arial" w:cs="Arial"/>
          <w:sz w:val="16"/>
        </w:rPr>
        <w:br/>
      </w:r>
      <w:r w:rsidR="001F43B7" w:rsidRPr="009C6025">
        <w:rPr>
          <w:rFonts w:ascii="Arial" w:hAnsi="Arial" w:cs="Arial"/>
          <w:sz w:val="16"/>
        </w:rPr>
        <w:t xml:space="preserve">занятых оказанием прямых услуг, связанных с выполнением исследований и разработок. В статистике персонал, занятый </w:t>
      </w:r>
      <w:r w:rsidR="00301115" w:rsidRPr="00301115">
        <w:rPr>
          <w:rFonts w:ascii="Arial" w:hAnsi="Arial" w:cs="Arial"/>
          <w:sz w:val="16"/>
        </w:rPr>
        <w:br/>
      </w:r>
      <w:r w:rsidR="001F43B7" w:rsidRPr="009C6025">
        <w:rPr>
          <w:rFonts w:ascii="Arial" w:hAnsi="Arial" w:cs="Arial"/>
          <w:sz w:val="16"/>
        </w:rPr>
        <w:t xml:space="preserve">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выполнявших исследования </w:t>
      </w:r>
      <w:r w:rsidR="00301115" w:rsidRPr="00301115">
        <w:rPr>
          <w:rFonts w:ascii="Arial" w:hAnsi="Arial" w:cs="Arial"/>
          <w:sz w:val="16"/>
        </w:rPr>
        <w:br/>
      </w:r>
      <w:r w:rsidR="001F43B7" w:rsidRPr="009C6025">
        <w:rPr>
          <w:rFonts w:ascii="Arial" w:hAnsi="Arial" w:cs="Arial"/>
          <w:sz w:val="16"/>
        </w:rPr>
        <w:t xml:space="preserve">и разработки, по состоянию на конец </w:t>
      </w:r>
      <w:r w:rsidR="000724C7" w:rsidRPr="009C6025">
        <w:rPr>
          <w:rFonts w:ascii="Arial" w:hAnsi="Arial" w:cs="Arial"/>
          <w:sz w:val="16"/>
        </w:rPr>
        <w:t xml:space="preserve">отчетного </w:t>
      </w:r>
      <w:r w:rsidR="001F43B7" w:rsidRPr="009C6025">
        <w:rPr>
          <w:rFonts w:ascii="Arial" w:hAnsi="Arial" w:cs="Arial"/>
          <w:sz w:val="16"/>
        </w:rPr>
        <w:t>года.</w:t>
      </w:r>
    </w:p>
    <w:p w14:paraId="2FB864E8" w14:textId="296E6E97" w:rsidR="006910DC" w:rsidRPr="009C6025" w:rsidRDefault="006910DC" w:rsidP="00384A36">
      <w:pPr>
        <w:spacing w:line="260" w:lineRule="exact"/>
        <w:ind w:firstLine="284"/>
        <w:jc w:val="both"/>
        <w:rPr>
          <w:rFonts w:ascii="Arial" w:hAnsi="Arial" w:cs="Arial"/>
          <w:sz w:val="16"/>
        </w:rPr>
      </w:pPr>
      <w:r w:rsidRPr="009C6025">
        <w:rPr>
          <w:rFonts w:ascii="Arial" w:hAnsi="Arial" w:cs="Arial"/>
          <w:sz w:val="16"/>
        </w:rPr>
        <w:t xml:space="preserve">В составе персонала, занятого исследованиями и разработками, выделяются четыре категории: исследователи, техники, </w:t>
      </w:r>
      <w:r w:rsidR="00301115" w:rsidRPr="00301115">
        <w:rPr>
          <w:rFonts w:ascii="Arial" w:hAnsi="Arial" w:cs="Arial"/>
          <w:sz w:val="16"/>
        </w:rPr>
        <w:br/>
      </w:r>
      <w:r w:rsidRPr="009C6025">
        <w:rPr>
          <w:rFonts w:ascii="Arial" w:hAnsi="Arial" w:cs="Arial"/>
          <w:sz w:val="16"/>
        </w:rPr>
        <w:t>вспомогательный и прочий персонал.</w:t>
      </w:r>
    </w:p>
    <w:p w14:paraId="5003DA5E" w14:textId="77777777" w:rsidR="001F43B7" w:rsidRPr="009C6025" w:rsidRDefault="001F43B7" w:rsidP="00384A36">
      <w:pPr>
        <w:spacing w:line="260" w:lineRule="exact"/>
        <w:ind w:firstLine="284"/>
        <w:jc w:val="both"/>
        <w:rPr>
          <w:rFonts w:ascii="Arial" w:hAnsi="Arial" w:cs="Arial"/>
          <w:sz w:val="16"/>
        </w:rPr>
      </w:pPr>
      <w:r w:rsidRPr="009C6025">
        <w:rPr>
          <w:rFonts w:ascii="Arial" w:hAnsi="Arial" w:cs="Arial"/>
          <w:b/>
          <w:sz w:val="16"/>
        </w:rPr>
        <w:t xml:space="preserve">Исследователи </w:t>
      </w:r>
      <w:r w:rsidRPr="009C6025">
        <w:rPr>
          <w:rFonts w:ascii="Arial" w:hAnsi="Arial" w:cs="Arial"/>
          <w:sz w:val="16"/>
        </w:rPr>
        <w:t xml:space="preserve">– работники, профессионально занимающиеся исследованиями и разработками и непосредственно </w:t>
      </w:r>
      <w:r w:rsidR="000D7640" w:rsidRPr="009C6025">
        <w:rPr>
          <w:rFonts w:ascii="Arial" w:hAnsi="Arial" w:cs="Arial"/>
          <w:sz w:val="16"/>
        </w:rPr>
        <w:br/>
      </w:r>
      <w:r w:rsidRPr="009C6025">
        <w:rPr>
          <w:rFonts w:ascii="Arial" w:hAnsi="Arial" w:cs="Arial"/>
          <w:sz w:val="16"/>
        </w:rPr>
        <w:t>осуществляющие создание новых знаний, продуктов, методов и систем, а также управление указанными видами деятельности. Исследователи обычно имеют законченное высшее образование.</w:t>
      </w:r>
    </w:p>
    <w:p w14:paraId="3EDD29EE" w14:textId="77777777"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t>Техники</w:t>
      </w:r>
      <w:r w:rsidRPr="009C6025">
        <w:rPr>
          <w:rFonts w:ascii="Arial" w:hAnsi="Arial" w:cs="Arial"/>
          <w:sz w:val="16"/>
        </w:rPr>
        <w:t xml:space="preserve"> – работники, участвующие в  исследованиях и разработках и выполняющие технические функции, как правило, </w:t>
      </w:r>
      <w:r w:rsidR="000D7640" w:rsidRPr="009C6025">
        <w:rPr>
          <w:rFonts w:ascii="Arial" w:hAnsi="Arial" w:cs="Arial"/>
          <w:sz w:val="16"/>
        </w:rPr>
        <w:br/>
      </w:r>
      <w:r w:rsidRPr="009C6025">
        <w:rPr>
          <w:rFonts w:ascii="Arial" w:hAnsi="Arial" w:cs="Arial"/>
          <w:sz w:val="16"/>
        </w:rPr>
        <w:t>под руководством исследователей.</w:t>
      </w:r>
    </w:p>
    <w:p w14:paraId="459E6AE0" w14:textId="20163717" w:rsidR="006910DC" w:rsidRPr="009C6025" w:rsidRDefault="006910DC" w:rsidP="00384A36">
      <w:pPr>
        <w:spacing w:line="260" w:lineRule="exact"/>
        <w:ind w:firstLine="284"/>
        <w:jc w:val="both"/>
        <w:rPr>
          <w:rFonts w:ascii="Arial" w:hAnsi="Arial" w:cs="Arial"/>
          <w:sz w:val="16"/>
        </w:rPr>
      </w:pPr>
      <w:proofErr w:type="gramStart"/>
      <w:r w:rsidRPr="009C6025">
        <w:rPr>
          <w:rFonts w:ascii="Arial" w:hAnsi="Arial" w:cs="Arial"/>
          <w:b/>
          <w:sz w:val="16"/>
        </w:rPr>
        <w:t>Вспомогательный персонал</w:t>
      </w:r>
      <w:r w:rsidRPr="009C6025">
        <w:rPr>
          <w:rFonts w:ascii="Arial" w:hAnsi="Arial" w:cs="Arial"/>
          <w:sz w:val="16"/>
        </w:rPr>
        <w:t xml:space="preserve"> </w:t>
      </w:r>
      <w:r w:rsidRPr="009C6025">
        <w:rPr>
          <w:rFonts w:ascii="Arial" w:hAnsi="Arial" w:cs="Arial"/>
          <w:noProof/>
          <w:sz w:val="16"/>
        </w:rPr>
        <w:t>–</w:t>
      </w:r>
      <w:r w:rsidRPr="009C6025">
        <w:rPr>
          <w:rFonts w:ascii="Arial" w:hAnsi="Arial" w:cs="Arial"/>
          <w:sz w:val="16"/>
        </w:rPr>
        <w:t xml:space="preserve"> работники, выполняющие вспомогательные функции, связанные с проведением исследований и разработок: работники планово-экономических, финансовых подразделений, патентных служб, подразделений </w:t>
      </w:r>
      <w:r w:rsidR="00301115" w:rsidRPr="00301115">
        <w:rPr>
          <w:rFonts w:ascii="Arial" w:hAnsi="Arial" w:cs="Arial"/>
          <w:sz w:val="16"/>
        </w:rPr>
        <w:br/>
      </w:r>
      <w:r w:rsidRPr="009C6025">
        <w:rPr>
          <w:rFonts w:ascii="Arial" w:hAnsi="Arial" w:cs="Arial"/>
          <w:sz w:val="16"/>
        </w:rPr>
        <w:t xml:space="preserve">научно-технической информации, научно-технических библиотек; рабочие, осуществляющие монтаж, наладку, обслуживание </w:t>
      </w:r>
      <w:r w:rsidR="00301115" w:rsidRPr="00301115">
        <w:rPr>
          <w:rFonts w:ascii="Arial" w:hAnsi="Arial" w:cs="Arial"/>
          <w:sz w:val="16"/>
        </w:rPr>
        <w:br/>
      </w:r>
      <w:r w:rsidRPr="009C6025">
        <w:rPr>
          <w:rFonts w:ascii="Arial" w:hAnsi="Arial" w:cs="Arial"/>
          <w:sz w:val="16"/>
        </w:rPr>
        <w:t xml:space="preserve">и ремонт научного оборудования и приборов; рабочие опытных (экспериментальных) производств; лаборанты, не имеющие </w:t>
      </w:r>
      <w:r w:rsidR="00301115" w:rsidRPr="00301115">
        <w:rPr>
          <w:rFonts w:ascii="Arial" w:hAnsi="Arial" w:cs="Arial"/>
          <w:sz w:val="16"/>
        </w:rPr>
        <w:br/>
      </w:r>
      <w:r w:rsidRPr="009C6025">
        <w:rPr>
          <w:rFonts w:ascii="Arial" w:hAnsi="Arial" w:cs="Arial"/>
          <w:sz w:val="16"/>
        </w:rPr>
        <w:t>высшего и среднего профессионального образования.</w:t>
      </w:r>
      <w:proofErr w:type="gramEnd"/>
    </w:p>
    <w:p w14:paraId="6976DDED" w14:textId="1867332F"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lastRenderedPageBreak/>
        <w:t xml:space="preserve">Прочий персонал </w:t>
      </w:r>
      <w:r w:rsidRPr="009C6025">
        <w:rPr>
          <w:rFonts w:ascii="Arial" w:hAnsi="Arial" w:cs="Arial"/>
          <w:sz w:val="16"/>
        </w:rPr>
        <w:t xml:space="preserve">– работники по хозяйственному обслуживанию, а также выполняющие функции общего характера, </w:t>
      </w:r>
      <w:r w:rsidR="00301115" w:rsidRPr="00301115">
        <w:rPr>
          <w:rFonts w:ascii="Arial" w:hAnsi="Arial" w:cs="Arial"/>
          <w:sz w:val="16"/>
        </w:rPr>
        <w:br/>
      </w:r>
      <w:r w:rsidRPr="009C6025">
        <w:rPr>
          <w:rFonts w:ascii="Arial" w:hAnsi="Arial" w:cs="Arial"/>
          <w:sz w:val="16"/>
        </w:rPr>
        <w:t xml:space="preserve">связанные с деятельностью организации в целом (работники бухгалтерии, кадровой службы, канцелярии, подразделений </w:t>
      </w:r>
      <w:r w:rsidR="00301115" w:rsidRPr="00301115">
        <w:rPr>
          <w:rFonts w:ascii="Arial" w:hAnsi="Arial" w:cs="Arial"/>
          <w:sz w:val="16"/>
        </w:rPr>
        <w:br/>
      </w:r>
      <w:r w:rsidRPr="009C6025">
        <w:rPr>
          <w:rFonts w:ascii="Arial" w:hAnsi="Arial" w:cs="Arial"/>
          <w:sz w:val="16"/>
        </w:rPr>
        <w:t>материально-технического обеспечения и т.п.).</w:t>
      </w:r>
    </w:p>
    <w:p w14:paraId="102CC30A" w14:textId="735C5818" w:rsidR="001B38BE" w:rsidRPr="009C6025" w:rsidRDefault="006910DC"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002A0C00" w:rsidRPr="009C6025">
        <w:rPr>
          <w:rFonts w:ascii="Arial" w:hAnsi="Arial" w:cs="Arial"/>
          <w:b/>
          <w:sz w:val="16"/>
        </w:rPr>
        <w:t>8</w:t>
      </w:r>
      <w:r w:rsidRPr="009C6025">
        <w:rPr>
          <w:rFonts w:ascii="Arial" w:hAnsi="Arial" w:cs="Arial"/>
          <w:b/>
          <w:sz w:val="16"/>
        </w:rPr>
        <w:t xml:space="preserve">. Расходы на гражданскую науку из средств федерального бюджета </w:t>
      </w:r>
      <w:r w:rsidRPr="009C6025">
        <w:rPr>
          <w:rFonts w:ascii="Arial" w:hAnsi="Arial" w:cs="Arial"/>
          <w:sz w:val="16"/>
        </w:rPr>
        <w:t>–</w:t>
      </w:r>
      <w:r w:rsidR="00A00084" w:rsidRPr="009C6025">
        <w:rPr>
          <w:rFonts w:ascii="Arial" w:hAnsi="Arial" w:cs="Arial"/>
          <w:sz w:val="16"/>
        </w:rPr>
        <w:t xml:space="preserve"> </w:t>
      </w:r>
      <w:r w:rsidR="00711092" w:rsidRPr="009C6025">
        <w:rPr>
          <w:rFonts w:ascii="Arial" w:hAnsi="Arial" w:cs="Arial"/>
          <w:sz w:val="16"/>
        </w:rPr>
        <w:t>средства</w:t>
      </w:r>
      <w:r w:rsidR="00C117E0" w:rsidRPr="009C6025">
        <w:rPr>
          <w:rFonts w:ascii="Arial" w:hAnsi="Arial" w:cs="Arial"/>
          <w:sz w:val="16"/>
        </w:rPr>
        <w:t xml:space="preserve"> федерального бюджета</w:t>
      </w:r>
      <w:r w:rsidR="00C117E0" w:rsidRPr="009C6025">
        <w:rPr>
          <w:rFonts w:ascii="Arial" w:hAnsi="Arial" w:cs="Arial"/>
          <w:b/>
          <w:sz w:val="16"/>
        </w:rPr>
        <w:t xml:space="preserve"> </w:t>
      </w:r>
      <w:r w:rsidR="00301115" w:rsidRPr="00301115">
        <w:rPr>
          <w:rFonts w:ascii="Arial" w:hAnsi="Arial" w:cs="Arial"/>
          <w:sz w:val="16"/>
        </w:rPr>
        <w:br/>
      </w:r>
      <w:r w:rsidRPr="009C6025">
        <w:rPr>
          <w:rFonts w:ascii="Arial" w:hAnsi="Arial" w:cs="Arial"/>
          <w:sz w:val="16"/>
        </w:rPr>
        <w:t xml:space="preserve">выделенные на фундаментальные и прикладные научные исследования гражданского назначения. </w:t>
      </w:r>
    </w:p>
    <w:p w14:paraId="2043065D" w14:textId="782BFDEE" w:rsidR="001B38BE" w:rsidRPr="009C6025" w:rsidRDefault="001B38BE"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002A0C00" w:rsidRPr="009C6025">
        <w:rPr>
          <w:rFonts w:ascii="Arial" w:hAnsi="Arial" w:cs="Arial"/>
          <w:b/>
          <w:sz w:val="16"/>
        </w:rPr>
        <w:t>9</w:t>
      </w:r>
      <w:r w:rsidRPr="009C6025">
        <w:rPr>
          <w:rFonts w:ascii="Arial" w:hAnsi="Arial" w:cs="Arial"/>
          <w:b/>
          <w:sz w:val="16"/>
        </w:rPr>
        <w:t>. Внутренние затраты на исследования и разработки</w:t>
      </w:r>
      <w:r w:rsidRPr="009C6025">
        <w:rPr>
          <w:rFonts w:ascii="Arial" w:hAnsi="Arial" w:cs="Arial"/>
          <w:sz w:val="16"/>
        </w:rPr>
        <w:t xml:space="preserve"> – затраты на </w:t>
      </w:r>
      <w:r w:rsidR="00E02AED" w:rsidRPr="009C6025">
        <w:rPr>
          <w:rFonts w:ascii="Arial" w:hAnsi="Arial" w:cs="Arial"/>
          <w:sz w:val="16"/>
        </w:rPr>
        <w:t xml:space="preserve">выполнение </w:t>
      </w:r>
      <w:r w:rsidRPr="009C6025">
        <w:rPr>
          <w:rFonts w:ascii="Arial" w:hAnsi="Arial" w:cs="Arial"/>
          <w:sz w:val="16"/>
        </w:rPr>
        <w:t>исследовани</w:t>
      </w:r>
      <w:r w:rsidR="00E02AED" w:rsidRPr="009C6025">
        <w:rPr>
          <w:rFonts w:ascii="Arial" w:hAnsi="Arial" w:cs="Arial"/>
          <w:sz w:val="16"/>
        </w:rPr>
        <w:t>й</w:t>
      </w:r>
      <w:r w:rsidRPr="009C6025">
        <w:rPr>
          <w:rFonts w:ascii="Arial" w:hAnsi="Arial" w:cs="Arial"/>
          <w:sz w:val="16"/>
        </w:rPr>
        <w:t xml:space="preserve"> и разработ</w:t>
      </w:r>
      <w:r w:rsidR="00E02AED" w:rsidRPr="009C6025">
        <w:rPr>
          <w:rFonts w:ascii="Arial" w:hAnsi="Arial" w:cs="Arial"/>
          <w:sz w:val="16"/>
        </w:rPr>
        <w:t>ок</w:t>
      </w:r>
      <w:r w:rsidRPr="009C6025">
        <w:rPr>
          <w:rFonts w:ascii="Arial" w:hAnsi="Arial" w:cs="Arial"/>
          <w:sz w:val="16"/>
        </w:rPr>
        <w:t xml:space="preserve"> </w:t>
      </w:r>
      <w:r w:rsidR="00301115" w:rsidRPr="00301115">
        <w:rPr>
          <w:rFonts w:ascii="Arial" w:hAnsi="Arial" w:cs="Arial"/>
          <w:sz w:val="16"/>
        </w:rPr>
        <w:br/>
      </w:r>
      <w:r w:rsidRPr="009C6025">
        <w:rPr>
          <w:rFonts w:ascii="Arial" w:hAnsi="Arial" w:cs="Arial"/>
          <w:sz w:val="16"/>
        </w:rPr>
        <w:t xml:space="preserve">собственными силами организаций, включая текущие и капитальные затраты, в течение отчетного года независимо от источников </w:t>
      </w:r>
      <w:r w:rsidR="00F557AC" w:rsidRPr="009C6025">
        <w:rPr>
          <w:rFonts w:ascii="Arial" w:hAnsi="Arial" w:cs="Arial"/>
          <w:sz w:val="16"/>
        </w:rPr>
        <w:br/>
      </w:r>
      <w:r w:rsidRPr="009C6025">
        <w:rPr>
          <w:rFonts w:ascii="Arial" w:hAnsi="Arial" w:cs="Arial"/>
          <w:sz w:val="16"/>
        </w:rPr>
        <w:t>финансирования.</w:t>
      </w:r>
    </w:p>
    <w:p w14:paraId="4657EC4F" w14:textId="6FA90F17" w:rsidR="0089433B" w:rsidRPr="009C6025" w:rsidRDefault="007B4D7B" w:rsidP="00384A36">
      <w:pPr>
        <w:pStyle w:val="21"/>
        <w:spacing w:before="0" w:line="260" w:lineRule="exact"/>
        <w:ind w:left="0"/>
      </w:pPr>
      <w:r w:rsidRPr="009C6025">
        <w:rPr>
          <w:b/>
        </w:rPr>
        <w:t xml:space="preserve">Табл. </w:t>
      </w:r>
      <w:r w:rsidR="009E32E4" w:rsidRPr="009C6025">
        <w:rPr>
          <w:b/>
        </w:rPr>
        <w:t>22.</w:t>
      </w:r>
      <w:r w:rsidRPr="009C6025">
        <w:rPr>
          <w:b/>
        </w:rPr>
        <w:t>1</w:t>
      </w:r>
      <w:r w:rsidR="002A0C00" w:rsidRPr="009C6025">
        <w:rPr>
          <w:b/>
        </w:rPr>
        <w:t>2</w:t>
      </w:r>
      <w:r w:rsidRPr="009C6025">
        <w:rPr>
          <w:b/>
        </w:rPr>
        <w:t>. Внутренние текущие затраты</w:t>
      </w:r>
      <w:r w:rsidRPr="009C6025">
        <w:t xml:space="preserve"> </w:t>
      </w:r>
      <w:r w:rsidR="0089433B" w:rsidRPr="009C6025">
        <w:t>на исследования и разработки включают</w:t>
      </w:r>
      <w:r w:rsidRPr="009C6025">
        <w:t xml:space="preserve"> затраты на оплату труда, страховые взносы </w:t>
      </w:r>
      <w:r w:rsidR="0089433B" w:rsidRPr="009C6025">
        <w:t>на обязательное п</w:t>
      </w:r>
      <w:r w:rsidRPr="009C6025">
        <w:t>енсионн</w:t>
      </w:r>
      <w:r w:rsidR="0089433B" w:rsidRPr="009C6025">
        <w:t>ое страхование (ОПС);</w:t>
      </w:r>
      <w:r w:rsidRPr="009C6025">
        <w:t xml:space="preserve"> </w:t>
      </w:r>
      <w:r w:rsidR="00A85F16" w:rsidRPr="009C6025">
        <w:t>на обязательное</w:t>
      </w:r>
      <w:r w:rsidR="0089433B" w:rsidRPr="009C6025">
        <w:t xml:space="preserve"> меди</w:t>
      </w:r>
      <w:r w:rsidR="00A85F16" w:rsidRPr="009C6025">
        <w:t>цинское страхование</w:t>
      </w:r>
      <w:r w:rsidR="0089433B" w:rsidRPr="009C6025">
        <w:t xml:space="preserve"> (ОМС); на обязательное </w:t>
      </w:r>
      <w:r w:rsidR="000D7640" w:rsidRPr="009C6025">
        <w:br/>
      </w:r>
      <w:r w:rsidR="00A85F16" w:rsidRPr="009C6025">
        <w:t>социальное</w:t>
      </w:r>
      <w:r w:rsidR="0089433B" w:rsidRPr="009C6025">
        <w:t xml:space="preserve"> </w:t>
      </w:r>
      <w:r w:rsidR="00A85F16" w:rsidRPr="009C6025">
        <w:t>страхование</w:t>
      </w:r>
      <w:r w:rsidR="0089433B" w:rsidRPr="009C6025">
        <w:t xml:space="preserve"> (ОСС), затраты на приобретение </w:t>
      </w:r>
      <w:r w:rsidR="00916FFC" w:rsidRPr="009C6025">
        <w:t>и/</w:t>
      </w:r>
      <w:r w:rsidR="0089433B" w:rsidRPr="009C6025">
        <w:t xml:space="preserve">или изготовление специального оборудования (в том числе за счет </w:t>
      </w:r>
      <w:r w:rsidR="000D7640" w:rsidRPr="009C6025">
        <w:br/>
      </w:r>
      <w:r w:rsidR="0089433B" w:rsidRPr="009C6025">
        <w:t>себестоимости выполненных работ), другие материальные затраты (стоимость приобретаемых со стороны сырья, материалов, комплектующих изделий, полуфабрикатов, топлива, энергии, работ и услуг производственного характера и др.), прочие текущие затраты.</w:t>
      </w:r>
      <w:r w:rsidR="00805BB7" w:rsidRPr="009C6025">
        <w:t xml:space="preserve"> </w:t>
      </w:r>
      <w:r w:rsidR="0089433B" w:rsidRPr="009C6025">
        <w:t xml:space="preserve">При этом из состава затрат исключается сумма амортизационных отчислений на полное восстановление основных </w:t>
      </w:r>
      <w:r w:rsidR="000D7640" w:rsidRPr="009C6025">
        <w:br/>
      </w:r>
      <w:r w:rsidR="0089433B" w:rsidRPr="009C6025">
        <w:t>фондов.</w:t>
      </w:r>
    </w:p>
    <w:p w14:paraId="36117A53" w14:textId="0D17F291" w:rsidR="007B4D7B" w:rsidRPr="009C6025" w:rsidRDefault="007B4D7B" w:rsidP="00384A36">
      <w:pPr>
        <w:pStyle w:val="21"/>
        <w:spacing w:before="0" w:line="260" w:lineRule="exact"/>
        <w:ind w:left="0"/>
      </w:pPr>
      <w:r w:rsidRPr="009C6025">
        <w:rPr>
          <w:b/>
        </w:rPr>
        <w:t>Капитальные затраты</w:t>
      </w:r>
      <w:r w:rsidRPr="009C6025">
        <w:t xml:space="preserve"> – затраты на приобретение земельных участков, строительство или покупку зданий, приобретение </w:t>
      </w:r>
      <w:r w:rsidR="000D7640" w:rsidRPr="009C6025">
        <w:br/>
      </w:r>
      <w:r w:rsidRPr="009C6025">
        <w:t>оборудования, включаемог</w:t>
      </w:r>
      <w:r w:rsidR="006A5CCB" w:rsidRPr="009C6025">
        <w:t xml:space="preserve">о в состав основных фондов, а также объектов, относящихся к интеллектуальной собственности </w:t>
      </w:r>
      <w:r w:rsidR="00301115" w:rsidRPr="00301115">
        <w:br/>
      </w:r>
      <w:r w:rsidR="006A5CCB" w:rsidRPr="009C6025">
        <w:t>и продуктам интеллектуальной деятельности и пр.</w:t>
      </w:r>
      <w:r w:rsidRPr="009C6025">
        <w:t xml:space="preserve"> </w:t>
      </w:r>
    </w:p>
    <w:p w14:paraId="578EA402" w14:textId="77777777" w:rsidR="006910DC" w:rsidRPr="009C6025" w:rsidRDefault="006910DC" w:rsidP="00384A36">
      <w:pPr>
        <w:spacing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00DB6333" w:rsidRPr="009C6025">
        <w:rPr>
          <w:rFonts w:ascii="Arial" w:hAnsi="Arial" w:cs="Arial"/>
          <w:b/>
          <w:sz w:val="16"/>
        </w:rPr>
        <w:t>1</w:t>
      </w:r>
      <w:r w:rsidR="002A0C00" w:rsidRPr="009C6025">
        <w:rPr>
          <w:rFonts w:ascii="Arial" w:hAnsi="Arial" w:cs="Arial"/>
          <w:b/>
          <w:sz w:val="16"/>
        </w:rPr>
        <w:t>5</w:t>
      </w:r>
      <w:r w:rsidR="00DB6333" w:rsidRPr="009C6025">
        <w:rPr>
          <w:rFonts w:ascii="Arial" w:hAnsi="Arial" w:cs="Arial"/>
          <w:b/>
          <w:sz w:val="16"/>
        </w:rPr>
        <w:t>.</w:t>
      </w:r>
      <w:r w:rsidRPr="009C6025">
        <w:rPr>
          <w:rFonts w:ascii="Arial" w:hAnsi="Arial" w:cs="Arial"/>
          <w:b/>
          <w:sz w:val="16"/>
        </w:rPr>
        <w:t xml:space="preserve"> Внутренние текущие затраты на исследования и разработки </w:t>
      </w:r>
      <w:r w:rsidRPr="009C6025">
        <w:rPr>
          <w:rFonts w:ascii="Arial" w:hAnsi="Arial" w:cs="Arial"/>
          <w:sz w:val="16"/>
        </w:rPr>
        <w:t>группируются по видам работ (фундаментальные исследования, прикладные исследования, разработки).</w:t>
      </w:r>
    </w:p>
    <w:p w14:paraId="1636C31C" w14:textId="781FA31A" w:rsidR="006910DC" w:rsidRPr="009C6025" w:rsidRDefault="006910DC" w:rsidP="00384A36">
      <w:pPr>
        <w:pStyle w:val="21"/>
        <w:spacing w:before="0" w:line="260" w:lineRule="exact"/>
        <w:ind w:left="0"/>
      </w:pPr>
      <w:r w:rsidRPr="009C6025">
        <w:rPr>
          <w:b/>
        </w:rPr>
        <w:t>Фундаментальные исследования</w:t>
      </w:r>
      <w:r w:rsidRPr="009C6025">
        <w:t xml:space="preserve"> – экспериментальные или теоретические исследования, направленные на получение </w:t>
      </w:r>
      <w:r w:rsidR="000D7640" w:rsidRPr="009C6025">
        <w:br/>
      </w:r>
      <w:r w:rsidRPr="009C6025">
        <w:t xml:space="preserve">новых знаний  без какой-либо  конкретной  цели, связанной с использованием этих знаний. Их результат </w:t>
      </w:r>
      <w:r w:rsidR="0012233A" w:rsidRPr="009C6025">
        <w:t>–</w:t>
      </w:r>
      <w:r w:rsidRPr="009C6025">
        <w:t xml:space="preserve"> гипотезы, теории, </w:t>
      </w:r>
      <w:r w:rsidR="00301115" w:rsidRPr="00301115">
        <w:br/>
      </w:r>
      <w:r w:rsidRPr="009C6025">
        <w:t xml:space="preserve">методы и т.п. Фундаментальные исследования  могут  завершаться  рекомендациями о проведении прикладных исследований </w:t>
      </w:r>
      <w:r w:rsidR="000D7640" w:rsidRPr="009C6025">
        <w:br/>
      </w:r>
      <w:r w:rsidRPr="009C6025">
        <w:t>для выявления  возможностей  практического использования полученных научных результатов,  научными публикациями и т.п.</w:t>
      </w:r>
    </w:p>
    <w:p w14:paraId="4DE7CF9B" w14:textId="16B15B86" w:rsidR="006910DC" w:rsidRPr="009C6025" w:rsidRDefault="006910DC" w:rsidP="00384A36">
      <w:pPr>
        <w:pStyle w:val="21"/>
        <w:spacing w:before="0" w:line="260" w:lineRule="exact"/>
        <w:ind w:left="0"/>
      </w:pPr>
      <w:r w:rsidRPr="009C6025">
        <w:rPr>
          <w:b/>
        </w:rPr>
        <w:t>Прикладные исследования</w:t>
      </w:r>
      <w:r w:rsidRPr="009C6025">
        <w:t xml:space="preserve"> – оригинальные работы, направленные на получение новых знаний с целью решения конкретных практических задач. Прикладные исследования определяют возможные пути использования результатов фундаментальных </w:t>
      </w:r>
      <w:r w:rsidR="00301115" w:rsidRPr="00301115">
        <w:br/>
      </w:r>
      <w:r w:rsidRPr="009C6025">
        <w:t>исследований,  новые методы решения ранее сформулированных проблем.</w:t>
      </w:r>
    </w:p>
    <w:p w14:paraId="51143D42" w14:textId="7ACB99D3" w:rsidR="00805BB7" w:rsidRPr="009C6025" w:rsidRDefault="006910DC" w:rsidP="00384A36">
      <w:pPr>
        <w:pStyle w:val="21"/>
        <w:spacing w:before="0" w:line="260" w:lineRule="exact"/>
        <w:ind w:left="0"/>
      </w:pPr>
      <w:r w:rsidRPr="009C6025">
        <w:rPr>
          <w:b/>
        </w:rPr>
        <w:t>Разработки</w:t>
      </w:r>
      <w:r w:rsidRPr="009C6025">
        <w:t xml:space="preserve"> –  систематические работы, </w:t>
      </w:r>
      <w:r w:rsidR="00805BB7" w:rsidRPr="009C6025">
        <w:t xml:space="preserve">основанные на знаниях, полученных в результате </w:t>
      </w:r>
      <w:r w:rsidR="00AB3659" w:rsidRPr="009C6025">
        <w:t>проведения</w:t>
      </w:r>
      <w:r w:rsidR="00805BB7" w:rsidRPr="009C6025">
        <w:t xml:space="preserve"> исследований </w:t>
      </w:r>
      <w:r w:rsidR="006C00DE" w:rsidRPr="006C00DE">
        <w:br/>
      </w:r>
      <w:r w:rsidR="00805BB7" w:rsidRPr="009C6025">
        <w:t>и практического опыта, и направленные на производство новых или усовершенствование существующих продуктов или процессов.</w:t>
      </w:r>
    </w:p>
    <w:p w14:paraId="107EDF8D" w14:textId="5D8333AA" w:rsidR="006910DC" w:rsidRPr="009C6025" w:rsidRDefault="006910DC" w:rsidP="00384A36">
      <w:pPr>
        <w:pStyle w:val="af1"/>
        <w:spacing w:before="0" w:beforeAutospacing="0" w:after="0" w:afterAutospacing="0" w:line="260" w:lineRule="exact"/>
        <w:ind w:firstLine="284"/>
        <w:jc w:val="both"/>
        <w:rPr>
          <w:rFonts w:ascii="Arial" w:hAnsi="Arial" w:cs="Arial"/>
          <w:sz w:val="16"/>
          <w:szCs w:val="16"/>
        </w:rPr>
      </w:pPr>
      <w:r w:rsidRPr="009C6025">
        <w:rPr>
          <w:rFonts w:ascii="Arial" w:hAnsi="Arial" w:cs="Arial"/>
          <w:b/>
          <w:bCs/>
          <w:sz w:val="16"/>
          <w:szCs w:val="16"/>
        </w:rPr>
        <w:t xml:space="preserve">Табл. </w:t>
      </w:r>
      <w:r w:rsidR="009E32E4" w:rsidRPr="009C6025">
        <w:rPr>
          <w:rFonts w:ascii="Arial" w:hAnsi="Arial" w:cs="Arial"/>
          <w:b/>
          <w:bCs/>
          <w:sz w:val="16"/>
          <w:szCs w:val="16"/>
        </w:rPr>
        <w:t>22.</w:t>
      </w:r>
      <w:r w:rsidR="00DB6333" w:rsidRPr="009C6025">
        <w:rPr>
          <w:rFonts w:ascii="Arial" w:hAnsi="Arial" w:cs="Arial"/>
          <w:b/>
          <w:bCs/>
          <w:sz w:val="16"/>
          <w:szCs w:val="16"/>
        </w:rPr>
        <w:t>1</w:t>
      </w:r>
      <w:r w:rsidR="002A0C00" w:rsidRPr="009C6025">
        <w:rPr>
          <w:rFonts w:ascii="Arial" w:hAnsi="Arial" w:cs="Arial"/>
          <w:b/>
          <w:bCs/>
          <w:sz w:val="16"/>
          <w:szCs w:val="16"/>
        </w:rPr>
        <w:t>6</w:t>
      </w:r>
      <w:r w:rsidR="000E7DF4" w:rsidRPr="009C6025">
        <w:rPr>
          <w:rFonts w:ascii="Arial" w:hAnsi="Arial" w:cs="Arial"/>
          <w:b/>
          <w:bCs/>
          <w:sz w:val="16"/>
          <w:szCs w:val="16"/>
        </w:rPr>
        <w:t xml:space="preserve">, </w:t>
      </w:r>
      <w:r w:rsidR="009E32E4" w:rsidRPr="009C6025">
        <w:rPr>
          <w:rFonts w:ascii="Arial" w:hAnsi="Arial" w:cs="Arial"/>
          <w:b/>
          <w:bCs/>
          <w:sz w:val="16"/>
          <w:szCs w:val="16"/>
        </w:rPr>
        <w:t>22.</w:t>
      </w:r>
      <w:r w:rsidR="002A0C00" w:rsidRPr="009C6025">
        <w:rPr>
          <w:rFonts w:ascii="Arial" w:hAnsi="Arial" w:cs="Arial"/>
          <w:b/>
          <w:bCs/>
          <w:sz w:val="16"/>
          <w:szCs w:val="16"/>
        </w:rPr>
        <w:t>17</w:t>
      </w:r>
      <w:r w:rsidRPr="009C6025">
        <w:rPr>
          <w:rFonts w:ascii="Arial" w:hAnsi="Arial" w:cs="Arial"/>
          <w:b/>
          <w:bCs/>
          <w:sz w:val="16"/>
          <w:szCs w:val="16"/>
        </w:rPr>
        <w:t xml:space="preserve">. </w:t>
      </w:r>
      <w:r w:rsidRPr="009C6025">
        <w:rPr>
          <w:rFonts w:ascii="Arial" w:hAnsi="Arial" w:cs="Arial"/>
          <w:bCs/>
          <w:sz w:val="16"/>
          <w:szCs w:val="16"/>
        </w:rPr>
        <w:t xml:space="preserve">Основным источником информации о подаче патентных заявок и выдаче охранных документов </w:t>
      </w:r>
      <w:r w:rsidR="00301115" w:rsidRPr="00301115">
        <w:rPr>
          <w:rFonts w:ascii="Arial" w:hAnsi="Arial" w:cs="Arial"/>
          <w:sz w:val="16"/>
        </w:rPr>
        <w:br/>
      </w:r>
      <w:r w:rsidRPr="009C6025">
        <w:rPr>
          <w:rFonts w:ascii="Arial" w:hAnsi="Arial" w:cs="Arial"/>
          <w:bCs/>
          <w:sz w:val="16"/>
          <w:szCs w:val="16"/>
        </w:rPr>
        <w:t xml:space="preserve">на изобретения, полезные модели и промышленные образцы, об использовании охраняемых результатов интеллектуальной </w:t>
      </w:r>
      <w:r w:rsidR="00301115" w:rsidRPr="00301115">
        <w:rPr>
          <w:rFonts w:ascii="Arial" w:hAnsi="Arial" w:cs="Arial"/>
          <w:sz w:val="16"/>
        </w:rPr>
        <w:br/>
      </w:r>
      <w:r w:rsidRPr="009C6025">
        <w:rPr>
          <w:rFonts w:ascii="Arial" w:hAnsi="Arial" w:cs="Arial"/>
          <w:bCs/>
          <w:sz w:val="16"/>
          <w:szCs w:val="16"/>
        </w:rPr>
        <w:t>деятельности в России является Федеральная служба по интеллектуальной собственности (Роспатент)</w:t>
      </w:r>
      <w:r w:rsidRPr="009C6025">
        <w:rPr>
          <w:rFonts w:ascii="Arial" w:hAnsi="Arial" w:cs="Arial"/>
          <w:sz w:val="16"/>
          <w:szCs w:val="16"/>
        </w:rPr>
        <w:t>.</w:t>
      </w:r>
    </w:p>
    <w:p w14:paraId="6E52DE24" w14:textId="4FFF09D1" w:rsidR="000352AC" w:rsidRPr="009C6025" w:rsidRDefault="006910DC" w:rsidP="00384A36">
      <w:pPr>
        <w:pStyle w:val="af1"/>
        <w:spacing w:before="0" w:beforeAutospacing="0" w:after="0" w:afterAutospacing="0" w:line="260" w:lineRule="exact"/>
        <w:ind w:firstLine="284"/>
        <w:jc w:val="both"/>
        <w:rPr>
          <w:rFonts w:ascii="Arial" w:hAnsi="Arial" w:cs="Arial"/>
          <w:sz w:val="16"/>
          <w:szCs w:val="16"/>
        </w:rPr>
      </w:pPr>
      <w:r w:rsidRPr="009C6025">
        <w:rPr>
          <w:rFonts w:ascii="Arial" w:hAnsi="Arial" w:cs="Arial"/>
          <w:b/>
          <w:bCs/>
          <w:sz w:val="16"/>
          <w:szCs w:val="16"/>
        </w:rPr>
        <w:t xml:space="preserve">Табл. </w:t>
      </w:r>
      <w:r w:rsidR="009E32E4" w:rsidRPr="009C6025">
        <w:rPr>
          <w:rFonts w:ascii="Arial" w:hAnsi="Arial" w:cs="Arial"/>
          <w:b/>
          <w:bCs/>
          <w:sz w:val="16"/>
          <w:szCs w:val="16"/>
        </w:rPr>
        <w:t>22.</w:t>
      </w:r>
      <w:r w:rsidR="002A0C00" w:rsidRPr="009C6025">
        <w:rPr>
          <w:rFonts w:ascii="Arial" w:hAnsi="Arial" w:cs="Arial"/>
          <w:b/>
          <w:bCs/>
          <w:sz w:val="16"/>
          <w:szCs w:val="16"/>
        </w:rPr>
        <w:t>18</w:t>
      </w:r>
      <w:r w:rsidR="00DB6333" w:rsidRPr="009C6025">
        <w:rPr>
          <w:rFonts w:ascii="Arial" w:hAnsi="Arial" w:cs="Arial"/>
          <w:b/>
          <w:bCs/>
          <w:sz w:val="16"/>
          <w:szCs w:val="16"/>
        </w:rPr>
        <w:t xml:space="preserve">, </w:t>
      </w:r>
      <w:r w:rsidR="009E32E4" w:rsidRPr="009C6025">
        <w:rPr>
          <w:rFonts w:ascii="Arial" w:hAnsi="Arial" w:cs="Arial"/>
          <w:b/>
          <w:bCs/>
          <w:sz w:val="16"/>
          <w:szCs w:val="16"/>
        </w:rPr>
        <w:t>22.</w:t>
      </w:r>
      <w:r w:rsidR="002A0C00" w:rsidRPr="009C6025">
        <w:rPr>
          <w:rFonts w:ascii="Arial" w:hAnsi="Arial" w:cs="Arial"/>
          <w:b/>
          <w:bCs/>
          <w:sz w:val="16"/>
          <w:szCs w:val="16"/>
        </w:rPr>
        <w:t>19</w:t>
      </w:r>
      <w:r w:rsidRPr="009C6025">
        <w:rPr>
          <w:rFonts w:ascii="Arial" w:hAnsi="Arial" w:cs="Arial"/>
          <w:b/>
          <w:bCs/>
          <w:sz w:val="16"/>
          <w:szCs w:val="16"/>
        </w:rPr>
        <w:t xml:space="preserve">. </w:t>
      </w:r>
      <w:r w:rsidR="000352AC" w:rsidRPr="009C6025">
        <w:rPr>
          <w:rFonts w:ascii="Arial" w:hAnsi="Arial" w:cs="Arial"/>
          <w:sz w:val="16"/>
          <w:szCs w:val="16"/>
        </w:rPr>
        <w:t xml:space="preserve">Под </w:t>
      </w:r>
      <w:r w:rsidR="000352AC" w:rsidRPr="009C6025">
        <w:rPr>
          <w:rFonts w:ascii="Arial" w:hAnsi="Arial" w:cs="Arial"/>
          <w:b/>
          <w:sz w:val="16"/>
          <w:szCs w:val="16"/>
        </w:rPr>
        <w:t>передовыми производственными</w:t>
      </w:r>
      <w:r w:rsidR="000352AC" w:rsidRPr="009C6025">
        <w:rPr>
          <w:rFonts w:ascii="Arial" w:hAnsi="Arial" w:cs="Arial"/>
          <w:sz w:val="16"/>
          <w:szCs w:val="16"/>
        </w:rPr>
        <w:t xml:space="preserve"> понимаются технологии и технологические процессы (включая </w:t>
      </w:r>
      <w:r w:rsidR="00301115" w:rsidRPr="00301115">
        <w:rPr>
          <w:rFonts w:ascii="Arial" w:hAnsi="Arial" w:cs="Arial"/>
          <w:sz w:val="16"/>
          <w:szCs w:val="16"/>
        </w:rPr>
        <w:br/>
      </w:r>
      <w:r w:rsidR="000352AC" w:rsidRPr="009C6025">
        <w:rPr>
          <w:rFonts w:ascii="Arial" w:hAnsi="Arial" w:cs="Arial"/>
          <w:sz w:val="16"/>
          <w:szCs w:val="16"/>
        </w:rPr>
        <w:t xml:space="preserve">необходимое для их реализации оборудование и программное обеспечение), управляемые с помощью компьютера, основанные </w:t>
      </w:r>
      <w:r w:rsidR="000352AC" w:rsidRPr="009C6025">
        <w:rPr>
          <w:rFonts w:ascii="Arial" w:hAnsi="Arial" w:cs="Arial"/>
          <w:sz w:val="16"/>
          <w:szCs w:val="16"/>
        </w:rPr>
        <w:br/>
        <w:t>на микроэлектронике и/или использовании цифровых технологий</w:t>
      </w:r>
      <w:proofErr w:type="gramStart"/>
      <w:r w:rsidR="000352AC" w:rsidRPr="009C6025">
        <w:rPr>
          <w:rFonts w:ascii="Arial" w:hAnsi="Arial" w:cs="Arial"/>
          <w:sz w:val="16"/>
          <w:szCs w:val="16"/>
        </w:rPr>
        <w:t xml:space="preserve"> ,</w:t>
      </w:r>
      <w:proofErr w:type="gramEnd"/>
      <w:r w:rsidR="000352AC" w:rsidRPr="009C6025">
        <w:rPr>
          <w:rFonts w:ascii="Arial" w:hAnsi="Arial" w:cs="Arial"/>
          <w:sz w:val="16"/>
          <w:szCs w:val="16"/>
        </w:rPr>
        <w:t xml:space="preserve"> и используемые при проектировании, производстве </w:t>
      </w:r>
      <w:r w:rsidR="00301115" w:rsidRPr="00301115">
        <w:rPr>
          <w:rFonts w:ascii="Arial" w:hAnsi="Arial" w:cs="Arial"/>
          <w:sz w:val="16"/>
          <w:szCs w:val="16"/>
        </w:rPr>
        <w:br/>
      </w:r>
      <w:r w:rsidR="000352AC" w:rsidRPr="009C6025">
        <w:rPr>
          <w:rFonts w:ascii="Arial" w:hAnsi="Arial" w:cs="Arial"/>
          <w:sz w:val="16"/>
          <w:szCs w:val="16"/>
        </w:rPr>
        <w:t>или обработке продукции (товаров и услуг), включая организацию соответствующих процессов.</w:t>
      </w:r>
    </w:p>
    <w:p w14:paraId="7C20F493" w14:textId="532658D2" w:rsidR="000352AC" w:rsidRPr="009C6025" w:rsidRDefault="000352AC" w:rsidP="00384A36">
      <w:pPr>
        <w:spacing w:line="260" w:lineRule="exact"/>
        <w:ind w:firstLine="284"/>
        <w:jc w:val="both"/>
        <w:rPr>
          <w:rFonts w:ascii="Arial" w:hAnsi="Arial" w:cs="Arial"/>
          <w:sz w:val="16"/>
        </w:rPr>
      </w:pPr>
      <w:r w:rsidRPr="009C6025">
        <w:rPr>
          <w:rFonts w:ascii="Arial" w:hAnsi="Arial" w:cs="Arial"/>
          <w:b/>
          <w:sz w:val="16"/>
        </w:rPr>
        <w:t xml:space="preserve">Принципиально новыми </w:t>
      </w:r>
      <w:r w:rsidRPr="009C6025">
        <w:rPr>
          <w:rFonts w:ascii="Arial" w:hAnsi="Arial" w:cs="Arial"/>
          <w:sz w:val="16"/>
        </w:rPr>
        <w:t xml:space="preserve">признаются технологии, не имеющие отечественных и зарубежных аналогов, разработанные </w:t>
      </w:r>
      <w:r w:rsidR="00301115" w:rsidRPr="00301115">
        <w:rPr>
          <w:rFonts w:ascii="Arial" w:hAnsi="Arial" w:cs="Arial"/>
          <w:sz w:val="16"/>
          <w:szCs w:val="16"/>
        </w:rPr>
        <w:br/>
      </w:r>
      <w:r w:rsidRPr="009C6025">
        <w:rPr>
          <w:rFonts w:ascii="Arial" w:hAnsi="Arial" w:cs="Arial"/>
          <w:sz w:val="16"/>
        </w:rPr>
        <w:t xml:space="preserve">впервые и обладающие качественно новыми характеристиками, отвечающими требованиям современного уровня </w:t>
      </w:r>
      <w:r w:rsidR="00301115" w:rsidRPr="00301115">
        <w:rPr>
          <w:rFonts w:ascii="Arial" w:hAnsi="Arial" w:cs="Arial"/>
          <w:sz w:val="16"/>
          <w:szCs w:val="16"/>
        </w:rPr>
        <w:br/>
      </w:r>
      <w:r w:rsidRPr="009C6025">
        <w:rPr>
          <w:rFonts w:ascii="Arial" w:hAnsi="Arial" w:cs="Arial"/>
          <w:sz w:val="16"/>
        </w:rPr>
        <w:t xml:space="preserve">или превосходящими его. </w:t>
      </w:r>
      <w:r w:rsidRPr="009C6025">
        <w:rPr>
          <w:rFonts w:ascii="Arial" w:hAnsi="Arial" w:cs="Arial"/>
          <w:b/>
          <w:sz w:val="16"/>
        </w:rPr>
        <w:t>Н</w:t>
      </w:r>
      <w:r w:rsidRPr="009C6025">
        <w:rPr>
          <w:rFonts w:ascii="Arial" w:hAnsi="Arial" w:cs="Arial"/>
          <w:b/>
          <w:bCs/>
          <w:sz w:val="16"/>
        </w:rPr>
        <w:t>овыми технологиями для России</w:t>
      </w:r>
      <w:r w:rsidRPr="009C6025">
        <w:rPr>
          <w:rFonts w:ascii="Arial" w:hAnsi="Arial" w:cs="Arial"/>
          <w:sz w:val="16"/>
        </w:rPr>
        <w:t xml:space="preserve"> считаются технологии, не имеющие отечественных аналогов.</w:t>
      </w:r>
    </w:p>
    <w:p w14:paraId="1753A204" w14:textId="77777777" w:rsidR="006910DC" w:rsidRPr="009C6025" w:rsidRDefault="006910DC" w:rsidP="00384A36">
      <w:pPr>
        <w:pStyle w:val="af1"/>
        <w:spacing w:before="0" w:beforeAutospacing="0" w:after="0" w:afterAutospacing="0" w:line="260" w:lineRule="exact"/>
        <w:ind w:firstLine="284"/>
        <w:jc w:val="both"/>
        <w:rPr>
          <w:rFonts w:ascii="Arial" w:hAnsi="Arial" w:cs="Arial"/>
          <w:sz w:val="16"/>
        </w:rPr>
      </w:pPr>
      <w:r w:rsidRPr="009C6025">
        <w:rPr>
          <w:rFonts w:ascii="Arial" w:hAnsi="Arial" w:cs="Arial"/>
          <w:b/>
          <w:sz w:val="16"/>
        </w:rPr>
        <w:t xml:space="preserve">Табл. </w:t>
      </w:r>
      <w:r w:rsidR="009E32E4" w:rsidRPr="009C6025">
        <w:rPr>
          <w:rFonts w:ascii="Arial" w:hAnsi="Arial" w:cs="Arial"/>
          <w:b/>
          <w:sz w:val="16"/>
        </w:rPr>
        <w:t>22.</w:t>
      </w:r>
      <w:r w:rsidR="00DB6333" w:rsidRPr="009C6025">
        <w:rPr>
          <w:rFonts w:ascii="Arial" w:hAnsi="Arial" w:cs="Arial"/>
          <w:b/>
          <w:sz w:val="16"/>
        </w:rPr>
        <w:t>2</w:t>
      </w:r>
      <w:r w:rsidR="002A0C00" w:rsidRPr="009C6025">
        <w:rPr>
          <w:rFonts w:ascii="Arial" w:hAnsi="Arial" w:cs="Arial"/>
          <w:b/>
          <w:sz w:val="16"/>
        </w:rPr>
        <w:t>0</w:t>
      </w:r>
      <w:r w:rsidR="00823061" w:rsidRPr="009C6025">
        <w:rPr>
          <w:rFonts w:ascii="Arial" w:hAnsi="Arial" w:cs="Arial"/>
          <w:b/>
          <w:sz w:val="16"/>
        </w:rPr>
        <w:t xml:space="preserve"> </w:t>
      </w:r>
      <w:r w:rsidR="0012233A" w:rsidRPr="009C6025">
        <w:rPr>
          <w:rFonts w:ascii="Arial" w:hAnsi="Arial" w:cs="Arial"/>
          <w:b/>
          <w:sz w:val="16"/>
        </w:rPr>
        <w:t>–</w:t>
      </w:r>
      <w:r w:rsidR="00823061" w:rsidRPr="009C6025">
        <w:rPr>
          <w:rFonts w:ascii="Arial" w:hAnsi="Arial" w:cs="Arial"/>
          <w:b/>
          <w:sz w:val="16"/>
        </w:rPr>
        <w:t xml:space="preserve"> </w:t>
      </w:r>
      <w:r w:rsidR="009E32E4" w:rsidRPr="009C6025">
        <w:rPr>
          <w:rFonts w:ascii="Arial" w:hAnsi="Arial" w:cs="Arial"/>
          <w:b/>
          <w:sz w:val="16"/>
        </w:rPr>
        <w:t>22.</w:t>
      </w:r>
      <w:r w:rsidR="00DB6333" w:rsidRPr="009C6025">
        <w:rPr>
          <w:rFonts w:ascii="Arial" w:hAnsi="Arial" w:cs="Arial"/>
          <w:b/>
          <w:sz w:val="16"/>
        </w:rPr>
        <w:t>2</w:t>
      </w:r>
      <w:r w:rsidR="002A0C00" w:rsidRPr="009C6025">
        <w:rPr>
          <w:rFonts w:ascii="Arial" w:hAnsi="Arial" w:cs="Arial"/>
          <w:b/>
          <w:sz w:val="16"/>
        </w:rPr>
        <w:t>5</w:t>
      </w:r>
      <w:r w:rsidRPr="009C6025">
        <w:rPr>
          <w:rFonts w:ascii="Arial" w:hAnsi="Arial" w:cs="Arial"/>
          <w:b/>
          <w:sz w:val="16"/>
        </w:rPr>
        <w:t xml:space="preserve">. Торговля технологиями </w:t>
      </w:r>
      <w:r w:rsidRPr="009C6025">
        <w:rPr>
          <w:rFonts w:ascii="Arial" w:hAnsi="Arial" w:cs="Arial"/>
          <w:sz w:val="16"/>
        </w:rPr>
        <w:t xml:space="preserve">с зарубежными странами охватывает все коммерческие сделки по экспорту </w:t>
      </w:r>
      <w:r w:rsidR="000D7640" w:rsidRPr="009C6025">
        <w:rPr>
          <w:rFonts w:ascii="Arial" w:hAnsi="Arial" w:cs="Arial"/>
          <w:sz w:val="16"/>
        </w:rPr>
        <w:br/>
      </w:r>
      <w:r w:rsidRPr="009C6025">
        <w:rPr>
          <w:rFonts w:ascii="Arial" w:hAnsi="Arial" w:cs="Arial"/>
          <w:sz w:val="16"/>
        </w:rPr>
        <w:t xml:space="preserve">и импорту технологий и услуг технического характера, включая сделки филиалов, представительств подразделений действующих на территории Российской Федерации иностранных организаций, имеющих самостоятельно заключенные контракты (договоры) </w:t>
      </w:r>
      <w:r w:rsidR="000D7640" w:rsidRPr="009C6025">
        <w:rPr>
          <w:rFonts w:ascii="Arial" w:hAnsi="Arial" w:cs="Arial"/>
          <w:sz w:val="16"/>
        </w:rPr>
        <w:br/>
      </w:r>
      <w:r w:rsidRPr="009C6025">
        <w:rPr>
          <w:rFonts w:ascii="Arial" w:hAnsi="Arial" w:cs="Arial"/>
          <w:sz w:val="16"/>
        </w:rPr>
        <w:t>с иностранными партнерами (нерезидентами) по обмену технологиями.</w:t>
      </w:r>
    </w:p>
    <w:p w14:paraId="7E7B3B9B" w14:textId="0E555846" w:rsidR="006910DC" w:rsidRPr="009C6025" w:rsidRDefault="006910DC" w:rsidP="00384A36">
      <w:pPr>
        <w:pStyle w:val="21"/>
        <w:spacing w:before="0" w:line="260" w:lineRule="exact"/>
        <w:ind w:left="0"/>
      </w:pPr>
      <w:r w:rsidRPr="009C6025">
        <w:t xml:space="preserve">Сведения по экспорту (импорту) технологий и услуг технического характера приводятся на основе федерального </w:t>
      </w:r>
      <w:r w:rsidR="00301115" w:rsidRPr="00301115">
        <w:rPr>
          <w:szCs w:val="16"/>
        </w:rPr>
        <w:br/>
      </w:r>
      <w:r w:rsidRPr="009C6025">
        <w:t>статистического наблюдения.</w:t>
      </w:r>
    </w:p>
    <w:p w14:paraId="58AAA670" w14:textId="77777777" w:rsidR="006910DC" w:rsidRPr="009C6025" w:rsidRDefault="006910DC" w:rsidP="00384A36">
      <w:pPr>
        <w:pStyle w:val="21"/>
        <w:spacing w:before="0" w:line="260" w:lineRule="exact"/>
        <w:ind w:left="0"/>
      </w:pPr>
      <w:r w:rsidRPr="009C6025">
        <w:t xml:space="preserve">Стоимостью предмета соглашения является общая стоимость </w:t>
      </w:r>
      <w:r w:rsidR="00B930D0" w:rsidRPr="009C6025">
        <w:t>предмета</w:t>
      </w:r>
      <w:r w:rsidRPr="009C6025">
        <w:t xml:space="preserve"> соглашения, приведенная в договоре (контракте).</w:t>
      </w:r>
    </w:p>
    <w:p w14:paraId="25BFFDB7" w14:textId="729784A1" w:rsidR="006910DC" w:rsidRPr="009C6025" w:rsidRDefault="006910DC" w:rsidP="00384A36">
      <w:pPr>
        <w:pStyle w:val="af1"/>
        <w:spacing w:before="0" w:beforeAutospacing="0" w:after="0" w:afterAutospacing="0" w:line="260" w:lineRule="exact"/>
        <w:ind w:firstLine="284"/>
        <w:jc w:val="both"/>
        <w:rPr>
          <w:rFonts w:ascii="Arial" w:hAnsi="Arial" w:cs="Arial"/>
          <w:sz w:val="16"/>
          <w:szCs w:val="16"/>
        </w:rPr>
      </w:pPr>
      <w:r w:rsidRPr="009C6025">
        <w:rPr>
          <w:rFonts w:ascii="Arial" w:hAnsi="Arial" w:cs="Arial"/>
          <w:sz w:val="16"/>
          <w:szCs w:val="16"/>
        </w:rPr>
        <w:t xml:space="preserve">Под </w:t>
      </w:r>
      <w:r w:rsidRPr="009C6025">
        <w:rPr>
          <w:rFonts w:ascii="Arial" w:hAnsi="Arial" w:cs="Arial"/>
          <w:b/>
          <w:bCs/>
          <w:sz w:val="16"/>
          <w:szCs w:val="16"/>
        </w:rPr>
        <w:t>поступлениями (выплатами) средств</w:t>
      </w:r>
      <w:r w:rsidRPr="009C6025">
        <w:rPr>
          <w:rFonts w:ascii="Arial" w:hAnsi="Arial" w:cs="Arial"/>
          <w:sz w:val="16"/>
          <w:szCs w:val="16"/>
        </w:rPr>
        <w:t xml:space="preserve"> за год понимаются суммы всех поступлений (выплат) по действующим </w:t>
      </w:r>
      <w:r w:rsidR="00301115" w:rsidRPr="00301115">
        <w:rPr>
          <w:rFonts w:ascii="Arial" w:hAnsi="Arial" w:cs="Arial"/>
          <w:sz w:val="16"/>
          <w:szCs w:val="16"/>
        </w:rPr>
        <w:br/>
      </w:r>
      <w:r w:rsidRPr="009C6025">
        <w:rPr>
          <w:rFonts w:ascii="Arial" w:hAnsi="Arial" w:cs="Arial"/>
          <w:sz w:val="16"/>
          <w:szCs w:val="16"/>
        </w:rPr>
        <w:t>соглашениям в отчетном году. Поступления (выплаты) денежных сре</w:t>
      </w:r>
      <w:proofErr w:type="gramStart"/>
      <w:r w:rsidRPr="009C6025">
        <w:rPr>
          <w:rFonts w:ascii="Arial" w:hAnsi="Arial" w:cs="Arial"/>
          <w:sz w:val="16"/>
          <w:szCs w:val="16"/>
        </w:rPr>
        <w:t>дств дл</w:t>
      </w:r>
      <w:proofErr w:type="gramEnd"/>
      <w:r w:rsidRPr="009C6025">
        <w:rPr>
          <w:rFonts w:ascii="Arial" w:hAnsi="Arial" w:cs="Arial"/>
          <w:sz w:val="16"/>
          <w:szCs w:val="16"/>
        </w:rPr>
        <w:t xml:space="preserve">я целей статистического наблюдения признаются </w:t>
      </w:r>
      <w:r w:rsidR="00301115" w:rsidRPr="00301115">
        <w:rPr>
          <w:rFonts w:ascii="Arial" w:hAnsi="Arial" w:cs="Arial"/>
          <w:sz w:val="16"/>
          <w:szCs w:val="16"/>
        </w:rPr>
        <w:br/>
      </w:r>
      <w:r w:rsidRPr="009C6025">
        <w:rPr>
          <w:rFonts w:ascii="Arial" w:hAnsi="Arial" w:cs="Arial"/>
          <w:sz w:val="16"/>
          <w:szCs w:val="16"/>
        </w:rPr>
        <w:t xml:space="preserve">в том отчетном периоде, в котором они имели место независимо от фактического поступления денежных средств (метод </w:t>
      </w:r>
      <w:r w:rsidR="00301115" w:rsidRPr="00301115">
        <w:rPr>
          <w:rFonts w:ascii="Arial" w:hAnsi="Arial" w:cs="Arial"/>
          <w:sz w:val="16"/>
          <w:szCs w:val="16"/>
        </w:rPr>
        <w:br/>
      </w:r>
      <w:r w:rsidRPr="009C6025">
        <w:rPr>
          <w:rFonts w:ascii="Arial" w:hAnsi="Arial" w:cs="Arial"/>
          <w:sz w:val="16"/>
          <w:szCs w:val="16"/>
        </w:rPr>
        <w:t>начисления).</w:t>
      </w:r>
    </w:p>
    <w:p w14:paraId="517525F4" w14:textId="762C965E" w:rsidR="00B930D0" w:rsidRPr="009C6025" w:rsidRDefault="00B930D0" w:rsidP="00384A36">
      <w:pPr>
        <w:pStyle w:val="af1"/>
        <w:spacing w:before="0" w:beforeAutospacing="0" w:after="0" w:afterAutospacing="0" w:line="260" w:lineRule="exact"/>
        <w:ind w:firstLine="284"/>
        <w:jc w:val="both"/>
        <w:rPr>
          <w:rFonts w:ascii="Arial" w:hAnsi="Arial" w:cs="Arial"/>
          <w:sz w:val="16"/>
          <w:szCs w:val="16"/>
        </w:rPr>
      </w:pPr>
      <w:r w:rsidRPr="009C6025">
        <w:rPr>
          <w:rFonts w:ascii="Arial" w:hAnsi="Arial" w:cs="Arial"/>
          <w:b/>
          <w:sz w:val="16"/>
          <w:szCs w:val="16"/>
        </w:rPr>
        <w:t xml:space="preserve">В таблице </w:t>
      </w:r>
      <w:r w:rsidR="009E32E4" w:rsidRPr="009C6025">
        <w:rPr>
          <w:rFonts w:ascii="Arial" w:hAnsi="Arial" w:cs="Arial"/>
          <w:b/>
          <w:sz w:val="16"/>
          <w:szCs w:val="16"/>
        </w:rPr>
        <w:t>22.</w:t>
      </w:r>
      <w:r w:rsidRPr="009C6025">
        <w:rPr>
          <w:rFonts w:ascii="Arial" w:hAnsi="Arial" w:cs="Arial"/>
          <w:b/>
          <w:sz w:val="16"/>
          <w:szCs w:val="16"/>
        </w:rPr>
        <w:t>2</w:t>
      </w:r>
      <w:r w:rsidR="00F361DC" w:rsidRPr="009C6025">
        <w:rPr>
          <w:rFonts w:ascii="Arial" w:hAnsi="Arial" w:cs="Arial"/>
          <w:b/>
          <w:sz w:val="16"/>
          <w:szCs w:val="16"/>
        </w:rPr>
        <w:t>3</w:t>
      </w:r>
      <w:r w:rsidRPr="009C6025">
        <w:rPr>
          <w:rFonts w:ascii="Arial" w:hAnsi="Arial" w:cs="Arial"/>
          <w:b/>
          <w:sz w:val="16"/>
          <w:szCs w:val="16"/>
        </w:rPr>
        <w:t xml:space="preserve"> </w:t>
      </w:r>
      <w:r w:rsidRPr="009C6025">
        <w:rPr>
          <w:rFonts w:ascii="Arial" w:hAnsi="Arial" w:cs="Arial"/>
          <w:sz w:val="16"/>
          <w:szCs w:val="16"/>
        </w:rPr>
        <w:t xml:space="preserve">отражается стоимость предмета соглашения в соответствии с договором (контрактом) по видам </w:t>
      </w:r>
      <w:r w:rsidR="00301115" w:rsidRPr="00301115">
        <w:rPr>
          <w:rFonts w:ascii="Arial" w:hAnsi="Arial" w:cs="Arial"/>
          <w:sz w:val="16"/>
          <w:szCs w:val="16"/>
        </w:rPr>
        <w:br/>
      </w:r>
      <w:r w:rsidRPr="009C6025">
        <w:rPr>
          <w:rFonts w:ascii="Arial" w:hAnsi="Arial" w:cs="Arial"/>
          <w:sz w:val="16"/>
          <w:szCs w:val="16"/>
        </w:rPr>
        <w:t>экономической деятельности.</w:t>
      </w:r>
    </w:p>
    <w:p w14:paraId="163DDEA1" w14:textId="77777777" w:rsidR="00B930D0" w:rsidRPr="009C6025" w:rsidRDefault="00B930D0" w:rsidP="00384A36">
      <w:pPr>
        <w:pStyle w:val="af1"/>
        <w:spacing w:before="0" w:beforeAutospacing="0" w:after="0" w:afterAutospacing="0" w:line="260" w:lineRule="exact"/>
        <w:ind w:firstLine="284"/>
        <w:jc w:val="both"/>
        <w:rPr>
          <w:rFonts w:ascii="Arial" w:hAnsi="Arial" w:cs="Arial"/>
          <w:sz w:val="16"/>
          <w:szCs w:val="16"/>
        </w:rPr>
      </w:pPr>
      <w:r w:rsidRPr="009C6025">
        <w:rPr>
          <w:rFonts w:ascii="Arial" w:hAnsi="Arial" w:cs="Arial"/>
          <w:b/>
          <w:sz w:val="16"/>
          <w:szCs w:val="16"/>
        </w:rPr>
        <w:t xml:space="preserve">В таблице </w:t>
      </w:r>
      <w:r w:rsidR="009E32E4" w:rsidRPr="009C6025">
        <w:rPr>
          <w:rFonts w:ascii="Arial" w:hAnsi="Arial" w:cs="Arial"/>
          <w:b/>
          <w:sz w:val="16"/>
          <w:szCs w:val="16"/>
        </w:rPr>
        <w:t>22.</w:t>
      </w:r>
      <w:r w:rsidRPr="009C6025">
        <w:rPr>
          <w:rFonts w:ascii="Arial" w:hAnsi="Arial" w:cs="Arial"/>
          <w:b/>
          <w:sz w:val="16"/>
          <w:szCs w:val="16"/>
        </w:rPr>
        <w:t>2</w:t>
      </w:r>
      <w:r w:rsidR="002A0C00" w:rsidRPr="009C6025">
        <w:rPr>
          <w:rFonts w:ascii="Arial" w:hAnsi="Arial" w:cs="Arial"/>
          <w:b/>
          <w:sz w:val="16"/>
          <w:szCs w:val="16"/>
        </w:rPr>
        <w:t>4</w:t>
      </w:r>
      <w:r w:rsidRPr="009C6025">
        <w:rPr>
          <w:rFonts w:ascii="Arial" w:hAnsi="Arial" w:cs="Arial"/>
          <w:sz w:val="16"/>
          <w:szCs w:val="16"/>
        </w:rPr>
        <w:t xml:space="preserve"> отражается информация об использовании технологий по видам экономической деятельности.</w:t>
      </w:r>
    </w:p>
    <w:p w14:paraId="5E9289EC" w14:textId="4D29C4DE" w:rsidR="00782694" w:rsidRPr="009C6025" w:rsidRDefault="006910DC" w:rsidP="00587B2B">
      <w:pPr>
        <w:overflowPunct w:val="0"/>
        <w:autoSpaceDE w:val="0"/>
        <w:autoSpaceDN w:val="0"/>
        <w:adjustRightInd w:val="0"/>
        <w:spacing w:line="250" w:lineRule="exact"/>
        <w:ind w:firstLine="284"/>
        <w:jc w:val="both"/>
        <w:textAlignment w:val="baseline"/>
        <w:rPr>
          <w:rFonts w:ascii="Arial" w:hAnsi="Arial" w:cs="Arial"/>
          <w:spacing w:val="-4"/>
          <w:sz w:val="16"/>
          <w:szCs w:val="16"/>
        </w:rPr>
      </w:pPr>
      <w:r w:rsidRPr="009C6025">
        <w:rPr>
          <w:rFonts w:ascii="Arial" w:hAnsi="Arial" w:cs="Arial"/>
          <w:b/>
          <w:bCs/>
          <w:sz w:val="16"/>
          <w:szCs w:val="16"/>
        </w:rPr>
        <w:lastRenderedPageBreak/>
        <w:t xml:space="preserve">Табл. </w:t>
      </w:r>
      <w:r w:rsidR="009E32E4" w:rsidRPr="009C6025">
        <w:rPr>
          <w:rFonts w:ascii="Arial" w:hAnsi="Arial" w:cs="Arial"/>
          <w:b/>
          <w:bCs/>
          <w:sz w:val="16"/>
          <w:szCs w:val="16"/>
        </w:rPr>
        <w:t>22.</w:t>
      </w:r>
      <w:r w:rsidR="00DB6333" w:rsidRPr="009C6025">
        <w:rPr>
          <w:rFonts w:ascii="Arial" w:hAnsi="Arial" w:cs="Arial"/>
          <w:b/>
          <w:bCs/>
          <w:sz w:val="16"/>
          <w:szCs w:val="16"/>
        </w:rPr>
        <w:t>2</w:t>
      </w:r>
      <w:r w:rsidR="002A0C00" w:rsidRPr="009C6025">
        <w:rPr>
          <w:rFonts w:ascii="Arial" w:hAnsi="Arial" w:cs="Arial"/>
          <w:b/>
          <w:bCs/>
          <w:sz w:val="16"/>
          <w:szCs w:val="16"/>
        </w:rPr>
        <w:t>6</w:t>
      </w:r>
      <w:r w:rsidR="00823061" w:rsidRPr="009C6025">
        <w:rPr>
          <w:rFonts w:ascii="Arial" w:hAnsi="Arial" w:cs="Arial"/>
          <w:b/>
          <w:bCs/>
          <w:sz w:val="16"/>
          <w:szCs w:val="16"/>
        </w:rPr>
        <w:t xml:space="preserve"> </w:t>
      </w:r>
      <w:r w:rsidR="0012233A" w:rsidRPr="009C6025">
        <w:rPr>
          <w:rFonts w:ascii="Arial" w:hAnsi="Arial" w:cs="Arial"/>
          <w:b/>
          <w:bCs/>
          <w:sz w:val="16"/>
          <w:szCs w:val="16"/>
        </w:rPr>
        <w:t>–</w:t>
      </w:r>
      <w:r w:rsidR="00823061" w:rsidRPr="009C6025">
        <w:rPr>
          <w:rFonts w:ascii="Arial" w:hAnsi="Arial" w:cs="Arial"/>
          <w:b/>
          <w:bCs/>
          <w:sz w:val="16"/>
          <w:szCs w:val="16"/>
        </w:rPr>
        <w:t xml:space="preserve"> </w:t>
      </w:r>
      <w:r w:rsidR="009E32E4" w:rsidRPr="009C6025">
        <w:rPr>
          <w:rFonts w:ascii="Arial" w:hAnsi="Arial" w:cs="Arial"/>
          <w:b/>
          <w:bCs/>
          <w:sz w:val="16"/>
          <w:szCs w:val="16"/>
        </w:rPr>
        <w:t>22.</w:t>
      </w:r>
      <w:r w:rsidR="00DB6333" w:rsidRPr="009C6025">
        <w:rPr>
          <w:rFonts w:ascii="Arial" w:hAnsi="Arial" w:cs="Arial"/>
          <w:b/>
          <w:bCs/>
          <w:sz w:val="16"/>
          <w:szCs w:val="16"/>
        </w:rPr>
        <w:t>3</w:t>
      </w:r>
      <w:r w:rsidR="00F361DC" w:rsidRPr="009C6025">
        <w:rPr>
          <w:rFonts w:ascii="Arial" w:hAnsi="Arial" w:cs="Arial"/>
          <w:b/>
          <w:bCs/>
          <w:sz w:val="16"/>
          <w:szCs w:val="16"/>
        </w:rPr>
        <w:t>2.</w:t>
      </w:r>
      <w:r w:rsidR="0035539C" w:rsidRPr="009C6025">
        <w:rPr>
          <w:rFonts w:ascii="Arial" w:hAnsi="Arial" w:cs="Arial"/>
          <w:b/>
          <w:bCs/>
          <w:sz w:val="16"/>
          <w:szCs w:val="16"/>
        </w:rPr>
        <w:t xml:space="preserve"> </w:t>
      </w:r>
      <w:proofErr w:type="gramStart"/>
      <w:r w:rsidR="00782694" w:rsidRPr="009C6025">
        <w:rPr>
          <w:rFonts w:ascii="Arial" w:hAnsi="Arial" w:cs="Arial"/>
          <w:b/>
          <w:spacing w:val="-4"/>
          <w:sz w:val="16"/>
          <w:szCs w:val="16"/>
        </w:rPr>
        <w:t xml:space="preserve">Инновационная деятельность </w:t>
      </w:r>
      <w:r w:rsidR="00782694" w:rsidRPr="009C6025">
        <w:rPr>
          <w:rFonts w:ascii="Arial" w:hAnsi="Arial" w:cs="Arial"/>
          <w:spacing w:val="-4"/>
          <w:sz w:val="16"/>
          <w:szCs w:val="16"/>
        </w:rPr>
        <w:t xml:space="preserve">– вся исследовательская (исследования и разработки), финансовая </w:t>
      </w:r>
      <w:r w:rsidR="00301115" w:rsidRPr="00301115">
        <w:rPr>
          <w:rFonts w:ascii="Arial" w:hAnsi="Arial" w:cs="Arial"/>
          <w:sz w:val="16"/>
          <w:szCs w:val="16"/>
        </w:rPr>
        <w:br/>
      </w:r>
      <w:r w:rsidR="00782694" w:rsidRPr="009C6025">
        <w:rPr>
          <w:rFonts w:ascii="Arial" w:hAnsi="Arial" w:cs="Arial"/>
          <w:spacing w:val="-4"/>
          <w:sz w:val="16"/>
          <w:szCs w:val="16"/>
        </w:rPr>
        <w:t xml:space="preserve">и коммерческая деятельность, которая в течение периода наблюдения направлена или приводит к созданию новых </w:t>
      </w:r>
      <w:r w:rsidR="00301115" w:rsidRPr="00301115">
        <w:rPr>
          <w:rFonts w:ascii="Arial" w:hAnsi="Arial" w:cs="Arial"/>
          <w:sz w:val="16"/>
          <w:szCs w:val="16"/>
        </w:rPr>
        <w:br/>
      </w:r>
      <w:r w:rsidR="00782694" w:rsidRPr="009C6025">
        <w:rPr>
          <w:rFonts w:ascii="Arial" w:hAnsi="Arial" w:cs="Arial"/>
          <w:spacing w:val="-4"/>
          <w:sz w:val="16"/>
          <w:szCs w:val="16"/>
        </w:rPr>
        <w:t xml:space="preserve">или усовершенствованных продуктов (товаров, услуг), значительно отличающихся от продуктов, производившихся организацией ранее, предназначенных для внедрения на рынке, новых или усовершенствованных бизнес-процессов, значительно отличающихся </w:t>
      </w:r>
      <w:r w:rsidR="00301115" w:rsidRPr="00301115">
        <w:rPr>
          <w:rFonts w:ascii="Arial" w:hAnsi="Arial" w:cs="Arial"/>
          <w:sz w:val="16"/>
          <w:szCs w:val="16"/>
        </w:rPr>
        <w:br/>
      </w:r>
      <w:r w:rsidR="00782694" w:rsidRPr="009C6025">
        <w:rPr>
          <w:rFonts w:ascii="Arial" w:hAnsi="Arial" w:cs="Arial"/>
          <w:spacing w:val="-4"/>
          <w:sz w:val="16"/>
          <w:szCs w:val="16"/>
        </w:rPr>
        <w:t>от предыдущих соответствующих бизнес-процессов организации,  предназначенных для использования в практической деятельности.</w:t>
      </w:r>
      <w:proofErr w:type="gramEnd"/>
    </w:p>
    <w:p w14:paraId="36C20EDB" w14:textId="77777777" w:rsidR="00782694" w:rsidRPr="009C6025" w:rsidRDefault="00782694" w:rsidP="00587B2B">
      <w:pPr>
        <w:overflowPunct w:val="0"/>
        <w:autoSpaceDE w:val="0"/>
        <w:autoSpaceDN w:val="0"/>
        <w:adjustRightInd w:val="0"/>
        <w:spacing w:line="250" w:lineRule="exact"/>
        <w:ind w:firstLine="284"/>
        <w:jc w:val="both"/>
        <w:textAlignment w:val="baseline"/>
        <w:rPr>
          <w:rFonts w:ascii="Arial" w:hAnsi="Arial" w:cs="Arial"/>
          <w:spacing w:val="-4"/>
          <w:sz w:val="16"/>
          <w:szCs w:val="16"/>
        </w:rPr>
      </w:pPr>
      <w:r w:rsidRPr="009C6025">
        <w:rPr>
          <w:rFonts w:ascii="Arial" w:hAnsi="Arial" w:cs="Arial"/>
          <w:spacing w:val="-4"/>
          <w:sz w:val="16"/>
          <w:szCs w:val="16"/>
        </w:rPr>
        <w:t xml:space="preserve">К </w:t>
      </w:r>
      <w:proofErr w:type="spellStart"/>
      <w:r w:rsidRPr="009C6025">
        <w:rPr>
          <w:rFonts w:ascii="Arial" w:hAnsi="Arial" w:cs="Arial"/>
          <w:spacing w:val="-4"/>
          <w:sz w:val="16"/>
          <w:szCs w:val="16"/>
        </w:rPr>
        <w:t>инновационно</w:t>
      </w:r>
      <w:proofErr w:type="spellEnd"/>
      <w:r w:rsidRPr="009C6025">
        <w:rPr>
          <w:rFonts w:ascii="Arial" w:hAnsi="Arial" w:cs="Arial"/>
          <w:spacing w:val="-4"/>
          <w:sz w:val="16"/>
          <w:szCs w:val="16"/>
        </w:rPr>
        <w:t>-активным организациям относятся:</w:t>
      </w:r>
    </w:p>
    <w:p w14:paraId="4DC0C585" w14:textId="77777777" w:rsidR="00782694" w:rsidRPr="009C6025" w:rsidRDefault="00823061" w:rsidP="00587B2B">
      <w:pPr>
        <w:overflowPunct w:val="0"/>
        <w:autoSpaceDE w:val="0"/>
        <w:autoSpaceDN w:val="0"/>
        <w:adjustRightInd w:val="0"/>
        <w:spacing w:line="250" w:lineRule="exact"/>
        <w:ind w:firstLine="284"/>
        <w:jc w:val="both"/>
        <w:textAlignment w:val="baseline"/>
        <w:rPr>
          <w:rFonts w:ascii="Arial" w:hAnsi="Arial" w:cs="Arial"/>
          <w:spacing w:val="-4"/>
          <w:sz w:val="16"/>
          <w:szCs w:val="16"/>
        </w:rPr>
      </w:pPr>
      <w:r w:rsidRPr="009C6025">
        <w:rPr>
          <w:rFonts w:ascii="Arial" w:hAnsi="Arial" w:cs="Arial"/>
          <w:spacing w:val="-4"/>
          <w:sz w:val="16"/>
          <w:szCs w:val="16"/>
        </w:rPr>
        <w:t>–</w:t>
      </w:r>
      <w:r w:rsidR="00782694" w:rsidRPr="009C6025">
        <w:rPr>
          <w:rFonts w:ascii="Arial" w:hAnsi="Arial" w:cs="Arial"/>
          <w:spacing w:val="-4"/>
          <w:sz w:val="16"/>
          <w:szCs w:val="16"/>
        </w:rPr>
        <w:t xml:space="preserve"> организации, имевшие в отчетном году фактические затраты на один или несколько видов инновационной деятельности;</w:t>
      </w:r>
    </w:p>
    <w:p w14:paraId="7766509C" w14:textId="45DBB66C" w:rsidR="00782694" w:rsidRPr="009C6025" w:rsidRDefault="00823061" w:rsidP="00587B2B">
      <w:pPr>
        <w:overflowPunct w:val="0"/>
        <w:autoSpaceDE w:val="0"/>
        <w:autoSpaceDN w:val="0"/>
        <w:adjustRightInd w:val="0"/>
        <w:spacing w:line="250" w:lineRule="exact"/>
        <w:ind w:firstLine="284"/>
        <w:jc w:val="both"/>
        <w:textAlignment w:val="baseline"/>
        <w:rPr>
          <w:rFonts w:ascii="Arial" w:hAnsi="Arial" w:cs="Arial"/>
          <w:spacing w:val="-4"/>
          <w:sz w:val="16"/>
          <w:szCs w:val="16"/>
        </w:rPr>
      </w:pPr>
      <w:r w:rsidRPr="009C6025">
        <w:rPr>
          <w:rFonts w:ascii="Arial" w:hAnsi="Arial" w:cs="Arial"/>
          <w:spacing w:val="-4"/>
          <w:sz w:val="16"/>
          <w:szCs w:val="16"/>
        </w:rPr>
        <w:t>–</w:t>
      </w:r>
      <w:r w:rsidR="00782694" w:rsidRPr="009C6025">
        <w:rPr>
          <w:rFonts w:ascii="Arial" w:hAnsi="Arial" w:cs="Arial"/>
          <w:spacing w:val="-4"/>
          <w:sz w:val="16"/>
          <w:szCs w:val="16"/>
        </w:rPr>
        <w:t xml:space="preserve"> организации, выполнявшие в отчетном году научные исследования и разработки, включая прикладные и поисковые научные </w:t>
      </w:r>
      <w:r w:rsidR="00301115" w:rsidRPr="00301115">
        <w:rPr>
          <w:rFonts w:ascii="Arial" w:hAnsi="Arial" w:cs="Arial"/>
          <w:sz w:val="16"/>
          <w:szCs w:val="16"/>
        </w:rPr>
        <w:br/>
      </w:r>
      <w:r w:rsidR="00782694" w:rsidRPr="009C6025">
        <w:rPr>
          <w:rFonts w:ascii="Arial" w:hAnsi="Arial" w:cs="Arial"/>
          <w:spacing w:val="-4"/>
          <w:sz w:val="16"/>
          <w:szCs w:val="16"/>
        </w:rPr>
        <w:t>исследования, экспериментальные разработки для достижения практических целей и решения конкретных задач при создании новых технологий, товаров, выполнении работ, оказании услуг;</w:t>
      </w:r>
    </w:p>
    <w:p w14:paraId="2B2F73F3" w14:textId="77777777" w:rsidR="00782694" w:rsidRPr="009C6025" w:rsidRDefault="00823061" w:rsidP="00587B2B">
      <w:pPr>
        <w:overflowPunct w:val="0"/>
        <w:autoSpaceDE w:val="0"/>
        <w:autoSpaceDN w:val="0"/>
        <w:adjustRightInd w:val="0"/>
        <w:spacing w:line="250" w:lineRule="exact"/>
        <w:ind w:firstLine="284"/>
        <w:jc w:val="both"/>
        <w:textAlignment w:val="baseline"/>
        <w:rPr>
          <w:rFonts w:ascii="Arial" w:hAnsi="Arial" w:cs="Arial"/>
          <w:spacing w:val="-4"/>
          <w:sz w:val="16"/>
          <w:szCs w:val="16"/>
        </w:rPr>
      </w:pPr>
      <w:r w:rsidRPr="009C6025">
        <w:rPr>
          <w:rFonts w:ascii="Arial" w:hAnsi="Arial" w:cs="Arial"/>
          <w:spacing w:val="-4"/>
          <w:sz w:val="16"/>
          <w:szCs w:val="16"/>
        </w:rPr>
        <w:t>–</w:t>
      </w:r>
      <w:r w:rsidR="00782694" w:rsidRPr="009C6025">
        <w:rPr>
          <w:rFonts w:ascii="Arial" w:hAnsi="Arial" w:cs="Arial"/>
          <w:spacing w:val="-4"/>
          <w:sz w:val="16"/>
          <w:szCs w:val="16"/>
        </w:rPr>
        <w:t xml:space="preserve"> организации, отгружавшие в отчетном году инновационную продукцию (товары, работы, услуги) собственного производства;</w:t>
      </w:r>
    </w:p>
    <w:p w14:paraId="567FEDBE" w14:textId="77777777" w:rsidR="006910DC" w:rsidRPr="009C6025" w:rsidRDefault="006910DC" w:rsidP="00587B2B">
      <w:pPr>
        <w:pStyle w:val="af1"/>
        <w:spacing w:before="0" w:beforeAutospacing="0" w:after="0" w:afterAutospacing="0" w:line="250" w:lineRule="exact"/>
        <w:ind w:firstLine="284"/>
        <w:jc w:val="both"/>
        <w:rPr>
          <w:rFonts w:ascii="Arial" w:hAnsi="Arial" w:cs="Arial"/>
          <w:b/>
          <w:bCs/>
          <w:sz w:val="16"/>
          <w:szCs w:val="16"/>
        </w:rPr>
      </w:pPr>
      <w:r w:rsidRPr="009C6025">
        <w:rPr>
          <w:rFonts w:ascii="Arial" w:hAnsi="Arial" w:cs="Arial"/>
          <w:b/>
          <w:bCs/>
          <w:sz w:val="16"/>
          <w:szCs w:val="16"/>
        </w:rPr>
        <w:t xml:space="preserve">Инновационные товары, работы, услуги </w:t>
      </w:r>
      <w:r w:rsidRPr="009C6025">
        <w:rPr>
          <w:rFonts w:ascii="Arial" w:hAnsi="Arial" w:cs="Arial"/>
          <w:sz w:val="16"/>
          <w:szCs w:val="16"/>
        </w:rPr>
        <w:t>включают товары, работы, услуги, новые или подвергавшиеся в течение последних трех лет разной степени технологическим изменениям.</w:t>
      </w:r>
      <w:r w:rsidRPr="009C6025">
        <w:rPr>
          <w:rFonts w:ascii="Arial" w:hAnsi="Arial" w:cs="Arial"/>
          <w:b/>
          <w:bCs/>
          <w:sz w:val="16"/>
          <w:szCs w:val="16"/>
        </w:rPr>
        <w:t xml:space="preserve"> </w:t>
      </w:r>
    </w:p>
    <w:p w14:paraId="04D08245" w14:textId="1D57A3A1" w:rsidR="00510BEE" w:rsidRPr="009C6025" w:rsidRDefault="005506A9" w:rsidP="00587B2B">
      <w:pPr>
        <w:pStyle w:val="af1"/>
        <w:spacing w:before="0" w:beforeAutospacing="0" w:after="0" w:afterAutospacing="0" w:line="250" w:lineRule="exact"/>
        <w:ind w:firstLine="284"/>
        <w:jc w:val="both"/>
        <w:rPr>
          <w:rFonts w:ascii="Arial" w:hAnsi="Arial" w:cs="Arial"/>
          <w:sz w:val="16"/>
          <w:szCs w:val="16"/>
        </w:rPr>
      </w:pPr>
      <w:r w:rsidRPr="009C6025">
        <w:rPr>
          <w:rFonts w:ascii="Arial" w:hAnsi="Arial" w:cs="Arial"/>
          <w:b/>
          <w:bCs/>
          <w:sz w:val="16"/>
          <w:szCs w:val="16"/>
        </w:rPr>
        <w:t>Уровень инновационной активности организаций</w:t>
      </w:r>
      <w:r w:rsidRPr="009C6025">
        <w:rPr>
          <w:rFonts w:ascii="Arial" w:hAnsi="Arial" w:cs="Arial"/>
          <w:sz w:val="16"/>
          <w:szCs w:val="16"/>
        </w:rPr>
        <w:t xml:space="preserve"> определяется как отношение числа организаций, осуществлявших </w:t>
      </w:r>
      <w:r w:rsidR="00301115" w:rsidRPr="00301115">
        <w:rPr>
          <w:rFonts w:ascii="Arial" w:hAnsi="Arial" w:cs="Arial"/>
          <w:sz w:val="16"/>
          <w:szCs w:val="16"/>
        </w:rPr>
        <w:br/>
      </w:r>
      <w:r w:rsidRPr="009C6025">
        <w:rPr>
          <w:rFonts w:ascii="Arial" w:hAnsi="Arial" w:cs="Arial"/>
          <w:sz w:val="16"/>
          <w:szCs w:val="16"/>
        </w:rPr>
        <w:t xml:space="preserve">инновационную деятельность, к общему числу обследованных в отчетном году организаций. Методика расчета показателя </w:t>
      </w:r>
      <w:r w:rsidR="00301115" w:rsidRPr="00301115">
        <w:rPr>
          <w:rFonts w:ascii="Arial" w:hAnsi="Arial" w:cs="Arial"/>
          <w:sz w:val="16"/>
          <w:szCs w:val="16"/>
        </w:rPr>
        <w:br/>
      </w:r>
      <w:r w:rsidRPr="009C6025">
        <w:rPr>
          <w:rFonts w:ascii="Arial" w:hAnsi="Arial" w:cs="Arial"/>
          <w:sz w:val="16"/>
          <w:szCs w:val="16"/>
        </w:rPr>
        <w:t>утверждена приказом Росстата от 27.12.2019 № 818.</w:t>
      </w:r>
    </w:p>
    <w:p w14:paraId="4E22484A" w14:textId="3AAB2FBF" w:rsidR="005506A9" w:rsidRPr="009C6025" w:rsidRDefault="00F33824" w:rsidP="00587B2B">
      <w:pPr>
        <w:pStyle w:val="af1"/>
        <w:spacing w:before="0" w:beforeAutospacing="0" w:after="0" w:afterAutospacing="0" w:line="250" w:lineRule="exact"/>
        <w:ind w:firstLine="284"/>
        <w:jc w:val="both"/>
        <w:rPr>
          <w:rFonts w:ascii="Arial" w:hAnsi="Arial" w:cs="Arial"/>
          <w:sz w:val="16"/>
          <w:szCs w:val="16"/>
        </w:rPr>
      </w:pPr>
      <w:r w:rsidRPr="00F33824">
        <w:rPr>
          <w:rFonts w:ascii="Arial" w:hAnsi="Arial" w:cs="Arial"/>
          <w:b/>
          <w:bCs/>
          <w:sz w:val="16"/>
          <w:szCs w:val="16"/>
        </w:rPr>
        <w:t>Технологическая инновация</w:t>
      </w:r>
      <w:r w:rsidRPr="00F33824">
        <w:rPr>
          <w:rFonts w:ascii="Arial" w:hAnsi="Arial" w:cs="Arial"/>
          <w:sz w:val="16"/>
          <w:szCs w:val="16"/>
        </w:rPr>
        <w:t xml:space="preserve"> </w:t>
      </w:r>
      <w:r w:rsidR="005506A9" w:rsidRPr="009C6025">
        <w:rPr>
          <w:rFonts w:ascii="Arial" w:hAnsi="Arial" w:cs="Arial"/>
          <w:sz w:val="16"/>
          <w:szCs w:val="16"/>
        </w:rPr>
        <w:t>– новый либо усовершенствованный продукт или услуга, внедренны</w:t>
      </w:r>
      <w:r w:rsidR="00E43E59" w:rsidRPr="009C6025">
        <w:rPr>
          <w:rFonts w:ascii="Arial" w:hAnsi="Arial" w:cs="Arial"/>
          <w:sz w:val="16"/>
          <w:szCs w:val="16"/>
        </w:rPr>
        <w:t>й</w:t>
      </w:r>
      <w:r w:rsidR="005506A9" w:rsidRPr="009C6025">
        <w:rPr>
          <w:rFonts w:ascii="Arial" w:hAnsi="Arial" w:cs="Arial"/>
          <w:sz w:val="16"/>
          <w:szCs w:val="16"/>
        </w:rPr>
        <w:t xml:space="preserve"> на рынке; новый либо </w:t>
      </w:r>
      <w:r w:rsidR="00301115" w:rsidRPr="00301115">
        <w:rPr>
          <w:rFonts w:ascii="Arial" w:hAnsi="Arial" w:cs="Arial"/>
          <w:sz w:val="16"/>
          <w:szCs w:val="16"/>
        </w:rPr>
        <w:br/>
      </w:r>
      <w:r w:rsidR="005506A9" w:rsidRPr="009C6025">
        <w:rPr>
          <w:rFonts w:ascii="Arial" w:hAnsi="Arial" w:cs="Arial"/>
          <w:sz w:val="16"/>
          <w:szCs w:val="16"/>
        </w:rPr>
        <w:t>усовершенствованный процесс или способ производства (передачи) услуг, используемы</w:t>
      </w:r>
      <w:r w:rsidR="00E43E59" w:rsidRPr="009C6025">
        <w:rPr>
          <w:rFonts w:ascii="Arial" w:hAnsi="Arial" w:cs="Arial"/>
          <w:sz w:val="16"/>
          <w:szCs w:val="16"/>
        </w:rPr>
        <w:t>й</w:t>
      </w:r>
      <w:r w:rsidR="005506A9" w:rsidRPr="009C6025">
        <w:rPr>
          <w:rFonts w:ascii="Arial" w:hAnsi="Arial" w:cs="Arial"/>
          <w:sz w:val="16"/>
          <w:szCs w:val="16"/>
        </w:rPr>
        <w:t xml:space="preserve"> в практической деятельности. Расчет </w:t>
      </w:r>
      <w:r w:rsidR="005506A9" w:rsidRPr="009C6025">
        <w:rPr>
          <w:rFonts w:ascii="Arial" w:hAnsi="Arial" w:cs="Arial"/>
          <w:sz w:val="16"/>
          <w:szCs w:val="16"/>
        </w:rPr>
        <w:br/>
        <w:t xml:space="preserve">показателя </w:t>
      </w:r>
      <w:r w:rsidR="005506A9" w:rsidRPr="009C6025">
        <w:rPr>
          <w:rFonts w:ascii="Arial" w:hAnsi="Arial" w:cs="Arial"/>
          <w:b/>
          <w:bCs/>
          <w:sz w:val="16"/>
          <w:szCs w:val="16"/>
        </w:rPr>
        <w:t xml:space="preserve">«Удельный вес организаций, осуществлявших технологические инновации в общем числе обследованных </w:t>
      </w:r>
      <w:r w:rsidR="005506A9" w:rsidRPr="009C6025">
        <w:rPr>
          <w:rFonts w:ascii="Arial" w:hAnsi="Arial" w:cs="Arial"/>
          <w:b/>
          <w:bCs/>
          <w:sz w:val="16"/>
          <w:szCs w:val="16"/>
        </w:rPr>
        <w:br/>
        <w:t>организаций»</w:t>
      </w:r>
      <w:r w:rsidR="005506A9" w:rsidRPr="009C6025">
        <w:rPr>
          <w:rFonts w:ascii="Arial" w:hAnsi="Arial" w:cs="Arial"/>
          <w:sz w:val="16"/>
          <w:szCs w:val="16"/>
        </w:rPr>
        <w:t xml:space="preserve"> осуществляется в соответствии с Методикой расчета, утвержденной приказом Росстата от 20.12.2019 № 788</w:t>
      </w:r>
      <w:r w:rsidR="006A7244" w:rsidRPr="009C6025">
        <w:rPr>
          <w:rFonts w:ascii="Arial" w:hAnsi="Arial" w:cs="Arial"/>
          <w:sz w:val="16"/>
          <w:szCs w:val="16"/>
        </w:rPr>
        <w:t xml:space="preserve">, </w:t>
      </w:r>
      <w:r w:rsidR="00E43E59" w:rsidRPr="009C6025">
        <w:rPr>
          <w:rFonts w:ascii="Arial" w:hAnsi="Arial" w:cs="Arial"/>
          <w:sz w:val="16"/>
          <w:szCs w:val="16"/>
        </w:rPr>
        <w:br/>
      </w:r>
      <w:r w:rsidR="006A7244" w:rsidRPr="009C6025">
        <w:rPr>
          <w:rFonts w:ascii="Arial" w:hAnsi="Arial" w:cs="Arial"/>
          <w:sz w:val="16"/>
          <w:szCs w:val="16"/>
        </w:rPr>
        <w:t>с изменениями от 18.12.2020 № 813</w:t>
      </w:r>
      <w:r w:rsidR="005506A9" w:rsidRPr="009C6025">
        <w:rPr>
          <w:rFonts w:ascii="Arial" w:hAnsi="Arial" w:cs="Arial"/>
          <w:sz w:val="16"/>
          <w:szCs w:val="16"/>
        </w:rPr>
        <w:t>.</w:t>
      </w:r>
    </w:p>
    <w:p w14:paraId="5FCCAB8B" w14:textId="297A0176" w:rsidR="00782694" w:rsidRPr="009C6025" w:rsidRDefault="00782694" w:rsidP="00587B2B">
      <w:pPr>
        <w:pStyle w:val="af1"/>
        <w:spacing w:before="0" w:beforeAutospacing="0" w:after="0" w:afterAutospacing="0" w:line="250" w:lineRule="exact"/>
        <w:ind w:firstLine="284"/>
        <w:jc w:val="both"/>
        <w:rPr>
          <w:rFonts w:ascii="Arial" w:hAnsi="Arial" w:cs="Arial"/>
          <w:sz w:val="16"/>
          <w:szCs w:val="16"/>
        </w:rPr>
      </w:pPr>
      <w:r w:rsidRPr="00F33824">
        <w:rPr>
          <w:rFonts w:ascii="Arial" w:hAnsi="Arial" w:cs="Arial"/>
          <w:b/>
          <w:bCs/>
          <w:sz w:val="16"/>
          <w:szCs w:val="16"/>
        </w:rPr>
        <w:t>Затраты на инновационную деятельность</w:t>
      </w:r>
      <w:r w:rsidRPr="00F33824">
        <w:rPr>
          <w:rFonts w:ascii="Arial" w:hAnsi="Arial" w:cs="Arial"/>
          <w:bCs/>
          <w:sz w:val="16"/>
          <w:szCs w:val="16"/>
        </w:rPr>
        <w:t xml:space="preserve"> – выраженные в денежной форме фактические расходы на осуществление </w:t>
      </w:r>
      <w:r w:rsidR="00301115" w:rsidRPr="00F33824">
        <w:rPr>
          <w:rFonts w:ascii="Arial" w:hAnsi="Arial" w:cs="Arial"/>
          <w:sz w:val="16"/>
          <w:szCs w:val="16"/>
        </w:rPr>
        <w:br/>
      </w:r>
      <w:r w:rsidRPr="00F33824">
        <w:rPr>
          <w:rFonts w:ascii="Arial" w:hAnsi="Arial" w:cs="Arial"/>
          <w:bCs/>
          <w:sz w:val="16"/>
          <w:szCs w:val="16"/>
        </w:rPr>
        <w:t>одного, нескольких или всех видов инновационной деятельности (</w:t>
      </w:r>
      <w:r w:rsidR="00F33824" w:rsidRPr="00F33824">
        <w:rPr>
          <w:rFonts w:ascii="Arial" w:hAnsi="Arial" w:cs="Arial"/>
          <w:bCs/>
          <w:sz w:val="16"/>
        </w:rPr>
        <w:t xml:space="preserve">исследования и разработки, приобретение машин </w:t>
      </w:r>
      <w:r w:rsidR="00F33824" w:rsidRPr="00F33824">
        <w:rPr>
          <w:rFonts w:ascii="Arial" w:hAnsi="Arial" w:cs="Arial"/>
          <w:bCs/>
          <w:sz w:val="16"/>
        </w:rPr>
        <w:br/>
        <w:t>и оборудования, инжиниринг и др.</w:t>
      </w:r>
      <w:r w:rsidRPr="00F33824">
        <w:rPr>
          <w:rFonts w:ascii="Arial" w:hAnsi="Arial" w:cs="Arial"/>
          <w:bCs/>
          <w:sz w:val="16"/>
          <w:szCs w:val="16"/>
        </w:rPr>
        <w:t>), выполняемой в организации. В составе затрат на инновационную деятельность учитываются текущие и ка</w:t>
      </w:r>
      <w:r w:rsidRPr="009C6025">
        <w:rPr>
          <w:rFonts w:ascii="Arial" w:hAnsi="Arial" w:cs="Arial"/>
          <w:bCs/>
          <w:sz w:val="16"/>
          <w:szCs w:val="16"/>
        </w:rPr>
        <w:t>питальные затраты.</w:t>
      </w:r>
    </w:p>
    <w:p w14:paraId="49DDD474" w14:textId="2A223276" w:rsidR="0089433B" w:rsidRPr="009C6025" w:rsidRDefault="0089433B" w:rsidP="00587B2B">
      <w:pPr>
        <w:spacing w:line="250" w:lineRule="exact"/>
        <w:ind w:firstLine="284"/>
        <w:jc w:val="both"/>
        <w:rPr>
          <w:rFonts w:ascii="Arial" w:hAnsi="Arial" w:cs="Arial"/>
          <w:b/>
          <w:sz w:val="16"/>
        </w:rPr>
      </w:pPr>
      <w:r w:rsidRPr="009C6025">
        <w:rPr>
          <w:rFonts w:ascii="Arial" w:hAnsi="Arial" w:cs="Arial"/>
          <w:b/>
          <w:sz w:val="16"/>
        </w:rPr>
        <w:t xml:space="preserve">Инжиниринг </w:t>
      </w:r>
      <w:r w:rsidR="0012233A" w:rsidRPr="009C6025">
        <w:rPr>
          <w:rFonts w:ascii="Arial" w:hAnsi="Arial" w:cs="Arial"/>
          <w:sz w:val="16"/>
        </w:rPr>
        <w:t>–</w:t>
      </w:r>
      <w:r w:rsidRPr="009C6025">
        <w:rPr>
          <w:rFonts w:ascii="Arial" w:hAnsi="Arial" w:cs="Arial"/>
          <w:sz w:val="16"/>
        </w:rPr>
        <w:t xml:space="preserve"> представляет собой деятельность по подготовке, обеспечению процесса производства и передачи товаров, </w:t>
      </w:r>
      <w:r w:rsidR="00F557AC" w:rsidRPr="009C6025">
        <w:rPr>
          <w:rFonts w:ascii="Arial" w:hAnsi="Arial" w:cs="Arial"/>
          <w:sz w:val="16"/>
        </w:rPr>
        <w:br/>
      </w:r>
      <w:r w:rsidRPr="009C6025">
        <w:rPr>
          <w:rFonts w:ascii="Arial" w:hAnsi="Arial" w:cs="Arial"/>
          <w:sz w:val="16"/>
        </w:rPr>
        <w:t xml:space="preserve">работ, услуг (проведение </w:t>
      </w:r>
      <w:proofErr w:type="spellStart"/>
      <w:r w:rsidRPr="009C6025">
        <w:rPr>
          <w:rFonts w:ascii="Arial" w:hAnsi="Arial" w:cs="Arial"/>
          <w:sz w:val="16"/>
        </w:rPr>
        <w:t>предпроектных</w:t>
      </w:r>
      <w:proofErr w:type="spellEnd"/>
      <w:r w:rsidRPr="009C6025">
        <w:rPr>
          <w:rFonts w:ascii="Arial" w:hAnsi="Arial" w:cs="Arial"/>
          <w:sz w:val="16"/>
        </w:rPr>
        <w:t xml:space="preserve"> работ, проектирование и конструкторская проработка объектов техники и технологии </w:t>
      </w:r>
      <w:r w:rsidR="00301115" w:rsidRPr="00301115">
        <w:rPr>
          <w:rFonts w:ascii="Arial" w:hAnsi="Arial" w:cs="Arial"/>
          <w:sz w:val="16"/>
          <w:szCs w:val="16"/>
        </w:rPr>
        <w:br/>
      </w:r>
      <w:r w:rsidRPr="009C6025">
        <w:rPr>
          <w:rFonts w:ascii="Arial" w:hAnsi="Arial" w:cs="Arial"/>
          <w:sz w:val="16"/>
        </w:rPr>
        <w:t xml:space="preserve">на стадии внедрения инноваций, </w:t>
      </w:r>
      <w:proofErr w:type="spellStart"/>
      <w:r w:rsidRPr="009C6025">
        <w:rPr>
          <w:rFonts w:ascii="Arial" w:hAnsi="Arial" w:cs="Arial"/>
          <w:sz w:val="16"/>
        </w:rPr>
        <w:t>послепроектные</w:t>
      </w:r>
      <w:proofErr w:type="spellEnd"/>
      <w:r w:rsidRPr="009C6025">
        <w:rPr>
          <w:rFonts w:ascii="Arial" w:hAnsi="Arial" w:cs="Arial"/>
          <w:sz w:val="16"/>
        </w:rPr>
        <w:t xml:space="preserve"> услуги при монтаже и пуско-наладочных работах и другое). Производственные проектно-конструкторские работы связаны с технологическим оснащением, организацией производства и начальным этапом </w:t>
      </w:r>
      <w:r w:rsidR="00301115" w:rsidRPr="00301115">
        <w:rPr>
          <w:rFonts w:ascii="Arial" w:hAnsi="Arial" w:cs="Arial"/>
          <w:sz w:val="16"/>
          <w:szCs w:val="16"/>
        </w:rPr>
        <w:br/>
      </w:r>
      <w:r w:rsidRPr="009C6025">
        <w:rPr>
          <w:rFonts w:ascii="Arial" w:hAnsi="Arial" w:cs="Arial"/>
          <w:sz w:val="16"/>
        </w:rPr>
        <w:t xml:space="preserve">выпуска новых товаров, работ, услуг. В промышленности их содержанием может быть проектирование промышленного объекта (образца), связанное с подготовкой производства новых товаров, работ, услуг, другие проектно-конструкторские работы, </w:t>
      </w:r>
      <w:r w:rsidR="00301115" w:rsidRPr="00301115">
        <w:rPr>
          <w:rFonts w:ascii="Arial" w:hAnsi="Arial" w:cs="Arial"/>
          <w:sz w:val="16"/>
          <w:szCs w:val="16"/>
        </w:rPr>
        <w:br/>
      </w:r>
      <w:r w:rsidRPr="009C6025">
        <w:rPr>
          <w:rFonts w:ascii="Arial" w:hAnsi="Arial" w:cs="Arial"/>
          <w:sz w:val="16"/>
        </w:rPr>
        <w:t>нацеленные на определенные производственные процессы и методы,  технические спецификации, эксплуатационные особенности (свойства), необходимые для производства технологически новых товаров, работ, услуг и осуществления новых процессов.</w:t>
      </w:r>
    </w:p>
    <w:p w14:paraId="5E2C41A0" w14:textId="044AA3FA" w:rsidR="0089433B" w:rsidRPr="009C6025" w:rsidRDefault="0089433B" w:rsidP="00587B2B">
      <w:pPr>
        <w:spacing w:line="250" w:lineRule="exact"/>
        <w:ind w:firstLine="284"/>
        <w:jc w:val="both"/>
        <w:rPr>
          <w:rFonts w:ascii="Arial" w:hAnsi="Arial" w:cs="Arial"/>
          <w:sz w:val="16"/>
        </w:rPr>
      </w:pPr>
      <w:r w:rsidRPr="009C6025">
        <w:rPr>
          <w:rFonts w:ascii="Arial" w:hAnsi="Arial" w:cs="Arial"/>
          <w:b/>
          <w:sz w:val="16"/>
        </w:rPr>
        <w:t>Дизайн</w:t>
      </w:r>
      <w:r w:rsidRPr="009C6025">
        <w:rPr>
          <w:rFonts w:ascii="Arial" w:hAnsi="Arial" w:cs="Arial"/>
          <w:sz w:val="16"/>
        </w:rPr>
        <w:t xml:space="preserve"> </w:t>
      </w:r>
      <w:r w:rsidR="0012233A" w:rsidRPr="009C6025">
        <w:rPr>
          <w:rFonts w:ascii="Arial" w:hAnsi="Arial" w:cs="Arial"/>
          <w:sz w:val="16"/>
        </w:rPr>
        <w:t>–</w:t>
      </w:r>
      <w:r w:rsidRPr="009C6025">
        <w:rPr>
          <w:rFonts w:ascii="Arial" w:hAnsi="Arial" w:cs="Arial"/>
          <w:sz w:val="16"/>
        </w:rPr>
        <w:t xml:space="preserve"> выполняемая собственными силами или по контракту со сторонней организацией деятельность по изменению </w:t>
      </w:r>
      <w:r w:rsidR="00301115" w:rsidRPr="00301115">
        <w:rPr>
          <w:rFonts w:ascii="Arial" w:hAnsi="Arial" w:cs="Arial"/>
          <w:sz w:val="16"/>
          <w:szCs w:val="16"/>
        </w:rPr>
        <w:br/>
      </w:r>
      <w:r w:rsidRPr="009C6025">
        <w:rPr>
          <w:rFonts w:ascii="Arial" w:hAnsi="Arial" w:cs="Arial"/>
          <w:sz w:val="16"/>
        </w:rPr>
        <w:t xml:space="preserve">формы, внешнего вида или удобства использования </w:t>
      </w:r>
      <w:r w:rsidR="00782694" w:rsidRPr="009C6025">
        <w:rPr>
          <w:rFonts w:ascii="Arial" w:hAnsi="Arial" w:cs="Arial"/>
          <w:sz w:val="16"/>
        </w:rPr>
        <w:t xml:space="preserve">(функциональных возможностей) </w:t>
      </w:r>
      <w:r w:rsidRPr="009C6025">
        <w:rPr>
          <w:rFonts w:ascii="Arial" w:hAnsi="Arial" w:cs="Arial"/>
          <w:sz w:val="16"/>
        </w:rPr>
        <w:t xml:space="preserve">продуктов или услуг. Данный вид </w:t>
      </w:r>
      <w:r w:rsidR="00301115" w:rsidRPr="00301115">
        <w:rPr>
          <w:rFonts w:ascii="Arial" w:hAnsi="Arial" w:cs="Arial"/>
          <w:sz w:val="16"/>
          <w:szCs w:val="16"/>
        </w:rPr>
        <w:br/>
      </w:r>
      <w:r w:rsidRPr="009C6025">
        <w:rPr>
          <w:rFonts w:ascii="Arial" w:hAnsi="Arial" w:cs="Arial"/>
          <w:sz w:val="16"/>
        </w:rPr>
        <w:t xml:space="preserve">деятельности включает </w:t>
      </w:r>
      <w:proofErr w:type="gramStart"/>
      <w:r w:rsidRPr="009C6025">
        <w:rPr>
          <w:rFonts w:ascii="Arial" w:hAnsi="Arial" w:cs="Arial"/>
          <w:sz w:val="16"/>
        </w:rPr>
        <w:t>дизайн-исследования</w:t>
      </w:r>
      <w:proofErr w:type="gramEnd"/>
      <w:r w:rsidRPr="009C6025">
        <w:rPr>
          <w:rFonts w:ascii="Arial" w:hAnsi="Arial" w:cs="Arial"/>
          <w:sz w:val="16"/>
        </w:rPr>
        <w:t xml:space="preserve">; подготовку эскизов, макетов изделий, оснастки и оборудования, а также их </w:t>
      </w:r>
      <w:r w:rsidR="00301115" w:rsidRPr="00301115">
        <w:rPr>
          <w:rFonts w:ascii="Arial" w:hAnsi="Arial" w:cs="Arial"/>
          <w:sz w:val="16"/>
          <w:szCs w:val="16"/>
        </w:rPr>
        <w:br/>
      </w:r>
      <w:r w:rsidRPr="009C6025">
        <w:rPr>
          <w:rFonts w:ascii="Arial" w:hAnsi="Arial" w:cs="Arial"/>
          <w:sz w:val="16"/>
        </w:rPr>
        <w:t>отдельных деталей, узлов и агрегатов; построение электронных моделей изделий и объектов; разработку прототипов изделий, оснастки, оборудования (</w:t>
      </w:r>
      <w:proofErr w:type="spellStart"/>
      <w:r w:rsidRPr="009C6025">
        <w:rPr>
          <w:rFonts w:ascii="Arial" w:hAnsi="Arial" w:cs="Arial"/>
          <w:sz w:val="16"/>
        </w:rPr>
        <w:t>прототипирование</w:t>
      </w:r>
      <w:proofErr w:type="spellEnd"/>
      <w:r w:rsidRPr="009C6025">
        <w:rPr>
          <w:rFonts w:ascii="Arial" w:hAnsi="Arial" w:cs="Arial"/>
          <w:sz w:val="16"/>
        </w:rPr>
        <w:t xml:space="preserve">); авторский надзор (сопровождение) при конструировании, опытном и серийном </w:t>
      </w:r>
      <w:r w:rsidR="00301115" w:rsidRPr="00301115">
        <w:rPr>
          <w:rFonts w:ascii="Arial" w:hAnsi="Arial" w:cs="Arial"/>
          <w:sz w:val="16"/>
          <w:szCs w:val="16"/>
        </w:rPr>
        <w:br/>
      </w:r>
      <w:r w:rsidRPr="009C6025">
        <w:rPr>
          <w:rFonts w:ascii="Arial" w:hAnsi="Arial" w:cs="Arial"/>
          <w:sz w:val="16"/>
        </w:rPr>
        <w:t>производстве изделий; прочие услуги промышленного дизайна.</w:t>
      </w:r>
    </w:p>
    <w:p w14:paraId="62DE8F02" w14:textId="6A3EF79E" w:rsidR="00CC2909" w:rsidRPr="00454C69" w:rsidRDefault="00CC2909" w:rsidP="00587B2B">
      <w:pPr>
        <w:spacing w:line="250" w:lineRule="exact"/>
        <w:ind w:firstLine="284"/>
        <w:jc w:val="both"/>
        <w:rPr>
          <w:rFonts w:ascii="Arial" w:hAnsi="Arial" w:cs="Arial"/>
          <w:b/>
          <w:i/>
        </w:rPr>
      </w:pPr>
      <w:r w:rsidRPr="009C6025">
        <w:rPr>
          <w:rFonts w:ascii="Arial" w:hAnsi="Arial" w:cs="Arial"/>
          <w:sz w:val="16"/>
        </w:rPr>
        <w:t xml:space="preserve">По инновационной деятельности </w:t>
      </w:r>
      <w:r w:rsidR="00F33824" w:rsidRPr="00F33824">
        <w:rPr>
          <w:rFonts w:ascii="Arial" w:hAnsi="Arial" w:cs="Arial"/>
          <w:sz w:val="16"/>
        </w:rPr>
        <w:t xml:space="preserve">организаций  данные </w:t>
      </w:r>
      <w:r w:rsidRPr="009C6025">
        <w:rPr>
          <w:rFonts w:ascii="Arial" w:hAnsi="Arial" w:cs="Arial"/>
          <w:sz w:val="16"/>
        </w:rPr>
        <w:t>приведены в соответствии с Общероссийским классификатором видов экономической деятельности (ОКВЭД2) ОК 029-2014 (КДЕС</w:t>
      </w:r>
      <w:proofErr w:type="gramStart"/>
      <w:r w:rsidRPr="009C6025">
        <w:rPr>
          <w:rFonts w:ascii="Arial" w:hAnsi="Arial" w:cs="Arial"/>
          <w:sz w:val="16"/>
        </w:rPr>
        <w:t xml:space="preserve"> Р</w:t>
      </w:r>
      <w:proofErr w:type="gramEnd"/>
      <w:r w:rsidRPr="009C6025">
        <w:rPr>
          <w:rFonts w:ascii="Arial" w:hAnsi="Arial" w:cs="Arial"/>
          <w:sz w:val="16"/>
        </w:rPr>
        <w:t>ед. 2)</w:t>
      </w:r>
      <w:r w:rsidRPr="009C6025">
        <w:rPr>
          <w:rFonts w:ascii="Arial" w:hAnsi="Arial" w:cs="Arial"/>
          <w:b/>
          <w:sz w:val="16"/>
        </w:rPr>
        <w:t xml:space="preserve"> </w:t>
      </w:r>
      <w:r w:rsidRPr="009C6025">
        <w:rPr>
          <w:rFonts w:ascii="Arial" w:hAnsi="Arial" w:cs="Arial"/>
          <w:sz w:val="16"/>
        </w:rPr>
        <w:t xml:space="preserve">в сфере выращивания однолетних культур; выращивания </w:t>
      </w:r>
      <w:r w:rsidR="007C708F" w:rsidRPr="009C6025">
        <w:rPr>
          <w:rFonts w:ascii="Arial" w:hAnsi="Arial" w:cs="Arial"/>
          <w:sz w:val="16"/>
        </w:rPr>
        <w:br/>
      </w:r>
      <w:r w:rsidRPr="009C6025">
        <w:rPr>
          <w:rFonts w:ascii="Arial" w:hAnsi="Arial" w:cs="Arial"/>
          <w:sz w:val="16"/>
        </w:rPr>
        <w:t xml:space="preserve">многолетних культур; выращивания рассады; животноводства, смешанного сельского хозяйства, деятельности вспомогательной </w:t>
      </w:r>
      <w:r w:rsidR="007C708F" w:rsidRPr="009C6025">
        <w:rPr>
          <w:rFonts w:ascii="Arial" w:hAnsi="Arial" w:cs="Arial"/>
          <w:sz w:val="16"/>
        </w:rPr>
        <w:br/>
      </w:r>
      <w:r w:rsidRPr="009C6025">
        <w:rPr>
          <w:rFonts w:ascii="Arial" w:hAnsi="Arial" w:cs="Arial"/>
          <w:sz w:val="16"/>
        </w:rPr>
        <w:t xml:space="preserve">в области производства сельскохозяйственных культур и послеуборочной обработки сельхозпродукции; добычи полезных </w:t>
      </w:r>
      <w:r w:rsidR="00301115" w:rsidRPr="00301115">
        <w:rPr>
          <w:rFonts w:ascii="Arial" w:hAnsi="Arial" w:cs="Arial"/>
          <w:sz w:val="16"/>
          <w:szCs w:val="16"/>
        </w:rPr>
        <w:br/>
      </w:r>
      <w:r w:rsidRPr="009C6025">
        <w:rPr>
          <w:rFonts w:ascii="Arial" w:hAnsi="Arial" w:cs="Arial"/>
          <w:sz w:val="16"/>
        </w:rPr>
        <w:t xml:space="preserve">ископаемых; обрабатывающих производств; </w:t>
      </w:r>
      <w:proofErr w:type="gramStart"/>
      <w:r w:rsidRPr="009C6025">
        <w:rPr>
          <w:rFonts w:ascii="Arial" w:hAnsi="Arial" w:cs="Arial"/>
          <w:sz w:val="16"/>
        </w:rPr>
        <w:t xml:space="preserve">обеспечения электрической энергией, газом и паром; кондиционирование воздуха </w:t>
      </w:r>
      <w:r w:rsidR="007C708F" w:rsidRPr="009C6025">
        <w:rPr>
          <w:rFonts w:ascii="Arial" w:hAnsi="Arial" w:cs="Arial"/>
          <w:sz w:val="16"/>
        </w:rPr>
        <w:br/>
      </w:r>
      <w:r w:rsidRPr="009C6025">
        <w:rPr>
          <w:rFonts w:ascii="Arial" w:hAnsi="Arial" w:cs="Arial"/>
          <w:sz w:val="16"/>
        </w:rPr>
        <w:t xml:space="preserve">(за исключением торговли электроэнергией; торговли газообразным топливом, подаваемым по распределительным сетям, </w:t>
      </w:r>
      <w:r w:rsidR="007C708F" w:rsidRPr="009C6025">
        <w:rPr>
          <w:rFonts w:ascii="Arial" w:hAnsi="Arial" w:cs="Arial"/>
          <w:sz w:val="16"/>
        </w:rPr>
        <w:br/>
      </w:r>
      <w:r w:rsidRPr="009C6025">
        <w:rPr>
          <w:rFonts w:ascii="Arial" w:hAnsi="Arial" w:cs="Arial"/>
          <w:sz w:val="16"/>
        </w:rPr>
        <w:t xml:space="preserve">торговли паром и горячей водой (тепловой энергией); водоснабжения; водоотведения, организации сбора и утилизации отходов, деятельности по ликвидации загрязнений; строительства (начиная с 2019 года); деятельности издательской; транспортировки </w:t>
      </w:r>
      <w:r w:rsidR="007C708F" w:rsidRPr="009C6025">
        <w:rPr>
          <w:rFonts w:ascii="Arial" w:hAnsi="Arial" w:cs="Arial"/>
          <w:sz w:val="16"/>
        </w:rPr>
        <w:br/>
      </w:r>
      <w:r w:rsidRPr="009C6025">
        <w:rPr>
          <w:rFonts w:ascii="Arial" w:hAnsi="Arial" w:cs="Arial"/>
          <w:sz w:val="16"/>
        </w:rPr>
        <w:t>и хранения (начиная с 2019 года);</w:t>
      </w:r>
      <w:proofErr w:type="gramEnd"/>
      <w:r w:rsidRPr="009C6025">
        <w:rPr>
          <w:rFonts w:ascii="Arial" w:hAnsi="Arial" w:cs="Arial"/>
          <w:sz w:val="16"/>
        </w:rPr>
        <w:t xml:space="preserve"> </w:t>
      </w:r>
      <w:proofErr w:type="gramStart"/>
      <w:r w:rsidRPr="009C6025">
        <w:rPr>
          <w:rFonts w:ascii="Arial" w:hAnsi="Arial" w:cs="Arial"/>
          <w:sz w:val="16"/>
        </w:rPr>
        <w:t xml:space="preserve">деятельности в сфере телекоммуникаций; разработки компьютерного программного </w:t>
      </w:r>
      <w:r w:rsidR="007C708F" w:rsidRPr="009C6025">
        <w:rPr>
          <w:rFonts w:ascii="Arial" w:hAnsi="Arial" w:cs="Arial"/>
          <w:sz w:val="16"/>
        </w:rPr>
        <w:br/>
      </w:r>
      <w:r w:rsidRPr="009C6025">
        <w:rPr>
          <w:rFonts w:ascii="Arial" w:hAnsi="Arial" w:cs="Arial"/>
          <w:sz w:val="16"/>
        </w:rPr>
        <w:t xml:space="preserve">обеспечения, консультационные услуги в данной области и другие сопутствующие услуги; деятельности в области </w:t>
      </w:r>
      <w:r w:rsidR="00301115" w:rsidRPr="00301115">
        <w:rPr>
          <w:rFonts w:ascii="Arial" w:hAnsi="Arial" w:cs="Arial"/>
          <w:sz w:val="16"/>
          <w:szCs w:val="16"/>
        </w:rPr>
        <w:br/>
      </w:r>
      <w:r w:rsidRPr="009C6025">
        <w:rPr>
          <w:rFonts w:ascii="Arial" w:hAnsi="Arial" w:cs="Arial"/>
          <w:sz w:val="16"/>
        </w:rPr>
        <w:t xml:space="preserve">информационных технологий; деятельности в области права и бухгалтерского учета; деятельности головных офисов; </w:t>
      </w:r>
      <w:r w:rsidR="00301115" w:rsidRPr="00301115">
        <w:rPr>
          <w:rFonts w:ascii="Arial" w:hAnsi="Arial" w:cs="Arial"/>
          <w:sz w:val="16"/>
          <w:szCs w:val="16"/>
        </w:rPr>
        <w:br/>
      </w:r>
      <w:r w:rsidRPr="009C6025">
        <w:rPr>
          <w:rFonts w:ascii="Arial" w:hAnsi="Arial" w:cs="Arial"/>
          <w:sz w:val="16"/>
        </w:rPr>
        <w:t xml:space="preserve">консультирования по вопросам управления; деятельности в области архитектуры и инженерно-технического проектирования; </w:t>
      </w:r>
      <w:r w:rsidR="00301115" w:rsidRPr="00301115">
        <w:rPr>
          <w:rFonts w:ascii="Arial" w:hAnsi="Arial" w:cs="Arial"/>
          <w:sz w:val="16"/>
        </w:rPr>
        <w:br/>
      </w:r>
      <w:r w:rsidRPr="009C6025">
        <w:rPr>
          <w:rFonts w:ascii="Arial" w:hAnsi="Arial" w:cs="Arial"/>
          <w:sz w:val="16"/>
        </w:rPr>
        <w:t>технических испытаний, исследований и анализа; деятельность в сфере научных исследований и разработок;</w:t>
      </w:r>
      <w:proofErr w:type="gramEnd"/>
      <w:r w:rsidRPr="009C6025">
        <w:rPr>
          <w:rFonts w:ascii="Arial" w:hAnsi="Arial" w:cs="Arial"/>
          <w:sz w:val="16"/>
        </w:rPr>
        <w:t xml:space="preserve"> деятельности </w:t>
      </w:r>
      <w:r w:rsidR="00301115" w:rsidRPr="00301115">
        <w:rPr>
          <w:rFonts w:ascii="Arial" w:hAnsi="Arial" w:cs="Arial"/>
          <w:sz w:val="16"/>
        </w:rPr>
        <w:br/>
      </w:r>
      <w:r w:rsidRPr="009C6025">
        <w:rPr>
          <w:rFonts w:ascii="Arial" w:hAnsi="Arial" w:cs="Arial"/>
          <w:sz w:val="16"/>
        </w:rPr>
        <w:t>рекламной и исследования конъюнктуры рынка; деятельности профессиональной научной и технической прочей</w:t>
      </w:r>
      <w:r w:rsidRPr="003052CA">
        <w:rPr>
          <w:rFonts w:ascii="Arial" w:hAnsi="Arial" w:cs="Arial"/>
          <w:color w:val="000000" w:themeColor="text1"/>
          <w:sz w:val="16"/>
        </w:rPr>
        <w:t xml:space="preserve">; деятельности </w:t>
      </w:r>
      <w:r w:rsidR="00301115" w:rsidRPr="003052CA">
        <w:rPr>
          <w:rFonts w:ascii="Arial" w:hAnsi="Arial" w:cs="Arial"/>
          <w:color w:val="000000" w:themeColor="text1"/>
          <w:sz w:val="16"/>
        </w:rPr>
        <w:br/>
      </w:r>
      <w:r w:rsidRPr="003052CA">
        <w:rPr>
          <w:rFonts w:ascii="Arial" w:hAnsi="Arial" w:cs="Arial"/>
          <w:color w:val="000000" w:themeColor="text1"/>
          <w:sz w:val="16"/>
        </w:rPr>
        <w:t xml:space="preserve">в области </w:t>
      </w:r>
      <w:r w:rsidRPr="00454C69">
        <w:rPr>
          <w:rFonts w:ascii="Arial" w:hAnsi="Arial" w:cs="Arial"/>
          <w:sz w:val="16"/>
        </w:rPr>
        <w:t>здравоохранения</w:t>
      </w:r>
      <w:r w:rsidR="00454C69" w:rsidRPr="00454C69">
        <w:rPr>
          <w:rFonts w:ascii="Arial" w:hAnsi="Arial" w:cs="Arial"/>
          <w:sz w:val="16"/>
        </w:rPr>
        <w:t xml:space="preserve"> (начиная с 2019 года).</w:t>
      </w:r>
    </w:p>
    <w:p w14:paraId="0F21318C" w14:textId="77777777" w:rsidR="000F562B" w:rsidRPr="009C6025" w:rsidRDefault="000F562B" w:rsidP="00587B2B">
      <w:pPr>
        <w:spacing w:before="360" w:after="120" w:line="220" w:lineRule="exact"/>
        <w:jc w:val="center"/>
        <w:rPr>
          <w:rFonts w:ascii="Arial" w:hAnsi="Arial" w:cs="Arial"/>
          <w:b/>
          <w:i/>
          <w:lang w:val="en-US"/>
        </w:rPr>
      </w:pPr>
      <w:r w:rsidRPr="009C6025">
        <w:rPr>
          <w:rFonts w:ascii="Arial" w:hAnsi="Arial" w:cs="Arial"/>
          <w:b/>
          <w:i/>
          <w:lang w:val="en-US"/>
        </w:rPr>
        <w:lastRenderedPageBreak/>
        <w:t xml:space="preserve">METHODOLOGICAL </w:t>
      </w:r>
      <w:r w:rsidR="00DE2A62" w:rsidRPr="009C6025">
        <w:rPr>
          <w:rFonts w:ascii="Arial" w:hAnsi="Arial" w:cs="Arial"/>
          <w:b/>
          <w:i/>
          <w:lang w:val="en-US"/>
        </w:rPr>
        <w:t>NOTES</w:t>
      </w:r>
    </w:p>
    <w:p w14:paraId="077677F8" w14:textId="77777777" w:rsidR="00AB3659" w:rsidRPr="009C6025" w:rsidRDefault="00AB3659" w:rsidP="00384A36">
      <w:pPr>
        <w:spacing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 xml:space="preserve">Tables </w:t>
      </w:r>
      <w:r w:rsidR="009E32E4" w:rsidRPr="009C6025">
        <w:rPr>
          <w:rFonts w:ascii="Arial" w:hAnsi="Arial" w:cs="Arial"/>
          <w:b/>
          <w:i/>
          <w:sz w:val="16"/>
          <w:szCs w:val="16"/>
          <w:lang w:val="en-US"/>
        </w:rPr>
        <w:t>22.</w:t>
      </w:r>
      <w:r w:rsidRPr="009C6025">
        <w:rPr>
          <w:rFonts w:ascii="Arial" w:hAnsi="Arial" w:cs="Arial"/>
          <w:b/>
          <w:i/>
          <w:sz w:val="16"/>
          <w:szCs w:val="16"/>
          <w:lang w:val="en-US"/>
        </w:rPr>
        <w:t>1</w:t>
      </w:r>
      <w:r w:rsidR="00823061" w:rsidRPr="009C6025">
        <w:rPr>
          <w:rFonts w:ascii="Arial" w:hAnsi="Arial" w:cs="Arial"/>
          <w:b/>
          <w:i/>
          <w:sz w:val="16"/>
          <w:szCs w:val="16"/>
          <w:lang w:val="en-US"/>
        </w:rPr>
        <w:t xml:space="preserve"> </w:t>
      </w:r>
      <w:r w:rsidR="0012233A" w:rsidRPr="009C6025">
        <w:rPr>
          <w:rFonts w:ascii="Arial" w:hAnsi="Arial" w:cs="Arial"/>
          <w:b/>
          <w:i/>
          <w:sz w:val="16"/>
          <w:szCs w:val="16"/>
          <w:lang w:val="en-US"/>
        </w:rPr>
        <w:t>–</w:t>
      </w:r>
      <w:r w:rsidR="00823061" w:rsidRPr="009C6025">
        <w:rPr>
          <w:rFonts w:ascii="Arial" w:hAnsi="Arial" w:cs="Arial"/>
          <w:b/>
          <w:i/>
          <w:sz w:val="16"/>
          <w:szCs w:val="16"/>
          <w:lang w:val="en-US"/>
        </w:rPr>
        <w:t xml:space="preserve"> </w:t>
      </w:r>
      <w:r w:rsidR="009E32E4" w:rsidRPr="009C6025">
        <w:rPr>
          <w:rFonts w:ascii="Arial" w:hAnsi="Arial" w:cs="Arial"/>
          <w:b/>
          <w:i/>
          <w:sz w:val="16"/>
          <w:szCs w:val="16"/>
          <w:lang w:val="en-US"/>
        </w:rPr>
        <w:t>22.</w:t>
      </w:r>
      <w:r w:rsidR="00F95BB4" w:rsidRPr="009C6025">
        <w:rPr>
          <w:rFonts w:ascii="Arial" w:hAnsi="Arial" w:cs="Arial"/>
          <w:b/>
          <w:i/>
          <w:sz w:val="16"/>
          <w:szCs w:val="16"/>
          <w:lang w:val="en-US"/>
        </w:rPr>
        <w:t>15</w:t>
      </w:r>
      <w:r w:rsidRPr="009C6025">
        <w:rPr>
          <w:rFonts w:ascii="Arial" w:hAnsi="Arial" w:cs="Arial"/>
          <w:b/>
          <w:i/>
          <w:sz w:val="16"/>
          <w:szCs w:val="16"/>
          <w:lang w:val="en-US"/>
        </w:rPr>
        <w:t>.</w:t>
      </w:r>
      <w:proofErr w:type="gramEnd"/>
      <w:r w:rsidRPr="009C6025">
        <w:rPr>
          <w:rFonts w:ascii="Arial" w:hAnsi="Arial" w:cs="Arial"/>
          <w:b/>
          <w:i/>
          <w:sz w:val="16"/>
          <w:szCs w:val="16"/>
          <w:lang w:val="en-US"/>
        </w:rPr>
        <w:t xml:space="preserve"> </w:t>
      </w:r>
      <w:r w:rsidRPr="009C6025">
        <w:rPr>
          <w:rFonts w:ascii="Arial" w:hAnsi="Arial" w:cs="Arial"/>
          <w:i/>
          <w:sz w:val="16"/>
          <w:szCs w:val="16"/>
          <w:lang w:val="en-US"/>
        </w:rPr>
        <w:t>Statistical data refer to organizations implementing research and development of all kinds of economic activity.</w:t>
      </w:r>
    </w:p>
    <w:p w14:paraId="66E509BB" w14:textId="77777777" w:rsidR="00AB3659" w:rsidRPr="009C6025" w:rsidRDefault="00AB3659" w:rsidP="00384A36">
      <w:pPr>
        <w:spacing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 xml:space="preserve">Tables </w:t>
      </w:r>
      <w:r w:rsidR="009E32E4" w:rsidRPr="009C6025">
        <w:rPr>
          <w:rFonts w:ascii="Arial" w:hAnsi="Arial" w:cs="Arial"/>
          <w:b/>
          <w:i/>
          <w:sz w:val="16"/>
          <w:szCs w:val="16"/>
          <w:lang w:val="en-US"/>
        </w:rPr>
        <w:t>22.</w:t>
      </w:r>
      <w:r w:rsidRPr="009C6025">
        <w:rPr>
          <w:rFonts w:ascii="Arial" w:hAnsi="Arial" w:cs="Arial"/>
          <w:b/>
          <w:i/>
          <w:sz w:val="16"/>
          <w:szCs w:val="16"/>
          <w:lang w:val="en-US"/>
        </w:rPr>
        <w:t xml:space="preserve">2, </w:t>
      </w:r>
      <w:r w:rsidR="009E32E4" w:rsidRPr="009C6025">
        <w:rPr>
          <w:rFonts w:ascii="Arial" w:hAnsi="Arial" w:cs="Arial"/>
          <w:b/>
          <w:i/>
          <w:sz w:val="16"/>
          <w:szCs w:val="16"/>
          <w:lang w:val="en-US"/>
        </w:rPr>
        <w:t>22.</w:t>
      </w:r>
      <w:r w:rsidRPr="009C6025">
        <w:rPr>
          <w:rFonts w:ascii="Arial" w:hAnsi="Arial" w:cs="Arial"/>
          <w:b/>
          <w:i/>
          <w:sz w:val="16"/>
          <w:szCs w:val="16"/>
          <w:lang w:val="en-US"/>
        </w:rPr>
        <w:t xml:space="preserve">5, </w:t>
      </w:r>
      <w:r w:rsidR="009E32E4" w:rsidRPr="009C6025">
        <w:rPr>
          <w:rFonts w:ascii="Arial" w:hAnsi="Arial" w:cs="Arial"/>
          <w:b/>
          <w:i/>
          <w:sz w:val="16"/>
          <w:szCs w:val="16"/>
          <w:lang w:val="en-US"/>
        </w:rPr>
        <w:t>22.</w:t>
      </w:r>
      <w:r w:rsidRPr="009C6025">
        <w:rPr>
          <w:rFonts w:ascii="Arial" w:hAnsi="Arial" w:cs="Arial"/>
          <w:b/>
          <w:i/>
          <w:sz w:val="16"/>
          <w:szCs w:val="16"/>
          <w:lang w:val="en-US"/>
        </w:rPr>
        <w:t>1</w:t>
      </w:r>
      <w:r w:rsidR="00F95BB4" w:rsidRPr="009C6025">
        <w:rPr>
          <w:rFonts w:ascii="Arial" w:hAnsi="Arial" w:cs="Arial"/>
          <w:b/>
          <w:i/>
          <w:sz w:val="16"/>
          <w:szCs w:val="16"/>
          <w:lang w:val="en-US"/>
        </w:rPr>
        <w:t>1</w:t>
      </w:r>
      <w:r w:rsidRPr="009C6025">
        <w:rPr>
          <w:rFonts w:ascii="Arial" w:hAnsi="Arial" w:cs="Arial"/>
          <w:b/>
          <w:i/>
          <w:sz w:val="16"/>
          <w:szCs w:val="16"/>
          <w:lang w:val="en-US"/>
        </w:rPr>
        <w:t>.</w:t>
      </w:r>
      <w:proofErr w:type="gramEnd"/>
      <w:r w:rsidRPr="009C6025">
        <w:rPr>
          <w:rFonts w:ascii="Arial" w:hAnsi="Arial" w:cs="Arial"/>
          <w:b/>
          <w:i/>
          <w:sz w:val="16"/>
          <w:szCs w:val="16"/>
          <w:lang w:val="en-US"/>
        </w:rPr>
        <w:t xml:space="preserve"> </w:t>
      </w:r>
      <w:r w:rsidRPr="009C6025">
        <w:rPr>
          <w:rStyle w:val="hps"/>
          <w:rFonts w:ascii="Arial" w:hAnsi="Arial" w:cs="Arial"/>
          <w:i/>
          <w:sz w:val="16"/>
          <w:szCs w:val="16"/>
          <w:lang w:val="en"/>
        </w:rPr>
        <w:t>These organizations are</w:t>
      </w:r>
      <w:r w:rsidRPr="009C6025">
        <w:rPr>
          <w:rFonts w:ascii="Arial" w:hAnsi="Arial" w:cs="Arial"/>
          <w:i/>
          <w:sz w:val="16"/>
          <w:szCs w:val="16"/>
          <w:lang w:val="en"/>
        </w:rPr>
        <w:t xml:space="preserve"> </w:t>
      </w:r>
      <w:r w:rsidRPr="009C6025">
        <w:rPr>
          <w:rStyle w:val="hpsalt-edited"/>
          <w:rFonts w:ascii="Arial" w:hAnsi="Arial" w:cs="Arial"/>
          <w:i/>
          <w:sz w:val="16"/>
          <w:szCs w:val="16"/>
          <w:lang w:val="en"/>
        </w:rPr>
        <w:t>classified by the following</w:t>
      </w:r>
      <w:r w:rsidRPr="009C6025">
        <w:rPr>
          <w:rFonts w:ascii="Arial" w:hAnsi="Arial" w:cs="Arial"/>
          <w:i/>
          <w:sz w:val="16"/>
          <w:szCs w:val="16"/>
          <w:lang w:val="en"/>
        </w:rPr>
        <w:t xml:space="preserve"> </w:t>
      </w:r>
      <w:r w:rsidRPr="009C6025">
        <w:rPr>
          <w:rStyle w:val="hps"/>
          <w:rFonts w:ascii="Arial" w:hAnsi="Arial" w:cs="Arial"/>
          <w:i/>
          <w:sz w:val="16"/>
          <w:szCs w:val="16"/>
          <w:lang w:val="en"/>
        </w:rPr>
        <w:t xml:space="preserve">sectors of </w:t>
      </w:r>
      <w:r w:rsidRPr="009C6025">
        <w:rPr>
          <w:rStyle w:val="hps"/>
          <w:rFonts w:ascii="Arial" w:hAnsi="Arial" w:cs="Arial"/>
          <w:i/>
          <w:sz w:val="16"/>
          <w:szCs w:val="16"/>
          <w:lang w:val="en-US"/>
        </w:rPr>
        <w:t>performance</w:t>
      </w:r>
      <w:r w:rsidRPr="009C6025">
        <w:rPr>
          <w:rFonts w:ascii="Arial" w:hAnsi="Arial" w:cs="Arial"/>
          <w:i/>
          <w:sz w:val="16"/>
          <w:szCs w:val="16"/>
          <w:lang w:val="en"/>
        </w:rPr>
        <w:t xml:space="preserve">: </w:t>
      </w:r>
      <w:r w:rsidRPr="009C6025">
        <w:rPr>
          <w:rFonts w:ascii="Arial" w:hAnsi="Arial" w:cs="Arial"/>
          <w:i/>
          <w:sz w:val="16"/>
          <w:szCs w:val="16"/>
          <w:lang w:val="en-US"/>
        </w:rPr>
        <w:t>government</w:t>
      </w:r>
      <w:r w:rsidRPr="009C6025" w:rsidDel="00607680">
        <w:rPr>
          <w:rFonts w:ascii="Arial" w:hAnsi="Arial" w:cs="Arial"/>
          <w:i/>
          <w:sz w:val="16"/>
          <w:szCs w:val="16"/>
          <w:lang w:val="en-US"/>
        </w:rPr>
        <w:t xml:space="preserve"> </w:t>
      </w:r>
      <w:r w:rsidRPr="009C6025">
        <w:rPr>
          <w:rFonts w:ascii="Arial" w:hAnsi="Arial" w:cs="Arial"/>
          <w:i/>
          <w:sz w:val="16"/>
          <w:szCs w:val="16"/>
          <w:lang w:val="en"/>
        </w:rPr>
        <w:t xml:space="preserve">sector, business </w:t>
      </w:r>
      <w:r w:rsidR="007C708F" w:rsidRPr="009C6025">
        <w:rPr>
          <w:rFonts w:ascii="Arial" w:hAnsi="Arial" w:cs="Arial"/>
          <w:i/>
          <w:sz w:val="16"/>
          <w:szCs w:val="16"/>
          <w:lang w:val="en-US"/>
        </w:rPr>
        <w:br/>
      </w:r>
      <w:r w:rsidRPr="009C6025">
        <w:rPr>
          <w:rFonts w:ascii="Arial" w:hAnsi="Arial" w:cs="Arial"/>
          <w:i/>
          <w:sz w:val="16"/>
          <w:szCs w:val="16"/>
          <w:lang w:val="en"/>
        </w:rPr>
        <w:t xml:space="preserve">enterprise, </w:t>
      </w:r>
      <w:r w:rsidRPr="009C6025">
        <w:rPr>
          <w:rStyle w:val="hps"/>
          <w:rFonts w:ascii="Arial" w:hAnsi="Arial" w:cs="Arial"/>
          <w:i/>
          <w:sz w:val="16"/>
          <w:szCs w:val="16"/>
          <w:lang w:val="en"/>
        </w:rPr>
        <w:t>higher education</w:t>
      </w:r>
      <w:r w:rsidRPr="009C6025">
        <w:rPr>
          <w:rFonts w:ascii="Arial" w:hAnsi="Arial" w:cs="Arial"/>
          <w:i/>
          <w:sz w:val="16"/>
          <w:szCs w:val="16"/>
          <w:lang w:val="en"/>
        </w:rPr>
        <w:t xml:space="preserve">, </w:t>
      </w:r>
      <w:r w:rsidRPr="009C6025">
        <w:rPr>
          <w:rFonts w:ascii="Arial" w:hAnsi="Arial" w:cs="Arial"/>
          <w:i/>
          <w:sz w:val="16"/>
          <w:szCs w:val="16"/>
          <w:lang w:val="en-US"/>
        </w:rPr>
        <w:t xml:space="preserve">private non-profit </w:t>
      </w:r>
      <w:r w:rsidRPr="009C6025">
        <w:rPr>
          <w:rStyle w:val="hps"/>
          <w:rFonts w:ascii="Arial" w:hAnsi="Arial" w:cs="Arial"/>
          <w:i/>
          <w:sz w:val="16"/>
          <w:szCs w:val="16"/>
          <w:lang w:val="en-US"/>
        </w:rPr>
        <w:t>sector</w:t>
      </w:r>
      <w:r w:rsidRPr="009C6025">
        <w:rPr>
          <w:rFonts w:ascii="Arial" w:hAnsi="Arial" w:cs="Arial"/>
          <w:i/>
          <w:sz w:val="16"/>
          <w:szCs w:val="16"/>
          <w:lang w:val="en-US"/>
        </w:rPr>
        <w:t>.</w:t>
      </w:r>
    </w:p>
    <w:p w14:paraId="7BB34450"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Fonts w:ascii="Arial" w:hAnsi="Arial" w:cs="Arial"/>
          <w:b/>
          <w:i/>
          <w:sz w:val="16"/>
          <w:szCs w:val="16"/>
          <w:lang w:val="en-US"/>
        </w:rPr>
        <w:t>Government sector</w:t>
      </w:r>
      <w:r w:rsidRPr="009C6025">
        <w:rPr>
          <w:rFonts w:ascii="Arial" w:hAnsi="Arial" w:cs="Arial"/>
          <w:i/>
          <w:sz w:val="16"/>
          <w:szCs w:val="16"/>
          <w:lang w:val="en-US"/>
        </w:rPr>
        <w:t xml:space="preserve"> involves organizations (institutions) of departments and agencies, involved in the government of state and </w:t>
      </w:r>
      <w:r w:rsidR="007C708F" w:rsidRPr="009C6025">
        <w:rPr>
          <w:rFonts w:ascii="Arial" w:hAnsi="Arial" w:cs="Arial"/>
          <w:i/>
          <w:sz w:val="16"/>
          <w:szCs w:val="16"/>
          <w:lang w:val="en-US"/>
        </w:rPr>
        <w:br/>
      </w:r>
      <w:r w:rsidRPr="009C6025">
        <w:rPr>
          <w:rFonts w:ascii="Arial" w:hAnsi="Arial" w:cs="Arial"/>
          <w:i/>
          <w:sz w:val="16"/>
          <w:szCs w:val="16"/>
          <w:lang w:val="en-US"/>
        </w:rPr>
        <w:t>in general public needs satisfaction; non-profit organizations, fully or partially financed and controlled by the government.</w:t>
      </w:r>
    </w:p>
    <w:p w14:paraId="2750BB28"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Fonts w:ascii="Arial" w:hAnsi="Arial" w:cs="Arial"/>
          <w:b/>
          <w:i/>
          <w:sz w:val="16"/>
          <w:szCs w:val="16"/>
          <w:lang w:val="en-US"/>
        </w:rPr>
        <w:t>Business enterprise sector</w:t>
      </w:r>
      <w:r w:rsidRPr="009C6025">
        <w:rPr>
          <w:rFonts w:ascii="Arial" w:hAnsi="Arial" w:cs="Arial"/>
          <w:i/>
          <w:sz w:val="16"/>
          <w:szCs w:val="16"/>
          <w:lang w:val="en-US"/>
        </w:rPr>
        <w:t xml:space="preserve"> involves organizations and enterprises, the main activity of which is concerned with commercial production of goods and services, including organizations of public ownership; here also belong private non-profit organizations providing services </w:t>
      </w:r>
      <w:r w:rsidR="007C708F" w:rsidRPr="009C6025">
        <w:rPr>
          <w:rFonts w:ascii="Arial" w:hAnsi="Arial" w:cs="Arial"/>
          <w:i/>
          <w:sz w:val="16"/>
          <w:szCs w:val="16"/>
          <w:lang w:val="en-US"/>
        </w:rPr>
        <w:br/>
      </w:r>
      <w:r w:rsidRPr="009C6025">
        <w:rPr>
          <w:rFonts w:ascii="Arial" w:hAnsi="Arial" w:cs="Arial"/>
          <w:i/>
          <w:sz w:val="16"/>
          <w:szCs w:val="16"/>
          <w:lang w:val="en-US"/>
        </w:rPr>
        <w:t>to the said organizations.</w:t>
      </w:r>
    </w:p>
    <w:p w14:paraId="5F28BE61" w14:textId="3F56E570" w:rsidR="00331475" w:rsidRPr="009C6025" w:rsidRDefault="00331475" w:rsidP="00384A36">
      <w:pPr>
        <w:spacing w:line="260" w:lineRule="exact"/>
        <w:ind w:firstLine="284"/>
        <w:jc w:val="both"/>
        <w:rPr>
          <w:rFonts w:ascii="Arial" w:hAnsi="Arial" w:cs="Arial"/>
          <w:i/>
          <w:sz w:val="16"/>
          <w:szCs w:val="16"/>
          <w:lang w:val="en-US"/>
        </w:rPr>
      </w:pPr>
      <w:r w:rsidRPr="009C6025">
        <w:rPr>
          <w:rFonts w:ascii="Arial" w:hAnsi="Arial" w:cs="Arial"/>
          <w:b/>
          <w:i/>
          <w:sz w:val="16"/>
          <w:szCs w:val="16"/>
          <w:lang w:val="en-US"/>
        </w:rPr>
        <w:t>Higher education sector</w:t>
      </w:r>
      <w:r w:rsidRPr="009C6025">
        <w:rPr>
          <w:rFonts w:ascii="Arial" w:hAnsi="Arial" w:cs="Arial"/>
          <w:i/>
          <w:sz w:val="16"/>
          <w:szCs w:val="16"/>
          <w:lang w:val="en-US"/>
        </w:rPr>
        <w:t xml:space="preserve"> involves higher education institutions, regardless of their source of funding and legal status, as well </w:t>
      </w:r>
      <w:r w:rsidR="00301115">
        <w:rPr>
          <w:rFonts w:ascii="Arial" w:hAnsi="Arial" w:cs="Arial"/>
          <w:i/>
          <w:sz w:val="16"/>
          <w:szCs w:val="16"/>
          <w:lang w:val="en-US"/>
        </w:rPr>
        <w:br/>
      </w:r>
      <w:r w:rsidRPr="009C6025">
        <w:rPr>
          <w:rFonts w:ascii="Arial" w:hAnsi="Arial" w:cs="Arial"/>
          <w:i/>
          <w:sz w:val="16"/>
          <w:szCs w:val="16"/>
          <w:lang w:val="en-US"/>
        </w:rPr>
        <w:t>as scientific research institutes, experimental facilities, teaching hospitals under their control or affiliated with them.</w:t>
      </w:r>
    </w:p>
    <w:p w14:paraId="391C68B4"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Fonts w:ascii="Arial" w:hAnsi="Arial" w:cs="Arial"/>
          <w:b/>
          <w:i/>
          <w:sz w:val="16"/>
          <w:szCs w:val="16"/>
          <w:lang w:val="en-US"/>
        </w:rPr>
        <w:t>Private non-profit sector</w:t>
      </w:r>
      <w:r w:rsidRPr="009C6025">
        <w:rPr>
          <w:rFonts w:ascii="Arial" w:hAnsi="Arial" w:cs="Arial"/>
          <w:i/>
          <w:sz w:val="16"/>
          <w:szCs w:val="16"/>
          <w:lang w:val="en-US"/>
        </w:rPr>
        <w:t xml:space="preserve"> involves private non-commercial organizations that do not seek profit (professional communities, voluntary associations, etc.), and private organizations.</w:t>
      </w:r>
    </w:p>
    <w:p w14:paraId="11E99696" w14:textId="77777777" w:rsidR="00AB3659" w:rsidRPr="009C6025" w:rsidRDefault="00AB3659" w:rsidP="00384A36">
      <w:pPr>
        <w:spacing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Table</w:t>
      </w:r>
      <w:r w:rsidRPr="009C6025">
        <w:rPr>
          <w:rFonts w:ascii="Arial" w:hAnsi="Arial" w:cs="Arial"/>
          <w:b/>
          <w:bCs/>
          <w:i/>
          <w:sz w:val="16"/>
          <w:szCs w:val="16"/>
          <w:lang w:val="en-US"/>
        </w:rPr>
        <w:t xml:space="preserve"> </w:t>
      </w:r>
      <w:r w:rsidR="009E32E4" w:rsidRPr="009C6025">
        <w:rPr>
          <w:rFonts w:ascii="Arial" w:hAnsi="Arial" w:cs="Arial"/>
          <w:b/>
          <w:bCs/>
          <w:i/>
          <w:sz w:val="16"/>
          <w:szCs w:val="16"/>
          <w:lang w:val="en-US"/>
        </w:rPr>
        <w:t>22.</w:t>
      </w:r>
      <w:r w:rsidRPr="009C6025">
        <w:rPr>
          <w:rFonts w:ascii="Arial" w:hAnsi="Arial" w:cs="Arial"/>
          <w:b/>
          <w:bCs/>
          <w:i/>
          <w:sz w:val="16"/>
          <w:szCs w:val="16"/>
          <w:lang w:val="en-US"/>
        </w:rPr>
        <w:t>3.</w:t>
      </w:r>
      <w:proofErr w:type="gramEnd"/>
      <w:r w:rsidRPr="009C6025">
        <w:rPr>
          <w:rFonts w:ascii="Arial" w:hAnsi="Arial" w:cs="Arial"/>
          <w:i/>
          <w:sz w:val="16"/>
          <w:szCs w:val="16"/>
          <w:lang w:val="en-US"/>
        </w:rPr>
        <w:t xml:space="preserve"> </w:t>
      </w:r>
      <w:r w:rsidRPr="009C6025">
        <w:rPr>
          <w:rStyle w:val="hps"/>
          <w:rFonts w:ascii="Arial" w:hAnsi="Arial" w:cs="Arial"/>
          <w:b/>
          <w:i/>
          <w:sz w:val="16"/>
          <w:szCs w:val="16"/>
          <w:lang w:val="en"/>
        </w:rPr>
        <w:t>Nanotechnology</w:t>
      </w:r>
      <w:r w:rsidRPr="009C6025">
        <w:rPr>
          <w:rFonts w:ascii="Arial" w:hAnsi="Arial" w:cs="Arial"/>
          <w:i/>
          <w:sz w:val="16"/>
          <w:szCs w:val="16"/>
          <w:lang w:val="en"/>
        </w:rPr>
        <w:t xml:space="preserve"> is</w:t>
      </w:r>
      <w:r w:rsidRPr="009C6025">
        <w:rPr>
          <w:rStyle w:val="hps"/>
          <w:rFonts w:ascii="Arial" w:hAnsi="Arial" w:cs="Arial"/>
          <w:i/>
          <w:sz w:val="16"/>
          <w:szCs w:val="16"/>
          <w:lang w:val="en"/>
        </w:rPr>
        <w:t xml:space="preserve"> technology</w:t>
      </w:r>
      <w:r w:rsidRPr="009C6025">
        <w:rPr>
          <w:rFonts w:ascii="Arial" w:hAnsi="Arial" w:cs="Arial"/>
          <w:i/>
          <w:sz w:val="16"/>
          <w:szCs w:val="16"/>
          <w:lang w:val="en"/>
        </w:rPr>
        <w:t xml:space="preserve"> targeted towards</w:t>
      </w:r>
      <w:r w:rsidRPr="009C6025">
        <w:rPr>
          <w:rStyle w:val="hps"/>
          <w:rFonts w:ascii="Arial" w:hAnsi="Arial" w:cs="Arial"/>
          <w:i/>
          <w:sz w:val="16"/>
          <w:szCs w:val="16"/>
          <w:lang w:val="en"/>
        </w:rPr>
        <w:t xml:space="preserve"> creation and</w:t>
      </w:r>
      <w:r w:rsidRPr="009C6025">
        <w:rPr>
          <w:rFonts w:ascii="Arial" w:hAnsi="Arial" w:cs="Arial"/>
          <w:i/>
          <w:sz w:val="16"/>
          <w:szCs w:val="16"/>
          <w:lang w:val="en"/>
        </w:rPr>
        <w:t xml:space="preserve"> </w:t>
      </w:r>
      <w:r w:rsidRPr="009C6025">
        <w:rPr>
          <w:rStyle w:val="hps"/>
          <w:rFonts w:ascii="Arial" w:hAnsi="Arial" w:cs="Arial"/>
          <w:i/>
          <w:sz w:val="16"/>
          <w:szCs w:val="16"/>
          <w:lang w:val="en"/>
        </w:rPr>
        <w:t xml:space="preserve">practical application of </w:t>
      </w:r>
      <w:proofErr w:type="spellStart"/>
      <w:r w:rsidRPr="009C6025">
        <w:rPr>
          <w:rStyle w:val="hps"/>
          <w:rFonts w:ascii="Arial" w:hAnsi="Arial" w:cs="Arial"/>
          <w:i/>
          <w:sz w:val="16"/>
          <w:szCs w:val="16"/>
          <w:lang w:val="en"/>
        </w:rPr>
        <w:t>nano</w:t>
      </w:r>
      <w:proofErr w:type="spellEnd"/>
      <w:r w:rsidRPr="009C6025">
        <w:rPr>
          <w:rStyle w:val="hps"/>
          <w:rFonts w:ascii="Arial" w:hAnsi="Arial" w:cs="Arial"/>
          <w:i/>
          <w:sz w:val="16"/>
          <w:szCs w:val="16"/>
          <w:lang w:val="en"/>
        </w:rPr>
        <w:t>-objects</w:t>
      </w:r>
      <w:r w:rsidRPr="009C6025">
        <w:rPr>
          <w:rFonts w:ascii="Arial" w:hAnsi="Arial" w:cs="Arial"/>
          <w:i/>
          <w:sz w:val="16"/>
          <w:szCs w:val="16"/>
          <w:lang w:val="en"/>
        </w:rPr>
        <w:t xml:space="preserve"> </w:t>
      </w:r>
      <w:r w:rsidRPr="009C6025">
        <w:rPr>
          <w:rStyle w:val="hps"/>
          <w:rFonts w:ascii="Arial" w:hAnsi="Arial" w:cs="Arial"/>
          <w:i/>
          <w:sz w:val="16"/>
          <w:szCs w:val="16"/>
          <w:lang w:val="en"/>
        </w:rPr>
        <w:t>and</w:t>
      </w:r>
      <w:r w:rsidRPr="009C6025">
        <w:rPr>
          <w:rFonts w:ascii="Arial" w:hAnsi="Arial" w:cs="Arial"/>
          <w:i/>
          <w:sz w:val="16"/>
          <w:szCs w:val="16"/>
          <w:lang w:val="en"/>
        </w:rPr>
        <w:t xml:space="preserve"> </w:t>
      </w:r>
      <w:proofErr w:type="spellStart"/>
      <w:r w:rsidRPr="009C6025">
        <w:rPr>
          <w:rStyle w:val="hps"/>
          <w:rFonts w:ascii="Arial" w:hAnsi="Arial" w:cs="Arial"/>
          <w:i/>
          <w:sz w:val="16"/>
          <w:szCs w:val="16"/>
          <w:lang w:val="en"/>
        </w:rPr>
        <w:t>nano</w:t>
      </w:r>
      <w:proofErr w:type="spellEnd"/>
      <w:r w:rsidRPr="009C6025">
        <w:rPr>
          <w:rStyle w:val="hps"/>
          <w:rFonts w:ascii="Arial" w:hAnsi="Arial" w:cs="Arial"/>
          <w:i/>
          <w:sz w:val="16"/>
          <w:szCs w:val="16"/>
          <w:lang w:val="en"/>
        </w:rPr>
        <w:t>-systems</w:t>
      </w:r>
      <w:r w:rsidRPr="009C6025">
        <w:rPr>
          <w:rFonts w:ascii="Arial" w:hAnsi="Arial" w:cs="Arial"/>
          <w:i/>
          <w:sz w:val="16"/>
          <w:szCs w:val="16"/>
          <w:lang w:val="en"/>
        </w:rPr>
        <w:t xml:space="preserve"> </w:t>
      </w:r>
      <w:r w:rsidR="007C708F" w:rsidRPr="009C6025">
        <w:rPr>
          <w:rFonts w:ascii="Arial" w:hAnsi="Arial" w:cs="Arial"/>
          <w:i/>
          <w:sz w:val="16"/>
          <w:szCs w:val="16"/>
          <w:lang w:val="en-US"/>
        </w:rPr>
        <w:br/>
      </w:r>
      <w:r w:rsidRPr="009C6025">
        <w:rPr>
          <w:rStyle w:val="hps"/>
          <w:rFonts w:ascii="Arial" w:hAnsi="Arial" w:cs="Arial"/>
          <w:i/>
          <w:sz w:val="16"/>
          <w:szCs w:val="16"/>
          <w:lang w:val="en"/>
        </w:rPr>
        <w:t>with specified properties and characteristics</w:t>
      </w:r>
      <w:r w:rsidRPr="009C6025">
        <w:rPr>
          <w:rFonts w:ascii="Arial" w:hAnsi="Arial" w:cs="Arial"/>
          <w:i/>
          <w:sz w:val="16"/>
          <w:szCs w:val="16"/>
          <w:lang w:val="en-US"/>
        </w:rPr>
        <w:t>.</w:t>
      </w:r>
    </w:p>
    <w:p w14:paraId="4942C020"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Style w:val="hps"/>
          <w:rFonts w:ascii="Arial" w:hAnsi="Arial" w:cs="Arial"/>
          <w:b/>
          <w:i/>
          <w:sz w:val="16"/>
          <w:szCs w:val="16"/>
          <w:lang w:val="en"/>
        </w:rPr>
        <w:t>Nano-object</w:t>
      </w:r>
      <w:r w:rsidRPr="009C6025">
        <w:rPr>
          <w:rFonts w:ascii="Arial" w:hAnsi="Arial" w:cs="Arial"/>
          <w:i/>
          <w:sz w:val="16"/>
          <w:szCs w:val="16"/>
          <w:lang w:val="en"/>
        </w:rPr>
        <w:t xml:space="preserve"> </w:t>
      </w:r>
      <w:r w:rsidRPr="009C6025">
        <w:rPr>
          <w:rStyle w:val="hps"/>
          <w:rFonts w:ascii="Arial" w:hAnsi="Arial" w:cs="Arial"/>
          <w:i/>
          <w:sz w:val="16"/>
          <w:szCs w:val="16"/>
          <w:lang w:val="en"/>
        </w:rPr>
        <w:t>is a discrete piece</w:t>
      </w:r>
      <w:r w:rsidRPr="009C6025">
        <w:rPr>
          <w:rFonts w:ascii="Arial" w:hAnsi="Arial" w:cs="Arial"/>
          <w:i/>
          <w:sz w:val="16"/>
          <w:szCs w:val="16"/>
          <w:lang w:val="en"/>
        </w:rPr>
        <w:t xml:space="preserve"> </w:t>
      </w:r>
      <w:r w:rsidRPr="009C6025">
        <w:rPr>
          <w:rStyle w:val="hpsatn"/>
          <w:rFonts w:ascii="Arial" w:hAnsi="Arial" w:cs="Arial"/>
          <w:i/>
          <w:sz w:val="16"/>
          <w:szCs w:val="16"/>
          <w:lang w:val="en"/>
        </w:rPr>
        <w:t xml:space="preserve">of </w:t>
      </w:r>
      <w:r w:rsidRPr="009C6025">
        <w:rPr>
          <w:rStyle w:val="hpsalt-edited"/>
          <w:rFonts w:ascii="Arial" w:hAnsi="Arial" w:cs="Arial"/>
          <w:i/>
          <w:sz w:val="16"/>
          <w:szCs w:val="16"/>
          <w:lang w:val="en"/>
        </w:rPr>
        <w:t>substance</w:t>
      </w:r>
      <w:r w:rsidRPr="009C6025">
        <w:rPr>
          <w:rStyle w:val="hpsatn"/>
          <w:rFonts w:ascii="Arial" w:hAnsi="Arial" w:cs="Arial"/>
          <w:i/>
          <w:sz w:val="16"/>
          <w:szCs w:val="16"/>
          <w:lang w:val="en"/>
        </w:rPr>
        <w:t xml:space="preserve"> (</w:t>
      </w:r>
      <w:r w:rsidRPr="009C6025">
        <w:rPr>
          <w:rFonts w:ascii="Arial" w:hAnsi="Arial" w:cs="Arial"/>
          <w:i/>
          <w:sz w:val="16"/>
          <w:szCs w:val="16"/>
          <w:lang w:val="en"/>
        </w:rPr>
        <w:t xml:space="preserve">including components </w:t>
      </w:r>
      <w:r w:rsidRPr="009C6025">
        <w:rPr>
          <w:rStyle w:val="hps"/>
          <w:rFonts w:ascii="Arial" w:hAnsi="Arial" w:cs="Arial"/>
          <w:i/>
          <w:sz w:val="16"/>
          <w:szCs w:val="16"/>
          <w:lang w:val="en"/>
        </w:rPr>
        <w:t>of living systems</w:t>
      </w:r>
      <w:r w:rsidRPr="009C6025">
        <w:rPr>
          <w:rFonts w:ascii="Arial" w:hAnsi="Arial" w:cs="Arial"/>
          <w:i/>
          <w:sz w:val="16"/>
          <w:szCs w:val="16"/>
          <w:lang w:val="en"/>
        </w:rPr>
        <w:t xml:space="preserve">) </w:t>
      </w:r>
      <w:r w:rsidRPr="009C6025">
        <w:rPr>
          <w:rStyle w:val="hps"/>
          <w:rFonts w:ascii="Arial" w:hAnsi="Arial" w:cs="Arial"/>
          <w:i/>
          <w:sz w:val="16"/>
          <w:szCs w:val="16"/>
          <w:lang w:val="en"/>
        </w:rPr>
        <w:t>or, conversely</w:t>
      </w:r>
      <w:r w:rsidRPr="009C6025">
        <w:rPr>
          <w:rFonts w:ascii="Arial" w:hAnsi="Arial" w:cs="Arial"/>
          <w:i/>
          <w:sz w:val="16"/>
          <w:szCs w:val="16"/>
          <w:lang w:val="en"/>
        </w:rPr>
        <w:t xml:space="preserve">, its </w:t>
      </w:r>
      <w:r w:rsidRPr="009C6025">
        <w:rPr>
          <w:rStyle w:val="hps"/>
          <w:rFonts w:ascii="Arial" w:hAnsi="Arial" w:cs="Arial"/>
          <w:i/>
          <w:sz w:val="16"/>
          <w:szCs w:val="16"/>
          <w:lang w:val="en"/>
        </w:rPr>
        <w:t>local</w:t>
      </w:r>
      <w:r w:rsidRPr="009C6025">
        <w:rPr>
          <w:rFonts w:ascii="Arial" w:hAnsi="Arial" w:cs="Arial"/>
          <w:i/>
          <w:sz w:val="16"/>
          <w:szCs w:val="16"/>
          <w:lang w:val="en"/>
        </w:rPr>
        <w:t xml:space="preserve"> </w:t>
      </w:r>
      <w:r w:rsidRPr="009C6025">
        <w:rPr>
          <w:rStyle w:val="hps"/>
          <w:rFonts w:ascii="Arial" w:hAnsi="Arial" w:cs="Arial"/>
          <w:i/>
          <w:sz w:val="16"/>
          <w:szCs w:val="16"/>
          <w:lang w:val="en"/>
        </w:rPr>
        <w:t>lack</w:t>
      </w:r>
      <w:r w:rsidRPr="009C6025">
        <w:rPr>
          <w:rFonts w:ascii="Arial" w:hAnsi="Arial" w:cs="Arial"/>
          <w:i/>
          <w:sz w:val="16"/>
          <w:szCs w:val="16"/>
          <w:lang w:val="en"/>
        </w:rPr>
        <w:t xml:space="preserve"> </w:t>
      </w:r>
      <w:r w:rsidRPr="009C6025">
        <w:rPr>
          <w:rStyle w:val="hpsatn"/>
          <w:rFonts w:ascii="Arial" w:hAnsi="Arial" w:cs="Arial"/>
          <w:i/>
          <w:sz w:val="16"/>
          <w:szCs w:val="16"/>
          <w:lang w:val="en"/>
        </w:rPr>
        <w:t>(</w:t>
      </w:r>
      <w:r w:rsidRPr="009C6025">
        <w:rPr>
          <w:rStyle w:val="hpsalt-edited"/>
          <w:rFonts w:ascii="Arial" w:hAnsi="Arial" w:cs="Arial"/>
          <w:i/>
          <w:sz w:val="16"/>
          <w:szCs w:val="16"/>
          <w:lang w:val="en"/>
        </w:rPr>
        <w:t>emptiness,</w:t>
      </w:r>
      <w:r w:rsidRPr="009C6025">
        <w:rPr>
          <w:rStyle w:val="hpsatn"/>
          <w:rFonts w:ascii="Arial" w:hAnsi="Arial" w:cs="Arial"/>
          <w:i/>
          <w:sz w:val="16"/>
          <w:szCs w:val="16"/>
          <w:lang w:val="en"/>
        </w:rPr>
        <w:t xml:space="preserve"> pores</w:t>
      </w:r>
      <w:r w:rsidRPr="009C6025">
        <w:rPr>
          <w:rFonts w:ascii="Arial" w:hAnsi="Arial" w:cs="Arial"/>
          <w:i/>
          <w:sz w:val="16"/>
          <w:szCs w:val="16"/>
          <w:lang w:val="en"/>
        </w:rPr>
        <w:t xml:space="preserve">), the size of </w:t>
      </w:r>
      <w:r w:rsidRPr="009C6025">
        <w:rPr>
          <w:rStyle w:val="hps"/>
          <w:rFonts w:ascii="Arial" w:hAnsi="Arial" w:cs="Arial"/>
          <w:i/>
          <w:sz w:val="16"/>
          <w:szCs w:val="16"/>
          <w:lang w:val="en"/>
        </w:rPr>
        <w:t>which, at least</w:t>
      </w:r>
      <w:r w:rsidRPr="009C6025">
        <w:rPr>
          <w:rFonts w:ascii="Arial" w:hAnsi="Arial" w:cs="Arial"/>
          <w:i/>
          <w:sz w:val="16"/>
          <w:szCs w:val="16"/>
          <w:lang w:val="en"/>
        </w:rPr>
        <w:t xml:space="preserve"> for </w:t>
      </w:r>
      <w:r w:rsidRPr="009C6025">
        <w:rPr>
          <w:rStyle w:val="hps"/>
          <w:rFonts w:ascii="Arial" w:hAnsi="Arial" w:cs="Arial"/>
          <w:i/>
          <w:sz w:val="16"/>
          <w:szCs w:val="16"/>
          <w:lang w:val="en"/>
        </w:rPr>
        <w:t>one dimension, is within the range of</w:t>
      </w:r>
      <w:r w:rsidRPr="009C6025">
        <w:rPr>
          <w:rFonts w:ascii="Arial" w:hAnsi="Arial" w:cs="Arial"/>
          <w:i/>
          <w:sz w:val="16"/>
          <w:szCs w:val="16"/>
          <w:lang w:val="en"/>
        </w:rPr>
        <w:t xml:space="preserve"> </w:t>
      </w:r>
      <w:r w:rsidRPr="009C6025">
        <w:rPr>
          <w:rStyle w:val="hps"/>
          <w:rFonts w:ascii="Arial" w:hAnsi="Arial" w:cs="Arial"/>
          <w:i/>
          <w:sz w:val="16"/>
          <w:szCs w:val="16"/>
          <w:lang w:val="en"/>
        </w:rPr>
        <w:t>1</w:t>
      </w:r>
      <w:r w:rsidR="00A925BB" w:rsidRPr="009C6025">
        <w:rPr>
          <w:rStyle w:val="hps"/>
          <w:rFonts w:ascii="Arial" w:hAnsi="Arial" w:cs="Arial"/>
          <w:i/>
          <w:sz w:val="16"/>
          <w:szCs w:val="16"/>
          <w:lang w:val="en-US"/>
        </w:rPr>
        <w:t xml:space="preserve"> </w:t>
      </w:r>
      <w:r w:rsidR="0012233A" w:rsidRPr="009C6025">
        <w:rPr>
          <w:rStyle w:val="hps"/>
          <w:rFonts w:ascii="Arial" w:hAnsi="Arial" w:cs="Arial"/>
          <w:i/>
          <w:sz w:val="16"/>
          <w:szCs w:val="16"/>
          <w:lang w:val="en"/>
        </w:rPr>
        <w:t>–</w:t>
      </w:r>
      <w:r w:rsidR="00A925BB" w:rsidRPr="009C6025">
        <w:rPr>
          <w:rStyle w:val="hps"/>
          <w:rFonts w:ascii="Arial" w:hAnsi="Arial" w:cs="Arial"/>
          <w:i/>
          <w:sz w:val="16"/>
          <w:szCs w:val="16"/>
          <w:lang w:val="en-US"/>
        </w:rPr>
        <w:t xml:space="preserve"> </w:t>
      </w:r>
      <w:r w:rsidRPr="009C6025">
        <w:rPr>
          <w:rStyle w:val="hps"/>
          <w:rFonts w:ascii="Arial" w:hAnsi="Arial" w:cs="Arial"/>
          <w:i/>
          <w:sz w:val="16"/>
          <w:szCs w:val="16"/>
          <w:lang w:val="en"/>
        </w:rPr>
        <w:t>100</w:t>
      </w:r>
      <w:r w:rsidRPr="009C6025">
        <w:rPr>
          <w:rFonts w:ascii="Arial" w:hAnsi="Arial" w:cs="Arial"/>
          <w:i/>
          <w:sz w:val="16"/>
          <w:szCs w:val="16"/>
          <w:lang w:val="en"/>
        </w:rPr>
        <w:t xml:space="preserve"> </w:t>
      </w:r>
      <w:r w:rsidRPr="009C6025">
        <w:rPr>
          <w:rStyle w:val="hps"/>
          <w:rFonts w:ascii="Arial" w:hAnsi="Arial" w:cs="Arial"/>
          <w:i/>
          <w:sz w:val="16"/>
          <w:szCs w:val="16"/>
          <w:lang w:val="en"/>
        </w:rPr>
        <w:t>nm.</w:t>
      </w:r>
    </w:p>
    <w:p w14:paraId="20D157FB"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Style w:val="hps"/>
          <w:rFonts w:ascii="Arial" w:hAnsi="Arial" w:cs="Arial"/>
          <w:b/>
          <w:i/>
          <w:sz w:val="16"/>
          <w:szCs w:val="16"/>
          <w:lang w:val="en"/>
        </w:rPr>
        <w:t>Nano-system</w:t>
      </w:r>
      <w:r w:rsidRPr="009C6025">
        <w:rPr>
          <w:rFonts w:ascii="Arial" w:hAnsi="Arial" w:cs="Arial"/>
          <w:i/>
          <w:sz w:val="16"/>
          <w:szCs w:val="16"/>
          <w:lang w:val="en"/>
        </w:rPr>
        <w:t xml:space="preserve"> </w:t>
      </w:r>
      <w:r w:rsidRPr="009C6025">
        <w:rPr>
          <w:rStyle w:val="hps"/>
          <w:rFonts w:ascii="Arial" w:hAnsi="Arial" w:cs="Arial"/>
          <w:i/>
          <w:sz w:val="16"/>
          <w:szCs w:val="16"/>
          <w:lang w:val="en"/>
        </w:rPr>
        <w:t>is a system</w:t>
      </w:r>
      <w:r w:rsidRPr="009C6025">
        <w:rPr>
          <w:rFonts w:ascii="Arial" w:hAnsi="Arial" w:cs="Arial"/>
          <w:i/>
          <w:sz w:val="16"/>
          <w:szCs w:val="16"/>
          <w:lang w:val="en"/>
        </w:rPr>
        <w:t xml:space="preserve"> </w:t>
      </w:r>
      <w:r w:rsidRPr="009C6025">
        <w:rPr>
          <w:rStyle w:val="hps"/>
          <w:rFonts w:ascii="Arial" w:hAnsi="Arial" w:cs="Arial"/>
          <w:i/>
          <w:sz w:val="16"/>
          <w:szCs w:val="16"/>
          <w:lang w:val="en"/>
        </w:rPr>
        <w:t>(including</w:t>
      </w:r>
      <w:r w:rsidRPr="009C6025">
        <w:rPr>
          <w:rFonts w:ascii="Arial" w:hAnsi="Arial" w:cs="Arial"/>
          <w:i/>
          <w:sz w:val="16"/>
          <w:szCs w:val="16"/>
          <w:lang w:val="en"/>
        </w:rPr>
        <w:t xml:space="preserve"> </w:t>
      </w:r>
      <w:proofErr w:type="spellStart"/>
      <w:r w:rsidRPr="009C6025">
        <w:rPr>
          <w:rStyle w:val="hps"/>
          <w:rFonts w:ascii="Arial" w:hAnsi="Arial" w:cs="Arial"/>
          <w:i/>
          <w:sz w:val="16"/>
          <w:szCs w:val="16"/>
          <w:lang w:val="en"/>
        </w:rPr>
        <w:t>nano</w:t>
      </w:r>
      <w:proofErr w:type="spellEnd"/>
      <w:r w:rsidRPr="009C6025">
        <w:rPr>
          <w:rStyle w:val="hps"/>
          <w:rFonts w:ascii="Arial" w:hAnsi="Arial" w:cs="Arial"/>
          <w:i/>
          <w:sz w:val="16"/>
          <w:szCs w:val="16"/>
          <w:lang w:val="en"/>
        </w:rPr>
        <w:t xml:space="preserve">-materials and </w:t>
      </w:r>
      <w:proofErr w:type="spellStart"/>
      <w:r w:rsidRPr="009C6025">
        <w:rPr>
          <w:rStyle w:val="hps"/>
          <w:rFonts w:ascii="Arial" w:hAnsi="Arial" w:cs="Arial"/>
          <w:i/>
          <w:sz w:val="16"/>
          <w:szCs w:val="16"/>
          <w:lang w:val="en"/>
        </w:rPr>
        <w:t>nano</w:t>
      </w:r>
      <w:proofErr w:type="spellEnd"/>
      <w:r w:rsidRPr="009C6025">
        <w:rPr>
          <w:rStyle w:val="hps"/>
          <w:rFonts w:ascii="Arial" w:hAnsi="Arial" w:cs="Arial"/>
          <w:i/>
          <w:sz w:val="16"/>
          <w:szCs w:val="16"/>
          <w:lang w:val="en"/>
        </w:rPr>
        <w:t>-devices</w:t>
      </w:r>
      <w:r w:rsidRPr="009C6025">
        <w:rPr>
          <w:rFonts w:ascii="Arial" w:hAnsi="Arial" w:cs="Arial"/>
          <w:i/>
          <w:sz w:val="16"/>
          <w:szCs w:val="16"/>
          <w:lang w:val="en"/>
        </w:rPr>
        <w:t xml:space="preserve">) containing </w:t>
      </w:r>
      <w:r w:rsidRPr="009C6025">
        <w:rPr>
          <w:rStyle w:val="hps"/>
          <w:rFonts w:ascii="Arial" w:hAnsi="Arial" w:cs="Arial"/>
          <w:i/>
          <w:sz w:val="16"/>
          <w:szCs w:val="16"/>
          <w:lang w:val="en"/>
        </w:rPr>
        <w:t>structural</w:t>
      </w:r>
      <w:r w:rsidRPr="009C6025">
        <w:rPr>
          <w:rFonts w:ascii="Arial" w:hAnsi="Arial" w:cs="Arial"/>
          <w:i/>
          <w:sz w:val="16"/>
          <w:szCs w:val="16"/>
          <w:lang w:val="en"/>
        </w:rPr>
        <w:t xml:space="preserve"> </w:t>
      </w:r>
      <w:r w:rsidRPr="009C6025">
        <w:rPr>
          <w:rStyle w:val="hps"/>
          <w:rFonts w:ascii="Arial" w:hAnsi="Arial" w:cs="Arial"/>
          <w:i/>
          <w:sz w:val="16"/>
          <w:szCs w:val="16"/>
          <w:lang w:val="en"/>
        </w:rPr>
        <w:t>elements, that is</w:t>
      </w:r>
      <w:r w:rsidRPr="009C6025">
        <w:rPr>
          <w:rFonts w:ascii="Arial" w:hAnsi="Arial" w:cs="Arial"/>
          <w:i/>
          <w:sz w:val="16"/>
          <w:szCs w:val="16"/>
          <w:lang w:val="en"/>
        </w:rPr>
        <w:t xml:space="preserve"> </w:t>
      </w:r>
      <w:proofErr w:type="spellStart"/>
      <w:r w:rsidRPr="009C6025">
        <w:rPr>
          <w:rStyle w:val="hpsatn"/>
          <w:rFonts w:ascii="Arial" w:hAnsi="Arial" w:cs="Arial"/>
          <w:i/>
          <w:sz w:val="16"/>
          <w:szCs w:val="16"/>
          <w:lang w:val="en"/>
        </w:rPr>
        <w:t>nano</w:t>
      </w:r>
      <w:proofErr w:type="spellEnd"/>
      <w:r w:rsidRPr="009C6025">
        <w:rPr>
          <w:rStyle w:val="hpsatn"/>
          <w:rFonts w:ascii="Arial" w:hAnsi="Arial" w:cs="Arial"/>
          <w:i/>
          <w:sz w:val="16"/>
          <w:szCs w:val="16"/>
          <w:lang w:val="en"/>
        </w:rPr>
        <w:t>-</w:t>
      </w:r>
      <w:r w:rsidRPr="009C6025">
        <w:rPr>
          <w:rFonts w:ascii="Arial" w:hAnsi="Arial" w:cs="Arial"/>
          <w:i/>
          <w:sz w:val="16"/>
          <w:szCs w:val="16"/>
          <w:lang w:val="en"/>
        </w:rPr>
        <w:t xml:space="preserve">objects </w:t>
      </w:r>
      <w:r w:rsidRPr="009C6025">
        <w:rPr>
          <w:rStyle w:val="hps"/>
          <w:rFonts w:ascii="Arial" w:hAnsi="Arial" w:cs="Arial"/>
          <w:i/>
          <w:sz w:val="16"/>
          <w:szCs w:val="16"/>
          <w:lang w:val="en"/>
        </w:rPr>
        <w:t>with at least</w:t>
      </w:r>
      <w:r w:rsidRPr="009C6025">
        <w:rPr>
          <w:rFonts w:ascii="Arial" w:hAnsi="Arial" w:cs="Arial"/>
          <w:i/>
          <w:sz w:val="16"/>
          <w:szCs w:val="16"/>
          <w:lang w:val="en"/>
        </w:rPr>
        <w:t xml:space="preserve"> </w:t>
      </w:r>
      <w:r w:rsidRPr="009C6025">
        <w:rPr>
          <w:rStyle w:val="hps"/>
          <w:rFonts w:ascii="Arial" w:hAnsi="Arial" w:cs="Arial"/>
          <w:i/>
          <w:sz w:val="16"/>
          <w:szCs w:val="16"/>
          <w:lang w:val="en"/>
        </w:rPr>
        <w:t>one linear dimension</w:t>
      </w:r>
      <w:r w:rsidRPr="009C6025">
        <w:rPr>
          <w:rFonts w:ascii="Arial" w:hAnsi="Arial" w:cs="Arial"/>
          <w:i/>
          <w:sz w:val="16"/>
          <w:szCs w:val="16"/>
          <w:lang w:val="en"/>
        </w:rPr>
        <w:t xml:space="preserve"> </w:t>
      </w:r>
      <w:r w:rsidRPr="009C6025">
        <w:rPr>
          <w:rStyle w:val="hps"/>
          <w:rFonts w:ascii="Arial" w:hAnsi="Arial" w:cs="Arial"/>
          <w:i/>
          <w:sz w:val="16"/>
          <w:szCs w:val="16"/>
          <w:lang w:val="en"/>
        </w:rPr>
        <w:t>of</w:t>
      </w:r>
      <w:r w:rsidRPr="009C6025">
        <w:rPr>
          <w:rFonts w:ascii="Arial" w:hAnsi="Arial" w:cs="Arial"/>
          <w:i/>
          <w:sz w:val="16"/>
          <w:szCs w:val="16"/>
          <w:lang w:val="en"/>
        </w:rPr>
        <w:t xml:space="preserve"> 1</w:t>
      </w:r>
      <w:r w:rsidR="00A925BB" w:rsidRPr="009C6025">
        <w:rPr>
          <w:rFonts w:ascii="Arial" w:hAnsi="Arial" w:cs="Arial"/>
          <w:i/>
          <w:sz w:val="16"/>
          <w:szCs w:val="16"/>
          <w:lang w:val="en-US"/>
        </w:rPr>
        <w:t xml:space="preserve"> </w:t>
      </w:r>
      <w:r w:rsidR="0012233A" w:rsidRPr="009C6025">
        <w:rPr>
          <w:rStyle w:val="hps"/>
          <w:rFonts w:ascii="Arial" w:hAnsi="Arial" w:cs="Arial"/>
          <w:i/>
          <w:sz w:val="16"/>
          <w:szCs w:val="16"/>
          <w:lang w:val="en"/>
        </w:rPr>
        <w:t>–</w:t>
      </w:r>
      <w:r w:rsidR="00A925BB" w:rsidRPr="009C6025">
        <w:rPr>
          <w:rStyle w:val="hps"/>
          <w:rFonts w:ascii="Arial" w:hAnsi="Arial" w:cs="Arial"/>
          <w:i/>
          <w:sz w:val="16"/>
          <w:szCs w:val="16"/>
          <w:lang w:val="en-US"/>
        </w:rPr>
        <w:t xml:space="preserve"> </w:t>
      </w:r>
      <w:r w:rsidRPr="009C6025">
        <w:rPr>
          <w:rStyle w:val="hps"/>
          <w:rFonts w:ascii="Arial" w:hAnsi="Arial" w:cs="Arial"/>
          <w:i/>
          <w:sz w:val="16"/>
          <w:szCs w:val="16"/>
          <w:lang w:val="en"/>
        </w:rPr>
        <w:t>100 nm</w:t>
      </w:r>
      <w:r w:rsidRPr="009C6025">
        <w:rPr>
          <w:rFonts w:ascii="Arial" w:hAnsi="Arial" w:cs="Arial"/>
          <w:i/>
          <w:sz w:val="16"/>
          <w:szCs w:val="16"/>
          <w:lang w:val="en"/>
        </w:rPr>
        <w:t xml:space="preserve">, </w:t>
      </w:r>
      <w:r w:rsidRPr="009C6025">
        <w:rPr>
          <w:rStyle w:val="hps"/>
          <w:rFonts w:ascii="Arial" w:hAnsi="Arial" w:cs="Arial"/>
          <w:i/>
          <w:sz w:val="16"/>
          <w:szCs w:val="16"/>
          <w:lang w:val="en"/>
        </w:rPr>
        <w:t>which determine basic</w:t>
      </w:r>
      <w:r w:rsidRPr="009C6025">
        <w:rPr>
          <w:rFonts w:ascii="Arial" w:hAnsi="Arial" w:cs="Arial"/>
          <w:i/>
          <w:sz w:val="16"/>
          <w:szCs w:val="16"/>
          <w:lang w:val="en"/>
        </w:rPr>
        <w:t xml:space="preserve"> </w:t>
      </w:r>
      <w:r w:rsidRPr="009C6025">
        <w:rPr>
          <w:rStyle w:val="hps"/>
          <w:rFonts w:ascii="Arial" w:hAnsi="Arial" w:cs="Arial"/>
          <w:i/>
          <w:sz w:val="16"/>
          <w:szCs w:val="16"/>
          <w:lang w:val="en"/>
        </w:rPr>
        <w:t>features and characteristics</w:t>
      </w:r>
      <w:r w:rsidRPr="009C6025">
        <w:rPr>
          <w:rFonts w:ascii="Arial" w:hAnsi="Arial" w:cs="Arial"/>
          <w:i/>
          <w:sz w:val="16"/>
          <w:szCs w:val="16"/>
          <w:lang w:val="en"/>
        </w:rPr>
        <w:t xml:space="preserve"> </w:t>
      </w:r>
      <w:r w:rsidRPr="009C6025">
        <w:rPr>
          <w:rStyle w:val="hps"/>
          <w:rFonts w:ascii="Arial" w:hAnsi="Arial" w:cs="Arial"/>
          <w:i/>
          <w:sz w:val="16"/>
          <w:szCs w:val="16"/>
          <w:lang w:val="en"/>
        </w:rPr>
        <w:t>of</w:t>
      </w:r>
      <w:r w:rsidRPr="009C6025">
        <w:rPr>
          <w:rFonts w:ascii="Arial" w:hAnsi="Arial" w:cs="Arial"/>
          <w:i/>
          <w:sz w:val="16"/>
          <w:szCs w:val="16"/>
          <w:lang w:val="en"/>
        </w:rPr>
        <w:t xml:space="preserve"> </w:t>
      </w:r>
      <w:r w:rsidRPr="009C6025">
        <w:rPr>
          <w:rStyle w:val="hps"/>
          <w:rFonts w:ascii="Arial" w:hAnsi="Arial" w:cs="Arial"/>
          <w:i/>
          <w:sz w:val="16"/>
          <w:szCs w:val="16"/>
          <w:lang w:val="en"/>
        </w:rPr>
        <w:t>this system</w:t>
      </w:r>
      <w:r w:rsidRPr="009C6025">
        <w:rPr>
          <w:rFonts w:ascii="Arial" w:hAnsi="Arial" w:cs="Arial"/>
          <w:i/>
          <w:sz w:val="16"/>
          <w:szCs w:val="16"/>
          <w:lang w:val="en-US"/>
        </w:rPr>
        <w:t>.</w:t>
      </w:r>
    </w:p>
    <w:p w14:paraId="1A28EF2F" w14:textId="77777777" w:rsidR="00AB3659" w:rsidRPr="009C6025" w:rsidRDefault="00AB3659" w:rsidP="00384A36">
      <w:pPr>
        <w:spacing w:line="260" w:lineRule="exact"/>
        <w:ind w:firstLine="284"/>
        <w:jc w:val="both"/>
        <w:rPr>
          <w:rStyle w:val="hps"/>
          <w:rFonts w:ascii="Arial" w:hAnsi="Arial" w:cs="Arial"/>
          <w:i/>
          <w:sz w:val="16"/>
          <w:szCs w:val="16"/>
          <w:lang w:val="en-US"/>
        </w:rPr>
      </w:pPr>
      <w:proofErr w:type="gramStart"/>
      <w:r w:rsidRPr="009C6025">
        <w:rPr>
          <w:rFonts w:ascii="Arial" w:hAnsi="Arial" w:cs="Arial"/>
          <w:b/>
          <w:i/>
          <w:sz w:val="16"/>
          <w:szCs w:val="16"/>
          <w:lang w:val="en-US"/>
        </w:rPr>
        <w:t xml:space="preserve">Tables </w:t>
      </w:r>
      <w:r w:rsidR="009E32E4" w:rsidRPr="009C6025">
        <w:rPr>
          <w:rFonts w:ascii="Arial" w:hAnsi="Arial" w:cs="Arial"/>
          <w:b/>
          <w:i/>
          <w:sz w:val="16"/>
          <w:szCs w:val="16"/>
          <w:lang w:val="en-US"/>
        </w:rPr>
        <w:t>22.</w:t>
      </w:r>
      <w:r w:rsidRPr="009C6025">
        <w:rPr>
          <w:rFonts w:ascii="Arial" w:hAnsi="Arial" w:cs="Arial"/>
          <w:b/>
          <w:i/>
          <w:sz w:val="16"/>
          <w:szCs w:val="16"/>
          <w:lang w:val="en-US"/>
        </w:rPr>
        <w:t>4</w:t>
      </w:r>
      <w:r w:rsidR="00823061" w:rsidRPr="009C6025">
        <w:rPr>
          <w:rFonts w:ascii="Arial" w:hAnsi="Arial" w:cs="Arial"/>
          <w:b/>
          <w:i/>
          <w:sz w:val="16"/>
          <w:szCs w:val="16"/>
          <w:lang w:val="en-US"/>
        </w:rPr>
        <w:t xml:space="preserve"> </w:t>
      </w:r>
      <w:r w:rsidR="0012233A" w:rsidRPr="009C6025">
        <w:rPr>
          <w:rFonts w:ascii="Arial" w:hAnsi="Arial" w:cs="Arial"/>
          <w:b/>
          <w:i/>
          <w:sz w:val="16"/>
          <w:szCs w:val="16"/>
          <w:lang w:val="en-US"/>
        </w:rPr>
        <w:t>–</w:t>
      </w:r>
      <w:r w:rsidR="00823061" w:rsidRPr="009C6025">
        <w:rPr>
          <w:rFonts w:ascii="Arial" w:hAnsi="Arial" w:cs="Arial"/>
          <w:b/>
          <w:i/>
          <w:sz w:val="16"/>
          <w:szCs w:val="16"/>
          <w:lang w:val="en-US"/>
        </w:rPr>
        <w:t xml:space="preserve"> </w:t>
      </w:r>
      <w:r w:rsidR="009E32E4" w:rsidRPr="009C6025">
        <w:rPr>
          <w:rFonts w:ascii="Arial" w:hAnsi="Arial" w:cs="Arial"/>
          <w:b/>
          <w:i/>
          <w:sz w:val="16"/>
          <w:szCs w:val="16"/>
          <w:lang w:val="en-US"/>
        </w:rPr>
        <w:t>22.</w:t>
      </w:r>
      <w:r w:rsidRPr="009C6025">
        <w:rPr>
          <w:rFonts w:ascii="Arial" w:hAnsi="Arial" w:cs="Arial"/>
          <w:b/>
          <w:i/>
          <w:sz w:val="16"/>
          <w:szCs w:val="16"/>
          <w:lang w:val="en-US"/>
        </w:rPr>
        <w:t>7.</w:t>
      </w:r>
      <w:proofErr w:type="gramEnd"/>
      <w:r w:rsidRPr="009C6025">
        <w:rPr>
          <w:rFonts w:ascii="Arial" w:hAnsi="Arial" w:cs="Arial"/>
          <w:b/>
          <w:i/>
          <w:sz w:val="16"/>
          <w:szCs w:val="16"/>
          <w:lang w:val="en-US"/>
        </w:rPr>
        <w:t xml:space="preserve"> </w:t>
      </w:r>
      <w:r w:rsidRPr="009C6025">
        <w:rPr>
          <w:rStyle w:val="hps"/>
          <w:rFonts w:ascii="Arial" w:hAnsi="Arial" w:cs="Arial"/>
          <w:b/>
          <w:i/>
          <w:sz w:val="16"/>
          <w:szCs w:val="16"/>
          <w:lang w:val="en-US"/>
        </w:rPr>
        <w:t>R&amp;D personnel</w:t>
      </w:r>
      <w:r w:rsidRPr="009C6025">
        <w:rPr>
          <w:rStyle w:val="hps"/>
          <w:rFonts w:ascii="Arial" w:hAnsi="Arial" w:cs="Arial"/>
          <w:i/>
          <w:sz w:val="16"/>
          <w:szCs w:val="16"/>
          <w:lang w:val="en-US"/>
        </w:rPr>
        <w:t xml:space="preserve"> </w:t>
      </w:r>
      <w:r w:rsidR="00331475" w:rsidRPr="009C6025">
        <w:rPr>
          <w:rFonts w:ascii="Arial" w:hAnsi="Arial" w:cs="Arial"/>
          <w:i/>
          <w:sz w:val="16"/>
          <w:szCs w:val="16"/>
          <w:lang w:val="en-US"/>
        </w:rPr>
        <w:t xml:space="preserve">are all the </w:t>
      </w:r>
      <w:r w:rsidR="00331475" w:rsidRPr="009C6025">
        <w:rPr>
          <w:rFonts w:ascii="Arial" w:hAnsi="Arial"/>
          <w:i/>
          <w:sz w:val="14"/>
          <w:szCs w:val="14"/>
          <w:lang w:val="en-US"/>
        </w:rPr>
        <w:t>persons</w:t>
      </w:r>
      <w:r w:rsidR="00331475" w:rsidRPr="009C6025">
        <w:rPr>
          <w:rFonts w:ascii="Arial" w:hAnsi="Arial" w:cs="Arial"/>
          <w:i/>
          <w:sz w:val="16"/>
          <w:szCs w:val="16"/>
          <w:lang w:val="en-US"/>
        </w:rPr>
        <w:t xml:space="preserve"> whose creative activity performed on a regular basis is aimed at increasing </w:t>
      </w:r>
      <w:r w:rsidR="007C708F" w:rsidRPr="009C6025">
        <w:rPr>
          <w:rFonts w:ascii="Arial" w:hAnsi="Arial" w:cs="Arial"/>
          <w:i/>
          <w:sz w:val="16"/>
          <w:szCs w:val="16"/>
          <w:lang w:val="en-US"/>
        </w:rPr>
        <w:br/>
      </w:r>
      <w:r w:rsidR="00331475" w:rsidRPr="009C6025">
        <w:rPr>
          <w:rFonts w:ascii="Arial" w:hAnsi="Arial" w:cs="Arial"/>
          <w:i/>
          <w:sz w:val="16"/>
          <w:szCs w:val="16"/>
          <w:lang w:val="en-US"/>
        </w:rPr>
        <w:t xml:space="preserve">the total amount of scientific knowledge and at finding new practical application areas for this knowledge, as well as involved in the provision of direct services, connected with research and development. </w:t>
      </w:r>
      <w:r w:rsidR="00331475" w:rsidRPr="009C6025">
        <w:rPr>
          <w:rStyle w:val="hps"/>
          <w:rFonts w:ascii="Arial" w:hAnsi="Arial" w:cs="Arial"/>
          <w:i/>
          <w:sz w:val="16"/>
          <w:szCs w:val="16"/>
          <w:lang w:val="en"/>
        </w:rPr>
        <w:t>In statistics the personnel engaged</w:t>
      </w:r>
      <w:r w:rsidR="00331475" w:rsidRPr="009C6025">
        <w:rPr>
          <w:rFonts w:ascii="Arial" w:hAnsi="Arial" w:cs="Arial"/>
          <w:i/>
          <w:sz w:val="16"/>
          <w:szCs w:val="16"/>
          <w:lang w:val="en"/>
        </w:rPr>
        <w:t xml:space="preserve"> </w:t>
      </w:r>
      <w:r w:rsidR="00331475" w:rsidRPr="009C6025">
        <w:rPr>
          <w:rStyle w:val="hps"/>
          <w:rFonts w:ascii="Arial" w:hAnsi="Arial" w:cs="Arial"/>
          <w:i/>
          <w:sz w:val="16"/>
          <w:szCs w:val="16"/>
          <w:lang w:val="en"/>
        </w:rPr>
        <w:t>in research and development</w:t>
      </w:r>
      <w:r w:rsidR="00331475" w:rsidRPr="009C6025">
        <w:rPr>
          <w:rFonts w:ascii="Arial" w:hAnsi="Arial" w:cs="Arial"/>
          <w:i/>
          <w:sz w:val="16"/>
          <w:szCs w:val="16"/>
          <w:lang w:val="en"/>
        </w:rPr>
        <w:t xml:space="preserve"> </w:t>
      </w:r>
      <w:r w:rsidR="00331475" w:rsidRPr="009C6025">
        <w:rPr>
          <w:rStyle w:val="hps"/>
          <w:rFonts w:ascii="Arial" w:hAnsi="Arial" w:cs="Arial"/>
          <w:i/>
          <w:sz w:val="16"/>
          <w:szCs w:val="16"/>
          <w:lang w:val="en"/>
        </w:rPr>
        <w:t>is recorded as the number of</w:t>
      </w:r>
      <w:r w:rsidR="00331475" w:rsidRPr="009C6025">
        <w:rPr>
          <w:rFonts w:ascii="Arial" w:hAnsi="Arial" w:cs="Arial"/>
          <w:i/>
          <w:sz w:val="16"/>
          <w:szCs w:val="16"/>
          <w:lang w:val="en"/>
        </w:rPr>
        <w:t xml:space="preserve"> </w:t>
      </w:r>
      <w:r w:rsidR="00331475" w:rsidRPr="009C6025">
        <w:rPr>
          <w:rStyle w:val="hps"/>
          <w:rFonts w:ascii="Arial" w:hAnsi="Arial" w:cs="Arial"/>
          <w:i/>
          <w:sz w:val="16"/>
          <w:szCs w:val="16"/>
          <w:lang w:val="en"/>
        </w:rPr>
        <w:t>payroll employees of organizations</w:t>
      </w:r>
      <w:r w:rsidR="00331475" w:rsidRPr="009C6025">
        <w:rPr>
          <w:rFonts w:ascii="Arial" w:hAnsi="Arial" w:cs="Arial"/>
          <w:i/>
          <w:sz w:val="16"/>
          <w:szCs w:val="16"/>
          <w:lang w:val="en"/>
        </w:rPr>
        <w:t xml:space="preserve"> </w:t>
      </w:r>
      <w:r w:rsidR="00331475" w:rsidRPr="009C6025">
        <w:rPr>
          <w:rStyle w:val="hpsatn"/>
          <w:rFonts w:ascii="Arial" w:hAnsi="Arial" w:cs="Arial"/>
          <w:i/>
          <w:sz w:val="16"/>
          <w:szCs w:val="16"/>
          <w:lang w:val="en"/>
        </w:rPr>
        <w:t>(</w:t>
      </w:r>
      <w:r w:rsidR="00331475" w:rsidRPr="009C6025">
        <w:rPr>
          <w:rFonts w:ascii="Arial" w:hAnsi="Arial" w:cs="Arial"/>
          <w:i/>
          <w:sz w:val="16"/>
          <w:szCs w:val="16"/>
          <w:lang w:val="en"/>
        </w:rPr>
        <w:t>relevant divisions of</w:t>
      </w:r>
      <w:r w:rsidR="00331475" w:rsidRPr="009C6025">
        <w:rPr>
          <w:rStyle w:val="hps"/>
          <w:rFonts w:ascii="Arial" w:hAnsi="Arial" w:cs="Arial"/>
          <w:i/>
          <w:sz w:val="16"/>
          <w:szCs w:val="16"/>
          <w:lang w:val="en-US"/>
        </w:rPr>
        <w:t xml:space="preserve"> higher education</w:t>
      </w:r>
      <w:r w:rsidR="00331475" w:rsidRPr="009C6025">
        <w:rPr>
          <w:rFonts w:ascii="Arial" w:hAnsi="Arial" w:cs="Arial"/>
          <w:i/>
          <w:sz w:val="16"/>
          <w:szCs w:val="16"/>
          <w:lang w:val="en-US"/>
        </w:rPr>
        <w:t xml:space="preserve"> institutions, manufacturing enterprises etc.)</w:t>
      </w:r>
      <w:r w:rsidR="007C708F" w:rsidRPr="009C6025">
        <w:rPr>
          <w:rFonts w:ascii="Arial" w:hAnsi="Arial" w:cs="Arial"/>
          <w:i/>
          <w:sz w:val="16"/>
          <w:szCs w:val="16"/>
          <w:lang w:val="en-US"/>
        </w:rPr>
        <w:br/>
      </w:r>
      <w:proofErr w:type="gramStart"/>
      <w:r w:rsidR="00331475" w:rsidRPr="009C6025">
        <w:rPr>
          <w:rStyle w:val="hps"/>
          <w:rFonts w:ascii="Arial" w:hAnsi="Arial" w:cs="Arial"/>
          <w:i/>
          <w:sz w:val="16"/>
          <w:szCs w:val="16"/>
          <w:lang w:val="en-US"/>
        </w:rPr>
        <w:t>performing</w:t>
      </w:r>
      <w:proofErr w:type="gramEnd"/>
      <w:r w:rsidR="00331475" w:rsidRPr="009C6025">
        <w:rPr>
          <w:rStyle w:val="hps"/>
          <w:rFonts w:ascii="Arial" w:hAnsi="Arial" w:cs="Arial"/>
          <w:i/>
          <w:sz w:val="16"/>
          <w:szCs w:val="16"/>
          <w:lang w:val="en-US"/>
        </w:rPr>
        <w:t xml:space="preserve"> research</w:t>
      </w:r>
      <w:r w:rsidR="00331475" w:rsidRPr="009C6025">
        <w:rPr>
          <w:rFonts w:ascii="Arial" w:hAnsi="Arial" w:cs="Arial"/>
          <w:i/>
          <w:sz w:val="16"/>
          <w:szCs w:val="16"/>
          <w:lang w:val="en-US"/>
        </w:rPr>
        <w:t xml:space="preserve"> </w:t>
      </w:r>
      <w:r w:rsidR="00331475" w:rsidRPr="009C6025">
        <w:rPr>
          <w:rStyle w:val="hps"/>
          <w:rFonts w:ascii="Arial" w:hAnsi="Arial" w:cs="Arial"/>
          <w:i/>
          <w:sz w:val="16"/>
          <w:szCs w:val="16"/>
          <w:lang w:val="en-US"/>
        </w:rPr>
        <w:t>and development,</w:t>
      </w:r>
      <w:r w:rsidR="00331475" w:rsidRPr="009C6025">
        <w:rPr>
          <w:rFonts w:ascii="Arial" w:hAnsi="Arial" w:cs="Arial"/>
          <w:i/>
          <w:sz w:val="16"/>
          <w:szCs w:val="16"/>
          <w:lang w:val="en-US"/>
        </w:rPr>
        <w:t xml:space="preserve"> as of </w:t>
      </w:r>
      <w:r w:rsidR="00331475" w:rsidRPr="009C6025">
        <w:rPr>
          <w:rStyle w:val="hps"/>
          <w:rFonts w:ascii="Arial" w:hAnsi="Arial" w:cs="Arial"/>
          <w:i/>
          <w:sz w:val="16"/>
          <w:szCs w:val="16"/>
          <w:lang w:val="en-US"/>
        </w:rPr>
        <w:t>at the end of</w:t>
      </w:r>
      <w:r w:rsidR="00331475" w:rsidRPr="009C6025">
        <w:rPr>
          <w:rFonts w:ascii="Arial" w:hAnsi="Arial" w:cs="Arial"/>
          <w:i/>
          <w:sz w:val="16"/>
          <w:szCs w:val="16"/>
          <w:lang w:val="en-US"/>
        </w:rPr>
        <w:t xml:space="preserve"> </w:t>
      </w:r>
      <w:r w:rsidR="00331475" w:rsidRPr="009C6025">
        <w:rPr>
          <w:rStyle w:val="hps"/>
          <w:rFonts w:ascii="Arial" w:hAnsi="Arial" w:cs="Arial"/>
          <w:i/>
          <w:sz w:val="16"/>
          <w:szCs w:val="16"/>
          <w:lang w:val="en-US"/>
        </w:rPr>
        <w:t>year</w:t>
      </w:r>
      <w:r w:rsidRPr="009C6025">
        <w:rPr>
          <w:rStyle w:val="hps"/>
          <w:rFonts w:ascii="Arial" w:hAnsi="Arial" w:cs="Arial"/>
          <w:i/>
          <w:sz w:val="16"/>
          <w:szCs w:val="16"/>
          <w:lang w:val="en-US"/>
        </w:rPr>
        <w:t xml:space="preserve">. </w:t>
      </w:r>
    </w:p>
    <w:p w14:paraId="2F6C9DFD" w14:textId="77777777" w:rsidR="00AB3659" w:rsidRPr="009C6025" w:rsidRDefault="00AB3659" w:rsidP="00384A36">
      <w:pPr>
        <w:spacing w:line="260" w:lineRule="exact"/>
        <w:ind w:firstLine="284"/>
        <w:jc w:val="both"/>
        <w:rPr>
          <w:rFonts w:ascii="Arial" w:hAnsi="Arial" w:cs="Arial"/>
          <w:i/>
          <w:sz w:val="16"/>
          <w:szCs w:val="16"/>
          <w:lang w:val="en-US"/>
        </w:rPr>
      </w:pPr>
      <w:proofErr w:type="gramStart"/>
      <w:r w:rsidRPr="009C6025">
        <w:rPr>
          <w:rStyle w:val="hps"/>
          <w:rFonts w:ascii="Arial" w:hAnsi="Arial" w:cs="Arial"/>
          <w:i/>
          <w:sz w:val="16"/>
          <w:szCs w:val="16"/>
          <w:lang w:val="en-US"/>
        </w:rPr>
        <w:t>R&amp;D personnel</w:t>
      </w:r>
      <w:r w:rsidRPr="009C6025">
        <w:rPr>
          <w:rStyle w:val="hps"/>
          <w:rFonts w:ascii="Arial" w:hAnsi="Arial" w:cs="Arial"/>
          <w:b/>
          <w:i/>
          <w:sz w:val="16"/>
          <w:szCs w:val="16"/>
          <w:lang w:val="en-US"/>
        </w:rPr>
        <w:t xml:space="preserve"> </w:t>
      </w:r>
      <w:r w:rsidRPr="009C6025">
        <w:rPr>
          <w:rFonts w:ascii="Arial" w:hAnsi="Arial" w:cs="Arial"/>
          <w:i/>
          <w:sz w:val="16"/>
          <w:szCs w:val="16"/>
          <w:lang w:val="en-US"/>
        </w:rPr>
        <w:t>includes researchers</w:t>
      </w:r>
      <w:proofErr w:type="gramEnd"/>
      <w:r w:rsidRPr="009C6025">
        <w:rPr>
          <w:rFonts w:ascii="Arial" w:hAnsi="Arial" w:cs="Arial"/>
          <w:i/>
          <w:sz w:val="16"/>
          <w:szCs w:val="16"/>
          <w:lang w:val="en-US"/>
        </w:rPr>
        <w:t>, technicians, supporting staff</w:t>
      </w:r>
      <w:r w:rsidRPr="009C6025" w:rsidDel="00DD5514">
        <w:rPr>
          <w:rFonts w:ascii="Arial" w:hAnsi="Arial" w:cs="Arial"/>
          <w:i/>
          <w:sz w:val="16"/>
          <w:szCs w:val="16"/>
          <w:lang w:val="en-US"/>
        </w:rPr>
        <w:t xml:space="preserve"> </w:t>
      </w:r>
      <w:r w:rsidRPr="009C6025">
        <w:rPr>
          <w:rFonts w:ascii="Arial" w:hAnsi="Arial" w:cs="Arial"/>
          <w:i/>
          <w:sz w:val="16"/>
          <w:szCs w:val="16"/>
          <w:lang w:val="en-US"/>
        </w:rPr>
        <w:t>and other personnel.</w:t>
      </w:r>
    </w:p>
    <w:p w14:paraId="74F5CA6C" w14:textId="77777777" w:rsidR="00AB3659" w:rsidRPr="009C6025" w:rsidRDefault="00AB3659" w:rsidP="00384A36">
      <w:pPr>
        <w:spacing w:line="260" w:lineRule="exact"/>
        <w:ind w:firstLine="284"/>
        <w:jc w:val="both"/>
        <w:rPr>
          <w:rFonts w:ascii="Arial" w:hAnsi="Arial" w:cs="Arial"/>
          <w:i/>
          <w:strike/>
          <w:sz w:val="16"/>
          <w:szCs w:val="16"/>
          <w:lang w:val="en-US"/>
        </w:rPr>
      </w:pPr>
      <w:r w:rsidRPr="009C6025">
        <w:rPr>
          <w:rFonts w:ascii="Arial" w:hAnsi="Arial" w:cs="Arial"/>
          <w:b/>
          <w:bCs/>
          <w:i/>
          <w:sz w:val="16"/>
          <w:szCs w:val="16"/>
          <w:lang w:val="en-US"/>
        </w:rPr>
        <w:t xml:space="preserve">Researchers </w:t>
      </w:r>
      <w:r w:rsidRPr="009C6025">
        <w:rPr>
          <w:rFonts w:ascii="Arial" w:hAnsi="Arial" w:cs="Arial"/>
          <w:i/>
          <w:sz w:val="16"/>
          <w:szCs w:val="16"/>
          <w:lang w:val="en-US"/>
        </w:rPr>
        <w:t xml:space="preserve">are employees professionally involved in research and development and directly engaged in the creation of new knowledge, products, processes, methods and systems, as well as in the management of the said activities. Usually researches have </w:t>
      </w:r>
      <w:r w:rsidR="007C708F" w:rsidRPr="009C6025">
        <w:rPr>
          <w:rFonts w:ascii="Arial" w:hAnsi="Arial" w:cs="Arial"/>
          <w:i/>
          <w:sz w:val="16"/>
          <w:szCs w:val="16"/>
          <w:lang w:val="en-US"/>
        </w:rPr>
        <w:br/>
      </w:r>
      <w:r w:rsidRPr="009C6025">
        <w:rPr>
          <w:rFonts w:ascii="Arial" w:hAnsi="Arial" w:cs="Arial"/>
          <w:i/>
          <w:sz w:val="16"/>
          <w:szCs w:val="16"/>
          <w:lang w:val="en-US"/>
        </w:rPr>
        <w:t xml:space="preserve">diplomas of higher education. </w:t>
      </w:r>
    </w:p>
    <w:p w14:paraId="1463976F" w14:textId="77777777" w:rsidR="00AB3659" w:rsidRPr="009C6025" w:rsidRDefault="00AB3659" w:rsidP="00384A36">
      <w:pPr>
        <w:spacing w:line="260" w:lineRule="exact"/>
        <w:ind w:firstLine="284"/>
        <w:jc w:val="both"/>
        <w:rPr>
          <w:rFonts w:ascii="Arial" w:hAnsi="Arial" w:cs="Arial"/>
          <w:i/>
          <w:sz w:val="16"/>
          <w:szCs w:val="16"/>
          <w:lang w:val="en-US"/>
        </w:rPr>
      </w:pPr>
      <w:r w:rsidRPr="009C6025">
        <w:rPr>
          <w:rFonts w:ascii="Arial" w:hAnsi="Arial" w:cs="Arial"/>
          <w:b/>
          <w:bCs/>
          <w:i/>
          <w:sz w:val="16"/>
          <w:szCs w:val="16"/>
          <w:lang w:val="en-US"/>
        </w:rPr>
        <w:t xml:space="preserve">Technicians </w:t>
      </w:r>
      <w:r w:rsidRPr="009C6025">
        <w:rPr>
          <w:rFonts w:ascii="Arial" w:hAnsi="Arial" w:cs="Arial"/>
          <w:i/>
          <w:sz w:val="16"/>
          <w:szCs w:val="16"/>
          <w:lang w:val="en-US"/>
        </w:rPr>
        <w:t xml:space="preserve">are </w:t>
      </w:r>
      <w:r w:rsidRPr="009C6025">
        <w:rPr>
          <w:rStyle w:val="hps"/>
          <w:rFonts w:ascii="Arial" w:hAnsi="Arial" w:cs="Arial"/>
          <w:i/>
          <w:sz w:val="16"/>
          <w:szCs w:val="16"/>
          <w:lang w:val="en-US"/>
        </w:rPr>
        <w:t>employees</w:t>
      </w:r>
      <w:r w:rsidRPr="009C6025">
        <w:rPr>
          <w:rFonts w:ascii="Arial" w:hAnsi="Arial" w:cs="Arial"/>
          <w:i/>
          <w:sz w:val="16"/>
          <w:szCs w:val="16"/>
          <w:lang w:val="en-US"/>
        </w:rPr>
        <w:t xml:space="preserve"> taking part</w:t>
      </w:r>
      <w:r w:rsidRPr="009C6025">
        <w:rPr>
          <w:rStyle w:val="hps"/>
          <w:rFonts w:ascii="Arial" w:hAnsi="Arial" w:cs="Arial"/>
          <w:i/>
          <w:sz w:val="16"/>
          <w:szCs w:val="16"/>
          <w:lang w:val="en-US"/>
        </w:rPr>
        <w:t xml:space="preserve"> in research and development</w:t>
      </w:r>
      <w:r w:rsidRPr="009C6025">
        <w:rPr>
          <w:rFonts w:ascii="Arial" w:hAnsi="Arial" w:cs="Arial"/>
          <w:i/>
          <w:sz w:val="16"/>
          <w:szCs w:val="16"/>
          <w:lang w:val="en-US"/>
        </w:rPr>
        <w:t xml:space="preserve">, and </w:t>
      </w:r>
      <w:r w:rsidRPr="009C6025">
        <w:rPr>
          <w:rStyle w:val="hps"/>
          <w:rFonts w:ascii="Arial" w:hAnsi="Arial" w:cs="Arial"/>
          <w:i/>
          <w:sz w:val="16"/>
          <w:szCs w:val="16"/>
          <w:lang w:val="en-US"/>
        </w:rPr>
        <w:t>performing</w:t>
      </w:r>
      <w:r w:rsidRPr="009C6025">
        <w:rPr>
          <w:rFonts w:ascii="Arial" w:hAnsi="Arial" w:cs="Arial"/>
          <w:i/>
          <w:sz w:val="16"/>
          <w:szCs w:val="16"/>
          <w:lang w:val="en-US"/>
        </w:rPr>
        <w:t xml:space="preserve"> </w:t>
      </w:r>
      <w:r w:rsidRPr="009C6025">
        <w:rPr>
          <w:rStyle w:val="hps"/>
          <w:rFonts w:ascii="Arial" w:hAnsi="Arial" w:cs="Arial"/>
          <w:i/>
          <w:sz w:val="16"/>
          <w:szCs w:val="16"/>
          <w:lang w:val="en-US"/>
        </w:rPr>
        <w:t>technical functions</w:t>
      </w:r>
      <w:r w:rsidRPr="009C6025">
        <w:rPr>
          <w:rFonts w:ascii="Arial" w:hAnsi="Arial" w:cs="Arial"/>
          <w:i/>
          <w:sz w:val="16"/>
          <w:szCs w:val="16"/>
          <w:lang w:val="en-US"/>
        </w:rPr>
        <w:t xml:space="preserve">, </w:t>
      </w:r>
      <w:r w:rsidRPr="009C6025">
        <w:rPr>
          <w:rStyle w:val="hps"/>
          <w:rFonts w:ascii="Arial" w:hAnsi="Arial" w:cs="Arial"/>
          <w:i/>
          <w:sz w:val="16"/>
          <w:szCs w:val="16"/>
          <w:lang w:val="en-US"/>
        </w:rPr>
        <w:t>usually under</w:t>
      </w:r>
      <w:r w:rsidRPr="009C6025">
        <w:rPr>
          <w:rFonts w:ascii="Arial" w:hAnsi="Arial" w:cs="Arial"/>
          <w:i/>
          <w:sz w:val="16"/>
          <w:szCs w:val="16"/>
          <w:lang w:val="en-US"/>
        </w:rPr>
        <w:t xml:space="preserve"> </w:t>
      </w:r>
      <w:r w:rsidRPr="009C6025">
        <w:rPr>
          <w:rStyle w:val="hps"/>
          <w:rFonts w:ascii="Arial" w:hAnsi="Arial" w:cs="Arial"/>
          <w:i/>
          <w:sz w:val="16"/>
          <w:szCs w:val="16"/>
          <w:lang w:val="en-US"/>
        </w:rPr>
        <w:t xml:space="preserve">supervision </w:t>
      </w:r>
      <w:r w:rsidR="002A4E05" w:rsidRPr="009C6025">
        <w:rPr>
          <w:rStyle w:val="hps"/>
          <w:rFonts w:ascii="Arial" w:hAnsi="Arial" w:cs="Arial"/>
          <w:i/>
          <w:sz w:val="16"/>
          <w:szCs w:val="16"/>
          <w:lang w:val="en-US"/>
        </w:rPr>
        <w:br/>
      </w:r>
      <w:r w:rsidRPr="009C6025">
        <w:rPr>
          <w:rStyle w:val="hps"/>
          <w:rFonts w:ascii="Arial" w:hAnsi="Arial" w:cs="Arial"/>
          <w:i/>
          <w:sz w:val="16"/>
          <w:szCs w:val="16"/>
          <w:lang w:val="en-US"/>
        </w:rPr>
        <w:t>of researchers</w:t>
      </w:r>
      <w:r w:rsidRPr="009C6025">
        <w:rPr>
          <w:rFonts w:ascii="Arial" w:hAnsi="Arial" w:cs="Arial"/>
          <w:i/>
          <w:sz w:val="16"/>
          <w:szCs w:val="16"/>
          <w:lang w:val="en-US"/>
        </w:rPr>
        <w:t>.</w:t>
      </w:r>
    </w:p>
    <w:p w14:paraId="4BB53D16" w14:textId="68BE5BFB" w:rsidR="00AB3659" w:rsidRPr="009C6025" w:rsidRDefault="00AB3659" w:rsidP="00384A36">
      <w:pPr>
        <w:spacing w:line="260" w:lineRule="exact"/>
        <w:ind w:firstLine="284"/>
        <w:jc w:val="both"/>
        <w:rPr>
          <w:rFonts w:ascii="Arial" w:hAnsi="Arial" w:cs="Arial"/>
          <w:i/>
          <w:strike/>
          <w:sz w:val="16"/>
          <w:szCs w:val="16"/>
          <w:lang w:val="en-US"/>
        </w:rPr>
      </w:pPr>
      <w:r w:rsidRPr="009C6025">
        <w:rPr>
          <w:rStyle w:val="hps"/>
          <w:rFonts w:ascii="Arial" w:hAnsi="Arial" w:cs="Arial"/>
          <w:b/>
          <w:i/>
          <w:sz w:val="16"/>
          <w:szCs w:val="16"/>
          <w:lang w:val="en-US"/>
        </w:rPr>
        <w:t>Supporting staff</w:t>
      </w:r>
      <w:r w:rsidRPr="009C6025">
        <w:rPr>
          <w:rFonts w:ascii="Arial" w:hAnsi="Arial" w:cs="Arial"/>
          <w:i/>
          <w:sz w:val="16"/>
          <w:szCs w:val="16"/>
          <w:lang w:val="en-US"/>
        </w:rPr>
        <w:t xml:space="preserve"> are </w:t>
      </w:r>
      <w:r w:rsidRPr="009C6025">
        <w:rPr>
          <w:rStyle w:val="hps"/>
          <w:rFonts w:ascii="Arial" w:hAnsi="Arial" w:cs="Arial"/>
          <w:i/>
          <w:sz w:val="16"/>
          <w:szCs w:val="16"/>
          <w:lang w:val="en-US"/>
        </w:rPr>
        <w:t>employees</w:t>
      </w:r>
      <w:r w:rsidRPr="009C6025">
        <w:rPr>
          <w:rFonts w:ascii="Arial" w:hAnsi="Arial" w:cs="Arial"/>
          <w:i/>
          <w:sz w:val="16"/>
          <w:szCs w:val="16"/>
          <w:lang w:val="en-US"/>
        </w:rPr>
        <w:t xml:space="preserve"> </w:t>
      </w:r>
      <w:r w:rsidRPr="009C6025">
        <w:rPr>
          <w:rStyle w:val="hps"/>
          <w:rFonts w:ascii="Arial" w:hAnsi="Arial" w:cs="Arial"/>
          <w:i/>
          <w:sz w:val="16"/>
          <w:szCs w:val="16"/>
          <w:lang w:val="en-US"/>
        </w:rPr>
        <w:t>performing</w:t>
      </w:r>
      <w:r w:rsidRPr="009C6025">
        <w:rPr>
          <w:rFonts w:ascii="Arial" w:hAnsi="Arial" w:cs="Arial"/>
          <w:i/>
          <w:sz w:val="16"/>
          <w:szCs w:val="16"/>
          <w:lang w:val="en-US"/>
        </w:rPr>
        <w:t xml:space="preserve"> </w:t>
      </w:r>
      <w:r w:rsidRPr="009C6025">
        <w:rPr>
          <w:rStyle w:val="hps"/>
          <w:rFonts w:ascii="Arial" w:hAnsi="Arial" w:cs="Arial"/>
          <w:i/>
          <w:sz w:val="16"/>
          <w:szCs w:val="16"/>
          <w:lang w:val="en-US"/>
        </w:rPr>
        <w:t xml:space="preserve">supporting work, connected with research and development: employees of economic </w:t>
      </w:r>
      <w:r w:rsidR="00301115">
        <w:rPr>
          <w:rStyle w:val="hps"/>
          <w:rFonts w:ascii="Arial" w:hAnsi="Arial" w:cs="Arial"/>
          <w:i/>
          <w:sz w:val="16"/>
          <w:szCs w:val="16"/>
          <w:lang w:val="en-US"/>
        </w:rPr>
        <w:br/>
      </w:r>
      <w:r w:rsidRPr="009C6025">
        <w:rPr>
          <w:rStyle w:val="hps"/>
          <w:rFonts w:ascii="Arial" w:hAnsi="Arial" w:cs="Arial"/>
          <w:i/>
          <w:sz w:val="16"/>
          <w:szCs w:val="16"/>
          <w:lang w:val="en-US"/>
        </w:rPr>
        <w:t xml:space="preserve">planning department, financial subdivisions, patent services, S&amp;T information subdivisions, S&amp;T libraries; workers who assemble, debug, tune, maintain and repair scientific instruments and devices; workers on pilot and experimental facilities; lab assistants without higher </w:t>
      </w:r>
      <w:r w:rsidR="00301115">
        <w:rPr>
          <w:rStyle w:val="hps"/>
          <w:rFonts w:ascii="Arial" w:hAnsi="Arial" w:cs="Arial"/>
          <w:i/>
          <w:sz w:val="16"/>
          <w:szCs w:val="16"/>
          <w:lang w:val="en-US"/>
        </w:rPr>
        <w:br/>
      </w:r>
      <w:r w:rsidRPr="009C6025">
        <w:rPr>
          <w:rStyle w:val="hps"/>
          <w:rFonts w:ascii="Arial" w:hAnsi="Arial" w:cs="Arial"/>
          <w:i/>
          <w:sz w:val="16"/>
          <w:szCs w:val="16"/>
          <w:lang w:val="en-US"/>
        </w:rPr>
        <w:t xml:space="preserve">education or secondary vocational education. </w:t>
      </w:r>
    </w:p>
    <w:p w14:paraId="02F564F0" w14:textId="69DB9202" w:rsidR="00AB3659" w:rsidRPr="009C6025" w:rsidRDefault="00AB3659" w:rsidP="00384A36">
      <w:pPr>
        <w:spacing w:line="260" w:lineRule="exact"/>
        <w:ind w:firstLine="284"/>
        <w:jc w:val="both"/>
        <w:rPr>
          <w:rFonts w:ascii="Arial" w:hAnsi="Arial" w:cs="Arial"/>
          <w:i/>
          <w:strike/>
          <w:sz w:val="16"/>
          <w:szCs w:val="16"/>
          <w:lang w:val="en-US"/>
        </w:rPr>
      </w:pPr>
      <w:r w:rsidRPr="009C6025">
        <w:rPr>
          <w:rStyle w:val="hps"/>
          <w:rFonts w:ascii="Arial" w:hAnsi="Arial" w:cs="Arial"/>
          <w:b/>
          <w:i/>
          <w:sz w:val="16"/>
          <w:szCs w:val="16"/>
          <w:lang w:val="en-US"/>
        </w:rPr>
        <w:t>Other personnel</w:t>
      </w:r>
      <w:r w:rsidRPr="009C6025">
        <w:rPr>
          <w:rFonts w:ascii="Arial" w:hAnsi="Arial" w:cs="Arial"/>
          <w:b/>
          <w:bCs/>
          <w:i/>
          <w:sz w:val="16"/>
          <w:szCs w:val="16"/>
          <w:lang w:val="en-US"/>
        </w:rPr>
        <w:t xml:space="preserve"> </w:t>
      </w:r>
      <w:r w:rsidRPr="009C6025">
        <w:rPr>
          <w:rFonts w:ascii="Arial" w:hAnsi="Arial" w:cs="Arial"/>
          <w:i/>
          <w:sz w:val="16"/>
          <w:szCs w:val="16"/>
          <w:lang w:val="en-US"/>
        </w:rPr>
        <w:t xml:space="preserve">includes staff engaged in upkeep as well as those performing functions of general character, connected with </w:t>
      </w:r>
      <w:r w:rsidR="00301115">
        <w:rPr>
          <w:rFonts w:ascii="Arial" w:hAnsi="Arial" w:cs="Arial"/>
          <w:i/>
          <w:sz w:val="16"/>
          <w:szCs w:val="16"/>
          <w:lang w:val="en-US"/>
        </w:rPr>
        <w:br/>
      </w:r>
      <w:r w:rsidRPr="009C6025">
        <w:rPr>
          <w:rFonts w:ascii="Arial" w:hAnsi="Arial" w:cs="Arial"/>
          <w:i/>
          <w:sz w:val="16"/>
          <w:szCs w:val="16"/>
          <w:lang w:val="en-US"/>
        </w:rPr>
        <w:t xml:space="preserve">the overall activity of the organization (accountants, HP personnel, clerical workers, logistic support staff, typists, etc.). </w:t>
      </w:r>
    </w:p>
    <w:p w14:paraId="1B2E0CE7" w14:textId="77777777" w:rsidR="00AB3659" w:rsidRPr="009C6025" w:rsidRDefault="00AB3659" w:rsidP="00384A36">
      <w:pPr>
        <w:spacing w:line="260" w:lineRule="exact"/>
        <w:ind w:firstLine="284"/>
        <w:jc w:val="both"/>
        <w:rPr>
          <w:rStyle w:val="hps"/>
          <w:rFonts w:ascii="Arial" w:hAnsi="Arial" w:cs="Arial"/>
          <w:i/>
          <w:sz w:val="16"/>
          <w:szCs w:val="16"/>
          <w:lang w:val="en-US"/>
        </w:rPr>
      </w:pPr>
      <w:proofErr w:type="gramStart"/>
      <w:r w:rsidRPr="009C6025">
        <w:rPr>
          <w:rFonts w:ascii="Arial" w:hAnsi="Arial" w:cs="Arial"/>
          <w:b/>
          <w:i/>
          <w:sz w:val="16"/>
          <w:szCs w:val="16"/>
          <w:lang w:val="en-US"/>
        </w:rPr>
        <w:t xml:space="preserve">Table </w:t>
      </w:r>
      <w:r w:rsidR="009E32E4" w:rsidRPr="009C6025">
        <w:rPr>
          <w:rFonts w:ascii="Arial" w:hAnsi="Arial" w:cs="Arial"/>
          <w:b/>
          <w:i/>
          <w:sz w:val="16"/>
          <w:szCs w:val="16"/>
          <w:lang w:val="en-US"/>
        </w:rPr>
        <w:t>22.</w:t>
      </w:r>
      <w:r w:rsidR="00F17CBC" w:rsidRPr="009C6025">
        <w:rPr>
          <w:rFonts w:ascii="Arial" w:hAnsi="Arial" w:cs="Arial"/>
          <w:b/>
          <w:i/>
          <w:sz w:val="16"/>
          <w:szCs w:val="16"/>
          <w:lang w:val="en-US"/>
        </w:rPr>
        <w:t>8</w:t>
      </w:r>
      <w:r w:rsidRPr="009C6025">
        <w:rPr>
          <w:rFonts w:ascii="Arial" w:hAnsi="Arial" w:cs="Arial"/>
          <w:b/>
          <w:i/>
          <w:sz w:val="16"/>
          <w:szCs w:val="16"/>
          <w:lang w:val="en-US"/>
        </w:rPr>
        <w:t>.</w:t>
      </w:r>
      <w:proofErr w:type="gramEnd"/>
      <w:r w:rsidRPr="009C6025">
        <w:rPr>
          <w:rFonts w:ascii="Arial" w:hAnsi="Arial" w:cs="Arial"/>
          <w:b/>
          <w:i/>
          <w:sz w:val="16"/>
          <w:szCs w:val="16"/>
          <w:lang w:val="en-US"/>
        </w:rPr>
        <w:t xml:space="preserve"> </w:t>
      </w:r>
      <w:r w:rsidRPr="009C6025">
        <w:rPr>
          <w:rFonts w:ascii="Arial" w:hAnsi="Arial"/>
          <w:b/>
          <w:i/>
          <w:sz w:val="16"/>
          <w:szCs w:val="16"/>
          <w:lang w:val="en-US"/>
        </w:rPr>
        <w:t>Federal budget appropriations on civil science and technology</w:t>
      </w:r>
      <w:r w:rsidRPr="009C6025">
        <w:rPr>
          <w:rFonts w:ascii="Arial" w:hAnsi="Arial"/>
          <w:i/>
          <w:sz w:val="16"/>
          <w:szCs w:val="16"/>
          <w:lang w:val="en-US"/>
        </w:rPr>
        <w:t xml:space="preserve"> </w:t>
      </w:r>
      <w:r w:rsidR="00331475" w:rsidRPr="009C6025">
        <w:rPr>
          <w:rFonts w:ascii="Arial" w:hAnsi="Arial"/>
          <w:i/>
          <w:sz w:val="16"/>
          <w:szCs w:val="16"/>
          <w:lang w:val="en-US"/>
        </w:rPr>
        <w:t xml:space="preserve">are </w:t>
      </w:r>
      <w:r w:rsidR="00331475" w:rsidRPr="009C6025">
        <w:rPr>
          <w:rFonts w:ascii="Arial" w:hAnsi="Arial" w:cs="Arial"/>
          <w:i/>
          <w:sz w:val="16"/>
          <w:lang w:val="en-US"/>
        </w:rPr>
        <w:t xml:space="preserve">funds allocated for </w:t>
      </w:r>
      <w:r w:rsidR="00331475" w:rsidRPr="009C6025">
        <w:rPr>
          <w:rFonts w:ascii="Arial" w:hAnsi="Arial" w:cs="Arial"/>
          <w:i/>
          <w:sz w:val="14"/>
          <w:lang w:val="en-US"/>
        </w:rPr>
        <w:t xml:space="preserve">basic </w:t>
      </w:r>
      <w:r w:rsidR="00331475" w:rsidRPr="009C6025">
        <w:rPr>
          <w:rFonts w:ascii="Arial" w:hAnsi="Arial" w:cs="Arial"/>
          <w:i/>
          <w:sz w:val="16"/>
          <w:lang w:val="en-US"/>
        </w:rPr>
        <w:t xml:space="preserve">and applied research </w:t>
      </w:r>
      <w:r w:rsidR="00331475" w:rsidRPr="009C6025">
        <w:rPr>
          <w:rFonts w:ascii="Arial" w:hAnsi="Arial" w:cs="Arial"/>
          <w:i/>
          <w:sz w:val="16"/>
          <w:lang w:val="en-US"/>
        </w:rPr>
        <w:br/>
        <w:t>of civil purposes</w:t>
      </w:r>
      <w:r w:rsidR="00A00084" w:rsidRPr="009C6025">
        <w:rPr>
          <w:rFonts w:ascii="Arial" w:hAnsi="Arial" w:cs="Arial"/>
          <w:i/>
          <w:sz w:val="16"/>
          <w:lang w:val="en-US"/>
        </w:rPr>
        <w:t>.</w:t>
      </w:r>
    </w:p>
    <w:p w14:paraId="50B1B8DC" w14:textId="277D5129" w:rsidR="00AB3659" w:rsidRPr="009C6025" w:rsidRDefault="00AB3659" w:rsidP="00384A36">
      <w:pPr>
        <w:pStyle w:val="af1"/>
        <w:spacing w:before="0" w:beforeAutospacing="0" w:after="0" w:afterAutospacing="0" w:line="260" w:lineRule="exact"/>
        <w:ind w:firstLine="284"/>
        <w:jc w:val="both"/>
        <w:rPr>
          <w:rFonts w:ascii="Arial" w:hAnsi="Arial" w:cs="Arial"/>
          <w:i/>
          <w:sz w:val="16"/>
          <w:szCs w:val="20"/>
          <w:lang w:val="en-US"/>
        </w:rPr>
      </w:pPr>
      <w:proofErr w:type="gramStart"/>
      <w:r w:rsidRPr="009C6025">
        <w:rPr>
          <w:rFonts w:ascii="Arial" w:hAnsi="Arial" w:cs="Arial"/>
          <w:b/>
          <w:i/>
          <w:sz w:val="16"/>
          <w:szCs w:val="20"/>
          <w:lang w:val="en-US"/>
        </w:rPr>
        <w:t>Table.</w:t>
      </w:r>
      <w:proofErr w:type="gramEnd"/>
      <w:r w:rsidRPr="009C6025">
        <w:rPr>
          <w:rFonts w:ascii="Arial" w:hAnsi="Arial" w:cs="Arial"/>
          <w:b/>
          <w:i/>
          <w:sz w:val="16"/>
          <w:szCs w:val="20"/>
          <w:lang w:val="en-US"/>
        </w:rPr>
        <w:t xml:space="preserve"> </w:t>
      </w:r>
      <w:r w:rsidR="009E32E4" w:rsidRPr="009C6025">
        <w:rPr>
          <w:rFonts w:ascii="Arial" w:hAnsi="Arial" w:cs="Arial"/>
          <w:b/>
          <w:i/>
          <w:sz w:val="16"/>
          <w:szCs w:val="20"/>
          <w:lang w:val="en-US"/>
        </w:rPr>
        <w:t>22.</w:t>
      </w:r>
      <w:r w:rsidR="00F17CBC" w:rsidRPr="009C6025">
        <w:rPr>
          <w:rFonts w:ascii="Arial" w:hAnsi="Arial" w:cs="Arial"/>
          <w:b/>
          <w:i/>
          <w:sz w:val="16"/>
          <w:szCs w:val="20"/>
          <w:lang w:val="en-US"/>
        </w:rPr>
        <w:t>9</w:t>
      </w:r>
      <w:r w:rsidRPr="009C6025">
        <w:rPr>
          <w:rFonts w:ascii="Arial" w:hAnsi="Arial" w:cs="Arial"/>
          <w:b/>
          <w:i/>
          <w:sz w:val="16"/>
          <w:szCs w:val="20"/>
          <w:lang w:val="en-US"/>
        </w:rPr>
        <w:t xml:space="preserve">. </w:t>
      </w:r>
      <w:r w:rsidRPr="009C6025">
        <w:rPr>
          <w:rFonts w:ascii="Arial" w:hAnsi="Arial"/>
          <w:b/>
          <w:i/>
          <w:sz w:val="16"/>
          <w:szCs w:val="16"/>
          <w:lang w:val="en-US"/>
        </w:rPr>
        <w:t>Gross domestic expenditure on R&amp;D</w:t>
      </w:r>
      <w:r w:rsidRPr="009C6025">
        <w:rPr>
          <w:rFonts w:ascii="Arial" w:hAnsi="Arial"/>
          <w:i/>
          <w:sz w:val="16"/>
          <w:szCs w:val="16"/>
          <w:lang w:val="en-US"/>
        </w:rPr>
        <w:t xml:space="preserve"> </w:t>
      </w:r>
      <w:r w:rsidRPr="009C6025">
        <w:rPr>
          <w:rFonts w:ascii="Arial" w:hAnsi="Arial" w:cs="Arial"/>
          <w:i/>
          <w:sz w:val="16"/>
          <w:szCs w:val="20"/>
          <w:lang w:val="en-US"/>
        </w:rPr>
        <w:t xml:space="preserve">are the costs of research and development conducted by organizations </w:t>
      </w:r>
      <w:r w:rsidR="00301115">
        <w:rPr>
          <w:rFonts w:ascii="Arial" w:hAnsi="Arial" w:cs="Arial"/>
          <w:i/>
          <w:sz w:val="16"/>
          <w:szCs w:val="20"/>
          <w:lang w:val="en-US"/>
        </w:rPr>
        <w:br/>
      </w:r>
      <w:r w:rsidRPr="009C6025">
        <w:rPr>
          <w:rFonts w:ascii="Arial" w:hAnsi="Arial" w:cs="Arial"/>
          <w:i/>
          <w:sz w:val="16"/>
          <w:szCs w:val="20"/>
          <w:lang w:val="en-US"/>
        </w:rPr>
        <w:t xml:space="preserve">themselves, including current and capital costs, during the reporting year, regardless of the sources </w:t>
      </w:r>
      <w:r w:rsidR="00331475" w:rsidRPr="009C6025">
        <w:rPr>
          <w:rFonts w:ascii="Arial" w:hAnsi="Arial" w:cs="Arial"/>
          <w:i/>
          <w:sz w:val="16"/>
          <w:szCs w:val="20"/>
          <w:lang w:val="en-US"/>
        </w:rPr>
        <w:t xml:space="preserve">of </w:t>
      </w:r>
      <w:r w:rsidR="00331475" w:rsidRPr="009C6025">
        <w:rPr>
          <w:rFonts w:ascii="Arial" w:hAnsi="Arial" w:cs="Arial"/>
          <w:i/>
          <w:sz w:val="16"/>
          <w:szCs w:val="16"/>
          <w:lang w:val="en-US"/>
        </w:rPr>
        <w:t>funding</w:t>
      </w:r>
      <w:r w:rsidRPr="009C6025">
        <w:rPr>
          <w:rFonts w:ascii="Arial" w:hAnsi="Arial" w:cs="Arial"/>
          <w:i/>
          <w:sz w:val="16"/>
          <w:szCs w:val="20"/>
          <w:lang w:val="en-US"/>
        </w:rPr>
        <w:t>.</w:t>
      </w:r>
    </w:p>
    <w:p w14:paraId="4D0DB094" w14:textId="77777777" w:rsidR="00AB3659" w:rsidRPr="009C6025" w:rsidRDefault="00AB3659" w:rsidP="00384A36">
      <w:pPr>
        <w:pStyle w:val="21"/>
        <w:spacing w:before="0" w:line="260" w:lineRule="exact"/>
        <w:ind w:left="0"/>
        <w:rPr>
          <w:i/>
          <w:lang w:val="en-US"/>
        </w:rPr>
      </w:pPr>
      <w:proofErr w:type="gramStart"/>
      <w:r w:rsidRPr="009C6025">
        <w:rPr>
          <w:b/>
          <w:i/>
          <w:lang w:val="en-US"/>
        </w:rPr>
        <w:t xml:space="preserve">Table </w:t>
      </w:r>
      <w:r w:rsidR="009E32E4" w:rsidRPr="009C6025">
        <w:rPr>
          <w:b/>
          <w:i/>
          <w:lang w:val="en-US"/>
        </w:rPr>
        <w:t>22.</w:t>
      </w:r>
      <w:r w:rsidRPr="009C6025">
        <w:rPr>
          <w:b/>
          <w:i/>
          <w:lang w:val="en-US"/>
        </w:rPr>
        <w:t>1</w:t>
      </w:r>
      <w:r w:rsidR="00F17CBC" w:rsidRPr="009C6025">
        <w:rPr>
          <w:b/>
          <w:i/>
          <w:lang w:val="en-US"/>
        </w:rPr>
        <w:t>2</w:t>
      </w:r>
      <w:r w:rsidRPr="009C6025">
        <w:rPr>
          <w:b/>
          <w:i/>
          <w:lang w:val="en-US"/>
        </w:rPr>
        <w:t>.</w:t>
      </w:r>
      <w:proofErr w:type="gramEnd"/>
      <w:r w:rsidRPr="009C6025">
        <w:rPr>
          <w:b/>
          <w:i/>
          <w:lang w:val="en-US"/>
        </w:rPr>
        <w:t xml:space="preserve"> Intramural current expenditure on </w:t>
      </w:r>
      <w:r w:rsidRPr="009C6025">
        <w:rPr>
          <w:b/>
          <w:i/>
          <w:szCs w:val="16"/>
          <w:lang w:val="en-US"/>
        </w:rPr>
        <w:t>R&amp;</w:t>
      </w:r>
      <w:proofErr w:type="gramStart"/>
      <w:r w:rsidRPr="009C6025">
        <w:rPr>
          <w:b/>
          <w:i/>
          <w:szCs w:val="16"/>
          <w:lang w:val="en-US"/>
        </w:rPr>
        <w:t>D</w:t>
      </w:r>
      <w:r w:rsidRPr="009C6025">
        <w:rPr>
          <w:i/>
          <w:szCs w:val="16"/>
          <w:lang w:val="en-US"/>
        </w:rPr>
        <w:t xml:space="preserve"> </w:t>
      </w:r>
      <w:r w:rsidRPr="009C6025">
        <w:rPr>
          <w:b/>
          <w:i/>
          <w:lang w:val="en-US"/>
        </w:rPr>
        <w:t xml:space="preserve"> </w:t>
      </w:r>
      <w:r w:rsidRPr="009C6025">
        <w:rPr>
          <w:i/>
          <w:lang w:val="en-US"/>
        </w:rPr>
        <w:t>include</w:t>
      </w:r>
      <w:proofErr w:type="gramEnd"/>
      <w:r w:rsidRPr="009C6025">
        <w:rPr>
          <w:i/>
          <w:lang w:val="en-US"/>
        </w:rPr>
        <w:t xml:space="preserve"> labor costs, insurance premiums to compulsory pension insurance (ICP); compulsory medical insurance (CHI); compulsory social insurance (OSS), the cost of purchasing or manufacturing special equipment (including due to the net cost of work performed), other material costs (the cost of raw materials, materials, components, semi-finished products, fuel, energy, works and services of production character, etc.), other current expenses. At the same time, the expenditures </w:t>
      </w:r>
      <w:r w:rsidR="007C708F" w:rsidRPr="009C6025">
        <w:rPr>
          <w:i/>
          <w:lang w:val="en-US"/>
        </w:rPr>
        <w:br/>
      </w:r>
      <w:r w:rsidRPr="009C6025">
        <w:rPr>
          <w:i/>
          <w:lang w:val="en-US"/>
        </w:rPr>
        <w:t>exclude cost of depreciation deductions for the full restoration of fixed assets.</w:t>
      </w:r>
    </w:p>
    <w:p w14:paraId="213C03BF" w14:textId="77777777" w:rsidR="00AB3659" w:rsidRPr="009C6025" w:rsidRDefault="00AB3659" w:rsidP="00384A36">
      <w:pPr>
        <w:pStyle w:val="21"/>
        <w:spacing w:before="0" w:line="260" w:lineRule="exact"/>
        <w:ind w:left="0"/>
        <w:rPr>
          <w:rStyle w:val="hps"/>
          <w:i/>
          <w:szCs w:val="16"/>
          <w:lang w:val="en-US"/>
        </w:rPr>
      </w:pPr>
      <w:r w:rsidRPr="009C6025">
        <w:rPr>
          <w:rStyle w:val="hps"/>
          <w:b/>
          <w:i/>
          <w:szCs w:val="16"/>
          <w:lang w:val="en-US"/>
        </w:rPr>
        <w:t xml:space="preserve">Capital costs </w:t>
      </w:r>
      <w:r w:rsidRPr="009C6025">
        <w:rPr>
          <w:rStyle w:val="hps"/>
          <w:i/>
          <w:szCs w:val="16"/>
          <w:lang w:val="en-US"/>
        </w:rPr>
        <w:t>include</w:t>
      </w:r>
      <w:r w:rsidRPr="009C6025">
        <w:rPr>
          <w:i/>
          <w:szCs w:val="16"/>
          <w:lang w:val="en-US"/>
        </w:rPr>
        <w:t xml:space="preserve"> </w:t>
      </w:r>
      <w:r w:rsidRPr="009C6025">
        <w:rPr>
          <w:rStyle w:val="hps"/>
          <w:i/>
          <w:szCs w:val="16"/>
          <w:lang w:val="en-US"/>
        </w:rPr>
        <w:t>land acquisition</w:t>
      </w:r>
      <w:r w:rsidRPr="009C6025">
        <w:rPr>
          <w:i/>
          <w:szCs w:val="16"/>
          <w:lang w:val="en-US"/>
        </w:rPr>
        <w:t xml:space="preserve">, construction </w:t>
      </w:r>
      <w:r w:rsidRPr="009C6025">
        <w:rPr>
          <w:rStyle w:val="hps"/>
          <w:i/>
          <w:szCs w:val="16"/>
          <w:lang w:val="en-US"/>
        </w:rPr>
        <w:t>or</w:t>
      </w:r>
      <w:r w:rsidRPr="009C6025">
        <w:rPr>
          <w:i/>
          <w:szCs w:val="16"/>
          <w:lang w:val="en-US"/>
        </w:rPr>
        <w:t xml:space="preserve"> </w:t>
      </w:r>
      <w:r w:rsidRPr="009C6025">
        <w:rPr>
          <w:rStyle w:val="hps"/>
          <w:i/>
          <w:szCs w:val="16"/>
          <w:lang w:val="en-US"/>
        </w:rPr>
        <w:t>purchase of buildings</w:t>
      </w:r>
      <w:r w:rsidRPr="009C6025">
        <w:rPr>
          <w:i/>
          <w:szCs w:val="16"/>
          <w:lang w:val="en-US"/>
        </w:rPr>
        <w:t xml:space="preserve">, </w:t>
      </w:r>
      <w:r w:rsidRPr="009C6025">
        <w:rPr>
          <w:rStyle w:val="hps"/>
          <w:i/>
          <w:szCs w:val="16"/>
          <w:lang w:val="en-US"/>
        </w:rPr>
        <w:t>acquisition</w:t>
      </w:r>
      <w:r w:rsidRPr="009C6025">
        <w:rPr>
          <w:i/>
          <w:szCs w:val="16"/>
          <w:lang w:val="en-US"/>
        </w:rPr>
        <w:t xml:space="preserve"> of equipment </w:t>
      </w:r>
      <w:r w:rsidRPr="009C6025">
        <w:rPr>
          <w:rStyle w:val="hps"/>
          <w:i/>
          <w:szCs w:val="16"/>
          <w:lang w:val="en-US"/>
        </w:rPr>
        <w:t>to be included</w:t>
      </w:r>
      <w:r w:rsidRPr="009C6025">
        <w:rPr>
          <w:i/>
          <w:szCs w:val="16"/>
          <w:lang w:val="en-US"/>
        </w:rPr>
        <w:t xml:space="preserve"> </w:t>
      </w:r>
      <w:r w:rsidRPr="009C6025">
        <w:rPr>
          <w:rStyle w:val="hps"/>
          <w:i/>
          <w:szCs w:val="16"/>
          <w:lang w:val="en-US"/>
        </w:rPr>
        <w:t>in</w:t>
      </w:r>
      <w:r w:rsidRPr="009C6025">
        <w:rPr>
          <w:i/>
          <w:szCs w:val="16"/>
          <w:lang w:val="en-US"/>
        </w:rPr>
        <w:t xml:space="preserve"> </w:t>
      </w:r>
      <w:r w:rsidRPr="009C6025">
        <w:rPr>
          <w:rStyle w:val="hps"/>
          <w:i/>
          <w:szCs w:val="16"/>
          <w:lang w:val="en-US"/>
        </w:rPr>
        <w:t>fixed assets,</w:t>
      </w:r>
      <w:r w:rsidRPr="009C6025">
        <w:rPr>
          <w:i/>
          <w:szCs w:val="16"/>
          <w:lang w:val="en-US"/>
        </w:rPr>
        <w:t xml:space="preserve"> </w:t>
      </w:r>
      <w:r w:rsidRPr="009C6025">
        <w:rPr>
          <w:rStyle w:val="hps"/>
          <w:i/>
          <w:szCs w:val="16"/>
          <w:lang w:val="en-US"/>
        </w:rPr>
        <w:t xml:space="preserve">etc. </w:t>
      </w:r>
    </w:p>
    <w:p w14:paraId="16687208" w14:textId="77777777" w:rsidR="00AB3659" w:rsidRPr="009C6025" w:rsidRDefault="00AB3659" w:rsidP="00384A36">
      <w:pPr>
        <w:spacing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 xml:space="preserve">Tables </w:t>
      </w:r>
      <w:r w:rsidR="009E32E4" w:rsidRPr="009C6025">
        <w:rPr>
          <w:rFonts w:ascii="Arial" w:hAnsi="Arial" w:cs="Arial"/>
          <w:b/>
          <w:i/>
          <w:sz w:val="16"/>
          <w:szCs w:val="16"/>
          <w:lang w:val="en-US"/>
        </w:rPr>
        <w:t>22.</w:t>
      </w:r>
      <w:r w:rsidRPr="009C6025">
        <w:rPr>
          <w:rFonts w:ascii="Arial" w:hAnsi="Arial" w:cs="Arial"/>
          <w:b/>
          <w:i/>
          <w:sz w:val="16"/>
          <w:szCs w:val="16"/>
          <w:lang w:val="en-US"/>
        </w:rPr>
        <w:t>1</w:t>
      </w:r>
      <w:r w:rsidR="00F17CBC" w:rsidRPr="009C6025">
        <w:rPr>
          <w:rFonts w:ascii="Arial" w:hAnsi="Arial" w:cs="Arial"/>
          <w:b/>
          <w:i/>
          <w:sz w:val="16"/>
          <w:szCs w:val="16"/>
          <w:lang w:val="en-US"/>
        </w:rPr>
        <w:t>5</w:t>
      </w:r>
      <w:r w:rsidRPr="009C6025">
        <w:rPr>
          <w:rFonts w:ascii="Arial" w:hAnsi="Arial" w:cs="Arial"/>
          <w:b/>
          <w:i/>
          <w:sz w:val="16"/>
          <w:szCs w:val="16"/>
          <w:lang w:val="en-US"/>
        </w:rPr>
        <w:t>.</w:t>
      </w:r>
      <w:proofErr w:type="gramEnd"/>
      <w:r w:rsidRPr="009C6025">
        <w:rPr>
          <w:rFonts w:ascii="Arial" w:hAnsi="Arial" w:cs="Arial"/>
          <w:b/>
          <w:i/>
          <w:sz w:val="16"/>
          <w:szCs w:val="16"/>
          <w:lang w:val="en-US"/>
        </w:rPr>
        <w:t xml:space="preserve"> </w:t>
      </w:r>
      <w:r w:rsidRPr="009C6025">
        <w:rPr>
          <w:rFonts w:ascii="Arial" w:hAnsi="Arial" w:cs="Arial"/>
          <w:b/>
          <w:bCs/>
          <w:i/>
          <w:sz w:val="16"/>
          <w:szCs w:val="16"/>
          <w:lang w:val="en-US"/>
        </w:rPr>
        <w:t>Intramural current expenditure on R&amp;D</w:t>
      </w:r>
      <w:r w:rsidRPr="009C6025">
        <w:rPr>
          <w:rFonts w:ascii="Arial" w:hAnsi="Arial" w:cs="Arial"/>
          <w:i/>
          <w:sz w:val="16"/>
          <w:szCs w:val="16"/>
          <w:lang w:val="en-US"/>
        </w:rPr>
        <w:t xml:space="preserve"> </w:t>
      </w:r>
      <w:r w:rsidRPr="009C6025">
        <w:rPr>
          <w:rFonts w:ascii="Arial" w:hAnsi="Arial" w:cs="Arial"/>
          <w:b/>
          <w:i/>
          <w:sz w:val="16"/>
          <w:szCs w:val="16"/>
          <w:lang w:val="en-US"/>
        </w:rPr>
        <w:t xml:space="preserve">by type of </w:t>
      </w:r>
      <w:r w:rsidRPr="009C6025">
        <w:rPr>
          <w:rFonts w:ascii="Arial" w:hAnsi="Arial" w:cs="Arial"/>
          <w:b/>
          <w:bCs/>
          <w:i/>
          <w:sz w:val="16"/>
          <w:szCs w:val="16"/>
          <w:lang w:val="en-US"/>
        </w:rPr>
        <w:t>activity</w:t>
      </w:r>
      <w:r w:rsidRPr="009C6025">
        <w:rPr>
          <w:rFonts w:ascii="Arial" w:hAnsi="Arial" w:cs="Arial"/>
          <w:i/>
          <w:sz w:val="16"/>
          <w:szCs w:val="16"/>
          <w:lang w:val="en-US"/>
        </w:rPr>
        <w:t xml:space="preserve"> </w:t>
      </w:r>
      <w:proofErr w:type="gramStart"/>
      <w:r w:rsidRPr="009C6025">
        <w:rPr>
          <w:rFonts w:ascii="Arial" w:hAnsi="Arial" w:cs="Arial"/>
          <w:i/>
          <w:sz w:val="16"/>
          <w:szCs w:val="16"/>
          <w:lang w:val="en-US"/>
        </w:rPr>
        <w:t>are</w:t>
      </w:r>
      <w:proofErr w:type="gramEnd"/>
      <w:r w:rsidRPr="009C6025">
        <w:rPr>
          <w:rFonts w:ascii="Arial" w:hAnsi="Arial" w:cs="Arial"/>
          <w:i/>
          <w:sz w:val="16"/>
          <w:szCs w:val="16"/>
          <w:lang w:val="en-US"/>
        </w:rPr>
        <w:t xml:space="preserve"> grouped by types of research (basic research, applied research, development).</w:t>
      </w:r>
    </w:p>
    <w:p w14:paraId="3FEB66DC" w14:textId="125C3269" w:rsidR="00AB3659" w:rsidRPr="009C6025" w:rsidRDefault="00AB3659" w:rsidP="00384A36">
      <w:pPr>
        <w:pStyle w:val="21"/>
        <w:spacing w:before="0" w:line="260" w:lineRule="exact"/>
        <w:ind w:left="0"/>
        <w:rPr>
          <w:i/>
          <w:lang w:val="en-US"/>
        </w:rPr>
      </w:pPr>
      <w:r w:rsidRPr="009C6025">
        <w:rPr>
          <w:b/>
          <w:i/>
          <w:lang w:val="en-US"/>
        </w:rPr>
        <w:t>Basic research</w:t>
      </w:r>
      <w:r w:rsidRPr="009C6025">
        <w:rPr>
          <w:i/>
          <w:lang w:val="en-US"/>
        </w:rPr>
        <w:t xml:space="preserve"> </w:t>
      </w:r>
      <w:r w:rsidRPr="009C6025">
        <w:rPr>
          <w:i/>
          <w:szCs w:val="16"/>
          <w:lang w:val="en-US"/>
        </w:rPr>
        <w:t xml:space="preserve">includes experimental or theoretical research aimed at acquiring new knowledge without any particular practical </w:t>
      </w:r>
      <w:r w:rsidR="00301115">
        <w:rPr>
          <w:i/>
          <w:lang w:val="en-US"/>
        </w:rPr>
        <w:br/>
      </w:r>
      <w:r w:rsidRPr="009C6025">
        <w:rPr>
          <w:i/>
          <w:szCs w:val="16"/>
          <w:lang w:val="en-US"/>
        </w:rPr>
        <w:t xml:space="preserve">application purpose of this knowledge. The result of the research comprises hypotheses, theories, methods, etc. Basic research may </w:t>
      </w:r>
      <w:r w:rsidR="00301115">
        <w:rPr>
          <w:i/>
          <w:lang w:val="en-US"/>
        </w:rPr>
        <w:br/>
      </w:r>
      <w:r w:rsidRPr="009C6025">
        <w:rPr>
          <w:i/>
          <w:szCs w:val="16"/>
          <w:lang w:val="en-US"/>
        </w:rPr>
        <w:t xml:space="preserve">conclude by giving recommendations concerning applied research conducting in order to identify the opportunities of practical usage </w:t>
      </w:r>
      <w:r w:rsidR="00301115">
        <w:rPr>
          <w:i/>
          <w:lang w:val="en-US"/>
        </w:rPr>
        <w:br/>
      </w:r>
      <w:r w:rsidRPr="009C6025">
        <w:rPr>
          <w:i/>
          <w:szCs w:val="16"/>
          <w:lang w:val="en-US"/>
        </w:rPr>
        <w:t>of the obtained scientific results, or by scientific publications, etc.</w:t>
      </w:r>
    </w:p>
    <w:p w14:paraId="44D5EA7A" w14:textId="77777777" w:rsidR="00AB3659" w:rsidRPr="009C6025" w:rsidRDefault="00AB3659" w:rsidP="008B3FE7">
      <w:pPr>
        <w:pStyle w:val="21"/>
        <w:spacing w:before="0" w:line="260" w:lineRule="exact"/>
        <w:ind w:left="0"/>
        <w:rPr>
          <w:i/>
          <w:szCs w:val="16"/>
          <w:lang w:val="en-US"/>
        </w:rPr>
      </w:pPr>
      <w:r w:rsidRPr="009C6025">
        <w:rPr>
          <w:b/>
          <w:i/>
          <w:lang w:val="en-US"/>
        </w:rPr>
        <w:lastRenderedPageBreak/>
        <w:t>Applied research</w:t>
      </w:r>
      <w:r w:rsidRPr="009C6025">
        <w:rPr>
          <w:i/>
          <w:lang w:val="en-US"/>
        </w:rPr>
        <w:t xml:space="preserve"> </w:t>
      </w:r>
      <w:r w:rsidRPr="009C6025">
        <w:rPr>
          <w:i/>
          <w:szCs w:val="16"/>
          <w:lang w:val="en-US"/>
        </w:rPr>
        <w:t>encompasses original activities aimed at new knowledge acquisition with the purpose of specific practical problems solving. Applied research determines possible ways of using the results of basic research and new methods of solving previously defined problems.</w:t>
      </w:r>
    </w:p>
    <w:p w14:paraId="5D911B04" w14:textId="3075623B" w:rsidR="00AB3659" w:rsidRPr="009C6025" w:rsidRDefault="00AB3659" w:rsidP="008B3FE7">
      <w:pPr>
        <w:pStyle w:val="21"/>
        <w:spacing w:before="0" w:line="260" w:lineRule="exact"/>
        <w:ind w:left="0"/>
        <w:rPr>
          <w:i/>
          <w:szCs w:val="16"/>
          <w:lang w:val="en-US"/>
        </w:rPr>
      </w:pPr>
      <w:r w:rsidRPr="009C6025">
        <w:rPr>
          <w:b/>
          <w:i/>
          <w:lang w:val="en-US"/>
        </w:rPr>
        <w:t>Experimental development</w:t>
      </w:r>
      <w:r w:rsidRPr="009C6025">
        <w:rPr>
          <w:i/>
          <w:lang w:val="en-US"/>
        </w:rPr>
        <w:t xml:space="preserve"> </w:t>
      </w:r>
      <w:r w:rsidRPr="009C6025">
        <w:rPr>
          <w:i/>
          <w:szCs w:val="16"/>
          <w:lang w:val="en-US"/>
        </w:rPr>
        <w:t xml:space="preserve">includes regular activities, based on existing knowledge, received from research and/or practical </w:t>
      </w:r>
      <w:r w:rsidR="00301115">
        <w:rPr>
          <w:i/>
          <w:lang w:val="en-US"/>
        </w:rPr>
        <w:br/>
      </w:r>
      <w:r w:rsidRPr="009C6025">
        <w:rPr>
          <w:i/>
          <w:szCs w:val="16"/>
          <w:lang w:val="en-US"/>
        </w:rPr>
        <w:t>experience, and aimed at the producing new products or processes or to improving existing products or processes.</w:t>
      </w:r>
    </w:p>
    <w:p w14:paraId="22C65A59" w14:textId="77777777" w:rsidR="00AB3659" w:rsidRPr="009C6025" w:rsidRDefault="00AB3659" w:rsidP="008B3FE7">
      <w:pPr>
        <w:pStyle w:val="af1"/>
        <w:spacing w:before="0" w:beforeAutospacing="0" w:after="0" w:afterAutospacing="0"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Tables</w:t>
      </w:r>
      <w:r w:rsidRPr="009C6025">
        <w:rPr>
          <w:rFonts w:ascii="Arial" w:hAnsi="Arial" w:cs="Arial"/>
          <w:b/>
          <w:bCs/>
          <w:i/>
          <w:sz w:val="16"/>
          <w:szCs w:val="16"/>
          <w:lang w:val="en-US"/>
        </w:rPr>
        <w:t xml:space="preserve"> </w:t>
      </w:r>
      <w:r w:rsidR="009E32E4" w:rsidRPr="009C6025">
        <w:rPr>
          <w:rFonts w:ascii="Arial" w:hAnsi="Arial" w:cs="Arial"/>
          <w:b/>
          <w:bCs/>
          <w:i/>
          <w:sz w:val="16"/>
          <w:szCs w:val="16"/>
          <w:lang w:val="en-US"/>
        </w:rPr>
        <w:t>22.</w:t>
      </w:r>
      <w:r w:rsidRPr="009C6025">
        <w:rPr>
          <w:rFonts w:ascii="Arial" w:hAnsi="Arial" w:cs="Arial"/>
          <w:b/>
          <w:bCs/>
          <w:i/>
          <w:sz w:val="16"/>
          <w:szCs w:val="16"/>
          <w:lang w:val="en-US"/>
        </w:rPr>
        <w:t>1</w:t>
      </w:r>
      <w:r w:rsidR="00F17CBC" w:rsidRPr="009C6025">
        <w:rPr>
          <w:rFonts w:ascii="Arial" w:hAnsi="Arial" w:cs="Arial"/>
          <w:b/>
          <w:bCs/>
          <w:i/>
          <w:sz w:val="16"/>
          <w:szCs w:val="16"/>
          <w:lang w:val="en-US"/>
        </w:rPr>
        <w:t>6</w:t>
      </w:r>
      <w:r w:rsidRPr="009C6025">
        <w:rPr>
          <w:rFonts w:ascii="Arial" w:hAnsi="Arial" w:cs="Arial"/>
          <w:b/>
          <w:bCs/>
          <w:i/>
          <w:sz w:val="16"/>
          <w:szCs w:val="16"/>
          <w:lang w:val="en-US"/>
        </w:rPr>
        <w:t xml:space="preserve">, </w:t>
      </w:r>
      <w:r w:rsidR="009E32E4" w:rsidRPr="009C6025">
        <w:rPr>
          <w:rFonts w:ascii="Arial" w:hAnsi="Arial" w:cs="Arial"/>
          <w:b/>
          <w:bCs/>
          <w:i/>
          <w:sz w:val="16"/>
          <w:szCs w:val="16"/>
          <w:lang w:val="en-US"/>
        </w:rPr>
        <w:t>22.</w:t>
      </w:r>
      <w:r w:rsidR="00F17CBC" w:rsidRPr="009C6025">
        <w:rPr>
          <w:rFonts w:ascii="Arial" w:hAnsi="Arial" w:cs="Arial"/>
          <w:b/>
          <w:bCs/>
          <w:i/>
          <w:sz w:val="16"/>
          <w:szCs w:val="16"/>
          <w:lang w:val="en-US"/>
        </w:rPr>
        <w:t>17</w:t>
      </w:r>
      <w:r w:rsidRPr="009C6025">
        <w:rPr>
          <w:rFonts w:ascii="Arial" w:hAnsi="Arial" w:cs="Arial"/>
          <w:b/>
          <w:bCs/>
          <w:i/>
          <w:sz w:val="16"/>
          <w:szCs w:val="16"/>
          <w:lang w:val="en-US"/>
        </w:rPr>
        <w:t>.</w:t>
      </w:r>
      <w:proofErr w:type="gramEnd"/>
      <w:r w:rsidRPr="009C6025">
        <w:rPr>
          <w:rFonts w:ascii="Arial" w:hAnsi="Arial" w:cs="Arial"/>
          <w:b/>
          <w:bCs/>
          <w:i/>
          <w:sz w:val="16"/>
          <w:szCs w:val="16"/>
          <w:lang w:val="en-US"/>
        </w:rPr>
        <w:t xml:space="preserve"> </w:t>
      </w:r>
      <w:r w:rsidRPr="009C6025">
        <w:rPr>
          <w:rStyle w:val="hps"/>
          <w:rFonts w:ascii="Arial" w:hAnsi="Arial" w:cs="Arial"/>
          <w:i/>
          <w:sz w:val="16"/>
          <w:szCs w:val="16"/>
          <w:lang w:val="en-US"/>
        </w:rPr>
        <w:t>The</w:t>
      </w:r>
      <w:r w:rsidRPr="009C6025">
        <w:rPr>
          <w:rFonts w:ascii="Arial" w:hAnsi="Arial" w:cs="Arial"/>
          <w:i/>
          <w:sz w:val="16"/>
          <w:szCs w:val="16"/>
          <w:lang w:val="en-US"/>
        </w:rPr>
        <w:t xml:space="preserve"> </w:t>
      </w:r>
      <w:r w:rsidRPr="009C6025">
        <w:rPr>
          <w:rStyle w:val="hps"/>
          <w:rFonts w:ascii="Arial" w:hAnsi="Arial" w:cs="Arial"/>
          <w:i/>
          <w:sz w:val="16"/>
          <w:szCs w:val="16"/>
          <w:lang w:val="en-US"/>
        </w:rPr>
        <w:t>Federal Service for Intellectual Property (</w:t>
      </w:r>
      <w:proofErr w:type="spellStart"/>
      <w:r w:rsidRPr="009C6025">
        <w:rPr>
          <w:rStyle w:val="hps"/>
          <w:rFonts w:ascii="Arial" w:hAnsi="Arial" w:cs="Arial"/>
          <w:i/>
          <w:sz w:val="16"/>
          <w:szCs w:val="16"/>
          <w:lang w:val="en-US"/>
        </w:rPr>
        <w:t>Rospatent</w:t>
      </w:r>
      <w:proofErr w:type="spellEnd"/>
      <w:r w:rsidRPr="009C6025">
        <w:rPr>
          <w:rStyle w:val="hps"/>
          <w:rFonts w:ascii="Arial" w:hAnsi="Arial" w:cs="Arial"/>
          <w:i/>
          <w:sz w:val="16"/>
          <w:szCs w:val="16"/>
          <w:lang w:val="en-US"/>
        </w:rPr>
        <w:t>) is the main source of</w:t>
      </w:r>
      <w:r w:rsidRPr="009C6025">
        <w:rPr>
          <w:rFonts w:ascii="Arial" w:hAnsi="Arial" w:cs="Arial"/>
          <w:i/>
          <w:sz w:val="16"/>
          <w:szCs w:val="16"/>
          <w:lang w:val="en-US"/>
        </w:rPr>
        <w:t xml:space="preserve"> </w:t>
      </w:r>
      <w:r w:rsidRPr="009C6025">
        <w:rPr>
          <w:rStyle w:val="hpsalt-edited"/>
          <w:rFonts w:ascii="Arial" w:hAnsi="Arial" w:cs="Arial"/>
          <w:i/>
          <w:sz w:val="16"/>
          <w:szCs w:val="16"/>
          <w:lang w:val="en-US"/>
        </w:rPr>
        <w:t>information</w:t>
      </w:r>
      <w:r w:rsidRPr="009C6025">
        <w:rPr>
          <w:rFonts w:ascii="Arial" w:hAnsi="Arial" w:cs="Arial"/>
          <w:i/>
          <w:sz w:val="16"/>
          <w:szCs w:val="16"/>
          <w:lang w:val="en-US"/>
        </w:rPr>
        <w:t xml:space="preserve"> on patent applications and patent grants, and the use of inventions, utility models and industrial designs in Russia.</w:t>
      </w:r>
    </w:p>
    <w:p w14:paraId="21E26763" w14:textId="54ABB067" w:rsidR="008B3FE7" w:rsidRPr="009C6025" w:rsidRDefault="008B3FE7" w:rsidP="008B3FE7">
      <w:pPr>
        <w:pStyle w:val="af1"/>
        <w:spacing w:before="0" w:beforeAutospacing="0" w:after="0" w:afterAutospacing="0" w:line="260" w:lineRule="exact"/>
        <w:ind w:firstLine="284"/>
        <w:jc w:val="both"/>
        <w:rPr>
          <w:rFonts w:ascii="Arial" w:hAnsi="Arial" w:cs="Arial"/>
          <w:b/>
          <w:bCs/>
          <w:i/>
          <w:sz w:val="16"/>
          <w:lang w:val="en-US"/>
        </w:rPr>
      </w:pPr>
      <w:proofErr w:type="gramStart"/>
      <w:r w:rsidRPr="009C6025">
        <w:rPr>
          <w:rFonts w:ascii="Arial" w:hAnsi="Arial" w:cs="Arial"/>
          <w:b/>
          <w:i/>
          <w:sz w:val="16"/>
          <w:lang w:val="en-US"/>
        </w:rPr>
        <w:t>Tables</w:t>
      </w:r>
      <w:r w:rsidRPr="009C6025">
        <w:rPr>
          <w:rFonts w:ascii="Arial" w:hAnsi="Arial" w:cs="Arial"/>
          <w:b/>
          <w:bCs/>
          <w:i/>
          <w:sz w:val="16"/>
          <w:lang w:val="en-US"/>
        </w:rPr>
        <w:t xml:space="preserve"> 22.18, 22.19.</w:t>
      </w:r>
      <w:proofErr w:type="gramEnd"/>
      <w:r w:rsidRPr="009C6025">
        <w:rPr>
          <w:rFonts w:ascii="Arial" w:hAnsi="Arial" w:cs="Arial"/>
          <w:b/>
          <w:bCs/>
          <w:i/>
          <w:sz w:val="16"/>
          <w:lang w:val="en-US"/>
        </w:rPr>
        <w:t xml:space="preserve"> </w:t>
      </w:r>
      <w:r w:rsidRPr="009C6025">
        <w:rPr>
          <w:rFonts w:ascii="Arial" w:hAnsi="Arial" w:cs="Arial"/>
          <w:bCs/>
          <w:i/>
          <w:sz w:val="16"/>
          <w:lang w:val="en-US"/>
        </w:rPr>
        <w:t xml:space="preserve">Advanced production means technologies and technological processes (including equipment and software </w:t>
      </w:r>
      <w:r w:rsidR="00301115">
        <w:rPr>
          <w:rFonts w:ascii="Arial" w:hAnsi="Arial" w:cs="Arial"/>
          <w:i/>
          <w:sz w:val="16"/>
          <w:szCs w:val="20"/>
          <w:lang w:val="en-US"/>
        </w:rPr>
        <w:br/>
      </w:r>
      <w:r w:rsidRPr="009C6025">
        <w:rPr>
          <w:rFonts w:ascii="Arial" w:hAnsi="Arial" w:cs="Arial"/>
          <w:bCs/>
          <w:i/>
          <w:sz w:val="16"/>
          <w:lang w:val="en-US"/>
        </w:rPr>
        <w:t>necessary for their implementation), controlled by a computer, based on microelectronics and / or the use of digital technologies, and used in the design, production or processing of products (goods and services), including the organization of the relevant processes.</w:t>
      </w:r>
    </w:p>
    <w:p w14:paraId="05A50860" w14:textId="77777777" w:rsidR="008B3FE7" w:rsidRPr="009C6025" w:rsidRDefault="008B3FE7" w:rsidP="008B3FE7">
      <w:pPr>
        <w:pStyle w:val="af1"/>
        <w:spacing w:before="0" w:beforeAutospacing="0" w:after="0" w:afterAutospacing="0" w:line="260" w:lineRule="exact"/>
        <w:ind w:firstLine="284"/>
        <w:jc w:val="both"/>
        <w:rPr>
          <w:rFonts w:ascii="Arial" w:hAnsi="Arial" w:cs="Arial"/>
          <w:bCs/>
          <w:i/>
          <w:sz w:val="16"/>
          <w:lang w:val="en-US"/>
        </w:rPr>
      </w:pPr>
      <w:r w:rsidRPr="009C6025">
        <w:rPr>
          <w:rFonts w:ascii="Arial" w:hAnsi="Arial" w:cs="Arial"/>
          <w:bCs/>
          <w:i/>
          <w:sz w:val="16"/>
          <w:lang w:val="en-US"/>
        </w:rPr>
        <w:t>Technologies that have no domestic and foreign analogues, developed for the first time and possessing qualitatively new characteristics that meet or exceed the requirements of the modern level are recognized as fundamentally new technologies. Technologies that have no domestic analogues are considered new technologies for Russia.</w:t>
      </w:r>
    </w:p>
    <w:p w14:paraId="273F0253" w14:textId="09AE892A" w:rsidR="008B3FE7" w:rsidRPr="009C6025" w:rsidRDefault="008B3FE7" w:rsidP="008B3FE7">
      <w:pPr>
        <w:spacing w:line="260" w:lineRule="exact"/>
        <w:ind w:firstLine="284"/>
        <w:jc w:val="both"/>
        <w:rPr>
          <w:rFonts w:ascii="Arial" w:hAnsi="Arial" w:cs="Arial"/>
          <w:i/>
          <w:sz w:val="16"/>
          <w:szCs w:val="16"/>
          <w:lang w:val="en-US"/>
        </w:rPr>
      </w:pPr>
      <w:proofErr w:type="gramStart"/>
      <w:r w:rsidRPr="009C6025">
        <w:rPr>
          <w:rFonts w:ascii="Arial" w:hAnsi="Arial" w:cs="Arial"/>
          <w:b/>
          <w:i/>
          <w:sz w:val="16"/>
          <w:szCs w:val="16"/>
          <w:lang w:val="en-US"/>
        </w:rPr>
        <w:t>Tables 22.20 – 22.25.</w:t>
      </w:r>
      <w:proofErr w:type="gramEnd"/>
      <w:r w:rsidRPr="009C6025">
        <w:rPr>
          <w:rFonts w:ascii="Arial" w:hAnsi="Arial" w:cs="Arial"/>
          <w:b/>
          <w:i/>
          <w:sz w:val="16"/>
          <w:szCs w:val="16"/>
          <w:lang w:val="en-US"/>
        </w:rPr>
        <w:t xml:space="preserve"> </w:t>
      </w:r>
      <w:r w:rsidRPr="009C6025">
        <w:rPr>
          <w:rStyle w:val="hpsalt-edited"/>
          <w:rFonts w:ascii="Arial" w:hAnsi="Arial" w:cs="Arial"/>
          <w:b/>
          <w:i/>
          <w:sz w:val="16"/>
          <w:szCs w:val="16"/>
          <w:lang w:val="en-US"/>
        </w:rPr>
        <w:t>Trade in</w:t>
      </w:r>
      <w:r w:rsidRPr="009C6025">
        <w:rPr>
          <w:rFonts w:ascii="Arial" w:hAnsi="Arial" w:cs="Arial"/>
          <w:b/>
          <w:i/>
          <w:sz w:val="16"/>
          <w:szCs w:val="16"/>
          <w:lang w:val="en-US"/>
        </w:rPr>
        <w:t xml:space="preserve"> </w:t>
      </w:r>
      <w:r w:rsidRPr="009C6025">
        <w:rPr>
          <w:rStyle w:val="hps"/>
          <w:rFonts w:ascii="Arial" w:hAnsi="Arial" w:cs="Arial"/>
          <w:b/>
          <w:i/>
          <w:sz w:val="16"/>
          <w:szCs w:val="16"/>
          <w:lang w:val="en-US"/>
        </w:rPr>
        <w:t>technologies</w:t>
      </w:r>
      <w:r w:rsidRPr="009C6025">
        <w:rPr>
          <w:rStyle w:val="hps"/>
          <w:rFonts w:ascii="Arial" w:hAnsi="Arial" w:cs="Arial"/>
          <w:i/>
          <w:sz w:val="16"/>
          <w:szCs w:val="16"/>
          <w:lang w:val="en-US"/>
        </w:rPr>
        <w:t xml:space="preserve"> with foreign countries</w:t>
      </w:r>
      <w:r w:rsidRPr="009C6025">
        <w:rPr>
          <w:rFonts w:ascii="Arial" w:hAnsi="Arial" w:cs="Arial"/>
          <w:i/>
          <w:sz w:val="16"/>
          <w:szCs w:val="16"/>
          <w:lang w:val="en-US"/>
        </w:rPr>
        <w:t xml:space="preserve"> </w:t>
      </w:r>
      <w:r w:rsidRPr="009C6025">
        <w:rPr>
          <w:rStyle w:val="hps"/>
          <w:rFonts w:ascii="Arial" w:hAnsi="Arial" w:cs="Arial"/>
          <w:i/>
          <w:sz w:val="16"/>
          <w:szCs w:val="16"/>
          <w:lang w:val="en-US"/>
        </w:rPr>
        <w:t>covers all</w:t>
      </w:r>
      <w:r w:rsidRPr="009C6025">
        <w:rPr>
          <w:rFonts w:ascii="Arial" w:hAnsi="Arial" w:cs="Arial"/>
          <w:i/>
          <w:sz w:val="16"/>
          <w:szCs w:val="16"/>
          <w:lang w:val="en-US"/>
        </w:rPr>
        <w:t xml:space="preserve"> </w:t>
      </w:r>
      <w:r w:rsidRPr="009C6025">
        <w:rPr>
          <w:rStyle w:val="hps"/>
          <w:rFonts w:ascii="Arial" w:hAnsi="Arial" w:cs="Arial"/>
          <w:i/>
          <w:sz w:val="16"/>
          <w:szCs w:val="16"/>
          <w:lang w:val="en-US"/>
        </w:rPr>
        <w:t>commercial transactions</w:t>
      </w:r>
      <w:r w:rsidRPr="009C6025">
        <w:rPr>
          <w:rFonts w:ascii="Arial" w:hAnsi="Arial" w:cs="Arial"/>
          <w:i/>
          <w:sz w:val="16"/>
          <w:szCs w:val="16"/>
          <w:lang w:val="en-US"/>
        </w:rPr>
        <w:t xml:space="preserve"> </w:t>
      </w:r>
      <w:r w:rsidRPr="009C6025">
        <w:rPr>
          <w:rStyle w:val="hps"/>
          <w:rFonts w:ascii="Arial" w:hAnsi="Arial" w:cs="Arial"/>
          <w:i/>
          <w:sz w:val="16"/>
          <w:szCs w:val="16"/>
          <w:lang w:val="en-US"/>
        </w:rPr>
        <w:t>on export and import</w:t>
      </w:r>
      <w:r w:rsidRPr="009C6025">
        <w:rPr>
          <w:rFonts w:ascii="Arial" w:hAnsi="Arial" w:cs="Arial"/>
          <w:i/>
          <w:sz w:val="16"/>
          <w:szCs w:val="16"/>
          <w:lang w:val="en-US"/>
        </w:rPr>
        <w:t xml:space="preserve"> </w:t>
      </w:r>
      <w:r w:rsidR="00301115">
        <w:rPr>
          <w:rFonts w:ascii="Arial" w:hAnsi="Arial" w:cs="Arial"/>
          <w:i/>
          <w:sz w:val="16"/>
          <w:lang w:val="en-US"/>
        </w:rPr>
        <w:br/>
      </w:r>
      <w:r w:rsidRPr="009C6025">
        <w:rPr>
          <w:rStyle w:val="hps"/>
          <w:rFonts w:ascii="Arial" w:hAnsi="Arial" w:cs="Arial"/>
          <w:i/>
          <w:sz w:val="16"/>
          <w:szCs w:val="16"/>
          <w:lang w:val="en-US"/>
        </w:rPr>
        <w:t>of technologies and</w:t>
      </w:r>
      <w:r w:rsidRPr="009C6025">
        <w:rPr>
          <w:rFonts w:ascii="Arial" w:hAnsi="Arial" w:cs="Arial"/>
          <w:i/>
          <w:sz w:val="16"/>
          <w:szCs w:val="16"/>
          <w:lang w:val="en-US"/>
        </w:rPr>
        <w:t xml:space="preserve"> </w:t>
      </w:r>
      <w:r w:rsidRPr="009C6025">
        <w:rPr>
          <w:rStyle w:val="hps"/>
          <w:rFonts w:ascii="Arial" w:hAnsi="Arial" w:cs="Arial"/>
          <w:i/>
          <w:sz w:val="16"/>
          <w:szCs w:val="16"/>
          <w:lang w:val="en-US"/>
        </w:rPr>
        <w:t>technical</w:t>
      </w:r>
      <w:r w:rsidRPr="009C6025">
        <w:rPr>
          <w:rFonts w:ascii="Arial" w:hAnsi="Arial" w:cs="Arial"/>
          <w:i/>
          <w:sz w:val="16"/>
          <w:szCs w:val="16"/>
          <w:lang w:val="en-US"/>
        </w:rPr>
        <w:t xml:space="preserve"> </w:t>
      </w:r>
      <w:r w:rsidRPr="009C6025">
        <w:rPr>
          <w:rStyle w:val="hps"/>
          <w:rFonts w:ascii="Arial" w:hAnsi="Arial" w:cs="Arial"/>
          <w:i/>
          <w:sz w:val="16"/>
          <w:szCs w:val="16"/>
          <w:lang w:val="en-US"/>
        </w:rPr>
        <w:t>services</w:t>
      </w:r>
      <w:r w:rsidRPr="009C6025">
        <w:rPr>
          <w:rFonts w:ascii="Arial" w:hAnsi="Arial" w:cs="Arial"/>
          <w:i/>
          <w:sz w:val="16"/>
          <w:szCs w:val="16"/>
          <w:lang w:val="en-US"/>
        </w:rPr>
        <w:t xml:space="preserve">, including </w:t>
      </w:r>
      <w:r w:rsidRPr="009C6025">
        <w:rPr>
          <w:rStyle w:val="hps"/>
          <w:rFonts w:ascii="Arial" w:hAnsi="Arial" w:cs="Arial"/>
          <w:i/>
          <w:sz w:val="16"/>
          <w:szCs w:val="16"/>
          <w:lang w:val="en-US"/>
        </w:rPr>
        <w:t>transactions</w:t>
      </w:r>
      <w:r w:rsidRPr="009C6025">
        <w:rPr>
          <w:rFonts w:ascii="Arial" w:hAnsi="Arial" w:cs="Arial"/>
          <w:i/>
          <w:sz w:val="16"/>
          <w:szCs w:val="16"/>
          <w:lang w:val="en-US"/>
        </w:rPr>
        <w:t xml:space="preserve"> of </w:t>
      </w:r>
      <w:r w:rsidRPr="009C6025">
        <w:rPr>
          <w:rStyle w:val="hpsalt-edited"/>
          <w:rFonts w:ascii="Arial" w:hAnsi="Arial" w:cs="Arial"/>
          <w:i/>
          <w:sz w:val="16"/>
          <w:szCs w:val="16"/>
          <w:lang w:val="en-US"/>
        </w:rPr>
        <w:t>affiliates,</w:t>
      </w:r>
      <w:r w:rsidRPr="009C6025">
        <w:rPr>
          <w:rFonts w:ascii="Arial" w:hAnsi="Arial" w:cs="Arial"/>
          <w:i/>
          <w:sz w:val="16"/>
          <w:szCs w:val="16"/>
          <w:lang w:val="en-US"/>
        </w:rPr>
        <w:t xml:space="preserve"> </w:t>
      </w:r>
      <w:r w:rsidRPr="009C6025">
        <w:rPr>
          <w:rStyle w:val="hps"/>
          <w:rFonts w:ascii="Arial" w:hAnsi="Arial" w:cs="Arial"/>
          <w:i/>
          <w:sz w:val="16"/>
          <w:szCs w:val="16"/>
          <w:lang w:val="en-US"/>
        </w:rPr>
        <w:t>representative</w:t>
      </w:r>
      <w:r w:rsidRPr="009C6025">
        <w:rPr>
          <w:rFonts w:ascii="Arial" w:hAnsi="Arial" w:cs="Arial"/>
          <w:i/>
          <w:sz w:val="16"/>
          <w:szCs w:val="16"/>
          <w:lang w:val="en-US"/>
        </w:rPr>
        <w:t xml:space="preserve"> </w:t>
      </w:r>
      <w:r w:rsidRPr="009C6025">
        <w:rPr>
          <w:rStyle w:val="hps"/>
          <w:rFonts w:ascii="Arial" w:hAnsi="Arial" w:cs="Arial"/>
          <w:i/>
          <w:sz w:val="16"/>
          <w:szCs w:val="16"/>
          <w:lang w:val="en-US"/>
        </w:rPr>
        <w:t>offices</w:t>
      </w:r>
      <w:r w:rsidRPr="009C6025">
        <w:rPr>
          <w:rFonts w:ascii="Arial" w:hAnsi="Arial" w:cs="Arial"/>
          <w:i/>
          <w:sz w:val="16"/>
          <w:szCs w:val="16"/>
          <w:lang w:val="en-US"/>
        </w:rPr>
        <w:t xml:space="preserve"> </w:t>
      </w:r>
      <w:r w:rsidRPr="009C6025">
        <w:rPr>
          <w:rStyle w:val="hps"/>
          <w:rFonts w:ascii="Arial" w:hAnsi="Arial" w:cs="Arial"/>
          <w:i/>
          <w:sz w:val="16"/>
          <w:szCs w:val="16"/>
          <w:lang w:val="en-US"/>
        </w:rPr>
        <w:t>of foreign</w:t>
      </w:r>
      <w:r w:rsidRPr="009C6025">
        <w:rPr>
          <w:rFonts w:ascii="Arial" w:hAnsi="Arial" w:cs="Arial"/>
          <w:i/>
          <w:sz w:val="16"/>
          <w:szCs w:val="16"/>
          <w:lang w:val="en-US"/>
        </w:rPr>
        <w:t xml:space="preserve"> </w:t>
      </w:r>
      <w:r w:rsidRPr="009C6025">
        <w:rPr>
          <w:rStyle w:val="hps"/>
          <w:rFonts w:ascii="Arial" w:hAnsi="Arial" w:cs="Arial"/>
          <w:i/>
          <w:sz w:val="16"/>
          <w:szCs w:val="16"/>
          <w:lang w:val="en-US"/>
        </w:rPr>
        <w:t xml:space="preserve">organizations operating </w:t>
      </w:r>
      <w:r w:rsidR="00301115">
        <w:rPr>
          <w:rFonts w:ascii="Arial" w:hAnsi="Arial" w:cs="Arial"/>
          <w:i/>
          <w:sz w:val="16"/>
          <w:lang w:val="en-US"/>
        </w:rPr>
        <w:br/>
      </w:r>
      <w:r w:rsidRPr="009C6025">
        <w:rPr>
          <w:rStyle w:val="hps"/>
          <w:rFonts w:ascii="Arial" w:hAnsi="Arial" w:cs="Arial"/>
          <w:i/>
          <w:sz w:val="16"/>
          <w:szCs w:val="16"/>
          <w:lang w:val="en-US"/>
        </w:rPr>
        <w:t>in the territory</w:t>
      </w:r>
      <w:r w:rsidRPr="009C6025">
        <w:rPr>
          <w:rFonts w:ascii="Arial" w:hAnsi="Arial" w:cs="Arial"/>
          <w:i/>
          <w:sz w:val="16"/>
          <w:szCs w:val="16"/>
          <w:lang w:val="en-US"/>
        </w:rPr>
        <w:t xml:space="preserve"> </w:t>
      </w:r>
      <w:r w:rsidRPr="009C6025">
        <w:rPr>
          <w:rStyle w:val="hps"/>
          <w:rFonts w:ascii="Arial" w:hAnsi="Arial" w:cs="Arial"/>
          <w:i/>
          <w:sz w:val="16"/>
          <w:szCs w:val="16"/>
          <w:lang w:val="en-US"/>
        </w:rPr>
        <w:t>of the Russian</w:t>
      </w:r>
      <w:r w:rsidRPr="009C6025">
        <w:rPr>
          <w:rFonts w:ascii="Arial" w:hAnsi="Arial" w:cs="Arial"/>
          <w:i/>
          <w:sz w:val="16"/>
          <w:szCs w:val="16"/>
          <w:lang w:val="en-US"/>
        </w:rPr>
        <w:t xml:space="preserve"> </w:t>
      </w:r>
      <w:r w:rsidRPr="009C6025">
        <w:rPr>
          <w:rStyle w:val="hps"/>
          <w:rFonts w:ascii="Arial" w:hAnsi="Arial" w:cs="Arial"/>
          <w:i/>
          <w:sz w:val="16"/>
          <w:szCs w:val="16"/>
          <w:lang w:val="en-US"/>
        </w:rPr>
        <w:t>Federation that have</w:t>
      </w:r>
      <w:r w:rsidRPr="009C6025">
        <w:rPr>
          <w:rFonts w:ascii="Arial" w:hAnsi="Arial" w:cs="Arial"/>
          <w:i/>
          <w:sz w:val="16"/>
          <w:szCs w:val="16"/>
          <w:lang w:val="en-US"/>
        </w:rPr>
        <w:t xml:space="preserve"> </w:t>
      </w:r>
      <w:r w:rsidRPr="009C6025">
        <w:rPr>
          <w:rStyle w:val="hps"/>
          <w:rFonts w:ascii="Arial" w:hAnsi="Arial" w:cs="Arial"/>
          <w:i/>
          <w:sz w:val="16"/>
          <w:szCs w:val="16"/>
          <w:lang w:val="en-US"/>
        </w:rPr>
        <w:t>independently</w:t>
      </w:r>
      <w:r w:rsidRPr="009C6025">
        <w:rPr>
          <w:rFonts w:ascii="Arial" w:hAnsi="Arial" w:cs="Arial"/>
          <w:i/>
          <w:sz w:val="16"/>
          <w:szCs w:val="16"/>
          <w:lang w:val="en-US"/>
        </w:rPr>
        <w:t xml:space="preserve"> </w:t>
      </w:r>
      <w:r w:rsidRPr="009C6025">
        <w:rPr>
          <w:rStyle w:val="hps"/>
          <w:rFonts w:ascii="Arial" w:hAnsi="Arial" w:cs="Arial"/>
          <w:i/>
          <w:sz w:val="16"/>
          <w:szCs w:val="16"/>
          <w:lang w:val="en-US"/>
        </w:rPr>
        <w:t>concluded contracts</w:t>
      </w:r>
      <w:r w:rsidRPr="009C6025">
        <w:rPr>
          <w:rFonts w:ascii="Arial" w:hAnsi="Arial" w:cs="Arial"/>
          <w:i/>
          <w:sz w:val="16"/>
          <w:szCs w:val="16"/>
          <w:lang w:val="en-US"/>
        </w:rPr>
        <w:t xml:space="preserve"> </w:t>
      </w:r>
      <w:r w:rsidRPr="009C6025">
        <w:rPr>
          <w:rStyle w:val="hps"/>
          <w:rFonts w:ascii="Arial" w:hAnsi="Arial" w:cs="Arial"/>
          <w:i/>
          <w:sz w:val="16"/>
          <w:szCs w:val="16"/>
          <w:lang w:val="en-US"/>
        </w:rPr>
        <w:t>(agreements</w:t>
      </w:r>
      <w:r w:rsidRPr="009C6025">
        <w:rPr>
          <w:rFonts w:ascii="Arial" w:hAnsi="Arial" w:cs="Arial"/>
          <w:i/>
          <w:sz w:val="16"/>
          <w:szCs w:val="16"/>
          <w:lang w:val="en-US"/>
        </w:rPr>
        <w:t xml:space="preserve">) </w:t>
      </w:r>
      <w:r w:rsidRPr="009C6025">
        <w:rPr>
          <w:rStyle w:val="hps"/>
          <w:rFonts w:ascii="Arial" w:hAnsi="Arial" w:cs="Arial"/>
          <w:i/>
          <w:sz w:val="16"/>
          <w:szCs w:val="16"/>
          <w:lang w:val="en-US"/>
        </w:rPr>
        <w:t>with foreign partners</w:t>
      </w:r>
      <w:r w:rsidRPr="009C6025">
        <w:rPr>
          <w:rFonts w:ascii="Arial" w:hAnsi="Arial" w:cs="Arial"/>
          <w:i/>
          <w:sz w:val="16"/>
          <w:szCs w:val="16"/>
          <w:lang w:val="en-US"/>
        </w:rPr>
        <w:t xml:space="preserve"> </w:t>
      </w:r>
      <w:r w:rsidRPr="009C6025">
        <w:rPr>
          <w:rStyle w:val="hpsatn"/>
          <w:rFonts w:ascii="Arial" w:hAnsi="Arial" w:cs="Arial"/>
          <w:i/>
          <w:sz w:val="16"/>
          <w:szCs w:val="16"/>
          <w:lang w:val="en-US"/>
        </w:rPr>
        <w:t>(</w:t>
      </w:r>
      <w:r w:rsidRPr="009C6025">
        <w:rPr>
          <w:rFonts w:ascii="Arial" w:hAnsi="Arial" w:cs="Arial"/>
          <w:i/>
          <w:sz w:val="16"/>
          <w:szCs w:val="16"/>
          <w:lang w:val="en-US"/>
        </w:rPr>
        <w:t xml:space="preserve">non-residents) </w:t>
      </w:r>
      <w:r w:rsidRPr="009C6025">
        <w:rPr>
          <w:rStyle w:val="hps"/>
          <w:rFonts w:ascii="Arial" w:hAnsi="Arial" w:cs="Arial"/>
          <w:i/>
          <w:sz w:val="16"/>
          <w:szCs w:val="16"/>
          <w:lang w:val="en-US"/>
        </w:rPr>
        <w:t>for the exchange of</w:t>
      </w:r>
      <w:r w:rsidRPr="009C6025">
        <w:rPr>
          <w:rFonts w:ascii="Arial" w:hAnsi="Arial" w:cs="Arial"/>
          <w:i/>
          <w:sz w:val="16"/>
          <w:szCs w:val="16"/>
          <w:lang w:val="en-US"/>
        </w:rPr>
        <w:t xml:space="preserve"> </w:t>
      </w:r>
      <w:r w:rsidRPr="009C6025">
        <w:rPr>
          <w:rStyle w:val="hpsatn"/>
          <w:rFonts w:ascii="Arial" w:hAnsi="Arial" w:cs="Arial"/>
          <w:i/>
          <w:sz w:val="16"/>
          <w:szCs w:val="16"/>
          <w:lang w:val="en-US"/>
        </w:rPr>
        <w:t>techn</w:t>
      </w:r>
      <w:r w:rsidRPr="009C6025">
        <w:rPr>
          <w:rStyle w:val="hps"/>
          <w:rFonts w:ascii="Arial" w:hAnsi="Arial" w:cs="Arial"/>
          <w:i/>
          <w:sz w:val="16"/>
          <w:szCs w:val="16"/>
          <w:lang w:val="en-US"/>
        </w:rPr>
        <w:t>ologies</w:t>
      </w:r>
      <w:r w:rsidRPr="009C6025">
        <w:rPr>
          <w:rFonts w:ascii="Arial" w:hAnsi="Arial" w:cs="Arial"/>
          <w:i/>
          <w:sz w:val="16"/>
          <w:szCs w:val="16"/>
          <w:lang w:val="en-US"/>
        </w:rPr>
        <w:t>.</w:t>
      </w:r>
    </w:p>
    <w:p w14:paraId="3748ED84" w14:textId="77777777" w:rsidR="008B3FE7" w:rsidRPr="009C6025" w:rsidRDefault="008B3FE7" w:rsidP="008B3FE7">
      <w:pPr>
        <w:pStyle w:val="21"/>
        <w:spacing w:before="0" w:line="260" w:lineRule="exact"/>
        <w:ind w:left="0"/>
        <w:rPr>
          <w:i/>
          <w:szCs w:val="16"/>
          <w:lang w:val="en-US"/>
        </w:rPr>
      </w:pPr>
      <w:r w:rsidRPr="009C6025">
        <w:rPr>
          <w:rStyle w:val="hpsalt-edited"/>
          <w:i/>
          <w:szCs w:val="16"/>
          <w:lang w:val="en-US"/>
        </w:rPr>
        <w:t>Data on</w:t>
      </w:r>
      <w:r w:rsidRPr="009C6025">
        <w:rPr>
          <w:i/>
          <w:szCs w:val="16"/>
          <w:lang w:val="en-US"/>
        </w:rPr>
        <w:t xml:space="preserve"> </w:t>
      </w:r>
      <w:r w:rsidRPr="009C6025">
        <w:rPr>
          <w:rStyle w:val="hps"/>
          <w:i/>
          <w:szCs w:val="16"/>
          <w:lang w:val="en-US"/>
        </w:rPr>
        <w:t>export (import</w:t>
      </w:r>
      <w:r w:rsidRPr="009C6025">
        <w:rPr>
          <w:i/>
          <w:szCs w:val="16"/>
          <w:lang w:val="en-US"/>
        </w:rPr>
        <w:t xml:space="preserve">) </w:t>
      </w:r>
      <w:r w:rsidRPr="009C6025">
        <w:rPr>
          <w:rStyle w:val="hps"/>
          <w:i/>
          <w:szCs w:val="16"/>
          <w:lang w:val="en-US"/>
        </w:rPr>
        <w:t>technologies and</w:t>
      </w:r>
      <w:r w:rsidRPr="009C6025">
        <w:rPr>
          <w:i/>
          <w:szCs w:val="16"/>
          <w:lang w:val="en-US"/>
        </w:rPr>
        <w:t xml:space="preserve"> </w:t>
      </w:r>
      <w:r w:rsidRPr="009C6025">
        <w:rPr>
          <w:rStyle w:val="hps"/>
          <w:i/>
          <w:szCs w:val="16"/>
          <w:lang w:val="en-US"/>
        </w:rPr>
        <w:t>technical services</w:t>
      </w:r>
      <w:r w:rsidRPr="009C6025">
        <w:rPr>
          <w:i/>
          <w:szCs w:val="16"/>
          <w:lang w:val="en-US"/>
        </w:rPr>
        <w:t xml:space="preserve"> </w:t>
      </w:r>
      <w:r w:rsidRPr="009C6025">
        <w:rPr>
          <w:rStyle w:val="hpsalt-edited"/>
          <w:i/>
          <w:szCs w:val="16"/>
          <w:lang w:val="en-US"/>
        </w:rPr>
        <w:t>are given</w:t>
      </w:r>
      <w:r w:rsidRPr="009C6025">
        <w:rPr>
          <w:i/>
          <w:szCs w:val="16"/>
          <w:lang w:val="en-US"/>
        </w:rPr>
        <w:t xml:space="preserve"> </w:t>
      </w:r>
      <w:r w:rsidRPr="009C6025">
        <w:rPr>
          <w:rStyle w:val="hps"/>
          <w:i/>
          <w:szCs w:val="16"/>
          <w:lang w:val="en-US"/>
        </w:rPr>
        <w:t>on the basis of</w:t>
      </w:r>
      <w:r w:rsidRPr="009C6025">
        <w:rPr>
          <w:i/>
          <w:szCs w:val="16"/>
          <w:lang w:val="en-US"/>
        </w:rPr>
        <w:t xml:space="preserve"> </w:t>
      </w:r>
      <w:r w:rsidRPr="009C6025">
        <w:rPr>
          <w:rStyle w:val="hps"/>
          <w:i/>
          <w:szCs w:val="16"/>
          <w:lang w:val="en-US"/>
        </w:rPr>
        <w:t>federal statistical observation</w:t>
      </w:r>
      <w:r w:rsidRPr="009C6025">
        <w:rPr>
          <w:i/>
          <w:szCs w:val="16"/>
          <w:lang w:val="en-US"/>
        </w:rPr>
        <w:t>. Cost of the subject of agreement is the total cost of the object of the agreement, indicated in the contract.</w:t>
      </w:r>
    </w:p>
    <w:p w14:paraId="31086327" w14:textId="77777777" w:rsidR="00AB3659" w:rsidRPr="009C6025" w:rsidRDefault="00AB3659" w:rsidP="008B3FE7">
      <w:pPr>
        <w:pStyle w:val="af1"/>
        <w:spacing w:before="0" w:beforeAutospacing="0" w:after="0" w:afterAutospacing="0" w:line="260" w:lineRule="exact"/>
        <w:ind w:firstLine="284"/>
        <w:jc w:val="both"/>
        <w:rPr>
          <w:rFonts w:ascii="Arial" w:hAnsi="Arial" w:cs="Arial"/>
          <w:i/>
          <w:sz w:val="16"/>
          <w:szCs w:val="16"/>
          <w:lang w:val="en-US"/>
        </w:rPr>
      </w:pPr>
      <w:r w:rsidRPr="009C6025">
        <w:rPr>
          <w:rFonts w:ascii="Arial" w:hAnsi="Arial" w:cs="Arial"/>
          <w:b/>
          <w:bCs/>
          <w:i/>
          <w:sz w:val="16"/>
          <w:szCs w:val="16"/>
          <w:lang w:val="en-US"/>
        </w:rPr>
        <w:t xml:space="preserve">Receipts (payments) </w:t>
      </w:r>
      <w:r w:rsidRPr="009C6025">
        <w:rPr>
          <w:rFonts w:ascii="Arial" w:hAnsi="Arial" w:cs="Arial"/>
          <w:i/>
          <w:sz w:val="16"/>
          <w:szCs w:val="16"/>
          <w:lang w:val="en-US"/>
        </w:rPr>
        <w:t xml:space="preserve">for the year are defined as sum of all gains (payments) according to acting agreements in the reference year. </w:t>
      </w:r>
      <w:r w:rsidR="00830036" w:rsidRPr="009C6025">
        <w:rPr>
          <w:rFonts w:ascii="Arial" w:hAnsi="Arial" w:cs="Arial"/>
          <w:i/>
          <w:sz w:val="16"/>
          <w:szCs w:val="16"/>
          <w:lang w:val="en-US"/>
        </w:rPr>
        <w:br/>
      </w:r>
      <w:r w:rsidRPr="009C6025">
        <w:rPr>
          <w:rFonts w:ascii="Arial" w:hAnsi="Arial" w:cs="Arial"/>
          <w:bCs/>
          <w:i/>
          <w:sz w:val="16"/>
          <w:szCs w:val="16"/>
          <w:lang w:val="en-US"/>
        </w:rPr>
        <w:t>Receipts</w:t>
      </w:r>
      <w:r w:rsidRPr="009C6025">
        <w:rPr>
          <w:rFonts w:ascii="Arial" w:hAnsi="Arial" w:cs="Arial"/>
          <w:i/>
          <w:sz w:val="16"/>
          <w:szCs w:val="16"/>
          <w:lang w:val="en-US"/>
        </w:rPr>
        <w:t xml:space="preserve"> (payments) of monetary means for statistical observation purposes are accepted for the reporting period when surveys were </w:t>
      </w:r>
      <w:r w:rsidR="007C708F" w:rsidRPr="009C6025">
        <w:rPr>
          <w:rFonts w:ascii="Arial" w:hAnsi="Arial" w:cs="Arial"/>
          <w:i/>
          <w:sz w:val="16"/>
          <w:szCs w:val="16"/>
          <w:lang w:val="en-US"/>
        </w:rPr>
        <w:br/>
      </w:r>
      <w:r w:rsidRPr="009C6025">
        <w:rPr>
          <w:rFonts w:ascii="Arial" w:hAnsi="Arial" w:cs="Arial"/>
          <w:i/>
          <w:sz w:val="16"/>
          <w:szCs w:val="16"/>
          <w:lang w:val="en-US"/>
        </w:rPr>
        <w:t>conducted irrespective of their actual receipts (</w:t>
      </w:r>
      <w:r w:rsidRPr="009C6025">
        <w:rPr>
          <w:rStyle w:val="hps"/>
          <w:rFonts w:ascii="Arial" w:hAnsi="Arial" w:cs="Arial"/>
          <w:i/>
          <w:sz w:val="16"/>
          <w:szCs w:val="16"/>
          <w:lang w:val="en-US"/>
        </w:rPr>
        <w:t>accrual method</w:t>
      </w:r>
      <w:r w:rsidRPr="009C6025">
        <w:rPr>
          <w:rFonts w:ascii="Arial" w:hAnsi="Arial" w:cs="Arial"/>
          <w:i/>
          <w:sz w:val="16"/>
          <w:szCs w:val="16"/>
          <w:lang w:val="en-US"/>
        </w:rPr>
        <w:t>).</w:t>
      </w:r>
    </w:p>
    <w:p w14:paraId="29D096E0" w14:textId="77777777" w:rsidR="00AB3659" w:rsidRPr="009C6025" w:rsidRDefault="00AB3659" w:rsidP="008B3FE7">
      <w:pPr>
        <w:pStyle w:val="af1"/>
        <w:spacing w:before="0" w:beforeAutospacing="0" w:after="0" w:afterAutospacing="0" w:line="260" w:lineRule="exact"/>
        <w:ind w:firstLine="284"/>
        <w:jc w:val="both"/>
        <w:rPr>
          <w:rFonts w:ascii="Arial" w:hAnsi="Arial" w:cs="Arial"/>
          <w:i/>
          <w:sz w:val="16"/>
          <w:szCs w:val="16"/>
          <w:lang w:val="en-US"/>
        </w:rPr>
      </w:pPr>
      <w:r w:rsidRPr="009C6025">
        <w:rPr>
          <w:rFonts w:ascii="Arial" w:hAnsi="Arial" w:cs="Arial"/>
          <w:b/>
          <w:i/>
          <w:sz w:val="16"/>
          <w:szCs w:val="16"/>
          <w:lang w:val="en-US"/>
        </w:rPr>
        <w:t>Table</w:t>
      </w:r>
      <w:r w:rsidRPr="009C6025">
        <w:rPr>
          <w:rFonts w:ascii="Arial" w:hAnsi="Arial" w:cs="Arial"/>
          <w:i/>
          <w:sz w:val="16"/>
          <w:szCs w:val="16"/>
          <w:lang w:val="en-US"/>
        </w:rPr>
        <w:t xml:space="preserve"> </w:t>
      </w:r>
      <w:r w:rsidR="009E32E4" w:rsidRPr="009C6025">
        <w:rPr>
          <w:rFonts w:ascii="Arial" w:hAnsi="Arial" w:cs="Arial"/>
          <w:b/>
          <w:i/>
          <w:sz w:val="16"/>
          <w:szCs w:val="16"/>
          <w:lang w:val="en-US"/>
        </w:rPr>
        <w:t>22.</w:t>
      </w:r>
      <w:r w:rsidRPr="009C6025">
        <w:rPr>
          <w:rFonts w:ascii="Arial" w:hAnsi="Arial" w:cs="Arial"/>
          <w:b/>
          <w:i/>
          <w:sz w:val="16"/>
          <w:szCs w:val="16"/>
          <w:lang w:val="en-US"/>
        </w:rPr>
        <w:t>2</w:t>
      </w:r>
      <w:r w:rsidR="00F17CBC" w:rsidRPr="009C6025">
        <w:rPr>
          <w:rFonts w:ascii="Arial" w:hAnsi="Arial" w:cs="Arial"/>
          <w:b/>
          <w:i/>
          <w:sz w:val="16"/>
          <w:szCs w:val="16"/>
          <w:lang w:val="en-US"/>
        </w:rPr>
        <w:t>3</w:t>
      </w:r>
      <w:r w:rsidRPr="009C6025">
        <w:rPr>
          <w:rFonts w:ascii="Arial" w:hAnsi="Arial" w:cs="Arial"/>
          <w:i/>
          <w:sz w:val="16"/>
          <w:szCs w:val="16"/>
          <w:lang w:val="en-US"/>
        </w:rPr>
        <w:t xml:space="preserve"> reflects cost of the subject of agreement according to protocol (contract) by economic activity.</w:t>
      </w:r>
    </w:p>
    <w:p w14:paraId="4238E2B2" w14:textId="77777777" w:rsidR="00AB3659" w:rsidRPr="009C6025" w:rsidRDefault="00AB3659" w:rsidP="008B3FE7">
      <w:pPr>
        <w:pStyle w:val="af1"/>
        <w:spacing w:before="0" w:beforeAutospacing="0" w:after="0" w:afterAutospacing="0" w:line="260" w:lineRule="exact"/>
        <w:ind w:firstLine="284"/>
        <w:jc w:val="both"/>
        <w:rPr>
          <w:rFonts w:ascii="Arial" w:hAnsi="Arial" w:cs="Arial"/>
          <w:i/>
          <w:sz w:val="16"/>
          <w:szCs w:val="16"/>
          <w:lang w:val="en-US"/>
        </w:rPr>
      </w:pPr>
      <w:r w:rsidRPr="009C6025">
        <w:rPr>
          <w:rFonts w:ascii="Arial" w:hAnsi="Arial" w:cs="Arial"/>
          <w:b/>
          <w:i/>
          <w:sz w:val="16"/>
          <w:szCs w:val="16"/>
          <w:lang w:val="en-US"/>
        </w:rPr>
        <w:t>Table</w:t>
      </w:r>
      <w:r w:rsidRPr="009C6025">
        <w:rPr>
          <w:rFonts w:ascii="Arial" w:hAnsi="Arial" w:cs="Arial"/>
          <w:b/>
          <w:bCs/>
          <w:i/>
          <w:sz w:val="16"/>
          <w:szCs w:val="16"/>
          <w:lang w:val="en-US"/>
        </w:rPr>
        <w:t xml:space="preserve"> </w:t>
      </w:r>
      <w:r w:rsidR="009E32E4" w:rsidRPr="009C6025">
        <w:rPr>
          <w:rFonts w:ascii="Arial" w:hAnsi="Arial" w:cs="Arial"/>
          <w:b/>
          <w:i/>
          <w:sz w:val="16"/>
          <w:szCs w:val="16"/>
          <w:lang w:val="en-US"/>
        </w:rPr>
        <w:t>22.</w:t>
      </w:r>
      <w:r w:rsidRPr="009C6025">
        <w:rPr>
          <w:rFonts w:ascii="Arial" w:hAnsi="Arial" w:cs="Arial"/>
          <w:b/>
          <w:i/>
          <w:sz w:val="16"/>
          <w:szCs w:val="16"/>
          <w:lang w:val="en-US"/>
        </w:rPr>
        <w:t>2</w:t>
      </w:r>
      <w:r w:rsidR="00F17CBC" w:rsidRPr="009C6025">
        <w:rPr>
          <w:rFonts w:ascii="Arial" w:hAnsi="Arial" w:cs="Arial"/>
          <w:b/>
          <w:i/>
          <w:sz w:val="16"/>
          <w:szCs w:val="16"/>
          <w:lang w:val="en-US"/>
        </w:rPr>
        <w:t>4</w:t>
      </w:r>
      <w:r w:rsidRPr="009C6025">
        <w:rPr>
          <w:rFonts w:ascii="Arial" w:hAnsi="Arial" w:cs="Arial"/>
          <w:i/>
          <w:sz w:val="16"/>
          <w:szCs w:val="16"/>
          <w:lang w:val="en-US"/>
        </w:rPr>
        <w:t xml:space="preserve"> gives information on use of technologies by economic activity.</w:t>
      </w:r>
    </w:p>
    <w:p w14:paraId="1B5D9FE8" w14:textId="77777777" w:rsidR="00885615" w:rsidRPr="009C6025" w:rsidRDefault="00885615" w:rsidP="008B3FE7">
      <w:pPr>
        <w:overflowPunct w:val="0"/>
        <w:autoSpaceDE w:val="0"/>
        <w:autoSpaceDN w:val="0"/>
        <w:adjustRightInd w:val="0"/>
        <w:spacing w:line="260" w:lineRule="exact"/>
        <w:ind w:firstLine="284"/>
        <w:jc w:val="both"/>
        <w:textAlignment w:val="baseline"/>
        <w:rPr>
          <w:rFonts w:ascii="Arial" w:hAnsi="Arial" w:cs="Arial"/>
          <w:i/>
          <w:spacing w:val="-4"/>
          <w:sz w:val="16"/>
          <w:szCs w:val="16"/>
          <w:lang w:val="en-US"/>
        </w:rPr>
      </w:pPr>
      <w:proofErr w:type="gramStart"/>
      <w:r w:rsidRPr="009C6025">
        <w:rPr>
          <w:rFonts w:ascii="Arial" w:hAnsi="Arial" w:cs="Arial"/>
          <w:b/>
          <w:i/>
          <w:sz w:val="16"/>
          <w:szCs w:val="16"/>
          <w:lang w:val="en-US"/>
        </w:rPr>
        <w:t>Tables</w:t>
      </w:r>
      <w:r w:rsidRPr="009C6025">
        <w:rPr>
          <w:rFonts w:ascii="Arial" w:hAnsi="Arial" w:cs="Arial"/>
          <w:b/>
          <w:bCs/>
          <w:i/>
          <w:sz w:val="16"/>
          <w:szCs w:val="16"/>
          <w:lang w:val="en-US"/>
        </w:rPr>
        <w:t xml:space="preserve"> </w:t>
      </w:r>
      <w:r w:rsidR="009E32E4" w:rsidRPr="009C6025">
        <w:rPr>
          <w:rFonts w:ascii="Arial" w:hAnsi="Arial" w:cs="Arial"/>
          <w:b/>
          <w:bCs/>
          <w:i/>
          <w:sz w:val="16"/>
          <w:szCs w:val="16"/>
          <w:lang w:val="en-US"/>
        </w:rPr>
        <w:t>22.</w:t>
      </w:r>
      <w:r w:rsidRPr="009C6025">
        <w:rPr>
          <w:rFonts w:ascii="Arial" w:hAnsi="Arial" w:cs="Arial"/>
          <w:b/>
          <w:bCs/>
          <w:i/>
          <w:sz w:val="16"/>
          <w:szCs w:val="16"/>
          <w:lang w:val="en-US"/>
        </w:rPr>
        <w:t xml:space="preserve">26 – </w:t>
      </w:r>
      <w:r w:rsidR="009E32E4" w:rsidRPr="009C6025">
        <w:rPr>
          <w:rFonts w:ascii="Arial" w:hAnsi="Arial" w:cs="Arial"/>
          <w:b/>
          <w:bCs/>
          <w:i/>
          <w:sz w:val="16"/>
          <w:szCs w:val="16"/>
          <w:lang w:val="en-US"/>
        </w:rPr>
        <w:t>22.</w:t>
      </w:r>
      <w:r w:rsidRPr="009C6025">
        <w:rPr>
          <w:rFonts w:ascii="Arial" w:hAnsi="Arial" w:cs="Arial"/>
          <w:b/>
          <w:bCs/>
          <w:i/>
          <w:sz w:val="16"/>
          <w:szCs w:val="16"/>
          <w:lang w:val="en-US"/>
        </w:rPr>
        <w:t>32.</w:t>
      </w:r>
      <w:proofErr w:type="gramEnd"/>
      <w:r w:rsidRPr="009C6025">
        <w:rPr>
          <w:rFonts w:ascii="Arial" w:hAnsi="Arial" w:cs="Arial"/>
          <w:b/>
          <w:i/>
          <w:spacing w:val="-4"/>
          <w:sz w:val="16"/>
          <w:szCs w:val="16"/>
          <w:lang w:val="en-US"/>
        </w:rPr>
        <w:t xml:space="preserve"> Innovation activity</w:t>
      </w:r>
      <w:r w:rsidRPr="009C6025">
        <w:rPr>
          <w:rFonts w:ascii="Arial" w:hAnsi="Arial" w:cs="Arial"/>
          <w:bCs/>
          <w:i/>
          <w:iCs/>
          <w:spacing w:val="-4"/>
          <w:sz w:val="16"/>
          <w:szCs w:val="16"/>
          <w:lang w:val="en-US"/>
        </w:rPr>
        <w:t xml:space="preserve"> is</w:t>
      </w:r>
      <w:r w:rsidRPr="009C6025">
        <w:rPr>
          <w:rFonts w:ascii="Arial" w:hAnsi="Arial" w:cs="Arial"/>
          <w:b/>
          <w:i/>
          <w:spacing w:val="-4"/>
          <w:sz w:val="16"/>
          <w:szCs w:val="16"/>
          <w:lang w:val="en-US"/>
        </w:rPr>
        <w:t xml:space="preserve"> </w:t>
      </w:r>
      <w:r w:rsidRPr="009C6025">
        <w:rPr>
          <w:rFonts w:ascii="Arial" w:hAnsi="Arial" w:cs="Arial"/>
          <w:bCs/>
          <w:i/>
          <w:iCs/>
          <w:spacing w:val="-4"/>
          <w:sz w:val="16"/>
          <w:szCs w:val="16"/>
          <w:lang w:val="en-US"/>
        </w:rPr>
        <w:t xml:space="preserve">all research (research and development), financial and commercial activity, which during </w:t>
      </w:r>
      <w:r w:rsidR="007C708F" w:rsidRPr="009C6025">
        <w:rPr>
          <w:rFonts w:ascii="Arial" w:hAnsi="Arial" w:cs="Arial"/>
          <w:bCs/>
          <w:i/>
          <w:iCs/>
          <w:spacing w:val="-4"/>
          <w:sz w:val="16"/>
          <w:szCs w:val="16"/>
          <w:lang w:val="en-US"/>
        </w:rPr>
        <w:br/>
      </w:r>
      <w:r w:rsidRPr="009C6025">
        <w:rPr>
          <w:rFonts w:ascii="Arial" w:hAnsi="Arial" w:cs="Arial"/>
          <w:bCs/>
          <w:i/>
          <w:iCs/>
          <w:spacing w:val="-4"/>
          <w:sz w:val="16"/>
          <w:szCs w:val="16"/>
          <w:lang w:val="en-US"/>
        </w:rPr>
        <w:t>the observation period is directed or leads to development of new or improved products (goods, services), significantly different from the products previously produced by the organization and intended for introduction into the market, as well as new or improved business processes, significantly different from the previous corresponding business processes of the organization, for an intended use</w:t>
      </w:r>
      <w:r w:rsidRPr="009C6025">
        <w:rPr>
          <w:rFonts w:ascii="Arial" w:hAnsi="Arial" w:cs="Arial"/>
          <w:b/>
          <w:i/>
          <w:spacing w:val="-4"/>
          <w:sz w:val="16"/>
          <w:szCs w:val="16"/>
          <w:lang w:val="en-US"/>
        </w:rPr>
        <w:t xml:space="preserve">. </w:t>
      </w:r>
    </w:p>
    <w:p w14:paraId="71CC4791" w14:textId="77777777" w:rsidR="00885615" w:rsidRPr="009C6025" w:rsidRDefault="00885615" w:rsidP="008B3FE7">
      <w:pPr>
        <w:overflowPunct w:val="0"/>
        <w:autoSpaceDE w:val="0"/>
        <w:autoSpaceDN w:val="0"/>
        <w:adjustRightInd w:val="0"/>
        <w:spacing w:line="260" w:lineRule="exact"/>
        <w:ind w:firstLine="284"/>
        <w:jc w:val="both"/>
        <w:textAlignment w:val="baseline"/>
        <w:rPr>
          <w:rFonts w:ascii="Arial" w:hAnsi="Arial" w:cs="Arial"/>
          <w:i/>
          <w:spacing w:val="-4"/>
          <w:sz w:val="16"/>
          <w:szCs w:val="16"/>
          <w:lang w:val="en-US"/>
        </w:rPr>
      </w:pPr>
      <w:r w:rsidRPr="009C6025">
        <w:rPr>
          <w:rFonts w:ascii="Arial" w:hAnsi="Arial" w:cs="Arial"/>
          <w:i/>
          <w:spacing w:val="-4"/>
          <w:sz w:val="16"/>
          <w:szCs w:val="16"/>
          <w:lang w:val="en-US"/>
        </w:rPr>
        <w:t>Innovation-active organizations include:</w:t>
      </w:r>
    </w:p>
    <w:p w14:paraId="44E28009" w14:textId="77777777" w:rsidR="00885615" w:rsidRPr="009C6025" w:rsidRDefault="00885615" w:rsidP="008B3FE7">
      <w:pPr>
        <w:overflowPunct w:val="0"/>
        <w:autoSpaceDE w:val="0"/>
        <w:autoSpaceDN w:val="0"/>
        <w:adjustRightInd w:val="0"/>
        <w:spacing w:line="260" w:lineRule="exact"/>
        <w:ind w:firstLine="284"/>
        <w:jc w:val="both"/>
        <w:textAlignment w:val="baseline"/>
        <w:rPr>
          <w:rFonts w:ascii="Arial" w:hAnsi="Arial" w:cs="Arial"/>
          <w:i/>
          <w:spacing w:val="-4"/>
          <w:sz w:val="16"/>
          <w:szCs w:val="16"/>
          <w:lang w:val="en-US"/>
        </w:rPr>
      </w:pPr>
      <w:r w:rsidRPr="009C6025">
        <w:rPr>
          <w:rFonts w:ascii="Arial" w:hAnsi="Arial" w:cs="Arial"/>
          <w:i/>
          <w:spacing w:val="-4"/>
          <w:sz w:val="16"/>
          <w:szCs w:val="16"/>
          <w:lang w:val="en-US"/>
        </w:rPr>
        <w:t xml:space="preserve">– </w:t>
      </w:r>
      <w:proofErr w:type="gramStart"/>
      <w:r w:rsidRPr="009C6025">
        <w:rPr>
          <w:rFonts w:ascii="Arial" w:hAnsi="Arial" w:cs="Arial"/>
          <w:i/>
          <w:spacing w:val="-4"/>
          <w:sz w:val="16"/>
          <w:szCs w:val="16"/>
          <w:lang w:val="en-US"/>
        </w:rPr>
        <w:t>organizations</w:t>
      </w:r>
      <w:proofErr w:type="gramEnd"/>
      <w:r w:rsidRPr="009C6025">
        <w:rPr>
          <w:rFonts w:ascii="Arial" w:hAnsi="Arial" w:cs="Arial"/>
          <w:i/>
          <w:spacing w:val="-4"/>
          <w:sz w:val="16"/>
          <w:szCs w:val="16"/>
          <w:lang w:val="en-US"/>
        </w:rPr>
        <w:t xml:space="preserve"> that in the reporting year had actual expenditures on one or several types of innovation activities;</w:t>
      </w:r>
    </w:p>
    <w:p w14:paraId="4056A493" w14:textId="77777777" w:rsidR="00885615" w:rsidRPr="009C6025" w:rsidRDefault="00885615" w:rsidP="008B3FE7">
      <w:pPr>
        <w:overflowPunct w:val="0"/>
        <w:autoSpaceDE w:val="0"/>
        <w:autoSpaceDN w:val="0"/>
        <w:adjustRightInd w:val="0"/>
        <w:spacing w:line="260" w:lineRule="exact"/>
        <w:ind w:firstLine="284"/>
        <w:jc w:val="both"/>
        <w:textAlignment w:val="baseline"/>
        <w:rPr>
          <w:rFonts w:ascii="Arial" w:hAnsi="Arial" w:cs="Arial"/>
          <w:i/>
          <w:spacing w:val="-4"/>
          <w:sz w:val="16"/>
          <w:szCs w:val="16"/>
          <w:lang w:val="en-US"/>
        </w:rPr>
      </w:pPr>
      <w:r w:rsidRPr="009C6025">
        <w:rPr>
          <w:rFonts w:ascii="Arial" w:hAnsi="Arial" w:cs="Arial"/>
          <w:i/>
          <w:spacing w:val="-4"/>
          <w:sz w:val="16"/>
          <w:szCs w:val="16"/>
          <w:lang w:val="en-US"/>
        </w:rPr>
        <w:t xml:space="preserve">– organizations that in the reporting year carried out research and development, including applied and exploratory research, experimental </w:t>
      </w:r>
      <w:r w:rsidRPr="009C6025">
        <w:rPr>
          <w:rFonts w:ascii="Arial" w:hAnsi="Arial" w:cs="Arial"/>
          <w:i/>
          <w:spacing w:val="-4"/>
          <w:sz w:val="16"/>
          <w:szCs w:val="16"/>
          <w:lang w:val="en-US"/>
        </w:rPr>
        <w:br/>
        <w:t xml:space="preserve">development to achieve practical goals and solve specific problems in development of new technologies, goods, performance of works, provision </w:t>
      </w:r>
      <w:r w:rsidR="007C708F" w:rsidRPr="009C6025">
        <w:rPr>
          <w:rFonts w:ascii="Arial" w:hAnsi="Arial" w:cs="Arial"/>
          <w:i/>
          <w:spacing w:val="-4"/>
          <w:sz w:val="16"/>
          <w:szCs w:val="16"/>
          <w:lang w:val="en-US"/>
        </w:rPr>
        <w:br/>
      </w:r>
      <w:r w:rsidRPr="009C6025">
        <w:rPr>
          <w:rFonts w:ascii="Arial" w:hAnsi="Arial" w:cs="Arial"/>
          <w:i/>
          <w:spacing w:val="-4"/>
          <w:sz w:val="16"/>
          <w:szCs w:val="16"/>
          <w:lang w:val="en-US"/>
        </w:rPr>
        <w:t>of services;</w:t>
      </w:r>
    </w:p>
    <w:p w14:paraId="56F463EF" w14:textId="77777777" w:rsidR="00885615" w:rsidRPr="009C6025" w:rsidRDefault="00885615" w:rsidP="008B3FE7">
      <w:pPr>
        <w:overflowPunct w:val="0"/>
        <w:autoSpaceDE w:val="0"/>
        <w:autoSpaceDN w:val="0"/>
        <w:adjustRightInd w:val="0"/>
        <w:spacing w:line="260" w:lineRule="exact"/>
        <w:ind w:firstLine="284"/>
        <w:jc w:val="both"/>
        <w:textAlignment w:val="baseline"/>
        <w:rPr>
          <w:rFonts w:ascii="Arial" w:hAnsi="Arial" w:cs="Arial"/>
          <w:i/>
          <w:spacing w:val="-4"/>
          <w:sz w:val="16"/>
          <w:szCs w:val="16"/>
          <w:lang w:val="en-US"/>
        </w:rPr>
      </w:pPr>
      <w:r w:rsidRPr="009C6025">
        <w:rPr>
          <w:rFonts w:ascii="Arial" w:hAnsi="Arial" w:cs="Arial"/>
          <w:i/>
          <w:spacing w:val="-4"/>
          <w:sz w:val="16"/>
          <w:szCs w:val="16"/>
          <w:lang w:val="en-US"/>
        </w:rPr>
        <w:t xml:space="preserve">– </w:t>
      </w:r>
      <w:proofErr w:type="gramStart"/>
      <w:r w:rsidRPr="009C6025">
        <w:rPr>
          <w:rFonts w:ascii="Arial" w:hAnsi="Arial" w:cs="Arial"/>
          <w:i/>
          <w:spacing w:val="-4"/>
          <w:sz w:val="16"/>
          <w:szCs w:val="16"/>
          <w:lang w:val="en-US"/>
        </w:rPr>
        <w:t>organizations</w:t>
      </w:r>
      <w:proofErr w:type="gramEnd"/>
      <w:r w:rsidRPr="009C6025">
        <w:rPr>
          <w:rFonts w:ascii="Arial" w:hAnsi="Arial" w:cs="Arial"/>
          <w:i/>
          <w:spacing w:val="-4"/>
          <w:sz w:val="16"/>
          <w:szCs w:val="16"/>
          <w:lang w:val="en-US"/>
        </w:rPr>
        <w:t xml:space="preserve"> that in the reporting year shipped innovative products (goods, works, services) of their own production;</w:t>
      </w:r>
    </w:p>
    <w:p w14:paraId="78AA9B11" w14:textId="77777777" w:rsidR="00885615" w:rsidRPr="009C6025" w:rsidRDefault="00885615" w:rsidP="008B3FE7">
      <w:pPr>
        <w:spacing w:line="260" w:lineRule="exact"/>
        <w:ind w:firstLine="284"/>
        <w:jc w:val="both"/>
        <w:rPr>
          <w:rFonts w:ascii="Arial" w:hAnsi="Arial" w:cs="Arial"/>
          <w:i/>
          <w:sz w:val="16"/>
          <w:szCs w:val="18"/>
          <w:lang w:val="en-US"/>
        </w:rPr>
      </w:pPr>
      <w:r w:rsidRPr="009C6025">
        <w:rPr>
          <w:rFonts w:ascii="Arial" w:hAnsi="Arial" w:cs="Arial"/>
          <w:b/>
          <w:bCs/>
          <w:i/>
          <w:sz w:val="16"/>
          <w:szCs w:val="18"/>
          <w:lang w:val="en-US"/>
        </w:rPr>
        <w:t xml:space="preserve">Innovative goods and services </w:t>
      </w:r>
      <w:r w:rsidRPr="009C6025">
        <w:rPr>
          <w:rFonts w:ascii="Arial" w:hAnsi="Arial" w:cs="Arial"/>
          <w:i/>
          <w:sz w:val="16"/>
          <w:szCs w:val="18"/>
          <w:lang w:val="en-US"/>
        </w:rPr>
        <w:t xml:space="preserve">are products (goods and services) that are new or have undergone technological modification </w:t>
      </w:r>
      <w:r w:rsidRPr="009C6025">
        <w:rPr>
          <w:rFonts w:ascii="Arial" w:hAnsi="Arial" w:cs="Arial"/>
          <w:i/>
          <w:sz w:val="16"/>
          <w:szCs w:val="18"/>
          <w:lang w:val="en-US"/>
        </w:rPr>
        <w:br/>
        <w:t>in the last three years.</w:t>
      </w:r>
    </w:p>
    <w:p w14:paraId="440BD3CF" w14:textId="6A660C44" w:rsidR="005506A9" w:rsidRPr="009C6025" w:rsidRDefault="005506A9" w:rsidP="008B3FE7">
      <w:pPr>
        <w:spacing w:line="260" w:lineRule="exact"/>
        <w:ind w:firstLine="284"/>
        <w:jc w:val="both"/>
        <w:rPr>
          <w:rFonts w:ascii="Arial" w:hAnsi="Arial" w:cs="Arial"/>
          <w:b/>
          <w:i/>
          <w:sz w:val="16"/>
          <w:szCs w:val="16"/>
          <w:lang w:val="en-US"/>
        </w:rPr>
      </w:pPr>
      <w:bookmarkStart w:id="1" w:name="_Hlk59365151"/>
      <w:r w:rsidRPr="009C6025">
        <w:rPr>
          <w:rFonts w:ascii="Arial" w:eastAsiaTheme="minorHAnsi" w:hAnsi="Arial" w:cs="Arial"/>
          <w:b/>
          <w:bCs/>
          <w:i/>
          <w:sz w:val="16"/>
          <w:szCs w:val="16"/>
          <w:lang w:val="en-US" w:eastAsia="en-US"/>
        </w:rPr>
        <w:t>The Innovative activity</w:t>
      </w:r>
      <w:r w:rsidRPr="009C6025">
        <w:rPr>
          <w:rFonts w:ascii="Arial" w:eastAsiaTheme="minorHAnsi" w:hAnsi="Arial" w:cs="Arial"/>
          <w:i/>
          <w:sz w:val="16"/>
          <w:szCs w:val="16"/>
          <w:lang w:val="en-US" w:eastAsia="en-US"/>
        </w:rPr>
        <w:t xml:space="preserve"> of </w:t>
      </w:r>
      <w:r w:rsidRPr="009C6025">
        <w:rPr>
          <w:rFonts w:ascii="Arial" w:hAnsi="Arial" w:cs="Arial"/>
          <w:i/>
          <w:sz w:val="16"/>
          <w:szCs w:val="16"/>
          <w:lang w:val="en-US"/>
        </w:rPr>
        <w:t>enterprises</w:t>
      </w:r>
      <w:r w:rsidRPr="009C6025">
        <w:rPr>
          <w:rFonts w:ascii="Arial" w:eastAsiaTheme="minorHAnsi" w:hAnsi="Arial" w:cs="Arial"/>
          <w:i/>
          <w:sz w:val="16"/>
          <w:szCs w:val="16"/>
          <w:lang w:val="en-US" w:eastAsia="en-US"/>
        </w:rPr>
        <w:t xml:space="preserve"> is defined as the ratio of the enterprises engaged in innovation activity to the total number </w:t>
      </w:r>
      <w:r w:rsidR="00D06E44">
        <w:rPr>
          <w:rFonts w:ascii="Arial" w:eastAsiaTheme="minorHAnsi" w:hAnsi="Arial" w:cs="Arial"/>
          <w:i/>
          <w:sz w:val="16"/>
          <w:szCs w:val="16"/>
          <w:lang w:val="en-US" w:eastAsia="en-US"/>
        </w:rPr>
        <w:br/>
      </w:r>
      <w:r w:rsidRPr="009C6025">
        <w:rPr>
          <w:rFonts w:ascii="Arial" w:eastAsiaTheme="minorHAnsi" w:hAnsi="Arial" w:cs="Arial"/>
          <w:i/>
          <w:sz w:val="16"/>
          <w:szCs w:val="16"/>
          <w:lang w:val="en-US" w:eastAsia="en-US"/>
        </w:rPr>
        <w:t xml:space="preserve">of enterprises surveyed in the reporting year. </w:t>
      </w:r>
      <w:r w:rsidRPr="009C6025">
        <w:rPr>
          <w:rFonts w:ascii="Arial" w:hAnsi="Arial" w:cs="Arial"/>
          <w:i/>
          <w:sz w:val="16"/>
          <w:szCs w:val="16"/>
          <w:lang w:val="en-US"/>
        </w:rPr>
        <w:t xml:space="preserve">The indicator methodology was approved by order of </w:t>
      </w:r>
      <w:proofErr w:type="spellStart"/>
      <w:r w:rsidRPr="009C6025">
        <w:rPr>
          <w:rFonts w:ascii="Arial" w:hAnsi="Arial" w:cs="Arial"/>
          <w:i/>
          <w:sz w:val="16"/>
          <w:szCs w:val="16"/>
          <w:lang w:val="en-US"/>
        </w:rPr>
        <w:t>Rosstat</w:t>
      </w:r>
      <w:proofErr w:type="spellEnd"/>
      <w:r w:rsidRPr="009C6025">
        <w:rPr>
          <w:rFonts w:ascii="Arial" w:hAnsi="Arial" w:cs="Arial"/>
          <w:i/>
          <w:sz w:val="16"/>
          <w:szCs w:val="16"/>
          <w:lang w:val="en-US"/>
        </w:rPr>
        <w:t xml:space="preserve"> dated December 27, 2019 </w:t>
      </w:r>
      <w:r w:rsidR="00D06E44">
        <w:rPr>
          <w:rFonts w:ascii="Arial" w:eastAsiaTheme="minorHAnsi" w:hAnsi="Arial" w:cs="Arial"/>
          <w:i/>
          <w:sz w:val="16"/>
          <w:szCs w:val="16"/>
          <w:lang w:val="en-US" w:eastAsia="en-US"/>
        </w:rPr>
        <w:br/>
      </w:r>
      <w:r w:rsidRPr="009C6025">
        <w:rPr>
          <w:rFonts w:ascii="Arial" w:hAnsi="Arial" w:cs="Arial"/>
          <w:i/>
          <w:sz w:val="16"/>
          <w:szCs w:val="16"/>
          <w:lang w:val="en-US"/>
        </w:rPr>
        <w:t>No. 818.</w:t>
      </w:r>
    </w:p>
    <w:p w14:paraId="6FB72171" w14:textId="49DD1526" w:rsidR="00B63FD4" w:rsidRPr="009C6025" w:rsidRDefault="005506A9" w:rsidP="008B3FE7">
      <w:pPr>
        <w:pStyle w:val="af1"/>
        <w:spacing w:before="0" w:beforeAutospacing="0" w:after="0" w:afterAutospacing="0" w:line="260" w:lineRule="exact"/>
        <w:ind w:firstLine="284"/>
        <w:jc w:val="both"/>
        <w:rPr>
          <w:rFonts w:ascii="Arial" w:hAnsi="Arial" w:cs="Arial"/>
          <w:i/>
          <w:sz w:val="16"/>
          <w:szCs w:val="16"/>
          <w:lang w:val="en-US"/>
        </w:rPr>
      </w:pPr>
      <w:r w:rsidRPr="009C6025">
        <w:rPr>
          <w:rFonts w:ascii="Arial" w:eastAsiaTheme="minorHAnsi" w:hAnsi="Arial" w:cs="Arial"/>
          <w:b/>
          <w:bCs/>
          <w:i/>
          <w:sz w:val="16"/>
          <w:szCs w:val="16"/>
          <w:lang w:val="en-US" w:eastAsia="en-US"/>
        </w:rPr>
        <w:t>Technological innovations</w:t>
      </w:r>
      <w:r w:rsidRPr="009C6025">
        <w:rPr>
          <w:rFonts w:ascii="Arial" w:eastAsiaTheme="minorHAnsi" w:hAnsi="Arial" w:cs="Arial"/>
          <w:i/>
          <w:sz w:val="16"/>
          <w:szCs w:val="16"/>
          <w:lang w:val="en-US" w:eastAsia="en-US"/>
        </w:rPr>
        <w:t xml:space="preserve"> </w:t>
      </w:r>
      <w:r w:rsidR="00D2650A" w:rsidRPr="009C6025">
        <w:rPr>
          <w:rFonts w:ascii="Arial" w:eastAsiaTheme="minorHAnsi" w:hAnsi="Arial" w:cs="Arial"/>
          <w:i/>
          <w:sz w:val="16"/>
          <w:szCs w:val="16"/>
          <w:lang w:val="en-US" w:eastAsia="en-US"/>
        </w:rPr>
        <w:t>–</w:t>
      </w:r>
      <w:r w:rsidRPr="009C6025">
        <w:rPr>
          <w:rFonts w:ascii="Arial" w:eastAsiaTheme="minorHAnsi" w:hAnsi="Arial" w:cs="Arial"/>
          <w:i/>
          <w:sz w:val="16"/>
          <w:szCs w:val="16"/>
          <w:lang w:val="en-US" w:eastAsia="en-US"/>
        </w:rPr>
        <w:t xml:space="preserve"> new or improved good or service introduced on a market, a technologically new or improved process </w:t>
      </w:r>
      <w:r w:rsidR="00D06E44">
        <w:rPr>
          <w:rFonts w:ascii="Arial" w:eastAsiaTheme="minorHAnsi" w:hAnsi="Arial" w:cs="Arial"/>
          <w:i/>
          <w:sz w:val="16"/>
          <w:szCs w:val="16"/>
          <w:lang w:val="en-US" w:eastAsia="en-US"/>
        </w:rPr>
        <w:br/>
      </w:r>
      <w:r w:rsidRPr="009C6025">
        <w:rPr>
          <w:rFonts w:ascii="Arial" w:eastAsiaTheme="minorHAnsi" w:hAnsi="Arial" w:cs="Arial"/>
          <w:i/>
          <w:sz w:val="16"/>
          <w:szCs w:val="16"/>
          <w:lang w:val="en-US" w:eastAsia="en-US"/>
        </w:rPr>
        <w:t>or technique of service production (transfer) used in practice. Indicator is calculated accordin</w:t>
      </w:r>
      <w:r w:rsidR="008B3FE7" w:rsidRPr="009C6025">
        <w:rPr>
          <w:rFonts w:ascii="Arial" w:eastAsiaTheme="minorHAnsi" w:hAnsi="Arial" w:cs="Arial"/>
          <w:i/>
          <w:sz w:val="16"/>
          <w:szCs w:val="16"/>
          <w:lang w:val="en-US" w:eastAsia="en-US"/>
        </w:rPr>
        <w:t>g</w:t>
      </w:r>
      <w:r w:rsidRPr="009C6025">
        <w:rPr>
          <w:rFonts w:ascii="Arial" w:eastAsiaTheme="minorHAnsi" w:hAnsi="Arial" w:cs="Arial"/>
          <w:i/>
          <w:sz w:val="16"/>
          <w:szCs w:val="16"/>
          <w:lang w:val="en-US" w:eastAsia="en-US"/>
        </w:rPr>
        <w:t xml:space="preserve"> to the methodology approved by the order </w:t>
      </w:r>
      <w:r w:rsidR="00D06E44">
        <w:rPr>
          <w:rFonts w:ascii="Arial" w:eastAsiaTheme="minorHAnsi" w:hAnsi="Arial" w:cs="Arial"/>
          <w:i/>
          <w:sz w:val="16"/>
          <w:szCs w:val="16"/>
          <w:lang w:val="en-US" w:eastAsia="en-US"/>
        </w:rPr>
        <w:br/>
      </w:r>
      <w:r w:rsidRPr="009C6025">
        <w:rPr>
          <w:rFonts w:ascii="Arial" w:eastAsiaTheme="minorHAnsi" w:hAnsi="Arial" w:cs="Arial"/>
          <w:i/>
          <w:sz w:val="16"/>
          <w:szCs w:val="16"/>
          <w:lang w:val="en-US" w:eastAsia="en-US"/>
        </w:rPr>
        <w:t xml:space="preserve">of </w:t>
      </w:r>
      <w:proofErr w:type="spellStart"/>
      <w:r w:rsidRPr="009C6025">
        <w:rPr>
          <w:rFonts w:ascii="Arial" w:eastAsiaTheme="minorHAnsi" w:hAnsi="Arial" w:cs="Arial"/>
          <w:i/>
          <w:sz w:val="16"/>
          <w:szCs w:val="16"/>
          <w:lang w:val="en-US" w:eastAsia="en-US"/>
        </w:rPr>
        <w:t>Rosstat</w:t>
      </w:r>
      <w:proofErr w:type="spellEnd"/>
      <w:r w:rsidRPr="009C6025">
        <w:rPr>
          <w:rFonts w:ascii="Arial" w:eastAsiaTheme="minorHAnsi" w:hAnsi="Arial" w:cs="Arial"/>
          <w:i/>
          <w:sz w:val="16"/>
          <w:szCs w:val="16"/>
          <w:lang w:val="en-US" w:eastAsia="en-US"/>
        </w:rPr>
        <w:t xml:space="preserve"> dated 20.12.2019 No. 788</w:t>
      </w:r>
      <w:r w:rsidR="00B63FD4" w:rsidRPr="009C6025">
        <w:rPr>
          <w:rFonts w:ascii="Arial" w:eastAsiaTheme="minorHAnsi" w:hAnsi="Arial" w:cs="Arial"/>
          <w:i/>
          <w:sz w:val="16"/>
          <w:szCs w:val="16"/>
          <w:lang w:val="en-US" w:eastAsia="en-US"/>
        </w:rPr>
        <w:t>,</w:t>
      </w:r>
      <w:r w:rsidR="00B63FD4" w:rsidRPr="009C6025">
        <w:rPr>
          <w:rFonts w:ascii="Arial" w:hAnsi="Arial" w:cs="Arial"/>
          <w:i/>
          <w:sz w:val="16"/>
          <w:szCs w:val="16"/>
          <w:lang w:val="en-US"/>
        </w:rPr>
        <w:t xml:space="preserve"> </w:t>
      </w:r>
      <w:r w:rsidR="008B3FE7" w:rsidRPr="009C6025">
        <w:rPr>
          <w:rFonts w:ascii="Arial" w:hAnsi="Arial" w:cs="Arial"/>
          <w:i/>
          <w:sz w:val="16"/>
          <w:szCs w:val="16"/>
          <w:lang w:val="en-US"/>
        </w:rPr>
        <w:t>as amended on December 18, 2020 No. 813</w:t>
      </w:r>
      <w:r w:rsidR="00B63FD4" w:rsidRPr="009C6025">
        <w:rPr>
          <w:rFonts w:ascii="Arial" w:hAnsi="Arial" w:cs="Arial"/>
          <w:i/>
          <w:sz w:val="16"/>
          <w:szCs w:val="16"/>
          <w:lang w:val="en-US"/>
        </w:rPr>
        <w:t>.</w:t>
      </w:r>
    </w:p>
    <w:bookmarkEnd w:id="1"/>
    <w:p w14:paraId="73C98465" w14:textId="531E3BC7" w:rsidR="008A191A" w:rsidRPr="008A191A" w:rsidRDefault="008A191A" w:rsidP="008A191A">
      <w:pPr>
        <w:pStyle w:val="af1"/>
        <w:spacing w:before="0" w:beforeAutospacing="0" w:after="0" w:afterAutospacing="0" w:line="260" w:lineRule="exact"/>
        <w:ind w:firstLine="284"/>
        <w:jc w:val="both"/>
        <w:rPr>
          <w:rFonts w:ascii="Arial" w:hAnsi="Arial" w:cs="Arial"/>
          <w:i/>
          <w:sz w:val="16"/>
          <w:szCs w:val="16"/>
          <w:lang w:val="en-US"/>
        </w:rPr>
      </w:pPr>
      <w:r w:rsidRPr="008A191A">
        <w:rPr>
          <w:rFonts w:ascii="Arial" w:hAnsi="Arial" w:cs="Arial"/>
          <w:b/>
          <w:bCs/>
          <w:i/>
          <w:sz w:val="16"/>
          <w:szCs w:val="16"/>
          <w:lang w:val="en-US"/>
        </w:rPr>
        <w:t xml:space="preserve">Expenditure on innovation activity </w:t>
      </w:r>
      <w:r w:rsidRPr="008A191A">
        <w:rPr>
          <w:rFonts w:ascii="Arial" w:hAnsi="Arial" w:cs="Arial"/>
          <w:i/>
          <w:sz w:val="16"/>
          <w:szCs w:val="16"/>
          <w:lang w:val="en-US"/>
        </w:rPr>
        <w:t>is the actual expenditure in monetary form on one, several or all types of innovation (</w:t>
      </w:r>
      <w:r w:rsidRPr="008A191A">
        <w:rPr>
          <w:rFonts w:ascii="Arial" w:hAnsi="Arial" w:cs="Arial"/>
          <w:bCs/>
          <w:i/>
          <w:sz w:val="16"/>
          <w:lang w:val="en-US"/>
        </w:rPr>
        <w:t xml:space="preserve">research </w:t>
      </w:r>
      <w:r w:rsidRPr="008A191A">
        <w:rPr>
          <w:rFonts w:ascii="Arial" w:hAnsi="Arial" w:cs="Arial"/>
          <w:bCs/>
          <w:i/>
          <w:sz w:val="16"/>
          <w:lang w:val="en-US"/>
        </w:rPr>
        <w:br/>
        <w:t>and development, purchase of machinery and equipment, engineering, etc.</w:t>
      </w:r>
      <w:r w:rsidRPr="008A191A">
        <w:rPr>
          <w:rFonts w:ascii="Arial" w:hAnsi="Arial" w:cs="Arial"/>
          <w:i/>
          <w:sz w:val="16"/>
          <w:szCs w:val="16"/>
          <w:lang w:val="en-US"/>
        </w:rPr>
        <w:t>) carried out in the organization. Expenditure on innovation</w:t>
      </w:r>
      <w:r>
        <w:rPr>
          <w:rFonts w:ascii="Arial" w:hAnsi="Arial" w:cs="Arial"/>
          <w:i/>
          <w:sz w:val="16"/>
          <w:szCs w:val="16"/>
        </w:rPr>
        <w:br/>
      </w:r>
      <w:r w:rsidRPr="008A191A">
        <w:rPr>
          <w:rFonts w:ascii="Arial" w:hAnsi="Arial" w:cs="Arial"/>
          <w:i/>
          <w:sz w:val="16"/>
          <w:szCs w:val="16"/>
          <w:lang w:val="en-US"/>
        </w:rPr>
        <w:t>includes current expenditure and capital expenditure.</w:t>
      </w:r>
      <w:r w:rsidRPr="008A191A">
        <w:rPr>
          <w:rFonts w:ascii="Arial" w:hAnsi="Arial" w:cs="Arial"/>
          <w:b/>
          <w:bCs/>
          <w:i/>
          <w:sz w:val="16"/>
          <w:szCs w:val="16"/>
          <w:lang w:val="en-US"/>
        </w:rPr>
        <w:t xml:space="preserve"> </w:t>
      </w:r>
    </w:p>
    <w:p w14:paraId="110A1808" w14:textId="768C03A5" w:rsidR="00885615" w:rsidRPr="009C6025" w:rsidRDefault="00885615" w:rsidP="008B3FE7">
      <w:pPr>
        <w:spacing w:line="260" w:lineRule="exact"/>
        <w:ind w:firstLine="284"/>
        <w:jc w:val="both"/>
        <w:rPr>
          <w:rFonts w:ascii="Arial" w:hAnsi="Arial" w:cs="Arial"/>
          <w:b/>
          <w:i/>
          <w:sz w:val="16"/>
          <w:lang w:val="en-US"/>
        </w:rPr>
      </w:pPr>
      <w:r w:rsidRPr="009C6025">
        <w:rPr>
          <w:rFonts w:ascii="Arial" w:hAnsi="Arial" w:cs="Arial"/>
          <w:b/>
          <w:i/>
          <w:sz w:val="16"/>
          <w:lang w:val="en-US"/>
        </w:rPr>
        <w:t xml:space="preserve">Engineering </w:t>
      </w:r>
      <w:r w:rsidRPr="009C6025">
        <w:rPr>
          <w:rFonts w:ascii="Arial" w:hAnsi="Arial" w:cs="Arial"/>
          <w:i/>
          <w:sz w:val="16"/>
          <w:lang w:val="en-US"/>
        </w:rPr>
        <w:t xml:space="preserve">is the </w:t>
      </w:r>
      <w:proofErr w:type="gramStart"/>
      <w:r w:rsidRPr="009C6025">
        <w:rPr>
          <w:rFonts w:ascii="Arial" w:hAnsi="Arial" w:cs="Arial"/>
          <w:i/>
          <w:sz w:val="16"/>
          <w:lang w:val="en-US"/>
        </w:rPr>
        <w:t>activity  related</w:t>
      </w:r>
      <w:proofErr w:type="gramEnd"/>
      <w:r w:rsidRPr="009C6025">
        <w:rPr>
          <w:rFonts w:ascii="Arial" w:hAnsi="Arial" w:cs="Arial"/>
          <w:i/>
          <w:sz w:val="16"/>
          <w:lang w:val="en-US"/>
        </w:rPr>
        <w:t xml:space="preserve"> to preparing and ensuring production processes and transfer of goods and services (pre-design, </w:t>
      </w:r>
      <w:r w:rsidR="007C708F" w:rsidRPr="009C6025">
        <w:rPr>
          <w:rFonts w:ascii="Arial" w:hAnsi="Arial" w:cs="Arial"/>
          <w:i/>
          <w:sz w:val="16"/>
          <w:lang w:val="en-US"/>
        </w:rPr>
        <w:br/>
      </w:r>
      <w:r w:rsidRPr="009C6025">
        <w:rPr>
          <w:rFonts w:ascii="Arial" w:hAnsi="Arial" w:cs="Arial"/>
          <w:i/>
          <w:sz w:val="16"/>
          <w:lang w:val="en-US"/>
        </w:rPr>
        <w:t xml:space="preserve">design and engineering elaboration of technology and equipment at the stage of innovation, post-design services during installation </w:t>
      </w:r>
      <w:r w:rsidR="007C708F" w:rsidRPr="009C6025">
        <w:rPr>
          <w:rFonts w:ascii="Arial" w:hAnsi="Arial" w:cs="Arial"/>
          <w:i/>
          <w:sz w:val="16"/>
          <w:lang w:val="en-US"/>
        </w:rPr>
        <w:br/>
      </w:r>
      <w:r w:rsidRPr="009C6025">
        <w:rPr>
          <w:rFonts w:ascii="Arial" w:hAnsi="Arial" w:cs="Arial"/>
          <w:i/>
          <w:sz w:val="16"/>
          <w:lang w:val="en-US"/>
        </w:rPr>
        <w:t xml:space="preserve">and commissioning, etc.). Production design associates with technological equipment, organization of production and the initial stage </w:t>
      </w:r>
      <w:r w:rsidR="007C708F" w:rsidRPr="009C6025">
        <w:rPr>
          <w:rFonts w:ascii="Arial" w:hAnsi="Arial" w:cs="Arial"/>
          <w:i/>
          <w:sz w:val="16"/>
          <w:lang w:val="en-US"/>
        </w:rPr>
        <w:br/>
      </w:r>
      <w:r w:rsidRPr="009C6025">
        <w:rPr>
          <w:rFonts w:ascii="Arial" w:hAnsi="Arial" w:cs="Arial"/>
          <w:i/>
          <w:sz w:val="16"/>
          <w:lang w:val="en-US"/>
        </w:rPr>
        <w:t xml:space="preserve">of the release of new products and services. In industry, their content can be an industrial design (sample), associated with the preparation of production of new goods and services, other design work aimed at certain production processes and methods, technical specifications, operational features (properties) necessary for production of technologically new products and services and the implementation of new </w:t>
      </w:r>
      <w:r w:rsidR="00D06E44">
        <w:rPr>
          <w:rFonts w:ascii="Arial" w:eastAsiaTheme="minorHAnsi" w:hAnsi="Arial" w:cs="Arial"/>
          <w:i/>
          <w:sz w:val="16"/>
          <w:szCs w:val="16"/>
          <w:lang w:val="en-US" w:eastAsia="en-US"/>
        </w:rPr>
        <w:br/>
      </w:r>
      <w:r w:rsidRPr="009C6025">
        <w:rPr>
          <w:rFonts w:ascii="Arial" w:hAnsi="Arial" w:cs="Arial"/>
          <w:i/>
          <w:sz w:val="16"/>
          <w:lang w:val="en-US"/>
        </w:rPr>
        <w:t>processes.</w:t>
      </w:r>
    </w:p>
    <w:p w14:paraId="4B4892FE" w14:textId="77777777" w:rsidR="00885615" w:rsidRPr="009C6025" w:rsidRDefault="00885615" w:rsidP="008B3FE7">
      <w:pPr>
        <w:spacing w:line="260" w:lineRule="exact"/>
        <w:ind w:firstLine="284"/>
        <w:jc w:val="both"/>
        <w:rPr>
          <w:rFonts w:ascii="Arial" w:hAnsi="Arial" w:cs="Arial"/>
          <w:i/>
          <w:sz w:val="16"/>
          <w:lang w:val="en-US"/>
        </w:rPr>
      </w:pPr>
      <w:bookmarkStart w:id="2" w:name="_Hlk59365349"/>
      <w:r w:rsidRPr="009C6025">
        <w:rPr>
          <w:rFonts w:ascii="Arial" w:hAnsi="Arial" w:cs="Arial"/>
          <w:b/>
          <w:i/>
          <w:sz w:val="16"/>
          <w:lang w:val="en-US"/>
        </w:rPr>
        <w:lastRenderedPageBreak/>
        <w:t xml:space="preserve">Design </w:t>
      </w:r>
      <w:r w:rsidRPr="009C6025">
        <w:rPr>
          <w:rFonts w:ascii="Arial" w:hAnsi="Arial" w:cs="Arial"/>
          <w:i/>
          <w:sz w:val="16"/>
          <w:lang w:val="en-US"/>
        </w:rPr>
        <w:t xml:space="preserve">is an in-house activity or by contract with a third-party organization to change the shape, appearance, or usability (functional </w:t>
      </w:r>
      <w:r w:rsidRPr="009C6025">
        <w:rPr>
          <w:rFonts w:ascii="Arial" w:hAnsi="Arial" w:cs="Arial"/>
          <w:i/>
          <w:sz w:val="16"/>
          <w:lang w:val="en-US"/>
        </w:rPr>
        <w:br/>
        <w:t xml:space="preserve">capabilities) of products or services. This type of activity includes design research; preparation of sketches, models of products, accessories and equipment, as well as their individual parts, components and assemblies; creation electronic models of products and objects; </w:t>
      </w:r>
      <w:r w:rsidRPr="009C6025">
        <w:rPr>
          <w:rFonts w:ascii="Arial" w:hAnsi="Arial" w:cs="Arial"/>
          <w:i/>
          <w:sz w:val="16"/>
          <w:lang w:val="en-US"/>
        </w:rPr>
        <w:br/>
        <w:t>development of prototypes, accessories, equipment (prototyping); designer's supervision (support) in designing, experimental and mass production of products; other industrial design services.</w:t>
      </w:r>
    </w:p>
    <w:bookmarkEnd w:id="2"/>
    <w:p w14:paraId="3A3BFAEE" w14:textId="650BFE78" w:rsidR="00885615" w:rsidRPr="00454C69" w:rsidRDefault="00C9568D" w:rsidP="00C9568D">
      <w:pPr>
        <w:spacing w:line="260" w:lineRule="exact"/>
        <w:ind w:firstLine="284"/>
        <w:jc w:val="both"/>
        <w:rPr>
          <w:rFonts w:ascii="Arial" w:hAnsi="Arial" w:cs="Arial"/>
          <w:i/>
          <w:sz w:val="16"/>
          <w:lang w:val="en-US"/>
        </w:rPr>
      </w:pPr>
      <w:r w:rsidRPr="00C9568D">
        <w:rPr>
          <w:rFonts w:ascii="Arial" w:hAnsi="Arial" w:cs="Arial"/>
          <w:bCs/>
          <w:i/>
          <w:sz w:val="16"/>
          <w:szCs w:val="16"/>
          <w:lang w:val="en-US"/>
        </w:rPr>
        <w:t xml:space="preserve">Data on innovation activity of enterprises are given in accordance with the </w:t>
      </w:r>
      <w:r w:rsidRPr="00C9568D">
        <w:rPr>
          <w:rFonts w:ascii="Arial" w:hAnsi="Arial" w:cs="Arial"/>
          <w:i/>
          <w:sz w:val="16"/>
          <w:lang w:val="en-US"/>
        </w:rPr>
        <w:t xml:space="preserve">Russian Classification of Economic Activities (OKVED-2014) </w:t>
      </w:r>
      <w:r w:rsidRPr="00C9568D">
        <w:rPr>
          <w:rFonts w:ascii="Arial" w:hAnsi="Arial" w:cs="Arial"/>
          <w:i/>
          <w:sz w:val="16"/>
        </w:rPr>
        <w:t>ОК</w:t>
      </w:r>
      <w:r w:rsidRPr="00C9568D">
        <w:rPr>
          <w:rFonts w:ascii="Arial" w:hAnsi="Arial" w:cs="Arial"/>
          <w:i/>
          <w:sz w:val="16"/>
          <w:lang w:val="en-US"/>
        </w:rPr>
        <w:t xml:space="preserve"> 029-2014 (NACE rev. 2): Growing of non-perennial crops; Growing of perennial crops; Plant propagation; Animal production; Mixed farming; Support activities to agriculture and post-harvest crop activities; Mining and quarrying; Manufacturing; Electricity, gas, steam </w:t>
      </w:r>
      <w:r w:rsidRPr="00C9568D">
        <w:rPr>
          <w:rFonts w:ascii="Arial" w:hAnsi="Arial" w:cs="Arial"/>
          <w:i/>
          <w:sz w:val="16"/>
          <w:lang w:val="en-US"/>
        </w:rPr>
        <w:br/>
        <w:t xml:space="preserve">and air conditioning supply; Air conditioning supply (excluding trade services of electricity, trade services of gas through mains, trade </w:t>
      </w:r>
      <w:r w:rsidRPr="00C9568D">
        <w:rPr>
          <w:rFonts w:ascii="Arial" w:hAnsi="Arial" w:cs="Arial"/>
          <w:i/>
          <w:sz w:val="16"/>
          <w:lang w:val="en-US"/>
        </w:rPr>
        <w:br/>
        <w:t xml:space="preserve">services of steam and hot water); Water supply; sewerage, waste management and remediation activities; Construction (since 2019); </w:t>
      </w:r>
      <w:r w:rsidRPr="00C9568D">
        <w:rPr>
          <w:rFonts w:ascii="Arial" w:hAnsi="Arial" w:cs="Arial"/>
          <w:i/>
          <w:sz w:val="16"/>
          <w:lang w:val="en-US"/>
        </w:rPr>
        <w:br/>
        <w:t xml:space="preserve">Publishing activities; Transportation and Storage (since 2019); Telecommunications; Computer programming, consultancy and related </w:t>
      </w:r>
      <w:r w:rsidRPr="00C9568D">
        <w:rPr>
          <w:rFonts w:ascii="Arial" w:hAnsi="Arial" w:cs="Arial"/>
          <w:i/>
          <w:sz w:val="16"/>
          <w:lang w:val="en-US"/>
        </w:rPr>
        <w:br/>
        <w:t xml:space="preserve">activities; Information service activities; Legal and accounting activities; Activities of head offices; Management consultancy activities; </w:t>
      </w:r>
      <w:r w:rsidRPr="00C9568D">
        <w:rPr>
          <w:rFonts w:ascii="Arial" w:hAnsi="Arial" w:cs="Arial"/>
          <w:i/>
          <w:sz w:val="16"/>
          <w:lang w:val="en-US"/>
        </w:rPr>
        <w:br/>
        <w:t xml:space="preserve">Architectural and engineering activities; Technical testing and analysis; Research and development; Advertising and market research; Other professional, scientific and technical activities; healthcare </w:t>
      </w:r>
      <w:r w:rsidR="00454C69" w:rsidRPr="00454C69">
        <w:rPr>
          <w:rFonts w:ascii="Arial" w:hAnsi="Arial" w:cs="Arial"/>
          <w:i/>
          <w:sz w:val="16"/>
          <w:lang w:val="en-US"/>
        </w:rPr>
        <w:t xml:space="preserve">activities </w:t>
      </w:r>
      <w:r w:rsidR="00454C69" w:rsidRPr="00454C69">
        <w:rPr>
          <w:rFonts w:ascii="Arial" w:hAnsi="Arial" w:cs="Arial"/>
          <w:i/>
          <w:sz w:val="16"/>
          <w:szCs w:val="16"/>
          <w:lang w:val="en-US"/>
        </w:rPr>
        <w:t>(starting in 2019).</w:t>
      </w:r>
    </w:p>
    <w:sectPr w:rsidR="00885615" w:rsidRPr="00454C69" w:rsidSect="00953340">
      <w:type w:val="continuous"/>
      <w:pgSz w:w="11907" w:h="16840" w:code="9"/>
      <w:pgMar w:top="1134" w:right="851" w:bottom="1758" w:left="1134" w:header="680" w:footer="1134" w:gutter="0"/>
      <w:pgNumType w:start="503"/>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FB55" w14:textId="77777777" w:rsidR="006C00DE" w:rsidRDefault="006C00DE">
      <w:r>
        <w:separator/>
      </w:r>
    </w:p>
  </w:endnote>
  <w:endnote w:type="continuationSeparator" w:id="0">
    <w:p w14:paraId="0052A1A9" w14:textId="77777777" w:rsidR="006C00DE" w:rsidRDefault="006C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CSRS">
    <w:altName w:val="Times New Roman"/>
    <w:charset w:val="00"/>
    <w:family w:val="auto"/>
    <w:pitch w:val="variable"/>
    <w:sig w:usb0="00000003" w:usb1="00000000" w:usb2="00000000" w:usb3="00000000" w:csb0="00000001" w:csb1="00000000"/>
  </w:font>
  <w:font w:name="PragmaticaC">
    <w:altName w:val="Courier New"/>
    <w:charset w:val="00"/>
    <w:family w:val="decorative"/>
    <w:pitch w:val="variable"/>
  </w:font>
  <w:font w:name="HeliosCond">
    <w:charset w:val="CC"/>
    <w:family w:val="auto"/>
    <w:pitch w:val="variable"/>
    <w:sig w:usb0="80000283" w:usb1="00000048" w:usb2="00000000" w:usb3="00000000" w:csb0="00000004"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118F0" w14:textId="77777777" w:rsidR="006C00DE" w:rsidRDefault="006C00DE">
      <w:r>
        <w:separator/>
      </w:r>
    </w:p>
  </w:footnote>
  <w:footnote w:type="continuationSeparator" w:id="0">
    <w:p w14:paraId="1C134E19" w14:textId="77777777" w:rsidR="006C00DE" w:rsidRDefault="006C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38209A"/>
    <w:lvl w:ilvl="0">
      <w:start w:val="1"/>
      <w:numFmt w:val="decimal"/>
      <w:lvlText w:val="%1."/>
      <w:lvlJc w:val="left"/>
      <w:pPr>
        <w:tabs>
          <w:tab w:val="num" w:pos="1492"/>
        </w:tabs>
        <w:ind w:left="1492" w:hanging="360"/>
      </w:pPr>
    </w:lvl>
  </w:abstractNum>
  <w:abstractNum w:abstractNumId="1">
    <w:nsid w:val="FFFFFF7D"/>
    <w:multiLevelType w:val="singleLevel"/>
    <w:tmpl w:val="AA26257A"/>
    <w:lvl w:ilvl="0">
      <w:start w:val="1"/>
      <w:numFmt w:val="decimal"/>
      <w:lvlText w:val="%1."/>
      <w:lvlJc w:val="left"/>
      <w:pPr>
        <w:tabs>
          <w:tab w:val="num" w:pos="1209"/>
        </w:tabs>
        <w:ind w:left="1209" w:hanging="360"/>
      </w:pPr>
    </w:lvl>
  </w:abstractNum>
  <w:abstractNum w:abstractNumId="2">
    <w:nsid w:val="FFFFFF7E"/>
    <w:multiLevelType w:val="singleLevel"/>
    <w:tmpl w:val="811A4C1A"/>
    <w:lvl w:ilvl="0">
      <w:start w:val="1"/>
      <w:numFmt w:val="decimal"/>
      <w:lvlText w:val="%1."/>
      <w:lvlJc w:val="left"/>
      <w:pPr>
        <w:tabs>
          <w:tab w:val="num" w:pos="926"/>
        </w:tabs>
        <w:ind w:left="926" w:hanging="360"/>
      </w:pPr>
    </w:lvl>
  </w:abstractNum>
  <w:abstractNum w:abstractNumId="3">
    <w:nsid w:val="FFFFFF7F"/>
    <w:multiLevelType w:val="singleLevel"/>
    <w:tmpl w:val="E34ED920"/>
    <w:lvl w:ilvl="0">
      <w:start w:val="1"/>
      <w:numFmt w:val="decimal"/>
      <w:lvlText w:val="%1."/>
      <w:lvlJc w:val="left"/>
      <w:pPr>
        <w:tabs>
          <w:tab w:val="num" w:pos="643"/>
        </w:tabs>
        <w:ind w:left="643" w:hanging="360"/>
      </w:pPr>
    </w:lvl>
  </w:abstractNum>
  <w:abstractNum w:abstractNumId="4">
    <w:nsid w:val="FFFFFF80"/>
    <w:multiLevelType w:val="singleLevel"/>
    <w:tmpl w:val="D4B825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9279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CEE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4E07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900828"/>
    <w:lvl w:ilvl="0">
      <w:start w:val="1"/>
      <w:numFmt w:val="decimal"/>
      <w:lvlText w:val="%1."/>
      <w:lvlJc w:val="left"/>
      <w:pPr>
        <w:tabs>
          <w:tab w:val="num" w:pos="360"/>
        </w:tabs>
        <w:ind w:left="360" w:hanging="360"/>
      </w:pPr>
    </w:lvl>
  </w:abstractNum>
  <w:abstractNum w:abstractNumId="9">
    <w:nsid w:val="FFFFFF89"/>
    <w:multiLevelType w:val="singleLevel"/>
    <w:tmpl w:val="9EB6136C"/>
    <w:lvl w:ilvl="0">
      <w:start w:val="1"/>
      <w:numFmt w:val="bullet"/>
      <w:lvlText w:val=""/>
      <w:lvlJc w:val="left"/>
      <w:pPr>
        <w:tabs>
          <w:tab w:val="num" w:pos="360"/>
        </w:tabs>
        <w:ind w:left="360" w:hanging="360"/>
      </w:pPr>
      <w:rPr>
        <w:rFonts w:ascii="Symbol" w:hAnsi="Symbol" w:hint="default"/>
      </w:rPr>
    </w:lvl>
  </w:abstractNum>
  <w:abstractNum w:abstractNumId="10">
    <w:nsid w:val="08EB5F78"/>
    <w:multiLevelType w:val="hybridMultilevel"/>
    <w:tmpl w:val="1978817A"/>
    <w:lvl w:ilvl="0" w:tplc="299A43A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1">
    <w:nsid w:val="0B4C144A"/>
    <w:multiLevelType w:val="hybridMultilevel"/>
    <w:tmpl w:val="1978817A"/>
    <w:lvl w:ilvl="0" w:tplc="299A43A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2">
    <w:nsid w:val="0C4437AC"/>
    <w:multiLevelType w:val="hybridMultilevel"/>
    <w:tmpl w:val="E160C164"/>
    <w:lvl w:ilvl="0" w:tplc="58CCEA48">
      <w:start w:val="1"/>
      <w:numFmt w:val="bullet"/>
      <w:lvlText w:val=""/>
      <w:lvlJc w:val="left"/>
      <w:pPr>
        <w:tabs>
          <w:tab w:val="num" w:pos="2869"/>
        </w:tabs>
        <w:ind w:left="2869" w:hanging="360"/>
      </w:pPr>
      <w:rPr>
        <w:rFonts w:ascii="Symbol" w:hAnsi="Symbol" w:hint="default"/>
        <w:sz w:val="22"/>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D702522"/>
    <w:multiLevelType w:val="hybridMultilevel"/>
    <w:tmpl w:val="A9A49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9E0678"/>
    <w:multiLevelType w:val="hybridMultilevel"/>
    <w:tmpl w:val="CD0E3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2DB07B2"/>
    <w:multiLevelType w:val="hybridMultilevel"/>
    <w:tmpl w:val="7688B9E4"/>
    <w:lvl w:ilvl="0" w:tplc="0986A20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5960E0"/>
    <w:multiLevelType w:val="hybridMultilevel"/>
    <w:tmpl w:val="6F0477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3478E1"/>
    <w:multiLevelType w:val="hybridMultilevel"/>
    <w:tmpl w:val="6A722084"/>
    <w:lvl w:ilvl="0" w:tplc="96D87282">
      <w:start w:val="1"/>
      <w:numFmt w:val="decimal"/>
      <w:lvlText w:val="%1."/>
      <w:lvlJc w:val="left"/>
      <w:pPr>
        <w:tabs>
          <w:tab w:val="num" w:pos="1901"/>
        </w:tabs>
        <w:ind w:left="1901" w:hanging="93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8">
    <w:nsid w:val="31C221A8"/>
    <w:multiLevelType w:val="hybridMultilevel"/>
    <w:tmpl w:val="7068A8C2"/>
    <w:lvl w:ilvl="0" w:tplc="DFA0B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A27BEE"/>
    <w:multiLevelType w:val="hybridMultilevel"/>
    <w:tmpl w:val="4CAE4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995B4E"/>
    <w:multiLevelType w:val="hybridMultilevel"/>
    <w:tmpl w:val="74765678"/>
    <w:lvl w:ilvl="0" w:tplc="96D87282">
      <w:start w:val="1"/>
      <w:numFmt w:val="decimal"/>
      <w:lvlText w:val="%1."/>
      <w:lvlJc w:val="left"/>
      <w:pPr>
        <w:tabs>
          <w:tab w:val="num" w:pos="1616"/>
        </w:tabs>
        <w:ind w:left="1616" w:hanging="930"/>
      </w:pPr>
      <w:rPr>
        <w:rFonts w:hint="default"/>
      </w:rPr>
    </w:lvl>
    <w:lvl w:ilvl="1" w:tplc="58CCEA48">
      <w:start w:val="1"/>
      <w:numFmt w:val="bullet"/>
      <w:lvlText w:val=""/>
      <w:lvlJc w:val="left"/>
      <w:pPr>
        <w:tabs>
          <w:tab w:val="num" w:pos="1766"/>
        </w:tabs>
        <w:ind w:left="1766" w:hanging="360"/>
      </w:pPr>
      <w:rPr>
        <w:rFonts w:ascii="Symbol" w:hAnsi="Symbol" w:hint="default"/>
        <w:sz w:val="22"/>
      </w:rPr>
    </w:lvl>
    <w:lvl w:ilvl="2" w:tplc="0419001B" w:tentative="1">
      <w:start w:val="1"/>
      <w:numFmt w:val="lowerRoman"/>
      <w:lvlText w:val="%3."/>
      <w:lvlJc w:val="right"/>
      <w:pPr>
        <w:tabs>
          <w:tab w:val="num" w:pos="2486"/>
        </w:tabs>
        <w:ind w:left="2486" w:hanging="180"/>
      </w:pPr>
    </w:lvl>
    <w:lvl w:ilvl="3" w:tplc="0419000F" w:tentative="1">
      <w:start w:val="1"/>
      <w:numFmt w:val="decimal"/>
      <w:lvlText w:val="%4."/>
      <w:lvlJc w:val="left"/>
      <w:pPr>
        <w:tabs>
          <w:tab w:val="num" w:pos="3206"/>
        </w:tabs>
        <w:ind w:left="3206" w:hanging="360"/>
      </w:pPr>
    </w:lvl>
    <w:lvl w:ilvl="4" w:tplc="04190019" w:tentative="1">
      <w:start w:val="1"/>
      <w:numFmt w:val="lowerLetter"/>
      <w:lvlText w:val="%5."/>
      <w:lvlJc w:val="left"/>
      <w:pPr>
        <w:tabs>
          <w:tab w:val="num" w:pos="3926"/>
        </w:tabs>
        <w:ind w:left="3926" w:hanging="360"/>
      </w:pPr>
    </w:lvl>
    <w:lvl w:ilvl="5" w:tplc="0419001B" w:tentative="1">
      <w:start w:val="1"/>
      <w:numFmt w:val="lowerRoman"/>
      <w:lvlText w:val="%6."/>
      <w:lvlJc w:val="right"/>
      <w:pPr>
        <w:tabs>
          <w:tab w:val="num" w:pos="4646"/>
        </w:tabs>
        <w:ind w:left="4646" w:hanging="180"/>
      </w:pPr>
    </w:lvl>
    <w:lvl w:ilvl="6" w:tplc="0419000F" w:tentative="1">
      <w:start w:val="1"/>
      <w:numFmt w:val="decimal"/>
      <w:lvlText w:val="%7."/>
      <w:lvlJc w:val="left"/>
      <w:pPr>
        <w:tabs>
          <w:tab w:val="num" w:pos="5366"/>
        </w:tabs>
        <w:ind w:left="5366" w:hanging="360"/>
      </w:pPr>
    </w:lvl>
    <w:lvl w:ilvl="7" w:tplc="04190019" w:tentative="1">
      <w:start w:val="1"/>
      <w:numFmt w:val="lowerLetter"/>
      <w:lvlText w:val="%8."/>
      <w:lvlJc w:val="left"/>
      <w:pPr>
        <w:tabs>
          <w:tab w:val="num" w:pos="6086"/>
        </w:tabs>
        <w:ind w:left="6086" w:hanging="360"/>
      </w:pPr>
    </w:lvl>
    <w:lvl w:ilvl="8" w:tplc="0419001B" w:tentative="1">
      <w:start w:val="1"/>
      <w:numFmt w:val="lowerRoman"/>
      <w:lvlText w:val="%9."/>
      <w:lvlJc w:val="right"/>
      <w:pPr>
        <w:tabs>
          <w:tab w:val="num" w:pos="6806"/>
        </w:tabs>
        <w:ind w:left="6806" w:hanging="180"/>
      </w:pPr>
    </w:lvl>
  </w:abstractNum>
  <w:abstractNum w:abstractNumId="21">
    <w:nsid w:val="3C4F61C5"/>
    <w:multiLevelType w:val="hybridMultilevel"/>
    <w:tmpl w:val="CE5053AA"/>
    <w:lvl w:ilvl="0" w:tplc="053AE3B2">
      <w:start w:val="1"/>
      <w:numFmt w:val="decimal"/>
      <w:lvlText w:val="%1)"/>
      <w:lvlJc w:val="left"/>
      <w:pPr>
        <w:tabs>
          <w:tab w:val="num" w:pos="720"/>
        </w:tabs>
        <w:ind w:left="720" w:hanging="360"/>
      </w:pPr>
      <w:rPr>
        <w:rFonts w:hint="default"/>
        <w:sz w:val="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831410"/>
    <w:multiLevelType w:val="singleLevel"/>
    <w:tmpl w:val="0419000F"/>
    <w:lvl w:ilvl="0">
      <w:start w:val="2"/>
      <w:numFmt w:val="decimal"/>
      <w:lvlText w:val="%1."/>
      <w:lvlJc w:val="left"/>
      <w:pPr>
        <w:tabs>
          <w:tab w:val="num" w:pos="360"/>
        </w:tabs>
        <w:ind w:left="360" w:hanging="360"/>
      </w:pPr>
      <w:rPr>
        <w:rFonts w:hint="default"/>
      </w:rPr>
    </w:lvl>
  </w:abstractNum>
  <w:abstractNum w:abstractNumId="23">
    <w:nsid w:val="44A002F3"/>
    <w:multiLevelType w:val="hybridMultilevel"/>
    <w:tmpl w:val="1978817A"/>
    <w:lvl w:ilvl="0" w:tplc="299A43A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4">
    <w:nsid w:val="467A02B2"/>
    <w:multiLevelType w:val="hybridMultilevel"/>
    <w:tmpl w:val="1B18E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DB51C5"/>
    <w:multiLevelType w:val="singleLevel"/>
    <w:tmpl w:val="0419000F"/>
    <w:lvl w:ilvl="0">
      <w:start w:val="4"/>
      <w:numFmt w:val="decimal"/>
      <w:lvlText w:val="%1."/>
      <w:lvlJc w:val="left"/>
      <w:pPr>
        <w:tabs>
          <w:tab w:val="num" w:pos="360"/>
        </w:tabs>
        <w:ind w:left="360" w:hanging="360"/>
      </w:pPr>
      <w:rPr>
        <w:rFonts w:hint="default"/>
      </w:rPr>
    </w:lvl>
  </w:abstractNum>
  <w:abstractNum w:abstractNumId="26">
    <w:nsid w:val="4F7A3C51"/>
    <w:multiLevelType w:val="hybridMultilevel"/>
    <w:tmpl w:val="E160C164"/>
    <w:lvl w:ilvl="0" w:tplc="58CCEA48">
      <w:start w:val="1"/>
      <w:numFmt w:val="bullet"/>
      <w:lvlText w:val=""/>
      <w:lvlJc w:val="left"/>
      <w:pPr>
        <w:tabs>
          <w:tab w:val="num" w:pos="2869"/>
        </w:tabs>
        <w:ind w:left="2869" w:hanging="360"/>
      </w:pPr>
      <w:rPr>
        <w:rFonts w:ascii="Symbol" w:hAnsi="Symbol" w:hint="default"/>
        <w:sz w:val="22"/>
      </w:rPr>
    </w:lvl>
    <w:lvl w:ilvl="1" w:tplc="58CCEA48">
      <w:start w:val="1"/>
      <w:numFmt w:val="bullet"/>
      <w:lvlText w:val=""/>
      <w:lvlJc w:val="left"/>
      <w:pPr>
        <w:tabs>
          <w:tab w:val="num" w:pos="2149"/>
        </w:tabs>
        <w:ind w:left="2149" w:hanging="360"/>
      </w:pPr>
      <w:rPr>
        <w:rFonts w:ascii="Symbol" w:hAnsi="Symbol" w:hint="default"/>
        <w:sz w:val="22"/>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43070AD"/>
    <w:multiLevelType w:val="hybridMultilevel"/>
    <w:tmpl w:val="E820D614"/>
    <w:lvl w:ilvl="0" w:tplc="96D87282">
      <w:start w:val="1"/>
      <w:numFmt w:val="decimal"/>
      <w:lvlText w:val="%1."/>
      <w:lvlJc w:val="left"/>
      <w:pPr>
        <w:tabs>
          <w:tab w:val="num" w:pos="1901"/>
        </w:tabs>
        <w:ind w:left="1901" w:hanging="93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8">
    <w:nsid w:val="54755BE7"/>
    <w:multiLevelType w:val="hybridMultilevel"/>
    <w:tmpl w:val="3FE0F3B4"/>
    <w:lvl w:ilvl="0" w:tplc="B802CCE0">
      <w:start w:val="2001"/>
      <w:numFmt w:val="decimal"/>
      <w:lvlText w:val="%1"/>
      <w:lvlJc w:val="left"/>
      <w:pPr>
        <w:tabs>
          <w:tab w:val="num" w:pos="3498"/>
        </w:tabs>
        <w:ind w:left="3498" w:hanging="27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5C47802"/>
    <w:multiLevelType w:val="hybridMultilevel"/>
    <w:tmpl w:val="2D7EB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E7E2F"/>
    <w:multiLevelType w:val="hybridMultilevel"/>
    <w:tmpl w:val="5D7CE566"/>
    <w:lvl w:ilvl="0" w:tplc="926CAD44">
      <w:start w:val="1"/>
      <w:numFmt w:val="bullet"/>
      <w:lvlText w:val=""/>
      <w:lvlJc w:val="left"/>
      <w:pPr>
        <w:tabs>
          <w:tab w:val="num" w:pos="1219"/>
        </w:tabs>
        <w:ind w:left="1219" w:hanging="51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6646066"/>
    <w:multiLevelType w:val="hybridMultilevel"/>
    <w:tmpl w:val="9664ECF0"/>
    <w:lvl w:ilvl="0" w:tplc="B616F94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2">
    <w:nsid w:val="66E528DD"/>
    <w:multiLevelType w:val="hybridMultilevel"/>
    <w:tmpl w:val="C0D89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2369DC"/>
    <w:multiLevelType w:val="hybridMultilevel"/>
    <w:tmpl w:val="433CBF2C"/>
    <w:lvl w:ilvl="0" w:tplc="02420B9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2"/>
  </w:num>
  <w:num w:numId="16">
    <w:abstractNumId w:val="28"/>
  </w:num>
  <w:num w:numId="17">
    <w:abstractNumId w:val="16"/>
  </w:num>
  <w:num w:numId="18">
    <w:abstractNumId w:val="19"/>
  </w:num>
  <w:num w:numId="19">
    <w:abstractNumId w:val="24"/>
  </w:num>
  <w:num w:numId="20">
    <w:abstractNumId w:val="27"/>
  </w:num>
  <w:num w:numId="21">
    <w:abstractNumId w:val="17"/>
  </w:num>
  <w:num w:numId="22">
    <w:abstractNumId w:val="30"/>
  </w:num>
  <w:num w:numId="23">
    <w:abstractNumId w:val="15"/>
  </w:num>
  <w:num w:numId="24">
    <w:abstractNumId w:val="12"/>
  </w:num>
  <w:num w:numId="25">
    <w:abstractNumId w:val="26"/>
  </w:num>
  <w:num w:numId="26">
    <w:abstractNumId w:val="13"/>
  </w:num>
  <w:num w:numId="27">
    <w:abstractNumId w:val="33"/>
  </w:num>
  <w:num w:numId="28">
    <w:abstractNumId w:val="14"/>
  </w:num>
  <w:num w:numId="29">
    <w:abstractNumId w:val="11"/>
  </w:num>
  <w:num w:numId="30">
    <w:abstractNumId w:val="10"/>
  </w:num>
  <w:num w:numId="31">
    <w:abstractNumId w:val="23"/>
  </w:num>
  <w:num w:numId="32">
    <w:abstractNumId w:val="29"/>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CB"/>
    <w:rsid w:val="0000278F"/>
    <w:rsid w:val="00003650"/>
    <w:rsid w:val="0000604D"/>
    <w:rsid w:val="0000663B"/>
    <w:rsid w:val="00006DE0"/>
    <w:rsid w:val="0001005F"/>
    <w:rsid w:val="00011A30"/>
    <w:rsid w:val="00012337"/>
    <w:rsid w:val="00012418"/>
    <w:rsid w:val="00013EFF"/>
    <w:rsid w:val="00013FA6"/>
    <w:rsid w:val="00014269"/>
    <w:rsid w:val="00014F65"/>
    <w:rsid w:val="00016B39"/>
    <w:rsid w:val="00016D44"/>
    <w:rsid w:val="00017335"/>
    <w:rsid w:val="000206FE"/>
    <w:rsid w:val="00021DCE"/>
    <w:rsid w:val="00021F49"/>
    <w:rsid w:val="00023580"/>
    <w:rsid w:val="00025962"/>
    <w:rsid w:val="000265D0"/>
    <w:rsid w:val="00027B68"/>
    <w:rsid w:val="00027E04"/>
    <w:rsid w:val="000320B4"/>
    <w:rsid w:val="00032F7D"/>
    <w:rsid w:val="000340D5"/>
    <w:rsid w:val="000352AC"/>
    <w:rsid w:val="00036728"/>
    <w:rsid w:val="000372C3"/>
    <w:rsid w:val="000400BA"/>
    <w:rsid w:val="00040334"/>
    <w:rsid w:val="00041BB6"/>
    <w:rsid w:val="00042689"/>
    <w:rsid w:val="00043949"/>
    <w:rsid w:val="00043B6F"/>
    <w:rsid w:val="00043BEB"/>
    <w:rsid w:val="00043F6C"/>
    <w:rsid w:val="0004470E"/>
    <w:rsid w:val="00044D20"/>
    <w:rsid w:val="00045BA2"/>
    <w:rsid w:val="00046066"/>
    <w:rsid w:val="00047C88"/>
    <w:rsid w:val="00050416"/>
    <w:rsid w:val="00050A26"/>
    <w:rsid w:val="0005187B"/>
    <w:rsid w:val="0005226F"/>
    <w:rsid w:val="00052FD6"/>
    <w:rsid w:val="0005402A"/>
    <w:rsid w:val="00054891"/>
    <w:rsid w:val="00060E6C"/>
    <w:rsid w:val="00062639"/>
    <w:rsid w:val="000651E6"/>
    <w:rsid w:val="00066C77"/>
    <w:rsid w:val="00067039"/>
    <w:rsid w:val="00067221"/>
    <w:rsid w:val="000674FE"/>
    <w:rsid w:val="000679F3"/>
    <w:rsid w:val="0007191D"/>
    <w:rsid w:val="00071D72"/>
    <w:rsid w:val="000724C7"/>
    <w:rsid w:val="000739A2"/>
    <w:rsid w:val="00073AF7"/>
    <w:rsid w:val="00073BEB"/>
    <w:rsid w:val="000749D5"/>
    <w:rsid w:val="00077D24"/>
    <w:rsid w:val="00081975"/>
    <w:rsid w:val="00082A35"/>
    <w:rsid w:val="00084155"/>
    <w:rsid w:val="00085230"/>
    <w:rsid w:val="000856B6"/>
    <w:rsid w:val="000865C0"/>
    <w:rsid w:val="000875D7"/>
    <w:rsid w:val="00087840"/>
    <w:rsid w:val="00090E0B"/>
    <w:rsid w:val="00090FBB"/>
    <w:rsid w:val="00094846"/>
    <w:rsid w:val="0009502A"/>
    <w:rsid w:val="00095303"/>
    <w:rsid w:val="00095B24"/>
    <w:rsid w:val="00097CB1"/>
    <w:rsid w:val="00097E38"/>
    <w:rsid w:val="000A049C"/>
    <w:rsid w:val="000A145A"/>
    <w:rsid w:val="000A255C"/>
    <w:rsid w:val="000A2945"/>
    <w:rsid w:val="000A2C67"/>
    <w:rsid w:val="000A331F"/>
    <w:rsid w:val="000A3C0A"/>
    <w:rsid w:val="000A3CBD"/>
    <w:rsid w:val="000A443D"/>
    <w:rsid w:val="000A4D4F"/>
    <w:rsid w:val="000A54D8"/>
    <w:rsid w:val="000A6091"/>
    <w:rsid w:val="000A6855"/>
    <w:rsid w:val="000A71CE"/>
    <w:rsid w:val="000B0CE8"/>
    <w:rsid w:val="000B154B"/>
    <w:rsid w:val="000B212A"/>
    <w:rsid w:val="000B30EA"/>
    <w:rsid w:val="000B32B3"/>
    <w:rsid w:val="000B40E2"/>
    <w:rsid w:val="000B4316"/>
    <w:rsid w:val="000C0233"/>
    <w:rsid w:val="000C1D94"/>
    <w:rsid w:val="000C1E74"/>
    <w:rsid w:val="000C2858"/>
    <w:rsid w:val="000C2881"/>
    <w:rsid w:val="000C39FF"/>
    <w:rsid w:val="000C3A1A"/>
    <w:rsid w:val="000C4977"/>
    <w:rsid w:val="000C5C27"/>
    <w:rsid w:val="000C5D03"/>
    <w:rsid w:val="000C6A09"/>
    <w:rsid w:val="000C7044"/>
    <w:rsid w:val="000D0C7F"/>
    <w:rsid w:val="000D0D58"/>
    <w:rsid w:val="000D13B0"/>
    <w:rsid w:val="000D2E52"/>
    <w:rsid w:val="000D4984"/>
    <w:rsid w:val="000D4E37"/>
    <w:rsid w:val="000D5829"/>
    <w:rsid w:val="000D6CE7"/>
    <w:rsid w:val="000D7455"/>
    <w:rsid w:val="000D7640"/>
    <w:rsid w:val="000D7FB3"/>
    <w:rsid w:val="000E03A7"/>
    <w:rsid w:val="000E548B"/>
    <w:rsid w:val="000E5C41"/>
    <w:rsid w:val="000E5FFB"/>
    <w:rsid w:val="000E6588"/>
    <w:rsid w:val="000E7C4A"/>
    <w:rsid w:val="000E7DF4"/>
    <w:rsid w:val="000F1081"/>
    <w:rsid w:val="000F209C"/>
    <w:rsid w:val="000F3260"/>
    <w:rsid w:val="000F39C3"/>
    <w:rsid w:val="000F3D6D"/>
    <w:rsid w:val="000F562B"/>
    <w:rsid w:val="000F74CD"/>
    <w:rsid w:val="000F7983"/>
    <w:rsid w:val="000F7E14"/>
    <w:rsid w:val="00100050"/>
    <w:rsid w:val="001025FA"/>
    <w:rsid w:val="00102FDE"/>
    <w:rsid w:val="00103833"/>
    <w:rsid w:val="00103AFF"/>
    <w:rsid w:val="00104A68"/>
    <w:rsid w:val="00104C6E"/>
    <w:rsid w:val="00104CF6"/>
    <w:rsid w:val="00105B82"/>
    <w:rsid w:val="00106A00"/>
    <w:rsid w:val="00106C1E"/>
    <w:rsid w:val="00106D88"/>
    <w:rsid w:val="00107D7A"/>
    <w:rsid w:val="00112560"/>
    <w:rsid w:val="0011333F"/>
    <w:rsid w:val="00113FB7"/>
    <w:rsid w:val="001156FD"/>
    <w:rsid w:val="00115A46"/>
    <w:rsid w:val="00116A2B"/>
    <w:rsid w:val="00116C87"/>
    <w:rsid w:val="001176ED"/>
    <w:rsid w:val="00120781"/>
    <w:rsid w:val="00120F87"/>
    <w:rsid w:val="0012233A"/>
    <w:rsid w:val="00124041"/>
    <w:rsid w:val="00124119"/>
    <w:rsid w:val="00124305"/>
    <w:rsid w:val="0012698C"/>
    <w:rsid w:val="001304B8"/>
    <w:rsid w:val="00130B4A"/>
    <w:rsid w:val="00130F1D"/>
    <w:rsid w:val="00131B24"/>
    <w:rsid w:val="00133FAC"/>
    <w:rsid w:val="0013446C"/>
    <w:rsid w:val="001346C6"/>
    <w:rsid w:val="001349D6"/>
    <w:rsid w:val="0013593B"/>
    <w:rsid w:val="00135971"/>
    <w:rsid w:val="00137B33"/>
    <w:rsid w:val="001405A6"/>
    <w:rsid w:val="00142E5E"/>
    <w:rsid w:val="001438B5"/>
    <w:rsid w:val="00144ED6"/>
    <w:rsid w:val="00145DDC"/>
    <w:rsid w:val="001462C6"/>
    <w:rsid w:val="00147FD1"/>
    <w:rsid w:val="001503C8"/>
    <w:rsid w:val="001514E3"/>
    <w:rsid w:val="00151F1C"/>
    <w:rsid w:val="00152139"/>
    <w:rsid w:val="00153C3C"/>
    <w:rsid w:val="00155DD4"/>
    <w:rsid w:val="00155F14"/>
    <w:rsid w:val="00157B8B"/>
    <w:rsid w:val="0016189B"/>
    <w:rsid w:val="00162320"/>
    <w:rsid w:val="00162F19"/>
    <w:rsid w:val="001636B8"/>
    <w:rsid w:val="00166600"/>
    <w:rsid w:val="00166F5E"/>
    <w:rsid w:val="001671B9"/>
    <w:rsid w:val="00167BAA"/>
    <w:rsid w:val="0017041F"/>
    <w:rsid w:val="00171B16"/>
    <w:rsid w:val="00172DFD"/>
    <w:rsid w:val="00173F7D"/>
    <w:rsid w:val="00174051"/>
    <w:rsid w:val="00174CA0"/>
    <w:rsid w:val="00174DA5"/>
    <w:rsid w:val="001776F1"/>
    <w:rsid w:val="0017777B"/>
    <w:rsid w:val="00177A9F"/>
    <w:rsid w:val="001808BB"/>
    <w:rsid w:val="001820CB"/>
    <w:rsid w:val="00182DC8"/>
    <w:rsid w:val="00182F8E"/>
    <w:rsid w:val="00183F51"/>
    <w:rsid w:val="00185467"/>
    <w:rsid w:val="00185E61"/>
    <w:rsid w:val="00187882"/>
    <w:rsid w:val="001878E0"/>
    <w:rsid w:val="00190F89"/>
    <w:rsid w:val="00191B00"/>
    <w:rsid w:val="00191E10"/>
    <w:rsid w:val="001926EF"/>
    <w:rsid w:val="00192CFD"/>
    <w:rsid w:val="001935E5"/>
    <w:rsid w:val="00194B95"/>
    <w:rsid w:val="00194E7E"/>
    <w:rsid w:val="00195178"/>
    <w:rsid w:val="00196A19"/>
    <w:rsid w:val="001A0075"/>
    <w:rsid w:val="001A1CC9"/>
    <w:rsid w:val="001A1ED0"/>
    <w:rsid w:val="001A4F89"/>
    <w:rsid w:val="001A4FA1"/>
    <w:rsid w:val="001A5CC3"/>
    <w:rsid w:val="001A78B4"/>
    <w:rsid w:val="001A7CC7"/>
    <w:rsid w:val="001B0DFB"/>
    <w:rsid w:val="001B29BC"/>
    <w:rsid w:val="001B33CF"/>
    <w:rsid w:val="001B38BE"/>
    <w:rsid w:val="001B5E4F"/>
    <w:rsid w:val="001B5F41"/>
    <w:rsid w:val="001B60D2"/>
    <w:rsid w:val="001B6391"/>
    <w:rsid w:val="001B6452"/>
    <w:rsid w:val="001B6509"/>
    <w:rsid w:val="001B6714"/>
    <w:rsid w:val="001B6850"/>
    <w:rsid w:val="001B7D47"/>
    <w:rsid w:val="001C0BF4"/>
    <w:rsid w:val="001C124E"/>
    <w:rsid w:val="001C14D5"/>
    <w:rsid w:val="001C22FD"/>
    <w:rsid w:val="001C2C49"/>
    <w:rsid w:val="001C4DD5"/>
    <w:rsid w:val="001C5546"/>
    <w:rsid w:val="001C5FCE"/>
    <w:rsid w:val="001C676B"/>
    <w:rsid w:val="001C6903"/>
    <w:rsid w:val="001C750C"/>
    <w:rsid w:val="001D1305"/>
    <w:rsid w:val="001D2B1C"/>
    <w:rsid w:val="001D468C"/>
    <w:rsid w:val="001D4763"/>
    <w:rsid w:val="001D74DE"/>
    <w:rsid w:val="001D7E59"/>
    <w:rsid w:val="001E07DC"/>
    <w:rsid w:val="001E0FE3"/>
    <w:rsid w:val="001E1B68"/>
    <w:rsid w:val="001E2D6C"/>
    <w:rsid w:val="001E32B5"/>
    <w:rsid w:val="001E45E4"/>
    <w:rsid w:val="001E4799"/>
    <w:rsid w:val="001E7294"/>
    <w:rsid w:val="001E7C1D"/>
    <w:rsid w:val="001E7E74"/>
    <w:rsid w:val="001F0DC1"/>
    <w:rsid w:val="001F1081"/>
    <w:rsid w:val="001F2FB9"/>
    <w:rsid w:val="001F3757"/>
    <w:rsid w:val="001F3A91"/>
    <w:rsid w:val="001F3DD2"/>
    <w:rsid w:val="001F43B7"/>
    <w:rsid w:val="001F679C"/>
    <w:rsid w:val="001F7B4A"/>
    <w:rsid w:val="001F7C5D"/>
    <w:rsid w:val="002003B5"/>
    <w:rsid w:val="0020073B"/>
    <w:rsid w:val="00201EF4"/>
    <w:rsid w:val="002028DC"/>
    <w:rsid w:val="00203865"/>
    <w:rsid w:val="002041FA"/>
    <w:rsid w:val="00204DFD"/>
    <w:rsid w:val="00205545"/>
    <w:rsid w:val="00205A05"/>
    <w:rsid w:val="00205F1C"/>
    <w:rsid w:val="002063B2"/>
    <w:rsid w:val="0020640E"/>
    <w:rsid w:val="002067CD"/>
    <w:rsid w:val="002067E3"/>
    <w:rsid w:val="00211F2B"/>
    <w:rsid w:val="0021200E"/>
    <w:rsid w:val="0021307C"/>
    <w:rsid w:val="00213C2E"/>
    <w:rsid w:val="00215F50"/>
    <w:rsid w:val="00216202"/>
    <w:rsid w:val="002175DC"/>
    <w:rsid w:val="00217F92"/>
    <w:rsid w:val="002205F3"/>
    <w:rsid w:val="00221246"/>
    <w:rsid w:val="00223183"/>
    <w:rsid w:val="0022340D"/>
    <w:rsid w:val="00223FD3"/>
    <w:rsid w:val="00224E92"/>
    <w:rsid w:val="00231F5F"/>
    <w:rsid w:val="002324CF"/>
    <w:rsid w:val="00232D91"/>
    <w:rsid w:val="002342D7"/>
    <w:rsid w:val="00236230"/>
    <w:rsid w:val="00236A3C"/>
    <w:rsid w:val="00236B64"/>
    <w:rsid w:val="0023710D"/>
    <w:rsid w:val="00240102"/>
    <w:rsid w:val="00240530"/>
    <w:rsid w:val="002408AF"/>
    <w:rsid w:val="002412A5"/>
    <w:rsid w:val="002416F7"/>
    <w:rsid w:val="00241A4F"/>
    <w:rsid w:val="00242818"/>
    <w:rsid w:val="00243AD5"/>
    <w:rsid w:val="00243FCD"/>
    <w:rsid w:val="00246D10"/>
    <w:rsid w:val="00247324"/>
    <w:rsid w:val="00247D86"/>
    <w:rsid w:val="00250F2C"/>
    <w:rsid w:val="00251A09"/>
    <w:rsid w:val="00252ACC"/>
    <w:rsid w:val="00254510"/>
    <w:rsid w:val="002554F4"/>
    <w:rsid w:val="00255920"/>
    <w:rsid w:val="00255DD1"/>
    <w:rsid w:val="002569DB"/>
    <w:rsid w:val="00257494"/>
    <w:rsid w:val="00260018"/>
    <w:rsid w:val="00263445"/>
    <w:rsid w:val="00263B6E"/>
    <w:rsid w:val="00264A78"/>
    <w:rsid w:val="00264BCC"/>
    <w:rsid w:val="002662D5"/>
    <w:rsid w:val="002706A7"/>
    <w:rsid w:val="00270EE1"/>
    <w:rsid w:val="002713EC"/>
    <w:rsid w:val="00271569"/>
    <w:rsid w:val="00271FD8"/>
    <w:rsid w:val="00272996"/>
    <w:rsid w:val="002743CF"/>
    <w:rsid w:val="00274B3B"/>
    <w:rsid w:val="002752D3"/>
    <w:rsid w:val="002759B6"/>
    <w:rsid w:val="00276777"/>
    <w:rsid w:val="00280203"/>
    <w:rsid w:val="00280650"/>
    <w:rsid w:val="00281847"/>
    <w:rsid w:val="00281EC0"/>
    <w:rsid w:val="00282109"/>
    <w:rsid w:val="00283716"/>
    <w:rsid w:val="00285F4B"/>
    <w:rsid w:val="00286C6C"/>
    <w:rsid w:val="00287122"/>
    <w:rsid w:val="002905D9"/>
    <w:rsid w:val="00291271"/>
    <w:rsid w:val="00292FFA"/>
    <w:rsid w:val="00293DC7"/>
    <w:rsid w:val="0029436D"/>
    <w:rsid w:val="002948AC"/>
    <w:rsid w:val="002959C6"/>
    <w:rsid w:val="00296411"/>
    <w:rsid w:val="002966BA"/>
    <w:rsid w:val="002971B5"/>
    <w:rsid w:val="002971F7"/>
    <w:rsid w:val="002978B6"/>
    <w:rsid w:val="002A0C00"/>
    <w:rsid w:val="002A0C30"/>
    <w:rsid w:val="002A0DC8"/>
    <w:rsid w:val="002A1BA9"/>
    <w:rsid w:val="002A2E3B"/>
    <w:rsid w:val="002A408D"/>
    <w:rsid w:val="002A4E05"/>
    <w:rsid w:val="002A5612"/>
    <w:rsid w:val="002A68A7"/>
    <w:rsid w:val="002A6B56"/>
    <w:rsid w:val="002A6D94"/>
    <w:rsid w:val="002A77AB"/>
    <w:rsid w:val="002A7FD9"/>
    <w:rsid w:val="002B0314"/>
    <w:rsid w:val="002B0647"/>
    <w:rsid w:val="002B112F"/>
    <w:rsid w:val="002B15EF"/>
    <w:rsid w:val="002B1F04"/>
    <w:rsid w:val="002B24B1"/>
    <w:rsid w:val="002B49E2"/>
    <w:rsid w:val="002B54DE"/>
    <w:rsid w:val="002B6346"/>
    <w:rsid w:val="002B65AA"/>
    <w:rsid w:val="002B727C"/>
    <w:rsid w:val="002B74A6"/>
    <w:rsid w:val="002B76E9"/>
    <w:rsid w:val="002C0503"/>
    <w:rsid w:val="002C0A02"/>
    <w:rsid w:val="002C0A30"/>
    <w:rsid w:val="002C0D28"/>
    <w:rsid w:val="002C2B90"/>
    <w:rsid w:val="002C5B53"/>
    <w:rsid w:val="002C7B76"/>
    <w:rsid w:val="002C7D11"/>
    <w:rsid w:val="002D1D67"/>
    <w:rsid w:val="002D2009"/>
    <w:rsid w:val="002D3AC8"/>
    <w:rsid w:val="002D3B0E"/>
    <w:rsid w:val="002D7B5E"/>
    <w:rsid w:val="002E129C"/>
    <w:rsid w:val="002E1AD0"/>
    <w:rsid w:val="002E282F"/>
    <w:rsid w:val="002E3538"/>
    <w:rsid w:val="002E3B40"/>
    <w:rsid w:val="002E4756"/>
    <w:rsid w:val="002E5B98"/>
    <w:rsid w:val="002E636E"/>
    <w:rsid w:val="002E7134"/>
    <w:rsid w:val="002E78ED"/>
    <w:rsid w:val="002F06AB"/>
    <w:rsid w:val="002F0E70"/>
    <w:rsid w:val="002F1398"/>
    <w:rsid w:val="002F1DAC"/>
    <w:rsid w:val="002F2A97"/>
    <w:rsid w:val="002F3635"/>
    <w:rsid w:val="002F370E"/>
    <w:rsid w:val="002F3EA3"/>
    <w:rsid w:val="002F56D3"/>
    <w:rsid w:val="002F5A8C"/>
    <w:rsid w:val="002F5ABF"/>
    <w:rsid w:val="002F60CB"/>
    <w:rsid w:val="002F6FF9"/>
    <w:rsid w:val="002F7CBF"/>
    <w:rsid w:val="00301115"/>
    <w:rsid w:val="003015D7"/>
    <w:rsid w:val="00301E5C"/>
    <w:rsid w:val="003025DF"/>
    <w:rsid w:val="0030289F"/>
    <w:rsid w:val="00302F13"/>
    <w:rsid w:val="003052CA"/>
    <w:rsid w:val="00305EDB"/>
    <w:rsid w:val="0030619C"/>
    <w:rsid w:val="00307304"/>
    <w:rsid w:val="0030788E"/>
    <w:rsid w:val="003108A0"/>
    <w:rsid w:val="003109BE"/>
    <w:rsid w:val="00310A70"/>
    <w:rsid w:val="00310AF8"/>
    <w:rsid w:val="00310BB3"/>
    <w:rsid w:val="0031245D"/>
    <w:rsid w:val="0031284B"/>
    <w:rsid w:val="0031396A"/>
    <w:rsid w:val="00314D20"/>
    <w:rsid w:val="00314F9F"/>
    <w:rsid w:val="003160B4"/>
    <w:rsid w:val="00316A06"/>
    <w:rsid w:val="00316A4E"/>
    <w:rsid w:val="00316D7B"/>
    <w:rsid w:val="00320289"/>
    <w:rsid w:val="00320F4D"/>
    <w:rsid w:val="00321121"/>
    <w:rsid w:val="00321E18"/>
    <w:rsid w:val="00322882"/>
    <w:rsid w:val="00322AB0"/>
    <w:rsid w:val="0032392B"/>
    <w:rsid w:val="00323BB2"/>
    <w:rsid w:val="0032453B"/>
    <w:rsid w:val="00325D73"/>
    <w:rsid w:val="0032710D"/>
    <w:rsid w:val="00330A66"/>
    <w:rsid w:val="00330BEF"/>
    <w:rsid w:val="00331475"/>
    <w:rsid w:val="00331661"/>
    <w:rsid w:val="00334DDE"/>
    <w:rsid w:val="00335502"/>
    <w:rsid w:val="00335EF3"/>
    <w:rsid w:val="00335F14"/>
    <w:rsid w:val="003366F1"/>
    <w:rsid w:val="00336FE6"/>
    <w:rsid w:val="00340642"/>
    <w:rsid w:val="00340735"/>
    <w:rsid w:val="00340AA4"/>
    <w:rsid w:val="00343874"/>
    <w:rsid w:val="00343925"/>
    <w:rsid w:val="00344434"/>
    <w:rsid w:val="003445AD"/>
    <w:rsid w:val="00345D4A"/>
    <w:rsid w:val="003465D5"/>
    <w:rsid w:val="00346EA8"/>
    <w:rsid w:val="00347F4D"/>
    <w:rsid w:val="0035074D"/>
    <w:rsid w:val="00350FB6"/>
    <w:rsid w:val="00351F57"/>
    <w:rsid w:val="00353624"/>
    <w:rsid w:val="00353660"/>
    <w:rsid w:val="00354E06"/>
    <w:rsid w:val="0035539C"/>
    <w:rsid w:val="0035559F"/>
    <w:rsid w:val="00355846"/>
    <w:rsid w:val="0035586E"/>
    <w:rsid w:val="00356572"/>
    <w:rsid w:val="00357158"/>
    <w:rsid w:val="00357409"/>
    <w:rsid w:val="00360969"/>
    <w:rsid w:val="00361507"/>
    <w:rsid w:val="003620BB"/>
    <w:rsid w:val="0036236E"/>
    <w:rsid w:val="003623DF"/>
    <w:rsid w:val="003628ED"/>
    <w:rsid w:val="00364EED"/>
    <w:rsid w:val="003651F8"/>
    <w:rsid w:val="0036572C"/>
    <w:rsid w:val="00365789"/>
    <w:rsid w:val="0036616E"/>
    <w:rsid w:val="00372CDF"/>
    <w:rsid w:val="003732DE"/>
    <w:rsid w:val="003741AD"/>
    <w:rsid w:val="00374460"/>
    <w:rsid w:val="003748EA"/>
    <w:rsid w:val="00374964"/>
    <w:rsid w:val="00375819"/>
    <w:rsid w:val="00376DC8"/>
    <w:rsid w:val="003770F4"/>
    <w:rsid w:val="00377251"/>
    <w:rsid w:val="003774AC"/>
    <w:rsid w:val="00377766"/>
    <w:rsid w:val="003807B0"/>
    <w:rsid w:val="0038335F"/>
    <w:rsid w:val="00384A36"/>
    <w:rsid w:val="00385028"/>
    <w:rsid w:val="003874FC"/>
    <w:rsid w:val="00387A14"/>
    <w:rsid w:val="003939D6"/>
    <w:rsid w:val="0039445C"/>
    <w:rsid w:val="00394A6C"/>
    <w:rsid w:val="003952EE"/>
    <w:rsid w:val="0039577C"/>
    <w:rsid w:val="003967C7"/>
    <w:rsid w:val="00397713"/>
    <w:rsid w:val="003A0562"/>
    <w:rsid w:val="003A2362"/>
    <w:rsid w:val="003A365F"/>
    <w:rsid w:val="003A396E"/>
    <w:rsid w:val="003A4B50"/>
    <w:rsid w:val="003A5385"/>
    <w:rsid w:val="003A5B06"/>
    <w:rsid w:val="003A5E72"/>
    <w:rsid w:val="003A6615"/>
    <w:rsid w:val="003A6CD9"/>
    <w:rsid w:val="003B04D1"/>
    <w:rsid w:val="003B0AF6"/>
    <w:rsid w:val="003B3AA8"/>
    <w:rsid w:val="003B54C3"/>
    <w:rsid w:val="003B54EF"/>
    <w:rsid w:val="003B77A4"/>
    <w:rsid w:val="003C05D9"/>
    <w:rsid w:val="003C16F7"/>
    <w:rsid w:val="003C5FE8"/>
    <w:rsid w:val="003C6560"/>
    <w:rsid w:val="003C7705"/>
    <w:rsid w:val="003C7CA0"/>
    <w:rsid w:val="003D4576"/>
    <w:rsid w:val="003D4730"/>
    <w:rsid w:val="003D4F92"/>
    <w:rsid w:val="003E0256"/>
    <w:rsid w:val="003E0447"/>
    <w:rsid w:val="003E07C5"/>
    <w:rsid w:val="003E0D90"/>
    <w:rsid w:val="003E2649"/>
    <w:rsid w:val="003E2D21"/>
    <w:rsid w:val="003E4939"/>
    <w:rsid w:val="003E4FE5"/>
    <w:rsid w:val="003E582A"/>
    <w:rsid w:val="003E71E9"/>
    <w:rsid w:val="003E76F6"/>
    <w:rsid w:val="003E7DBD"/>
    <w:rsid w:val="003E7F45"/>
    <w:rsid w:val="003F0B9B"/>
    <w:rsid w:val="003F0C05"/>
    <w:rsid w:val="003F2319"/>
    <w:rsid w:val="003F2440"/>
    <w:rsid w:val="003F2641"/>
    <w:rsid w:val="003F2B82"/>
    <w:rsid w:val="003F3F23"/>
    <w:rsid w:val="003F5103"/>
    <w:rsid w:val="003F5A8C"/>
    <w:rsid w:val="003F79F1"/>
    <w:rsid w:val="00400255"/>
    <w:rsid w:val="0040365D"/>
    <w:rsid w:val="00405286"/>
    <w:rsid w:val="00405ACA"/>
    <w:rsid w:val="00410DA5"/>
    <w:rsid w:val="004110C0"/>
    <w:rsid w:val="00411B7E"/>
    <w:rsid w:val="00411CED"/>
    <w:rsid w:val="0041238E"/>
    <w:rsid w:val="00412DCB"/>
    <w:rsid w:val="00413645"/>
    <w:rsid w:val="00414DB9"/>
    <w:rsid w:val="00415374"/>
    <w:rsid w:val="00416478"/>
    <w:rsid w:val="00417697"/>
    <w:rsid w:val="0042095F"/>
    <w:rsid w:val="00422514"/>
    <w:rsid w:val="004226C0"/>
    <w:rsid w:val="00423CE6"/>
    <w:rsid w:val="004275A4"/>
    <w:rsid w:val="004318E1"/>
    <w:rsid w:val="00433C16"/>
    <w:rsid w:val="00433DB9"/>
    <w:rsid w:val="00434CC5"/>
    <w:rsid w:val="004351E5"/>
    <w:rsid w:val="004356F1"/>
    <w:rsid w:val="00436378"/>
    <w:rsid w:val="00440396"/>
    <w:rsid w:val="004403A7"/>
    <w:rsid w:val="004417C1"/>
    <w:rsid w:val="00443171"/>
    <w:rsid w:val="0044330F"/>
    <w:rsid w:val="004438B0"/>
    <w:rsid w:val="00443B5B"/>
    <w:rsid w:val="00445376"/>
    <w:rsid w:val="00445BE0"/>
    <w:rsid w:val="00446099"/>
    <w:rsid w:val="00446DF3"/>
    <w:rsid w:val="004470AA"/>
    <w:rsid w:val="004473D9"/>
    <w:rsid w:val="00447487"/>
    <w:rsid w:val="004475EF"/>
    <w:rsid w:val="004475F7"/>
    <w:rsid w:val="00447C88"/>
    <w:rsid w:val="00450208"/>
    <w:rsid w:val="00450258"/>
    <w:rsid w:val="00450F84"/>
    <w:rsid w:val="0045111F"/>
    <w:rsid w:val="004513D5"/>
    <w:rsid w:val="00453E1B"/>
    <w:rsid w:val="0045428B"/>
    <w:rsid w:val="00454A31"/>
    <w:rsid w:val="00454AA2"/>
    <w:rsid w:val="00454C69"/>
    <w:rsid w:val="00454CA7"/>
    <w:rsid w:val="00455E75"/>
    <w:rsid w:val="004568EB"/>
    <w:rsid w:val="0045768A"/>
    <w:rsid w:val="00457B9D"/>
    <w:rsid w:val="0046053D"/>
    <w:rsid w:val="00461262"/>
    <w:rsid w:val="00461CB4"/>
    <w:rsid w:val="00462610"/>
    <w:rsid w:val="004635F0"/>
    <w:rsid w:val="00463DE4"/>
    <w:rsid w:val="00465CBA"/>
    <w:rsid w:val="00467289"/>
    <w:rsid w:val="0046749A"/>
    <w:rsid w:val="00467B51"/>
    <w:rsid w:val="0047085C"/>
    <w:rsid w:val="00471491"/>
    <w:rsid w:val="004716DE"/>
    <w:rsid w:val="00472C94"/>
    <w:rsid w:val="00472E74"/>
    <w:rsid w:val="00473C01"/>
    <w:rsid w:val="00474357"/>
    <w:rsid w:val="00475ECF"/>
    <w:rsid w:val="0047753B"/>
    <w:rsid w:val="00477592"/>
    <w:rsid w:val="00482841"/>
    <w:rsid w:val="00482AEC"/>
    <w:rsid w:val="0048316B"/>
    <w:rsid w:val="00483368"/>
    <w:rsid w:val="00483590"/>
    <w:rsid w:val="00483604"/>
    <w:rsid w:val="00484F3F"/>
    <w:rsid w:val="004852A4"/>
    <w:rsid w:val="00485830"/>
    <w:rsid w:val="0048594E"/>
    <w:rsid w:val="004872E9"/>
    <w:rsid w:val="00487EFA"/>
    <w:rsid w:val="004911B5"/>
    <w:rsid w:val="00491E50"/>
    <w:rsid w:val="00494F42"/>
    <w:rsid w:val="00495464"/>
    <w:rsid w:val="00496AA4"/>
    <w:rsid w:val="00496DEB"/>
    <w:rsid w:val="00497810"/>
    <w:rsid w:val="0049798C"/>
    <w:rsid w:val="004A0879"/>
    <w:rsid w:val="004A5A05"/>
    <w:rsid w:val="004A5D30"/>
    <w:rsid w:val="004A7848"/>
    <w:rsid w:val="004B00ED"/>
    <w:rsid w:val="004B0107"/>
    <w:rsid w:val="004B133E"/>
    <w:rsid w:val="004B18E5"/>
    <w:rsid w:val="004B3141"/>
    <w:rsid w:val="004B3E4F"/>
    <w:rsid w:val="004B519A"/>
    <w:rsid w:val="004B5473"/>
    <w:rsid w:val="004B5622"/>
    <w:rsid w:val="004C07CF"/>
    <w:rsid w:val="004C2076"/>
    <w:rsid w:val="004C2F6C"/>
    <w:rsid w:val="004C35B0"/>
    <w:rsid w:val="004C391D"/>
    <w:rsid w:val="004C3BC3"/>
    <w:rsid w:val="004C4066"/>
    <w:rsid w:val="004D005E"/>
    <w:rsid w:val="004D00EF"/>
    <w:rsid w:val="004D1D7B"/>
    <w:rsid w:val="004D290D"/>
    <w:rsid w:val="004D2D5C"/>
    <w:rsid w:val="004D2EF6"/>
    <w:rsid w:val="004D387F"/>
    <w:rsid w:val="004D514D"/>
    <w:rsid w:val="004D573C"/>
    <w:rsid w:val="004D62BF"/>
    <w:rsid w:val="004D7687"/>
    <w:rsid w:val="004E10D3"/>
    <w:rsid w:val="004E252B"/>
    <w:rsid w:val="004E2932"/>
    <w:rsid w:val="004E4B62"/>
    <w:rsid w:val="004E5409"/>
    <w:rsid w:val="004E5B7E"/>
    <w:rsid w:val="004E6136"/>
    <w:rsid w:val="004E7770"/>
    <w:rsid w:val="004F0792"/>
    <w:rsid w:val="004F27D7"/>
    <w:rsid w:val="004F38A4"/>
    <w:rsid w:val="004F49A4"/>
    <w:rsid w:val="004F6468"/>
    <w:rsid w:val="00500959"/>
    <w:rsid w:val="00501B3F"/>
    <w:rsid w:val="0050308F"/>
    <w:rsid w:val="005033B4"/>
    <w:rsid w:val="00504111"/>
    <w:rsid w:val="0050679E"/>
    <w:rsid w:val="00507829"/>
    <w:rsid w:val="00510BEE"/>
    <w:rsid w:val="00511433"/>
    <w:rsid w:val="00511A91"/>
    <w:rsid w:val="00511C47"/>
    <w:rsid w:val="00512625"/>
    <w:rsid w:val="00513502"/>
    <w:rsid w:val="00514798"/>
    <w:rsid w:val="005147C6"/>
    <w:rsid w:val="00515F30"/>
    <w:rsid w:val="005161B3"/>
    <w:rsid w:val="00517022"/>
    <w:rsid w:val="005208A6"/>
    <w:rsid w:val="00521448"/>
    <w:rsid w:val="00521FE6"/>
    <w:rsid w:val="0052249F"/>
    <w:rsid w:val="005229EE"/>
    <w:rsid w:val="00523307"/>
    <w:rsid w:val="005238C5"/>
    <w:rsid w:val="00523A70"/>
    <w:rsid w:val="00524FA0"/>
    <w:rsid w:val="0052515F"/>
    <w:rsid w:val="0052589B"/>
    <w:rsid w:val="00526409"/>
    <w:rsid w:val="00526F0A"/>
    <w:rsid w:val="00530A83"/>
    <w:rsid w:val="00530D36"/>
    <w:rsid w:val="0053100E"/>
    <w:rsid w:val="005329A0"/>
    <w:rsid w:val="0053377B"/>
    <w:rsid w:val="005345A0"/>
    <w:rsid w:val="00534A2D"/>
    <w:rsid w:val="00534F98"/>
    <w:rsid w:val="00535942"/>
    <w:rsid w:val="0053651D"/>
    <w:rsid w:val="00536D8B"/>
    <w:rsid w:val="00537410"/>
    <w:rsid w:val="00537602"/>
    <w:rsid w:val="00540804"/>
    <w:rsid w:val="00542C1B"/>
    <w:rsid w:val="005431FB"/>
    <w:rsid w:val="00545B55"/>
    <w:rsid w:val="00546727"/>
    <w:rsid w:val="00546A25"/>
    <w:rsid w:val="00546AF0"/>
    <w:rsid w:val="00546B00"/>
    <w:rsid w:val="00546DFD"/>
    <w:rsid w:val="005506A9"/>
    <w:rsid w:val="005507E1"/>
    <w:rsid w:val="0055176B"/>
    <w:rsid w:val="00551A20"/>
    <w:rsid w:val="00552EAC"/>
    <w:rsid w:val="0055352D"/>
    <w:rsid w:val="00554F62"/>
    <w:rsid w:val="00555DFB"/>
    <w:rsid w:val="00555E37"/>
    <w:rsid w:val="0055601A"/>
    <w:rsid w:val="00557666"/>
    <w:rsid w:val="00561240"/>
    <w:rsid w:val="00561862"/>
    <w:rsid w:val="0056374A"/>
    <w:rsid w:val="00564DAD"/>
    <w:rsid w:val="00565690"/>
    <w:rsid w:val="00565838"/>
    <w:rsid w:val="00565DB3"/>
    <w:rsid w:val="00565FB4"/>
    <w:rsid w:val="0056638C"/>
    <w:rsid w:val="00566779"/>
    <w:rsid w:val="00566CD1"/>
    <w:rsid w:val="005675CB"/>
    <w:rsid w:val="005740DE"/>
    <w:rsid w:val="005746B6"/>
    <w:rsid w:val="0057575F"/>
    <w:rsid w:val="0057790D"/>
    <w:rsid w:val="00580107"/>
    <w:rsid w:val="00581354"/>
    <w:rsid w:val="00581360"/>
    <w:rsid w:val="005814D8"/>
    <w:rsid w:val="005824E7"/>
    <w:rsid w:val="00582666"/>
    <w:rsid w:val="0058585B"/>
    <w:rsid w:val="0058597D"/>
    <w:rsid w:val="00586108"/>
    <w:rsid w:val="00587208"/>
    <w:rsid w:val="0058734B"/>
    <w:rsid w:val="00587B2B"/>
    <w:rsid w:val="00590274"/>
    <w:rsid w:val="00590CBD"/>
    <w:rsid w:val="0059178E"/>
    <w:rsid w:val="00592A00"/>
    <w:rsid w:val="00593BFF"/>
    <w:rsid w:val="00594F03"/>
    <w:rsid w:val="0059553F"/>
    <w:rsid w:val="00595A52"/>
    <w:rsid w:val="00597577"/>
    <w:rsid w:val="005976CC"/>
    <w:rsid w:val="005A0B15"/>
    <w:rsid w:val="005A17D9"/>
    <w:rsid w:val="005A1A0D"/>
    <w:rsid w:val="005A1CB6"/>
    <w:rsid w:val="005A1E0E"/>
    <w:rsid w:val="005A22E2"/>
    <w:rsid w:val="005A3306"/>
    <w:rsid w:val="005A35CB"/>
    <w:rsid w:val="005A39B4"/>
    <w:rsid w:val="005A3A9E"/>
    <w:rsid w:val="005A3CED"/>
    <w:rsid w:val="005A510D"/>
    <w:rsid w:val="005A5765"/>
    <w:rsid w:val="005A5BEC"/>
    <w:rsid w:val="005A5DD0"/>
    <w:rsid w:val="005A6EB0"/>
    <w:rsid w:val="005A7427"/>
    <w:rsid w:val="005A7483"/>
    <w:rsid w:val="005B1126"/>
    <w:rsid w:val="005B28CF"/>
    <w:rsid w:val="005B40F9"/>
    <w:rsid w:val="005B6F99"/>
    <w:rsid w:val="005B7061"/>
    <w:rsid w:val="005B71B0"/>
    <w:rsid w:val="005C025C"/>
    <w:rsid w:val="005C057C"/>
    <w:rsid w:val="005C12CE"/>
    <w:rsid w:val="005C17EF"/>
    <w:rsid w:val="005C21C4"/>
    <w:rsid w:val="005C2697"/>
    <w:rsid w:val="005C4876"/>
    <w:rsid w:val="005C51DF"/>
    <w:rsid w:val="005C72E1"/>
    <w:rsid w:val="005C760D"/>
    <w:rsid w:val="005D2E8F"/>
    <w:rsid w:val="005D3DB4"/>
    <w:rsid w:val="005D4959"/>
    <w:rsid w:val="005D7745"/>
    <w:rsid w:val="005D7939"/>
    <w:rsid w:val="005D796B"/>
    <w:rsid w:val="005E0C6B"/>
    <w:rsid w:val="005E0EB6"/>
    <w:rsid w:val="005E1481"/>
    <w:rsid w:val="005E3E39"/>
    <w:rsid w:val="005E4851"/>
    <w:rsid w:val="005E5537"/>
    <w:rsid w:val="005E5C08"/>
    <w:rsid w:val="005E5EFE"/>
    <w:rsid w:val="005F0ADC"/>
    <w:rsid w:val="005F25B6"/>
    <w:rsid w:val="005F3190"/>
    <w:rsid w:val="005F4FCE"/>
    <w:rsid w:val="005F560F"/>
    <w:rsid w:val="005F7095"/>
    <w:rsid w:val="005F73A3"/>
    <w:rsid w:val="00600E77"/>
    <w:rsid w:val="0060164C"/>
    <w:rsid w:val="00601DCA"/>
    <w:rsid w:val="00602747"/>
    <w:rsid w:val="00604B7E"/>
    <w:rsid w:val="006050BE"/>
    <w:rsid w:val="0060566C"/>
    <w:rsid w:val="006059B1"/>
    <w:rsid w:val="00605FCC"/>
    <w:rsid w:val="00606093"/>
    <w:rsid w:val="00606232"/>
    <w:rsid w:val="00606AAC"/>
    <w:rsid w:val="00606AD3"/>
    <w:rsid w:val="00606F3A"/>
    <w:rsid w:val="00606F53"/>
    <w:rsid w:val="006111C5"/>
    <w:rsid w:val="00611387"/>
    <w:rsid w:val="00611415"/>
    <w:rsid w:val="006125E7"/>
    <w:rsid w:val="00612C63"/>
    <w:rsid w:val="00613FCE"/>
    <w:rsid w:val="006148FB"/>
    <w:rsid w:val="0061543B"/>
    <w:rsid w:val="00617CA1"/>
    <w:rsid w:val="00620084"/>
    <w:rsid w:val="00621CD9"/>
    <w:rsid w:val="00622499"/>
    <w:rsid w:val="00622FD9"/>
    <w:rsid w:val="00625167"/>
    <w:rsid w:val="006255F1"/>
    <w:rsid w:val="0062567D"/>
    <w:rsid w:val="00625E74"/>
    <w:rsid w:val="0062618D"/>
    <w:rsid w:val="00626415"/>
    <w:rsid w:val="00627ADD"/>
    <w:rsid w:val="00631183"/>
    <w:rsid w:val="0063221B"/>
    <w:rsid w:val="006340DD"/>
    <w:rsid w:val="00634D3D"/>
    <w:rsid w:val="00637436"/>
    <w:rsid w:val="00640024"/>
    <w:rsid w:val="00640F14"/>
    <w:rsid w:val="006417DD"/>
    <w:rsid w:val="006424D0"/>
    <w:rsid w:val="00642748"/>
    <w:rsid w:val="00643139"/>
    <w:rsid w:val="006431F5"/>
    <w:rsid w:val="006438D8"/>
    <w:rsid w:val="00644B7C"/>
    <w:rsid w:val="00645370"/>
    <w:rsid w:val="00646CC7"/>
    <w:rsid w:val="00647116"/>
    <w:rsid w:val="00647C22"/>
    <w:rsid w:val="00651221"/>
    <w:rsid w:val="00651738"/>
    <w:rsid w:val="00651C9D"/>
    <w:rsid w:val="0065226B"/>
    <w:rsid w:val="00652535"/>
    <w:rsid w:val="00652946"/>
    <w:rsid w:val="00653CBA"/>
    <w:rsid w:val="0065697A"/>
    <w:rsid w:val="00656E85"/>
    <w:rsid w:val="006577A1"/>
    <w:rsid w:val="00657967"/>
    <w:rsid w:val="00657E3E"/>
    <w:rsid w:val="0066029F"/>
    <w:rsid w:val="006609E4"/>
    <w:rsid w:val="00661194"/>
    <w:rsid w:val="00661D39"/>
    <w:rsid w:val="00663E2D"/>
    <w:rsid w:val="00664010"/>
    <w:rsid w:val="0066478D"/>
    <w:rsid w:val="00667522"/>
    <w:rsid w:val="006678D3"/>
    <w:rsid w:val="0067126D"/>
    <w:rsid w:val="0067222F"/>
    <w:rsid w:val="00672692"/>
    <w:rsid w:val="006727DE"/>
    <w:rsid w:val="00672AD2"/>
    <w:rsid w:val="00673689"/>
    <w:rsid w:val="00674013"/>
    <w:rsid w:val="006755DE"/>
    <w:rsid w:val="00676781"/>
    <w:rsid w:val="00676C59"/>
    <w:rsid w:val="0067726A"/>
    <w:rsid w:val="00681A3D"/>
    <w:rsid w:val="00683D91"/>
    <w:rsid w:val="00684181"/>
    <w:rsid w:val="006850F1"/>
    <w:rsid w:val="00686FC3"/>
    <w:rsid w:val="00687648"/>
    <w:rsid w:val="00687994"/>
    <w:rsid w:val="006900EB"/>
    <w:rsid w:val="00690378"/>
    <w:rsid w:val="006905DC"/>
    <w:rsid w:val="006910DC"/>
    <w:rsid w:val="0069248C"/>
    <w:rsid w:val="006926B6"/>
    <w:rsid w:val="006949A1"/>
    <w:rsid w:val="006964A7"/>
    <w:rsid w:val="00696579"/>
    <w:rsid w:val="0069692A"/>
    <w:rsid w:val="00697B49"/>
    <w:rsid w:val="00697D6E"/>
    <w:rsid w:val="006A00EB"/>
    <w:rsid w:val="006A087D"/>
    <w:rsid w:val="006A3613"/>
    <w:rsid w:val="006A3AE3"/>
    <w:rsid w:val="006A4993"/>
    <w:rsid w:val="006A4AAE"/>
    <w:rsid w:val="006A4BE7"/>
    <w:rsid w:val="006A4CC8"/>
    <w:rsid w:val="006A5CCB"/>
    <w:rsid w:val="006A5DBB"/>
    <w:rsid w:val="006A7244"/>
    <w:rsid w:val="006A7E31"/>
    <w:rsid w:val="006B10AA"/>
    <w:rsid w:val="006B14DD"/>
    <w:rsid w:val="006B1D07"/>
    <w:rsid w:val="006B21AD"/>
    <w:rsid w:val="006B38E4"/>
    <w:rsid w:val="006B3938"/>
    <w:rsid w:val="006B4746"/>
    <w:rsid w:val="006B504C"/>
    <w:rsid w:val="006B5794"/>
    <w:rsid w:val="006B6A80"/>
    <w:rsid w:val="006B706E"/>
    <w:rsid w:val="006B7252"/>
    <w:rsid w:val="006C00DE"/>
    <w:rsid w:val="006C01A9"/>
    <w:rsid w:val="006C0275"/>
    <w:rsid w:val="006C1A33"/>
    <w:rsid w:val="006C2778"/>
    <w:rsid w:val="006C39FA"/>
    <w:rsid w:val="006C3ABB"/>
    <w:rsid w:val="006C3E09"/>
    <w:rsid w:val="006C5F9E"/>
    <w:rsid w:val="006C6301"/>
    <w:rsid w:val="006C6FE2"/>
    <w:rsid w:val="006C7921"/>
    <w:rsid w:val="006D009A"/>
    <w:rsid w:val="006D4999"/>
    <w:rsid w:val="006D50E0"/>
    <w:rsid w:val="006D749F"/>
    <w:rsid w:val="006D7F81"/>
    <w:rsid w:val="006E0890"/>
    <w:rsid w:val="006E0F31"/>
    <w:rsid w:val="006E1544"/>
    <w:rsid w:val="006E1D7C"/>
    <w:rsid w:val="006E30A5"/>
    <w:rsid w:val="006E3880"/>
    <w:rsid w:val="006E3A2B"/>
    <w:rsid w:val="006E441F"/>
    <w:rsid w:val="006E5047"/>
    <w:rsid w:val="006E5B93"/>
    <w:rsid w:val="006E7437"/>
    <w:rsid w:val="006F0495"/>
    <w:rsid w:val="006F0A17"/>
    <w:rsid w:val="006F117E"/>
    <w:rsid w:val="006F155E"/>
    <w:rsid w:val="006F1589"/>
    <w:rsid w:val="006F1F89"/>
    <w:rsid w:val="006F43AB"/>
    <w:rsid w:val="006F4ECD"/>
    <w:rsid w:val="006F50B0"/>
    <w:rsid w:val="006F58E0"/>
    <w:rsid w:val="007000BE"/>
    <w:rsid w:val="007000D0"/>
    <w:rsid w:val="007012CF"/>
    <w:rsid w:val="00701C18"/>
    <w:rsid w:val="00702559"/>
    <w:rsid w:val="00702AE5"/>
    <w:rsid w:val="00702EA6"/>
    <w:rsid w:val="00703248"/>
    <w:rsid w:val="007035B7"/>
    <w:rsid w:val="00703A39"/>
    <w:rsid w:val="00703F41"/>
    <w:rsid w:val="00703F8A"/>
    <w:rsid w:val="00704666"/>
    <w:rsid w:val="00704F52"/>
    <w:rsid w:val="00705485"/>
    <w:rsid w:val="007054ED"/>
    <w:rsid w:val="007056DA"/>
    <w:rsid w:val="00705E9F"/>
    <w:rsid w:val="0070747A"/>
    <w:rsid w:val="00707864"/>
    <w:rsid w:val="00711092"/>
    <w:rsid w:val="00712A92"/>
    <w:rsid w:val="00713B07"/>
    <w:rsid w:val="0071446E"/>
    <w:rsid w:val="00715768"/>
    <w:rsid w:val="0071666B"/>
    <w:rsid w:val="00716BF3"/>
    <w:rsid w:val="00717788"/>
    <w:rsid w:val="00717EF3"/>
    <w:rsid w:val="00720AD3"/>
    <w:rsid w:val="00721168"/>
    <w:rsid w:val="00721604"/>
    <w:rsid w:val="0072296F"/>
    <w:rsid w:val="00722D81"/>
    <w:rsid w:val="007233D6"/>
    <w:rsid w:val="00724B0F"/>
    <w:rsid w:val="007252D2"/>
    <w:rsid w:val="007256D5"/>
    <w:rsid w:val="00725871"/>
    <w:rsid w:val="00725D7B"/>
    <w:rsid w:val="0072624C"/>
    <w:rsid w:val="00726A17"/>
    <w:rsid w:val="00726AB2"/>
    <w:rsid w:val="007302F1"/>
    <w:rsid w:val="00730AF7"/>
    <w:rsid w:val="00731B20"/>
    <w:rsid w:val="00731E02"/>
    <w:rsid w:val="007322FD"/>
    <w:rsid w:val="00732389"/>
    <w:rsid w:val="00732F48"/>
    <w:rsid w:val="00733456"/>
    <w:rsid w:val="00736A8F"/>
    <w:rsid w:val="00737804"/>
    <w:rsid w:val="00737857"/>
    <w:rsid w:val="00737CA9"/>
    <w:rsid w:val="00741216"/>
    <w:rsid w:val="00742321"/>
    <w:rsid w:val="007444D1"/>
    <w:rsid w:val="00747B7F"/>
    <w:rsid w:val="00751C6C"/>
    <w:rsid w:val="00751CD7"/>
    <w:rsid w:val="00751EDC"/>
    <w:rsid w:val="0075208F"/>
    <w:rsid w:val="007550C6"/>
    <w:rsid w:val="007555C7"/>
    <w:rsid w:val="00757B0A"/>
    <w:rsid w:val="00760D1B"/>
    <w:rsid w:val="00762054"/>
    <w:rsid w:val="0076230B"/>
    <w:rsid w:val="00762458"/>
    <w:rsid w:val="0076278A"/>
    <w:rsid w:val="00763D85"/>
    <w:rsid w:val="0076497C"/>
    <w:rsid w:val="00765090"/>
    <w:rsid w:val="007652EA"/>
    <w:rsid w:val="00765DE2"/>
    <w:rsid w:val="00766C59"/>
    <w:rsid w:val="00766CA4"/>
    <w:rsid w:val="00766F55"/>
    <w:rsid w:val="00767888"/>
    <w:rsid w:val="00770184"/>
    <w:rsid w:val="007704E5"/>
    <w:rsid w:val="00770AF8"/>
    <w:rsid w:val="00771E02"/>
    <w:rsid w:val="00773028"/>
    <w:rsid w:val="00773D7E"/>
    <w:rsid w:val="00774613"/>
    <w:rsid w:val="00775577"/>
    <w:rsid w:val="007755B5"/>
    <w:rsid w:val="007760D4"/>
    <w:rsid w:val="0077722F"/>
    <w:rsid w:val="007772AC"/>
    <w:rsid w:val="00780E83"/>
    <w:rsid w:val="007810B8"/>
    <w:rsid w:val="00781D5F"/>
    <w:rsid w:val="00782562"/>
    <w:rsid w:val="00782694"/>
    <w:rsid w:val="007843DE"/>
    <w:rsid w:val="007844B6"/>
    <w:rsid w:val="0078484D"/>
    <w:rsid w:val="00784915"/>
    <w:rsid w:val="00785477"/>
    <w:rsid w:val="007866F0"/>
    <w:rsid w:val="007867B7"/>
    <w:rsid w:val="0078794A"/>
    <w:rsid w:val="00787E6E"/>
    <w:rsid w:val="00787EAE"/>
    <w:rsid w:val="0079068B"/>
    <w:rsid w:val="007909BF"/>
    <w:rsid w:val="007919ED"/>
    <w:rsid w:val="0079211A"/>
    <w:rsid w:val="00794A77"/>
    <w:rsid w:val="007952FB"/>
    <w:rsid w:val="007978B8"/>
    <w:rsid w:val="007A0FDC"/>
    <w:rsid w:val="007A13E7"/>
    <w:rsid w:val="007A15B4"/>
    <w:rsid w:val="007A19AB"/>
    <w:rsid w:val="007A2989"/>
    <w:rsid w:val="007A3032"/>
    <w:rsid w:val="007A3180"/>
    <w:rsid w:val="007A439A"/>
    <w:rsid w:val="007A4473"/>
    <w:rsid w:val="007A5E24"/>
    <w:rsid w:val="007A62A1"/>
    <w:rsid w:val="007A7D04"/>
    <w:rsid w:val="007A7FA8"/>
    <w:rsid w:val="007B0FFE"/>
    <w:rsid w:val="007B153E"/>
    <w:rsid w:val="007B1ACE"/>
    <w:rsid w:val="007B24F1"/>
    <w:rsid w:val="007B2D2A"/>
    <w:rsid w:val="007B3243"/>
    <w:rsid w:val="007B4702"/>
    <w:rsid w:val="007B48E8"/>
    <w:rsid w:val="007B496A"/>
    <w:rsid w:val="007B4AA8"/>
    <w:rsid w:val="007B4D7B"/>
    <w:rsid w:val="007B5417"/>
    <w:rsid w:val="007B7482"/>
    <w:rsid w:val="007B7C55"/>
    <w:rsid w:val="007C00BC"/>
    <w:rsid w:val="007C01D7"/>
    <w:rsid w:val="007C1233"/>
    <w:rsid w:val="007C1E14"/>
    <w:rsid w:val="007C3135"/>
    <w:rsid w:val="007C36A6"/>
    <w:rsid w:val="007C4505"/>
    <w:rsid w:val="007C4963"/>
    <w:rsid w:val="007C5B4B"/>
    <w:rsid w:val="007C6653"/>
    <w:rsid w:val="007C7020"/>
    <w:rsid w:val="007C708F"/>
    <w:rsid w:val="007D17B6"/>
    <w:rsid w:val="007D20C9"/>
    <w:rsid w:val="007D2437"/>
    <w:rsid w:val="007D264D"/>
    <w:rsid w:val="007D3A4E"/>
    <w:rsid w:val="007D6E6E"/>
    <w:rsid w:val="007E0504"/>
    <w:rsid w:val="007E1A5E"/>
    <w:rsid w:val="007E2554"/>
    <w:rsid w:val="007E2900"/>
    <w:rsid w:val="007E2D32"/>
    <w:rsid w:val="007E32D1"/>
    <w:rsid w:val="007E4460"/>
    <w:rsid w:val="007E50E4"/>
    <w:rsid w:val="007E59F3"/>
    <w:rsid w:val="007E60CD"/>
    <w:rsid w:val="007E750A"/>
    <w:rsid w:val="007F052F"/>
    <w:rsid w:val="007F0679"/>
    <w:rsid w:val="007F1765"/>
    <w:rsid w:val="007F1E70"/>
    <w:rsid w:val="007F22B6"/>
    <w:rsid w:val="007F27EC"/>
    <w:rsid w:val="007F312C"/>
    <w:rsid w:val="007F35AC"/>
    <w:rsid w:val="007F3AE1"/>
    <w:rsid w:val="007F4383"/>
    <w:rsid w:val="007F71D9"/>
    <w:rsid w:val="007F73A4"/>
    <w:rsid w:val="00800787"/>
    <w:rsid w:val="00802081"/>
    <w:rsid w:val="00802490"/>
    <w:rsid w:val="00802ED2"/>
    <w:rsid w:val="00804448"/>
    <w:rsid w:val="008048D4"/>
    <w:rsid w:val="00804963"/>
    <w:rsid w:val="00805BB7"/>
    <w:rsid w:val="00805E9D"/>
    <w:rsid w:val="00806517"/>
    <w:rsid w:val="00810B02"/>
    <w:rsid w:val="008117A8"/>
    <w:rsid w:val="00812D7A"/>
    <w:rsid w:val="00814414"/>
    <w:rsid w:val="00817106"/>
    <w:rsid w:val="00817DA1"/>
    <w:rsid w:val="00820AE2"/>
    <w:rsid w:val="00822D21"/>
    <w:rsid w:val="00822F14"/>
    <w:rsid w:val="00823061"/>
    <w:rsid w:val="00823516"/>
    <w:rsid w:val="008238D4"/>
    <w:rsid w:val="00823A52"/>
    <w:rsid w:val="0082469A"/>
    <w:rsid w:val="008254BA"/>
    <w:rsid w:val="00825562"/>
    <w:rsid w:val="008264E0"/>
    <w:rsid w:val="0082680B"/>
    <w:rsid w:val="00830036"/>
    <w:rsid w:val="00830C06"/>
    <w:rsid w:val="00830DC7"/>
    <w:rsid w:val="00831603"/>
    <w:rsid w:val="00831B38"/>
    <w:rsid w:val="0083215D"/>
    <w:rsid w:val="00832F02"/>
    <w:rsid w:val="00833BBB"/>
    <w:rsid w:val="00834BF0"/>
    <w:rsid w:val="00834D06"/>
    <w:rsid w:val="00834F63"/>
    <w:rsid w:val="008356F7"/>
    <w:rsid w:val="00835B7D"/>
    <w:rsid w:val="00836447"/>
    <w:rsid w:val="00837FCF"/>
    <w:rsid w:val="00840909"/>
    <w:rsid w:val="0084094B"/>
    <w:rsid w:val="00841355"/>
    <w:rsid w:val="008415EC"/>
    <w:rsid w:val="00841728"/>
    <w:rsid w:val="008419CA"/>
    <w:rsid w:val="0084546D"/>
    <w:rsid w:val="00846752"/>
    <w:rsid w:val="008468C8"/>
    <w:rsid w:val="00847DAB"/>
    <w:rsid w:val="008500E5"/>
    <w:rsid w:val="008507AB"/>
    <w:rsid w:val="00851C26"/>
    <w:rsid w:val="008522E7"/>
    <w:rsid w:val="008545F9"/>
    <w:rsid w:val="00854C15"/>
    <w:rsid w:val="00856937"/>
    <w:rsid w:val="00857D0A"/>
    <w:rsid w:val="00860496"/>
    <w:rsid w:val="00861198"/>
    <w:rsid w:val="00865B45"/>
    <w:rsid w:val="00867F44"/>
    <w:rsid w:val="00871268"/>
    <w:rsid w:val="008718A5"/>
    <w:rsid w:val="00872439"/>
    <w:rsid w:val="00873F76"/>
    <w:rsid w:val="00874563"/>
    <w:rsid w:val="00874B7D"/>
    <w:rsid w:val="00874F94"/>
    <w:rsid w:val="00875700"/>
    <w:rsid w:val="00875CA0"/>
    <w:rsid w:val="00876568"/>
    <w:rsid w:val="00876A1D"/>
    <w:rsid w:val="00877C6D"/>
    <w:rsid w:val="00880400"/>
    <w:rsid w:val="0088073B"/>
    <w:rsid w:val="00880A48"/>
    <w:rsid w:val="008828ED"/>
    <w:rsid w:val="0088497A"/>
    <w:rsid w:val="00885615"/>
    <w:rsid w:val="0088572A"/>
    <w:rsid w:val="00885781"/>
    <w:rsid w:val="00885DDF"/>
    <w:rsid w:val="0088725C"/>
    <w:rsid w:val="008875F4"/>
    <w:rsid w:val="00890308"/>
    <w:rsid w:val="00890C4C"/>
    <w:rsid w:val="00891BD3"/>
    <w:rsid w:val="00891E25"/>
    <w:rsid w:val="0089358F"/>
    <w:rsid w:val="00893A8F"/>
    <w:rsid w:val="00894225"/>
    <w:rsid w:val="0089433B"/>
    <w:rsid w:val="00895259"/>
    <w:rsid w:val="00896A6C"/>
    <w:rsid w:val="00896E30"/>
    <w:rsid w:val="008A0948"/>
    <w:rsid w:val="008A0970"/>
    <w:rsid w:val="008A0C2D"/>
    <w:rsid w:val="008A191A"/>
    <w:rsid w:val="008A3845"/>
    <w:rsid w:val="008A56F1"/>
    <w:rsid w:val="008A615B"/>
    <w:rsid w:val="008B015C"/>
    <w:rsid w:val="008B0DD4"/>
    <w:rsid w:val="008B164A"/>
    <w:rsid w:val="008B24FD"/>
    <w:rsid w:val="008B3831"/>
    <w:rsid w:val="008B3FE7"/>
    <w:rsid w:val="008B547D"/>
    <w:rsid w:val="008B688A"/>
    <w:rsid w:val="008C0238"/>
    <w:rsid w:val="008C1DB8"/>
    <w:rsid w:val="008C1FDD"/>
    <w:rsid w:val="008C4A4D"/>
    <w:rsid w:val="008C4A9A"/>
    <w:rsid w:val="008C4B53"/>
    <w:rsid w:val="008C5384"/>
    <w:rsid w:val="008C7F57"/>
    <w:rsid w:val="008D0FCE"/>
    <w:rsid w:val="008D161B"/>
    <w:rsid w:val="008D247E"/>
    <w:rsid w:val="008D2811"/>
    <w:rsid w:val="008D28ED"/>
    <w:rsid w:val="008D3D82"/>
    <w:rsid w:val="008D4422"/>
    <w:rsid w:val="008D4C48"/>
    <w:rsid w:val="008D61E2"/>
    <w:rsid w:val="008D62E2"/>
    <w:rsid w:val="008D6A72"/>
    <w:rsid w:val="008D738A"/>
    <w:rsid w:val="008D75F3"/>
    <w:rsid w:val="008D7C4E"/>
    <w:rsid w:val="008D7F3C"/>
    <w:rsid w:val="008E0539"/>
    <w:rsid w:val="008E0DB3"/>
    <w:rsid w:val="008E2DBC"/>
    <w:rsid w:val="008E6BE7"/>
    <w:rsid w:val="008F0D63"/>
    <w:rsid w:val="008F1CC1"/>
    <w:rsid w:val="008F36BC"/>
    <w:rsid w:val="008F3DC2"/>
    <w:rsid w:val="008F4337"/>
    <w:rsid w:val="008F483F"/>
    <w:rsid w:val="008F5CF3"/>
    <w:rsid w:val="008F629C"/>
    <w:rsid w:val="008F76BA"/>
    <w:rsid w:val="00900E42"/>
    <w:rsid w:val="0090248F"/>
    <w:rsid w:val="009028C1"/>
    <w:rsid w:val="00903336"/>
    <w:rsid w:val="0090368D"/>
    <w:rsid w:val="00903A9C"/>
    <w:rsid w:val="00904BDE"/>
    <w:rsid w:val="00905BDB"/>
    <w:rsid w:val="009066BE"/>
    <w:rsid w:val="00906B2D"/>
    <w:rsid w:val="00907604"/>
    <w:rsid w:val="00907D08"/>
    <w:rsid w:val="00910BF6"/>
    <w:rsid w:val="00911989"/>
    <w:rsid w:val="00911C3D"/>
    <w:rsid w:val="00912225"/>
    <w:rsid w:val="0091381F"/>
    <w:rsid w:val="00913CDC"/>
    <w:rsid w:val="00913F00"/>
    <w:rsid w:val="00914AA5"/>
    <w:rsid w:val="00914BEA"/>
    <w:rsid w:val="00916488"/>
    <w:rsid w:val="00916760"/>
    <w:rsid w:val="009167D1"/>
    <w:rsid w:val="00916FFC"/>
    <w:rsid w:val="00917474"/>
    <w:rsid w:val="00917639"/>
    <w:rsid w:val="009229F5"/>
    <w:rsid w:val="009246F1"/>
    <w:rsid w:val="009253AB"/>
    <w:rsid w:val="00927336"/>
    <w:rsid w:val="009275B1"/>
    <w:rsid w:val="00927C30"/>
    <w:rsid w:val="00930AA0"/>
    <w:rsid w:val="009314DD"/>
    <w:rsid w:val="00931DEB"/>
    <w:rsid w:val="0093397B"/>
    <w:rsid w:val="00934325"/>
    <w:rsid w:val="00934540"/>
    <w:rsid w:val="00934A39"/>
    <w:rsid w:val="00934D36"/>
    <w:rsid w:val="0093558C"/>
    <w:rsid w:val="0093564F"/>
    <w:rsid w:val="0093737A"/>
    <w:rsid w:val="00937A75"/>
    <w:rsid w:val="00941583"/>
    <w:rsid w:val="00942377"/>
    <w:rsid w:val="0094270D"/>
    <w:rsid w:val="00944464"/>
    <w:rsid w:val="0094493E"/>
    <w:rsid w:val="00945A8E"/>
    <w:rsid w:val="00945B16"/>
    <w:rsid w:val="00945FD4"/>
    <w:rsid w:val="00947B11"/>
    <w:rsid w:val="00947CC5"/>
    <w:rsid w:val="00950006"/>
    <w:rsid w:val="009501AE"/>
    <w:rsid w:val="009506E1"/>
    <w:rsid w:val="00953340"/>
    <w:rsid w:val="009546EF"/>
    <w:rsid w:val="00954A9A"/>
    <w:rsid w:val="00956D88"/>
    <w:rsid w:val="00956FBE"/>
    <w:rsid w:val="0095798B"/>
    <w:rsid w:val="00957C67"/>
    <w:rsid w:val="00957D66"/>
    <w:rsid w:val="00957F17"/>
    <w:rsid w:val="009611EF"/>
    <w:rsid w:val="0096126A"/>
    <w:rsid w:val="009640BE"/>
    <w:rsid w:val="009655E8"/>
    <w:rsid w:val="0096681F"/>
    <w:rsid w:val="00970A72"/>
    <w:rsid w:val="0097113E"/>
    <w:rsid w:val="009723EE"/>
    <w:rsid w:val="00972E7E"/>
    <w:rsid w:val="00974B4B"/>
    <w:rsid w:val="00974BA0"/>
    <w:rsid w:val="0097520B"/>
    <w:rsid w:val="00975588"/>
    <w:rsid w:val="00975926"/>
    <w:rsid w:val="00980380"/>
    <w:rsid w:val="00980A1C"/>
    <w:rsid w:val="00980EEC"/>
    <w:rsid w:val="009811E0"/>
    <w:rsid w:val="00981D74"/>
    <w:rsid w:val="00982BE3"/>
    <w:rsid w:val="00983394"/>
    <w:rsid w:val="009833C1"/>
    <w:rsid w:val="00985588"/>
    <w:rsid w:val="00985935"/>
    <w:rsid w:val="00985A1E"/>
    <w:rsid w:val="0098658D"/>
    <w:rsid w:val="00987897"/>
    <w:rsid w:val="0099014F"/>
    <w:rsid w:val="0099072B"/>
    <w:rsid w:val="00991188"/>
    <w:rsid w:val="00992788"/>
    <w:rsid w:val="00992DA3"/>
    <w:rsid w:val="00993005"/>
    <w:rsid w:val="00993011"/>
    <w:rsid w:val="00995839"/>
    <w:rsid w:val="00995B92"/>
    <w:rsid w:val="009966BD"/>
    <w:rsid w:val="00996804"/>
    <w:rsid w:val="00996A5C"/>
    <w:rsid w:val="00997B21"/>
    <w:rsid w:val="009A1736"/>
    <w:rsid w:val="009A2779"/>
    <w:rsid w:val="009A27D8"/>
    <w:rsid w:val="009A2EDB"/>
    <w:rsid w:val="009A3A03"/>
    <w:rsid w:val="009A4224"/>
    <w:rsid w:val="009A514C"/>
    <w:rsid w:val="009A6B51"/>
    <w:rsid w:val="009A7979"/>
    <w:rsid w:val="009B0B8D"/>
    <w:rsid w:val="009B10D5"/>
    <w:rsid w:val="009B15A2"/>
    <w:rsid w:val="009B4EFA"/>
    <w:rsid w:val="009B5440"/>
    <w:rsid w:val="009C1C76"/>
    <w:rsid w:val="009C20AA"/>
    <w:rsid w:val="009C2DD9"/>
    <w:rsid w:val="009C4017"/>
    <w:rsid w:val="009C4D54"/>
    <w:rsid w:val="009C6025"/>
    <w:rsid w:val="009C646A"/>
    <w:rsid w:val="009C7B41"/>
    <w:rsid w:val="009C7B91"/>
    <w:rsid w:val="009D0339"/>
    <w:rsid w:val="009D10F8"/>
    <w:rsid w:val="009D1299"/>
    <w:rsid w:val="009D27E7"/>
    <w:rsid w:val="009D34C6"/>
    <w:rsid w:val="009D3667"/>
    <w:rsid w:val="009D471A"/>
    <w:rsid w:val="009D5744"/>
    <w:rsid w:val="009D59AE"/>
    <w:rsid w:val="009D7D6C"/>
    <w:rsid w:val="009E01BA"/>
    <w:rsid w:val="009E0E33"/>
    <w:rsid w:val="009E2E1E"/>
    <w:rsid w:val="009E32E4"/>
    <w:rsid w:val="009E3E36"/>
    <w:rsid w:val="009E43B8"/>
    <w:rsid w:val="009E4564"/>
    <w:rsid w:val="009E48A7"/>
    <w:rsid w:val="009E601B"/>
    <w:rsid w:val="009E6C6F"/>
    <w:rsid w:val="009E7268"/>
    <w:rsid w:val="009E7850"/>
    <w:rsid w:val="009E78BD"/>
    <w:rsid w:val="009E792D"/>
    <w:rsid w:val="009E7E53"/>
    <w:rsid w:val="009E7F0C"/>
    <w:rsid w:val="009F0307"/>
    <w:rsid w:val="009F0465"/>
    <w:rsid w:val="009F091D"/>
    <w:rsid w:val="009F1951"/>
    <w:rsid w:val="009F329B"/>
    <w:rsid w:val="009F3688"/>
    <w:rsid w:val="009F3C32"/>
    <w:rsid w:val="009F41EC"/>
    <w:rsid w:val="009F647B"/>
    <w:rsid w:val="009F77C2"/>
    <w:rsid w:val="00A00084"/>
    <w:rsid w:val="00A00387"/>
    <w:rsid w:val="00A03286"/>
    <w:rsid w:val="00A03413"/>
    <w:rsid w:val="00A034A5"/>
    <w:rsid w:val="00A038A0"/>
    <w:rsid w:val="00A03924"/>
    <w:rsid w:val="00A03DF7"/>
    <w:rsid w:val="00A042E7"/>
    <w:rsid w:val="00A0456D"/>
    <w:rsid w:val="00A10FDA"/>
    <w:rsid w:val="00A110A3"/>
    <w:rsid w:val="00A1293E"/>
    <w:rsid w:val="00A12AE6"/>
    <w:rsid w:val="00A12E5D"/>
    <w:rsid w:val="00A14374"/>
    <w:rsid w:val="00A169DD"/>
    <w:rsid w:val="00A17EE9"/>
    <w:rsid w:val="00A2080C"/>
    <w:rsid w:val="00A20A40"/>
    <w:rsid w:val="00A210A6"/>
    <w:rsid w:val="00A21BAC"/>
    <w:rsid w:val="00A23CD9"/>
    <w:rsid w:val="00A25DF1"/>
    <w:rsid w:val="00A25FC2"/>
    <w:rsid w:val="00A27FC0"/>
    <w:rsid w:val="00A27FE7"/>
    <w:rsid w:val="00A31772"/>
    <w:rsid w:val="00A32357"/>
    <w:rsid w:val="00A329DE"/>
    <w:rsid w:val="00A34BC9"/>
    <w:rsid w:val="00A34CB7"/>
    <w:rsid w:val="00A40B18"/>
    <w:rsid w:val="00A414CD"/>
    <w:rsid w:val="00A42766"/>
    <w:rsid w:val="00A434A0"/>
    <w:rsid w:val="00A462CD"/>
    <w:rsid w:val="00A4789E"/>
    <w:rsid w:val="00A515B9"/>
    <w:rsid w:val="00A51C4A"/>
    <w:rsid w:val="00A52A8C"/>
    <w:rsid w:val="00A53349"/>
    <w:rsid w:val="00A54566"/>
    <w:rsid w:val="00A54DC3"/>
    <w:rsid w:val="00A556D1"/>
    <w:rsid w:val="00A5752F"/>
    <w:rsid w:val="00A60FFF"/>
    <w:rsid w:val="00A61A33"/>
    <w:rsid w:val="00A61E81"/>
    <w:rsid w:val="00A63E7F"/>
    <w:rsid w:val="00A655DD"/>
    <w:rsid w:val="00A66E69"/>
    <w:rsid w:val="00A67C8F"/>
    <w:rsid w:val="00A71315"/>
    <w:rsid w:val="00A7178F"/>
    <w:rsid w:val="00A72153"/>
    <w:rsid w:val="00A72B35"/>
    <w:rsid w:val="00A74666"/>
    <w:rsid w:val="00A75088"/>
    <w:rsid w:val="00A75255"/>
    <w:rsid w:val="00A82617"/>
    <w:rsid w:val="00A846B5"/>
    <w:rsid w:val="00A84E37"/>
    <w:rsid w:val="00A85F16"/>
    <w:rsid w:val="00A87681"/>
    <w:rsid w:val="00A87CA0"/>
    <w:rsid w:val="00A903C0"/>
    <w:rsid w:val="00A90ED1"/>
    <w:rsid w:val="00A90F18"/>
    <w:rsid w:val="00A92576"/>
    <w:rsid w:val="00A925BB"/>
    <w:rsid w:val="00A932D2"/>
    <w:rsid w:val="00A93E0B"/>
    <w:rsid w:val="00A94BE4"/>
    <w:rsid w:val="00A94C92"/>
    <w:rsid w:val="00A96FF4"/>
    <w:rsid w:val="00AA0D8C"/>
    <w:rsid w:val="00AA1EBC"/>
    <w:rsid w:val="00AA291D"/>
    <w:rsid w:val="00AA300F"/>
    <w:rsid w:val="00AA5309"/>
    <w:rsid w:val="00AA5D68"/>
    <w:rsid w:val="00AA76FF"/>
    <w:rsid w:val="00AB0296"/>
    <w:rsid w:val="00AB1AEF"/>
    <w:rsid w:val="00AB1E28"/>
    <w:rsid w:val="00AB3659"/>
    <w:rsid w:val="00AB39A4"/>
    <w:rsid w:val="00AB4079"/>
    <w:rsid w:val="00AB5E1C"/>
    <w:rsid w:val="00AB5F97"/>
    <w:rsid w:val="00AB606A"/>
    <w:rsid w:val="00AB6369"/>
    <w:rsid w:val="00AB76F6"/>
    <w:rsid w:val="00AC05A4"/>
    <w:rsid w:val="00AC0A17"/>
    <w:rsid w:val="00AC0E11"/>
    <w:rsid w:val="00AC1760"/>
    <w:rsid w:val="00AC33B6"/>
    <w:rsid w:val="00AC4975"/>
    <w:rsid w:val="00AC57EE"/>
    <w:rsid w:val="00AC66D5"/>
    <w:rsid w:val="00AD1EB3"/>
    <w:rsid w:val="00AD3CB4"/>
    <w:rsid w:val="00AD78B0"/>
    <w:rsid w:val="00AE0E8F"/>
    <w:rsid w:val="00AE0F5D"/>
    <w:rsid w:val="00AE12CB"/>
    <w:rsid w:val="00AE26D2"/>
    <w:rsid w:val="00AE387B"/>
    <w:rsid w:val="00AE38EE"/>
    <w:rsid w:val="00AE64EC"/>
    <w:rsid w:val="00AE68D8"/>
    <w:rsid w:val="00AE6CDD"/>
    <w:rsid w:val="00AE7B17"/>
    <w:rsid w:val="00AF0FF1"/>
    <w:rsid w:val="00AF1EBD"/>
    <w:rsid w:val="00AF3AD5"/>
    <w:rsid w:val="00AF431A"/>
    <w:rsid w:val="00AF55D1"/>
    <w:rsid w:val="00AF56DF"/>
    <w:rsid w:val="00AF7114"/>
    <w:rsid w:val="00AF7B13"/>
    <w:rsid w:val="00AF7C81"/>
    <w:rsid w:val="00B00F7C"/>
    <w:rsid w:val="00B010B2"/>
    <w:rsid w:val="00B01416"/>
    <w:rsid w:val="00B018E6"/>
    <w:rsid w:val="00B03AB6"/>
    <w:rsid w:val="00B04658"/>
    <w:rsid w:val="00B054DB"/>
    <w:rsid w:val="00B05D76"/>
    <w:rsid w:val="00B061DC"/>
    <w:rsid w:val="00B06D4E"/>
    <w:rsid w:val="00B07D18"/>
    <w:rsid w:val="00B07D24"/>
    <w:rsid w:val="00B10361"/>
    <w:rsid w:val="00B109C1"/>
    <w:rsid w:val="00B10FF8"/>
    <w:rsid w:val="00B11D9E"/>
    <w:rsid w:val="00B134F5"/>
    <w:rsid w:val="00B154A3"/>
    <w:rsid w:val="00B16044"/>
    <w:rsid w:val="00B16261"/>
    <w:rsid w:val="00B1694A"/>
    <w:rsid w:val="00B17FDB"/>
    <w:rsid w:val="00B20AA1"/>
    <w:rsid w:val="00B20C19"/>
    <w:rsid w:val="00B21F21"/>
    <w:rsid w:val="00B22BEA"/>
    <w:rsid w:val="00B24380"/>
    <w:rsid w:val="00B245AE"/>
    <w:rsid w:val="00B24BE6"/>
    <w:rsid w:val="00B24BF3"/>
    <w:rsid w:val="00B24F52"/>
    <w:rsid w:val="00B25BB0"/>
    <w:rsid w:val="00B25C69"/>
    <w:rsid w:val="00B2621D"/>
    <w:rsid w:val="00B26ED3"/>
    <w:rsid w:val="00B27275"/>
    <w:rsid w:val="00B312A6"/>
    <w:rsid w:val="00B320FA"/>
    <w:rsid w:val="00B32242"/>
    <w:rsid w:val="00B32B79"/>
    <w:rsid w:val="00B3316D"/>
    <w:rsid w:val="00B331D0"/>
    <w:rsid w:val="00B33743"/>
    <w:rsid w:val="00B3391C"/>
    <w:rsid w:val="00B3477D"/>
    <w:rsid w:val="00B34FD9"/>
    <w:rsid w:val="00B35314"/>
    <w:rsid w:val="00B36279"/>
    <w:rsid w:val="00B36DC7"/>
    <w:rsid w:val="00B372AE"/>
    <w:rsid w:val="00B37817"/>
    <w:rsid w:val="00B37B34"/>
    <w:rsid w:val="00B40634"/>
    <w:rsid w:val="00B411C3"/>
    <w:rsid w:val="00B416A7"/>
    <w:rsid w:val="00B43293"/>
    <w:rsid w:val="00B46347"/>
    <w:rsid w:val="00B4734F"/>
    <w:rsid w:val="00B474C9"/>
    <w:rsid w:val="00B52D18"/>
    <w:rsid w:val="00B5322A"/>
    <w:rsid w:val="00B53272"/>
    <w:rsid w:val="00B53504"/>
    <w:rsid w:val="00B56597"/>
    <w:rsid w:val="00B56728"/>
    <w:rsid w:val="00B56C7B"/>
    <w:rsid w:val="00B5714C"/>
    <w:rsid w:val="00B57194"/>
    <w:rsid w:val="00B57B38"/>
    <w:rsid w:val="00B57D65"/>
    <w:rsid w:val="00B57D8D"/>
    <w:rsid w:val="00B60140"/>
    <w:rsid w:val="00B60F80"/>
    <w:rsid w:val="00B61F9F"/>
    <w:rsid w:val="00B6212A"/>
    <w:rsid w:val="00B63FD4"/>
    <w:rsid w:val="00B64A0C"/>
    <w:rsid w:val="00B64E7D"/>
    <w:rsid w:val="00B65DD7"/>
    <w:rsid w:val="00B65EC8"/>
    <w:rsid w:val="00B67973"/>
    <w:rsid w:val="00B70C80"/>
    <w:rsid w:val="00B70D00"/>
    <w:rsid w:val="00B74547"/>
    <w:rsid w:val="00B7456D"/>
    <w:rsid w:val="00B75FFD"/>
    <w:rsid w:val="00B760DB"/>
    <w:rsid w:val="00B76D9B"/>
    <w:rsid w:val="00B76F79"/>
    <w:rsid w:val="00B77DF9"/>
    <w:rsid w:val="00B80471"/>
    <w:rsid w:val="00B81A3C"/>
    <w:rsid w:val="00B8217E"/>
    <w:rsid w:val="00B82DF1"/>
    <w:rsid w:val="00B83014"/>
    <w:rsid w:val="00B830B6"/>
    <w:rsid w:val="00B86AD5"/>
    <w:rsid w:val="00B8712F"/>
    <w:rsid w:val="00B87304"/>
    <w:rsid w:val="00B87555"/>
    <w:rsid w:val="00B87BD3"/>
    <w:rsid w:val="00B90E1B"/>
    <w:rsid w:val="00B914D7"/>
    <w:rsid w:val="00B91A24"/>
    <w:rsid w:val="00B91BC3"/>
    <w:rsid w:val="00B91CDC"/>
    <w:rsid w:val="00B91F71"/>
    <w:rsid w:val="00B92B38"/>
    <w:rsid w:val="00B92E84"/>
    <w:rsid w:val="00B930D0"/>
    <w:rsid w:val="00B93205"/>
    <w:rsid w:val="00B94EF9"/>
    <w:rsid w:val="00B97654"/>
    <w:rsid w:val="00B97AAB"/>
    <w:rsid w:val="00BA01CB"/>
    <w:rsid w:val="00BA033A"/>
    <w:rsid w:val="00BA1711"/>
    <w:rsid w:val="00BA35A0"/>
    <w:rsid w:val="00BA385B"/>
    <w:rsid w:val="00BA3A4E"/>
    <w:rsid w:val="00BA3F54"/>
    <w:rsid w:val="00BA43BB"/>
    <w:rsid w:val="00BA52AD"/>
    <w:rsid w:val="00BA535F"/>
    <w:rsid w:val="00BA66EF"/>
    <w:rsid w:val="00BA6C36"/>
    <w:rsid w:val="00BA7052"/>
    <w:rsid w:val="00BB19ED"/>
    <w:rsid w:val="00BB1B83"/>
    <w:rsid w:val="00BB20B6"/>
    <w:rsid w:val="00BB6420"/>
    <w:rsid w:val="00BB6A5B"/>
    <w:rsid w:val="00BB6B50"/>
    <w:rsid w:val="00BB6E46"/>
    <w:rsid w:val="00BB72E8"/>
    <w:rsid w:val="00BC07BE"/>
    <w:rsid w:val="00BC1AF0"/>
    <w:rsid w:val="00BC2241"/>
    <w:rsid w:val="00BC2D35"/>
    <w:rsid w:val="00BC59DE"/>
    <w:rsid w:val="00BC5AAC"/>
    <w:rsid w:val="00BC6484"/>
    <w:rsid w:val="00BC7E7B"/>
    <w:rsid w:val="00BD10AC"/>
    <w:rsid w:val="00BD1CE7"/>
    <w:rsid w:val="00BD37C2"/>
    <w:rsid w:val="00BD56F8"/>
    <w:rsid w:val="00BD5CAF"/>
    <w:rsid w:val="00BD6A6E"/>
    <w:rsid w:val="00BD772B"/>
    <w:rsid w:val="00BD7D33"/>
    <w:rsid w:val="00BE0160"/>
    <w:rsid w:val="00BE0189"/>
    <w:rsid w:val="00BE0CBB"/>
    <w:rsid w:val="00BE1279"/>
    <w:rsid w:val="00BE14BF"/>
    <w:rsid w:val="00BE1EEE"/>
    <w:rsid w:val="00BE2B66"/>
    <w:rsid w:val="00BE2D87"/>
    <w:rsid w:val="00BE474E"/>
    <w:rsid w:val="00BE5925"/>
    <w:rsid w:val="00BE64BE"/>
    <w:rsid w:val="00BF02ED"/>
    <w:rsid w:val="00BF06CB"/>
    <w:rsid w:val="00BF14D6"/>
    <w:rsid w:val="00BF1A45"/>
    <w:rsid w:val="00BF1BEB"/>
    <w:rsid w:val="00BF28AE"/>
    <w:rsid w:val="00BF3440"/>
    <w:rsid w:val="00BF388F"/>
    <w:rsid w:val="00BF4400"/>
    <w:rsid w:val="00BF5CF8"/>
    <w:rsid w:val="00BF67C5"/>
    <w:rsid w:val="00BF74AA"/>
    <w:rsid w:val="00C00013"/>
    <w:rsid w:val="00C00627"/>
    <w:rsid w:val="00C006EA"/>
    <w:rsid w:val="00C00708"/>
    <w:rsid w:val="00C0077C"/>
    <w:rsid w:val="00C00D86"/>
    <w:rsid w:val="00C00DE0"/>
    <w:rsid w:val="00C010C4"/>
    <w:rsid w:val="00C019BE"/>
    <w:rsid w:val="00C02F9C"/>
    <w:rsid w:val="00C06F49"/>
    <w:rsid w:val="00C07FD7"/>
    <w:rsid w:val="00C109B0"/>
    <w:rsid w:val="00C10AD6"/>
    <w:rsid w:val="00C117E0"/>
    <w:rsid w:val="00C11E3F"/>
    <w:rsid w:val="00C12EA9"/>
    <w:rsid w:val="00C1342D"/>
    <w:rsid w:val="00C151A7"/>
    <w:rsid w:val="00C15822"/>
    <w:rsid w:val="00C16B34"/>
    <w:rsid w:val="00C1749A"/>
    <w:rsid w:val="00C209F5"/>
    <w:rsid w:val="00C20A38"/>
    <w:rsid w:val="00C216D0"/>
    <w:rsid w:val="00C2178A"/>
    <w:rsid w:val="00C21972"/>
    <w:rsid w:val="00C21A09"/>
    <w:rsid w:val="00C21F7C"/>
    <w:rsid w:val="00C22985"/>
    <w:rsid w:val="00C22C0B"/>
    <w:rsid w:val="00C233C1"/>
    <w:rsid w:val="00C23594"/>
    <w:rsid w:val="00C248EC"/>
    <w:rsid w:val="00C25C94"/>
    <w:rsid w:val="00C26D64"/>
    <w:rsid w:val="00C2717B"/>
    <w:rsid w:val="00C27688"/>
    <w:rsid w:val="00C312CE"/>
    <w:rsid w:val="00C31ABA"/>
    <w:rsid w:val="00C3220D"/>
    <w:rsid w:val="00C32658"/>
    <w:rsid w:val="00C3311B"/>
    <w:rsid w:val="00C332BF"/>
    <w:rsid w:val="00C34B14"/>
    <w:rsid w:val="00C35F73"/>
    <w:rsid w:val="00C37121"/>
    <w:rsid w:val="00C37572"/>
    <w:rsid w:val="00C37863"/>
    <w:rsid w:val="00C3790E"/>
    <w:rsid w:val="00C37F7A"/>
    <w:rsid w:val="00C40857"/>
    <w:rsid w:val="00C4132B"/>
    <w:rsid w:val="00C43CD9"/>
    <w:rsid w:val="00C44738"/>
    <w:rsid w:val="00C4505A"/>
    <w:rsid w:val="00C45606"/>
    <w:rsid w:val="00C45C08"/>
    <w:rsid w:val="00C46DE7"/>
    <w:rsid w:val="00C50D73"/>
    <w:rsid w:val="00C5123C"/>
    <w:rsid w:val="00C51299"/>
    <w:rsid w:val="00C52581"/>
    <w:rsid w:val="00C529BC"/>
    <w:rsid w:val="00C53BFD"/>
    <w:rsid w:val="00C55CC7"/>
    <w:rsid w:val="00C55D0B"/>
    <w:rsid w:val="00C568D1"/>
    <w:rsid w:val="00C57D5F"/>
    <w:rsid w:val="00C60129"/>
    <w:rsid w:val="00C607DB"/>
    <w:rsid w:val="00C608EC"/>
    <w:rsid w:val="00C61759"/>
    <w:rsid w:val="00C61B89"/>
    <w:rsid w:val="00C6486E"/>
    <w:rsid w:val="00C6490F"/>
    <w:rsid w:val="00C65606"/>
    <w:rsid w:val="00C65D16"/>
    <w:rsid w:val="00C66326"/>
    <w:rsid w:val="00C6666B"/>
    <w:rsid w:val="00C67257"/>
    <w:rsid w:val="00C67C45"/>
    <w:rsid w:val="00C718F3"/>
    <w:rsid w:val="00C720C2"/>
    <w:rsid w:val="00C723C4"/>
    <w:rsid w:val="00C724C0"/>
    <w:rsid w:val="00C727B2"/>
    <w:rsid w:val="00C72A76"/>
    <w:rsid w:val="00C72CCC"/>
    <w:rsid w:val="00C72CD1"/>
    <w:rsid w:val="00C732A1"/>
    <w:rsid w:val="00C73DFD"/>
    <w:rsid w:val="00C75C29"/>
    <w:rsid w:val="00C801C2"/>
    <w:rsid w:val="00C82710"/>
    <w:rsid w:val="00C83460"/>
    <w:rsid w:val="00C837C6"/>
    <w:rsid w:val="00C85934"/>
    <w:rsid w:val="00C85C69"/>
    <w:rsid w:val="00C85FEF"/>
    <w:rsid w:val="00C87794"/>
    <w:rsid w:val="00C87D9F"/>
    <w:rsid w:val="00C90D4D"/>
    <w:rsid w:val="00C91275"/>
    <w:rsid w:val="00C91841"/>
    <w:rsid w:val="00C91DC0"/>
    <w:rsid w:val="00C9356D"/>
    <w:rsid w:val="00C94336"/>
    <w:rsid w:val="00C947C2"/>
    <w:rsid w:val="00C9568D"/>
    <w:rsid w:val="00C96CC9"/>
    <w:rsid w:val="00CA018A"/>
    <w:rsid w:val="00CA1D07"/>
    <w:rsid w:val="00CA2919"/>
    <w:rsid w:val="00CA31FC"/>
    <w:rsid w:val="00CA47EC"/>
    <w:rsid w:val="00CA53E8"/>
    <w:rsid w:val="00CA64BE"/>
    <w:rsid w:val="00CA650C"/>
    <w:rsid w:val="00CA65FF"/>
    <w:rsid w:val="00CA691D"/>
    <w:rsid w:val="00CA6E32"/>
    <w:rsid w:val="00CA72CA"/>
    <w:rsid w:val="00CB17D0"/>
    <w:rsid w:val="00CB1865"/>
    <w:rsid w:val="00CB7A3A"/>
    <w:rsid w:val="00CC25BA"/>
    <w:rsid w:val="00CC2604"/>
    <w:rsid w:val="00CC2909"/>
    <w:rsid w:val="00CC4913"/>
    <w:rsid w:val="00CC4DF9"/>
    <w:rsid w:val="00CC63CC"/>
    <w:rsid w:val="00CC667F"/>
    <w:rsid w:val="00CC6CE7"/>
    <w:rsid w:val="00CD0B2E"/>
    <w:rsid w:val="00CD1179"/>
    <w:rsid w:val="00CD1A6E"/>
    <w:rsid w:val="00CD20CB"/>
    <w:rsid w:val="00CD2A04"/>
    <w:rsid w:val="00CD39F5"/>
    <w:rsid w:val="00CD50DD"/>
    <w:rsid w:val="00CD5AD2"/>
    <w:rsid w:val="00CD5BB1"/>
    <w:rsid w:val="00CD6AA8"/>
    <w:rsid w:val="00CE2D22"/>
    <w:rsid w:val="00CE36E3"/>
    <w:rsid w:val="00CE40F2"/>
    <w:rsid w:val="00CE61DB"/>
    <w:rsid w:val="00CE6E63"/>
    <w:rsid w:val="00CE7471"/>
    <w:rsid w:val="00CE77D7"/>
    <w:rsid w:val="00CF0D68"/>
    <w:rsid w:val="00CF0E28"/>
    <w:rsid w:val="00CF1E75"/>
    <w:rsid w:val="00CF4868"/>
    <w:rsid w:val="00CF6A55"/>
    <w:rsid w:val="00CF7175"/>
    <w:rsid w:val="00CF7A48"/>
    <w:rsid w:val="00CF7D5F"/>
    <w:rsid w:val="00D01872"/>
    <w:rsid w:val="00D01A08"/>
    <w:rsid w:val="00D0436E"/>
    <w:rsid w:val="00D04814"/>
    <w:rsid w:val="00D061D3"/>
    <w:rsid w:val="00D06E44"/>
    <w:rsid w:val="00D076DC"/>
    <w:rsid w:val="00D07A53"/>
    <w:rsid w:val="00D07D2E"/>
    <w:rsid w:val="00D10456"/>
    <w:rsid w:val="00D11AC1"/>
    <w:rsid w:val="00D124FF"/>
    <w:rsid w:val="00D125ED"/>
    <w:rsid w:val="00D13148"/>
    <w:rsid w:val="00D1539D"/>
    <w:rsid w:val="00D1592C"/>
    <w:rsid w:val="00D15BBD"/>
    <w:rsid w:val="00D17A04"/>
    <w:rsid w:val="00D20E18"/>
    <w:rsid w:val="00D20EAE"/>
    <w:rsid w:val="00D21F3D"/>
    <w:rsid w:val="00D21F47"/>
    <w:rsid w:val="00D2279C"/>
    <w:rsid w:val="00D24B20"/>
    <w:rsid w:val="00D257C7"/>
    <w:rsid w:val="00D2650A"/>
    <w:rsid w:val="00D266ED"/>
    <w:rsid w:val="00D3036A"/>
    <w:rsid w:val="00D30746"/>
    <w:rsid w:val="00D32742"/>
    <w:rsid w:val="00D3302E"/>
    <w:rsid w:val="00D34364"/>
    <w:rsid w:val="00D34718"/>
    <w:rsid w:val="00D35461"/>
    <w:rsid w:val="00D37AF6"/>
    <w:rsid w:val="00D41084"/>
    <w:rsid w:val="00D41865"/>
    <w:rsid w:val="00D41C57"/>
    <w:rsid w:val="00D420CD"/>
    <w:rsid w:val="00D42314"/>
    <w:rsid w:val="00D429A6"/>
    <w:rsid w:val="00D43E9E"/>
    <w:rsid w:val="00D440FC"/>
    <w:rsid w:val="00D44A7C"/>
    <w:rsid w:val="00D44D38"/>
    <w:rsid w:val="00D45868"/>
    <w:rsid w:val="00D45A8A"/>
    <w:rsid w:val="00D45E3F"/>
    <w:rsid w:val="00D46860"/>
    <w:rsid w:val="00D47DC2"/>
    <w:rsid w:val="00D50BE9"/>
    <w:rsid w:val="00D515F0"/>
    <w:rsid w:val="00D51E5F"/>
    <w:rsid w:val="00D51F11"/>
    <w:rsid w:val="00D538D7"/>
    <w:rsid w:val="00D548DB"/>
    <w:rsid w:val="00D54CFF"/>
    <w:rsid w:val="00D55873"/>
    <w:rsid w:val="00D57081"/>
    <w:rsid w:val="00D626C5"/>
    <w:rsid w:val="00D62D67"/>
    <w:rsid w:val="00D63CC0"/>
    <w:rsid w:val="00D64857"/>
    <w:rsid w:val="00D65694"/>
    <w:rsid w:val="00D65CF9"/>
    <w:rsid w:val="00D66275"/>
    <w:rsid w:val="00D664D3"/>
    <w:rsid w:val="00D67118"/>
    <w:rsid w:val="00D70109"/>
    <w:rsid w:val="00D70DDD"/>
    <w:rsid w:val="00D71BDC"/>
    <w:rsid w:val="00D72882"/>
    <w:rsid w:val="00D75999"/>
    <w:rsid w:val="00D76319"/>
    <w:rsid w:val="00D765B6"/>
    <w:rsid w:val="00D76A88"/>
    <w:rsid w:val="00D76CEC"/>
    <w:rsid w:val="00D7714F"/>
    <w:rsid w:val="00D77C24"/>
    <w:rsid w:val="00D77FC5"/>
    <w:rsid w:val="00D81092"/>
    <w:rsid w:val="00D811FF"/>
    <w:rsid w:val="00D813FC"/>
    <w:rsid w:val="00D81F7E"/>
    <w:rsid w:val="00D83691"/>
    <w:rsid w:val="00D839E9"/>
    <w:rsid w:val="00D865F9"/>
    <w:rsid w:val="00D8757F"/>
    <w:rsid w:val="00D87C0F"/>
    <w:rsid w:val="00D908D3"/>
    <w:rsid w:val="00D90CF2"/>
    <w:rsid w:val="00D910EF"/>
    <w:rsid w:val="00D920B5"/>
    <w:rsid w:val="00D92C16"/>
    <w:rsid w:val="00D950D0"/>
    <w:rsid w:val="00D9592D"/>
    <w:rsid w:val="00D95BBA"/>
    <w:rsid w:val="00D96369"/>
    <w:rsid w:val="00DA02FD"/>
    <w:rsid w:val="00DA07EA"/>
    <w:rsid w:val="00DA1702"/>
    <w:rsid w:val="00DA2963"/>
    <w:rsid w:val="00DA407F"/>
    <w:rsid w:val="00DA4ABF"/>
    <w:rsid w:val="00DA5266"/>
    <w:rsid w:val="00DA57E0"/>
    <w:rsid w:val="00DA63B2"/>
    <w:rsid w:val="00DA7019"/>
    <w:rsid w:val="00DA74A4"/>
    <w:rsid w:val="00DB0F24"/>
    <w:rsid w:val="00DB123C"/>
    <w:rsid w:val="00DB49F8"/>
    <w:rsid w:val="00DB5455"/>
    <w:rsid w:val="00DB5F1A"/>
    <w:rsid w:val="00DB6333"/>
    <w:rsid w:val="00DB6B73"/>
    <w:rsid w:val="00DB74C9"/>
    <w:rsid w:val="00DC2E0D"/>
    <w:rsid w:val="00DC3282"/>
    <w:rsid w:val="00DC32A5"/>
    <w:rsid w:val="00DC3710"/>
    <w:rsid w:val="00DC3EDB"/>
    <w:rsid w:val="00DC4290"/>
    <w:rsid w:val="00DC4ECD"/>
    <w:rsid w:val="00DC500A"/>
    <w:rsid w:val="00DC5F50"/>
    <w:rsid w:val="00DC64A8"/>
    <w:rsid w:val="00DC66C5"/>
    <w:rsid w:val="00DC73F4"/>
    <w:rsid w:val="00DC7D50"/>
    <w:rsid w:val="00DD094A"/>
    <w:rsid w:val="00DD1F33"/>
    <w:rsid w:val="00DD33F4"/>
    <w:rsid w:val="00DD62ED"/>
    <w:rsid w:val="00DE02AF"/>
    <w:rsid w:val="00DE0B07"/>
    <w:rsid w:val="00DE1A7D"/>
    <w:rsid w:val="00DE2A62"/>
    <w:rsid w:val="00DE463D"/>
    <w:rsid w:val="00DE525A"/>
    <w:rsid w:val="00DE63AD"/>
    <w:rsid w:val="00DE6540"/>
    <w:rsid w:val="00DE6601"/>
    <w:rsid w:val="00DF0EFA"/>
    <w:rsid w:val="00DF361C"/>
    <w:rsid w:val="00DF375B"/>
    <w:rsid w:val="00DF39FC"/>
    <w:rsid w:val="00DF40B3"/>
    <w:rsid w:val="00DF498B"/>
    <w:rsid w:val="00DF4CE8"/>
    <w:rsid w:val="00DF58B6"/>
    <w:rsid w:val="00DF59CF"/>
    <w:rsid w:val="00DF6E14"/>
    <w:rsid w:val="00E00757"/>
    <w:rsid w:val="00E013E0"/>
    <w:rsid w:val="00E01929"/>
    <w:rsid w:val="00E0272C"/>
    <w:rsid w:val="00E02AED"/>
    <w:rsid w:val="00E0386D"/>
    <w:rsid w:val="00E041E3"/>
    <w:rsid w:val="00E0541E"/>
    <w:rsid w:val="00E0578E"/>
    <w:rsid w:val="00E0589A"/>
    <w:rsid w:val="00E07742"/>
    <w:rsid w:val="00E108AF"/>
    <w:rsid w:val="00E1163B"/>
    <w:rsid w:val="00E12FDC"/>
    <w:rsid w:val="00E146C1"/>
    <w:rsid w:val="00E1529E"/>
    <w:rsid w:val="00E1573F"/>
    <w:rsid w:val="00E2022B"/>
    <w:rsid w:val="00E20362"/>
    <w:rsid w:val="00E20536"/>
    <w:rsid w:val="00E20EFF"/>
    <w:rsid w:val="00E20FCB"/>
    <w:rsid w:val="00E22158"/>
    <w:rsid w:val="00E223D9"/>
    <w:rsid w:val="00E233C3"/>
    <w:rsid w:val="00E23992"/>
    <w:rsid w:val="00E2464D"/>
    <w:rsid w:val="00E25D32"/>
    <w:rsid w:val="00E268E3"/>
    <w:rsid w:val="00E26ADC"/>
    <w:rsid w:val="00E276BD"/>
    <w:rsid w:val="00E302E1"/>
    <w:rsid w:val="00E312FE"/>
    <w:rsid w:val="00E3166D"/>
    <w:rsid w:val="00E3362E"/>
    <w:rsid w:val="00E33AE1"/>
    <w:rsid w:val="00E34306"/>
    <w:rsid w:val="00E354B2"/>
    <w:rsid w:val="00E356E3"/>
    <w:rsid w:val="00E377FE"/>
    <w:rsid w:val="00E40CA4"/>
    <w:rsid w:val="00E4163F"/>
    <w:rsid w:val="00E421BA"/>
    <w:rsid w:val="00E43E59"/>
    <w:rsid w:val="00E44DAB"/>
    <w:rsid w:val="00E472D5"/>
    <w:rsid w:val="00E47DA8"/>
    <w:rsid w:val="00E50856"/>
    <w:rsid w:val="00E51553"/>
    <w:rsid w:val="00E51B57"/>
    <w:rsid w:val="00E520D1"/>
    <w:rsid w:val="00E53C1B"/>
    <w:rsid w:val="00E55EC1"/>
    <w:rsid w:val="00E56391"/>
    <w:rsid w:val="00E563A3"/>
    <w:rsid w:val="00E56EA9"/>
    <w:rsid w:val="00E572B3"/>
    <w:rsid w:val="00E64DFD"/>
    <w:rsid w:val="00E64E33"/>
    <w:rsid w:val="00E6521A"/>
    <w:rsid w:val="00E667D5"/>
    <w:rsid w:val="00E67EDC"/>
    <w:rsid w:val="00E7015D"/>
    <w:rsid w:val="00E7076B"/>
    <w:rsid w:val="00E71AF0"/>
    <w:rsid w:val="00E72B22"/>
    <w:rsid w:val="00E72F69"/>
    <w:rsid w:val="00E73384"/>
    <w:rsid w:val="00E73389"/>
    <w:rsid w:val="00E7357D"/>
    <w:rsid w:val="00E74FD5"/>
    <w:rsid w:val="00E7511F"/>
    <w:rsid w:val="00E755BC"/>
    <w:rsid w:val="00E75F6A"/>
    <w:rsid w:val="00E76011"/>
    <w:rsid w:val="00E76A1A"/>
    <w:rsid w:val="00E76FC8"/>
    <w:rsid w:val="00E80269"/>
    <w:rsid w:val="00E8101E"/>
    <w:rsid w:val="00E81691"/>
    <w:rsid w:val="00E8206A"/>
    <w:rsid w:val="00E82704"/>
    <w:rsid w:val="00E8294A"/>
    <w:rsid w:val="00E82F03"/>
    <w:rsid w:val="00E850DA"/>
    <w:rsid w:val="00E87C35"/>
    <w:rsid w:val="00E907EA"/>
    <w:rsid w:val="00E911B0"/>
    <w:rsid w:val="00E92CD8"/>
    <w:rsid w:val="00E93183"/>
    <w:rsid w:val="00E96D79"/>
    <w:rsid w:val="00EA079A"/>
    <w:rsid w:val="00EA09D8"/>
    <w:rsid w:val="00EA0A52"/>
    <w:rsid w:val="00EA0A6D"/>
    <w:rsid w:val="00EA0CB5"/>
    <w:rsid w:val="00EA1497"/>
    <w:rsid w:val="00EA1FB3"/>
    <w:rsid w:val="00EA224E"/>
    <w:rsid w:val="00EA280D"/>
    <w:rsid w:val="00EA3012"/>
    <w:rsid w:val="00EA34B8"/>
    <w:rsid w:val="00EA400F"/>
    <w:rsid w:val="00EA5929"/>
    <w:rsid w:val="00EA6391"/>
    <w:rsid w:val="00EA73F9"/>
    <w:rsid w:val="00EB0BED"/>
    <w:rsid w:val="00EB1FF7"/>
    <w:rsid w:val="00EB25C3"/>
    <w:rsid w:val="00EB289A"/>
    <w:rsid w:val="00EB2DF1"/>
    <w:rsid w:val="00EB48BB"/>
    <w:rsid w:val="00EB6CFA"/>
    <w:rsid w:val="00EB770A"/>
    <w:rsid w:val="00EC0C0C"/>
    <w:rsid w:val="00EC1042"/>
    <w:rsid w:val="00EC11E3"/>
    <w:rsid w:val="00EC1CCD"/>
    <w:rsid w:val="00EC2137"/>
    <w:rsid w:val="00EC247B"/>
    <w:rsid w:val="00EC3360"/>
    <w:rsid w:val="00EC4B4C"/>
    <w:rsid w:val="00EC5DF6"/>
    <w:rsid w:val="00EC78AD"/>
    <w:rsid w:val="00ED145B"/>
    <w:rsid w:val="00ED2B86"/>
    <w:rsid w:val="00ED3551"/>
    <w:rsid w:val="00ED5937"/>
    <w:rsid w:val="00ED5B7D"/>
    <w:rsid w:val="00ED67D3"/>
    <w:rsid w:val="00ED775C"/>
    <w:rsid w:val="00EE08AE"/>
    <w:rsid w:val="00EE1A43"/>
    <w:rsid w:val="00EE24B7"/>
    <w:rsid w:val="00EE2D16"/>
    <w:rsid w:val="00EE33B6"/>
    <w:rsid w:val="00EE57B5"/>
    <w:rsid w:val="00EE6089"/>
    <w:rsid w:val="00EE6519"/>
    <w:rsid w:val="00EE666D"/>
    <w:rsid w:val="00EE6948"/>
    <w:rsid w:val="00EE7D5B"/>
    <w:rsid w:val="00EF0048"/>
    <w:rsid w:val="00EF0266"/>
    <w:rsid w:val="00EF0781"/>
    <w:rsid w:val="00EF1A2E"/>
    <w:rsid w:val="00EF21B6"/>
    <w:rsid w:val="00EF2BCF"/>
    <w:rsid w:val="00EF2DB5"/>
    <w:rsid w:val="00EF37EB"/>
    <w:rsid w:val="00EF5463"/>
    <w:rsid w:val="00EF5A4C"/>
    <w:rsid w:val="00EF5D99"/>
    <w:rsid w:val="00EF73FC"/>
    <w:rsid w:val="00F0043E"/>
    <w:rsid w:val="00F00739"/>
    <w:rsid w:val="00F01C9F"/>
    <w:rsid w:val="00F0223F"/>
    <w:rsid w:val="00F03067"/>
    <w:rsid w:val="00F03716"/>
    <w:rsid w:val="00F03C1E"/>
    <w:rsid w:val="00F04B6E"/>
    <w:rsid w:val="00F04D9B"/>
    <w:rsid w:val="00F05B7E"/>
    <w:rsid w:val="00F06963"/>
    <w:rsid w:val="00F10D70"/>
    <w:rsid w:val="00F119A4"/>
    <w:rsid w:val="00F11FFC"/>
    <w:rsid w:val="00F12023"/>
    <w:rsid w:val="00F128D7"/>
    <w:rsid w:val="00F147B0"/>
    <w:rsid w:val="00F160AC"/>
    <w:rsid w:val="00F17CBC"/>
    <w:rsid w:val="00F2051D"/>
    <w:rsid w:val="00F210AA"/>
    <w:rsid w:val="00F21A27"/>
    <w:rsid w:val="00F227C1"/>
    <w:rsid w:val="00F23E7F"/>
    <w:rsid w:val="00F24E89"/>
    <w:rsid w:val="00F2648C"/>
    <w:rsid w:val="00F27106"/>
    <w:rsid w:val="00F27567"/>
    <w:rsid w:val="00F30427"/>
    <w:rsid w:val="00F30510"/>
    <w:rsid w:val="00F319B1"/>
    <w:rsid w:val="00F31B20"/>
    <w:rsid w:val="00F31DB9"/>
    <w:rsid w:val="00F323EE"/>
    <w:rsid w:val="00F33824"/>
    <w:rsid w:val="00F361DC"/>
    <w:rsid w:val="00F37641"/>
    <w:rsid w:val="00F40B23"/>
    <w:rsid w:val="00F434EF"/>
    <w:rsid w:val="00F44C07"/>
    <w:rsid w:val="00F45A91"/>
    <w:rsid w:val="00F45EA3"/>
    <w:rsid w:val="00F46F3C"/>
    <w:rsid w:val="00F47D02"/>
    <w:rsid w:val="00F47EF3"/>
    <w:rsid w:val="00F50AA4"/>
    <w:rsid w:val="00F51A84"/>
    <w:rsid w:val="00F51DAD"/>
    <w:rsid w:val="00F52F42"/>
    <w:rsid w:val="00F54216"/>
    <w:rsid w:val="00F54341"/>
    <w:rsid w:val="00F557AC"/>
    <w:rsid w:val="00F56D12"/>
    <w:rsid w:val="00F60CAB"/>
    <w:rsid w:val="00F62646"/>
    <w:rsid w:val="00F633A9"/>
    <w:rsid w:val="00F6488A"/>
    <w:rsid w:val="00F64C76"/>
    <w:rsid w:val="00F670CD"/>
    <w:rsid w:val="00F6722B"/>
    <w:rsid w:val="00F67A5F"/>
    <w:rsid w:val="00F67F20"/>
    <w:rsid w:val="00F70207"/>
    <w:rsid w:val="00F707A5"/>
    <w:rsid w:val="00F70E07"/>
    <w:rsid w:val="00F7100F"/>
    <w:rsid w:val="00F72CAF"/>
    <w:rsid w:val="00F73F99"/>
    <w:rsid w:val="00F74E7F"/>
    <w:rsid w:val="00F75C76"/>
    <w:rsid w:val="00F75D48"/>
    <w:rsid w:val="00F75DEA"/>
    <w:rsid w:val="00F7602C"/>
    <w:rsid w:val="00F76A59"/>
    <w:rsid w:val="00F76DB6"/>
    <w:rsid w:val="00F8120A"/>
    <w:rsid w:val="00F83DCB"/>
    <w:rsid w:val="00F841B2"/>
    <w:rsid w:val="00F8468F"/>
    <w:rsid w:val="00F859BD"/>
    <w:rsid w:val="00F86221"/>
    <w:rsid w:val="00F86B77"/>
    <w:rsid w:val="00F874CC"/>
    <w:rsid w:val="00F876FD"/>
    <w:rsid w:val="00F87CFE"/>
    <w:rsid w:val="00F87D1D"/>
    <w:rsid w:val="00F90073"/>
    <w:rsid w:val="00F90E28"/>
    <w:rsid w:val="00F9220D"/>
    <w:rsid w:val="00F92269"/>
    <w:rsid w:val="00F9469E"/>
    <w:rsid w:val="00F94CC3"/>
    <w:rsid w:val="00F956AC"/>
    <w:rsid w:val="00F95BB4"/>
    <w:rsid w:val="00F965C6"/>
    <w:rsid w:val="00F966CA"/>
    <w:rsid w:val="00F97CF5"/>
    <w:rsid w:val="00FA0ADD"/>
    <w:rsid w:val="00FA5C60"/>
    <w:rsid w:val="00FA6654"/>
    <w:rsid w:val="00FB00A7"/>
    <w:rsid w:val="00FB051F"/>
    <w:rsid w:val="00FB17F2"/>
    <w:rsid w:val="00FB2D24"/>
    <w:rsid w:val="00FB6056"/>
    <w:rsid w:val="00FB61FB"/>
    <w:rsid w:val="00FB6686"/>
    <w:rsid w:val="00FB66B7"/>
    <w:rsid w:val="00FB692A"/>
    <w:rsid w:val="00FB7C59"/>
    <w:rsid w:val="00FC02A9"/>
    <w:rsid w:val="00FC125B"/>
    <w:rsid w:val="00FC19CE"/>
    <w:rsid w:val="00FC1F98"/>
    <w:rsid w:val="00FC4D56"/>
    <w:rsid w:val="00FC50D6"/>
    <w:rsid w:val="00FC5DCE"/>
    <w:rsid w:val="00FC602D"/>
    <w:rsid w:val="00FC6B23"/>
    <w:rsid w:val="00FC786D"/>
    <w:rsid w:val="00FC79CF"/>
    <w:rsid w:val="00FD17FD"/>
    <w:rsid w:val="00FD2DAD"/>
    <w:rsid w:val="00FD4947"/>
    <w:rsid w:val="00FD59C4"/>
    <w:rsid w:val="00FD6268"/>
    <w:rsid w:val="00FD6CE2"/>
    <w:rsid w:val="00FD7788"/>
    <w:rsid w:val="00FD7965"/>
    <w:rsid w:val="00FD7BF3"/>
    <w:rsid w:val="00FD7FFB"/>
    <w:rsid w:val="00FE0915"/>
    <w:rsid w:val="00FE0EBB"/>
    <w:rsid w:val="00FE0F92"/>
    <w:rsid w:val="00FE24E4"/>
    <w:rsid w:val="00FE2CD4"/>
    <w:rsid w:val="00FE2F8C"/>
    <w:rsid w:val="00FE317B"/>
    <w:rsid w:val="00FE3BA4"/>
    <w:rsid w:val="00FE4C3F"/>
    <w:rsid w:val="00FE5E13"/>
    <w:rsid w:val="00FE6135"/>
    <w:rsid w:val="00FE6F76"/>
    <w:rsid w:val="00FE7490"/>
    <w:rsid w:val="00FF1034"/>
    <w:rsid w:val="00FF1D70"/>
    <w:rsid w:val="00FF2550"/>
    <w:rsid w:val="00FF3D43"/>
    <w:rsid w:val="00FF4520"/>
    <w:rsid w:val="00FF463B"/>
    <w:rsid w:val="00FF4B60"/>
    <w:rsid w:val="00FF4FE4"/>
    <w:rsid w:val="00FF5464"/>
    <w:rsid w:val="00FF6317"/>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81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60" w:after="60"/>
      <w:ind w:left="57"/>
      <w:jc w:val="center"/>
      <w:outlineLvl w:val="0"/>
    </w:pPr>
    <w:rPr>
      <w:rFonts w:ascii="Arial" w:hAnsi="Arial"/>
      <w:b/>
      <w:sz w:val="16"/>
      <w:lang w:val="x-none" w:eastAsia="x-none"/>
    </w:rPr>
  </w:style>
  <w:style w:type="paragraph" w:styleId="2">
    <w:name w:val="heading 2"/>
    <w:basedOn w:val="a"/>
    <w:next w:val="a"/>
    <w:qFormat/>
    <w:pPr>
      <w:keepNext/>
      <w:spacing w:before="240"/>
      <w:ind w:firstLine="284"/>
      <w:jc w:val="center"/>
      <w:outlineLvl w:val="1"/>
    </w:pPr>
    <w:rPr>
      <w:rFonts w:ascii="Arial" w:hAnsi="Arial"/>
      <w:b/>
    </w:rPr>
  </w:style>
  <w:style w:type="paragraph" w:styleId="3">
    <w:name w:val="heading 3"/>
    <w:basedOn w:val="a"/>
    <w:next w:val="a"/>
    <w:qFormat/>
    <w:pPr>
      <w:keepNext/>
      <w:spacing w:line="180" w:lineRule="exact"/>
      <w:ind w:right="57"/>
      <w:jc w:val="center"/>
      <w:outlineLvl w:val="2"/>
    </w:pPr>
    <w:rPr>
      <w:rFonts w:ascii="Arial" w:hAnsi="Arial"/>
      <w:b/>
      <w:sz w:val="16"/>
    </w:rPr>
  </w:style>
  <w:style w:type="paragraph" w:styleId="4">
    <w:name w:val="heading 4"/>
    <w:basedOn w:val="a"/>
    <w:next w:val="a"/>
    <w:qFormat/>
    <w:pPr>
      <w:keepNext/>
      <w:spacing w:before="60" w:line="160" w:lineRule="exact"/>
      <w:ind w:left="57"/>
      <w:jc w:val="center"/>
      <w:outlineLvl w:val="3"/>
    </w:pPr>
    <w:rPr>
      <w:rFonts w:ascii="Arial" w:hAnsi="Arial"/>
      <w:b/>
      <w:sz w:val="14"/>
    </w:rPr>
  </w:style>
  <w:style w:type="paragraph" w:styleId="5">
    <w:name w:val="heading 5"/>
    <w:basedOn w:val="a"/>
    <w:next w:val="a"/>
    <w:qFormat/>
    <w:pPr>
      <w:keepNext/>
      <w:spacing w:before="120" w:line="172" w:lineRule="exact"/>
      <w:jc w:val="center"/>
      <w:outlineLvl w:val="4"/>
    </w:pPr>
    <w:rPr>
      <w:rFonts w:ascii="Arial" w:hAnsi="Arial"/>
      <w:b/>
      <w:sz w:val="14"/>
    </w:rPr>
  </w:style>
  <w:style w:type="paragraph" w:styleId="6">
    <w:name w:val="heading 6"/>
    <w:basedOn w:val="a"/>
    <w:next w:val="a"/>
    <w:qFormat/>
    <w:pPr>
      <w:keepNext/>
      <w:jc w:val="center"/>
      <w:outlineLvl w:val="5"/>
    </w:pPr>
    <w:rPr>
      <w:rFonts w:ascii="Arial" w:hAnsi="Arial"/>
      <w:b/>
    </w:rPr>
  </w:style>
  <w:style w:type="paragraph" w:styleId="7">
    <w:name w:val="heading 7"/>
    <w:basedOn w:val="a"/>
    <w:next w:val="a"/>
    <w:link w:val="70"/>
    <w:qFormat/>
    <w:pPr>
      <w:keepNext/>
      <w:outlineLvl w:val="6"/>
    </w:pPr>
    <w:rPr>
      <w:rFonts w:ascii="Arial" w:hAnsi="Arial" w:cs="Arial"/>
      <w:b/>
      <w:bCs/>
      <w:sz w:val="14"/>
    </w:rPr>
  </w:style>
  <w:style w:type="paragraph" w:styleId="8">
    <w:name w:val="heading 8"/>
    <w:basedOn w:val="a"/>
    <w:next w:val="a"/>
    <w:qFormat/>
    <w:pPr>
      <w:keepNext/>
      <w:spacing w:before="60" w:line="140" w:lineRule="exact"/>
      <w:ind w:left="170"/>
      <w:jc w:val="center"/>
      <w:outlineLvl w:val="7"/>
    </w:pPr>
    <w:rPr>
      <w:rFonts w:ascii="Arial" w:hAnsi="Arial"/>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character" w:styleId="a4">
    <w:name w:val="page number"/>
    <w:basedOn w:val="a0"/>
  </w:style>
  <w:style w:type="paragraph" w:customStyle="1" w:styleId="Tablename">
    <w:name w:val="Table name"/>
    <w:pPr>
      <w:jc w:val="center"/>
    </w:pPr>
    <w:rPr>
      <w:rFonts w:ascii="ACSRS" w:hAnsi="ACSRS"/>
      <w:b/>
      <w:noProof/>
      <w:sz w:val="18"/>
    </w:rPr>
  </w:style>
  <w:style w:type="paragraph" w:customStyle="1" w:styleId="00-Zagolovok">
    <w:name w:val="00-Zagolovok"/>
    <w:basedOn w:val="a"/>
    <w:pPr>
      <w:spacing w:after="200" w:line="220" w:lineRule="exact"/>
      <w:jc w:val="center"/>
    </w:pPr>
    <w:rPr>
      <w:rFonts w:ascii="PragmaticaC" w:hAnsi="PragmaticaC"/>
      <w:b/>
      <w:caps/>
      <w:sz w:val="18"/>
    </w:rPr>
  </w:style>
  <w:style w:type="paragraph" w:customStyle="1" w:styleId="01-golovka">
    <w:name w:val="01-golovka"/>
    <w:basedOn w:val="Tablehead"/>
    <w:pPr>
      <w:spacing w:before="80" w:after="80" w:line="240" w:lineRule="auto"/>
    </w:pPr>
    <w:rPr>
      <w:rFonts w:ascii="PragmaticaC" w:hAnsi="PragmaticaC"/>
      <w:noProof w:val="0"/>
      <w:sz w:val="14"/>
    </w:rPr>
  </w:style>
  <w:style w:type="paragraph" w:customStyle="1" w:styleId="Tablehead">
    <w:name w:val="Table head"/>
    <w:pPr>
      <w:spacing w:before="60" w:after="40" w:line="120" w:lineRule="exact"/>
      <w:jc w:val="center"/>
    </w:pPr>
    <w:rPr>
      <w:rFonts w:ascii="Arial" w:hAnsi="Arial"/>
      <w:noProof/>
      <w:sz w:val="12"/>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03-zifra">
    <w:name w:val="03-zifra"/>
    <w:basedOn w:val="Headintext"/>
    <w:pPr>
      <w:spacing w:before="40" w:after="40" w:line="240" w:lineRule="auto"/>
      <w:ind w:right="170"/>
      <w:jc w:val="right"/>
    </w:pPr>
    <w:rPr>
      <w:rFonts w:ascii="PragmaticaC" w:hAnsi="PragmaticaC"/>
      <w:b w:val="0"/>
      <w:noProof w:val="0"/>
      <w:sz w:val="16"/>
    </w:rPr>
  </w:style>
  <w:style w:type="paragraph" w:customStyle="1" w:styleId="02-bokovik">
    <w:name w:val="02-bokovik"/>
    <w:basedOn w:val="Textbody"/>
    <w:pPr>
      <w:spacing w:before="40" w:after="40" w:line="240" w:lineRule="auto"/>
    </w:pPr>
    <w:rPr>
      <w:rFonts w:ascii="PragmaticaC" w:hAnsi="PragmaticaC"/>
      <w:noProof w:val="0"/>
      <w:sz w:val="16"/>
    </w:rPr>
  </w:style>
  <w:style w:type="paragraph" w:customStyle="1" w:styleId="00-podzag">
    <w:name w:val="00-podzag"/>
    <w:basedOn w:val="00-Zagolovok"/>
    <w:rPr>
      <w:b w:val="0"/>
      <w:i/>
      <w:caps w:val="0"/>
      <w:sz w:val="16"/>
    </w:rPr>
  </w:style>
  <w:style w:type="paragraph" w:styleId="a5">
    <w:name w:val="header"/>
    <w:basedOn w:val="a"/>
    <w:pPr>
      <w:tabs>
        <w:tab w:val="center" w:pos="4320"/>
        <w:tab w:val="right" w:pos="8640"/>
      </w:tabs>
    </w:pPr>
  </w:style>
  <w:style w:type="paragraph" w:styleId="a6">
    <w:name w:val="Body Text"/>
    <w:basedOn w:val="a"/>
    <w:link w:val="a7"/>
    <w:pPr>
      <w:tabs>
        <w:tab w:val="left" w:pos="1263"/>
        <w:tab w:val="left" w:pos="2526"/>
        <w:tab w:val="left" w:pos="3789"/>
        <w:tab w:val="left" w:pos="5052"/>
        <w:tab w:val="left" w:pos="6315"/>
        <w:tab w:val="left" w:pos="7578"/>
      </w:tabs>
      <w:spacing w:before="240" w:after="60"/>
      <w:jc w:val="center"/>
    </w:pPr>
    <w:rPr>
      <w:rFonts w:ascii="Arial" w:hAnsi="Arial"/>
      <w:b/>
      <w:sz w:val="16"/>
    </w:rPr>
  </w:style>
  <w:style w:type="character" w:customStyle="1" w:styleId="Default4">
    <w:name w:val="Default4"/>
    <w:aliases w:val="Paragraph4,Font4"/>
  </w:style>
  <w:style w:type="character" w:customStyle="1" w:styleId="Default3">
    <w:name w:val="Default3"/>
    <w:aliases w:val="Paragraph3,Font3"/>
  </w:style>
  <w:style w:type="character" w:customStyle="1" w:styleId="Default">
    <w:name w:val="Default"/>
    <w:aliases w:val="Paragraph,Font"/>
  </w:style>
  <w:style w:type="character" w:customStyle="1" w:styleId="Default11">
    <w:name w:val="Default11"/>
    <w:aliases w:val="Paragraph11,Font11"/>
  </w:style>
  <w:style w:type="character" w:customStyle="1" w:styleId="Default10">
    <w:name w:val="Default10"/>
    <w:aliases w:val="Paragraph10,Font10"/>
  </w:style>
  <w:style w:type="character" w:customStyle="1" w:styleId="Default9">
    <w:name w:val="Default9"/>
    <w:aliases w:val="Paragraph9,Font9"/>
  </w:style>
  <w:style w:type="character" w:customStyle="1" w:styleId="Default8">
    <w:name w:val="Default8"/>
    <w:aliases w:val="Paragraph8,Font8"/>
  </w:style>
  <w:style w:type="character" w:customStyle="1" w:styleId="Default7">
    <w:name w:val="Default7"/>
    <w:aliases w:val="Paragraph7,Font7"/>
  </w:style>
  <w:style w:type="character" w:customStyle="1" w:styleId="Default6">
    <w:name w:val="Default6"/>
    <w:aliases w:val="Paragraph6,Font6"/>
  </w:style>
  <w:style w:type="character" w:customStyle="1" w:styleId="Default5">
    <w:name w:val="Default5"/>
    <w:aliases w:val="Paragraph5,Font5"/>
  </w:style>
  <w:style w:type="character" w:customStyle="1" w:styleId="Default2">
    <w:name w:val="Default2"/>
    <w:aliases w:val="Paragraph2,Font2"/>
  </w:style>
  <w:style w:type="paragraph" w:customStyle="1" w:styleId="heading">
    <w:name w:val="heading"/>
    <w:aliases w:val="1,Caaieiaie"/>
    <w:basedOn w:val="a"/>
    <w:next w:val="a"/>
    <w:pPr>
      <w:keepNext/>
      <w:autoSpaceDE w:val="0"/>
      <w:autoSpaceDN w:val="0"/>
      <w:adjustRightInd w:val="0"/>
      <w:spacing w:before="60" w:after="60"/>
      <w:ind w:left="57"/>
      <w:jc w:val="center"/>
    </w:pPr>
    <w:rPr>
      <w:rFonts w:ascii="Arial" w:hAnsi="Arial" w:cs="Arial"/>
      <w:b/>
      <w:bCs/>
      <w:sz w:val="16"/>
      <w:szCs w:val="16"/>
    </w:rPr>
  </w:style>
  <w:style w:type="paragraph" w:customStyle="1" w:styleId="heading4">
    <w:name w:val="heading4"/>
    <w:aliases w:val="2,Заголовок1"/>
    <w:basedOn w:val="a"/>
    <w:next w:val="a"/>
    <w:pPr>
      <w:keepNext/>
      <w:autoSpaceDE w:val="0"/>
      <w:autoSpaceDN w:val="0"/>
      <w:adjustRightInd w:val="0"/>
      <w:spacing w:before="240"/>
      <w:ind w:firstLine="284"/>
      <w:jc w:val="center"/>
    </w:pPr>
    <w:rPr>
      <w:rFonts w:ascii="Arial" w:hAnsi="Arial" w:cs="Arial"/>
      <w:b/>
      <w:bCs/>
    </w:rPr>
  </w:style>
  <w:style w:type="paragraph" w:customStyle="1" w:styleId="heading3">
    <w:name w:val="heading3"/>
    <w:aliases w:val="3"/>
    <w:basedOn w:val="a"/>
    <w:next w:val="a"/>
    <w:pPr>
      <w:keepNext/>
      <w:autoSpaceDE w:val="0"/>
      <w:autoSpaceDN w:val="0"/>
      <w:adjustRightInd w:val="0"/>
      <w:spacing w:line="180" w:lineRule="exact"/>
      <w:ind w:right="57"/>
      <w:jc w:val="center"/>
    </w:pPr>
    <w:rPr>
      <w:rFonts w:ascii="Arial" w:hAnsi="Arial" w:cs="Arial"/>
      <w:b/>
      <w:bCs/>
      <w:sz w:val="16"/>
      <w:szCs w:val="16"/>
    </w:rPr>
  </w:style>
  <w:style w:type="paragraph" w:customStyle="1" w:styleId="heading2">
    <w:name w:val="heading2"/>
    <w:aliases w:val="4"/>
    <w:basedOn w:val="a"/>
    <w:next w:val="a"/>
    <w:pPr>
      <w:keepNext/>
      <w:autoSpaceDE w:val="0"/>
      <w:autoSpaceDN w:val="0"/>
      <w:adjustRightInd w:val="0"/>
      <w:spacing w:before="60" w:line="160" w:lineRule="exact"/>
      <w:ind w:left="57"/>
      <w:jc w:val="center"/>
    </w:pPr>
    <w:rPr>
      <w:rFonts w:ascii="Arial" w:hAnsi="Arial" w:cs="Arial"/>
      <w:b/>
      <w:bCs/>
      <w:sz w:val="14"/>
      <w:szCs w:val="14"/>
    </w:rPr>
  </w:style>
  <w:style w:type="paragraph" w:customStyle="1" w:styleId="heading1">
    <w:name w:val="heading1"/>
    <w:aliases w:val="5"/>
    <w:basedOn w:val="a"/>
    <w:next w:val="a"/>
    <w:pPr>
      <w:keepNext/>
      <w:autoSpaceDE w:val="0"/>
      <w:autoSpaceDN w:val="0"/>
      <w:adjustRightInd w:val="0"/>
      <w:spacing w:before="120" w:line="172" w:lineRule="exact"/>
      <w:jc w:val="center"/>
    </w:pPr>
    <w:rPr>
      <w:rFonts w:ascii="Arial" w:hAnsi="Arial" w:cs="Arial"/>
      <w:b/>
      <w:bCs/>
      <w:sz w:val="14"/>
      <w:szCs w:val="14"/>
    </w:rPr>
  </w:style>
  <w:style w:type="character" w:customStyle="1" w:styleId="Default1">
    <w:name w:val="Default1"/>
    <w:aliases w:val="Paragraph1,Font1"/>
  </w:style>
  <w:style w:type="character" w:customStyle="1" w:styleId="page">
    <w:name w:val="page"/>
    <w:aliases w:val="number"/>
    <w:basedOn w:val="Default1"/>
  </w:style>
  <w:style w:type="paragraph" w:customStyle="1" w:styleId="Table">
    <w:name w:val="Table"/>
    <w:aliases w:val="name"/>
    <w:pPr>
      <w:autoSpaceDE w:val="0"/>
      <w:autoSpaceDN w:val="0"/>
      <w:adjustRightInd w:val="0"/>
      <w:jc w:val="center"/>
    </w:pPr>
    <w:rPr>
      <w:rFonts w:ascii="ACSRS" w:hAnsi="ACSRS"/>
      <w:b/>
      <w:bCs/>
      <w:noProof/>
      <w:sz w:val="18"/>
      <w:szCs w:val="18"/>
      <w:lang w:val="en-US"/>
    </w:rPr>
  </w:style>
  <w:style w:type="paragraph" w:customStyle="1" w:styleId="Table1">
    <w:name w:val="Table1"/>
    <w:aliases w:val="head,Table2,body2"/>
    <w:pPr>
      <w:autoSpaceDE w:val="0"/>
      <w:autoSpaceDN w:val="0"/>
      <w:adjustRightInd w:val="0"/>
      <w:spacing w:before="60" w:after="40" w:line="120" w:lineRule="exact"/>
      <w:jc w:val="center"/>
    </w:pPr>
    <w:rPr>
      <w:rFonts w:ascii="Arial" w:hAnsi="Arial" w:cs="Arial"/>
      <w:noProof/>
      <w:sz w:val="12"/>
      <w:szCs w:val="12"/>
      <w:lang w:val="en-US"/>
    </w:rPr>
  </w:style>
  <w:style w:type="paragraph" w:customStyle="1" w:styleId="Head">
    <w:name w:val="Head"/>
    <w:aliases w:val="in,text"/>
    <w:basedOn w:val="Text"/>
    <w:pPr>
      <w:spacing w:before="160"/>
    </w:pPr>
    <w:rPr>
      <w:b/>
      <w:bCs/>
    </w:rPr>
  </w:style>
  <w:style w:type="paragraph" w:customStyle="1" w:styleId="Text">
    <w:name w:val="Text"/>
    <w:aliases w:val="body"/>
    <w:pPr>
      <w:autoSpaceDE w:val="0"/>
      <w:autoSpaceDN w:val="0"/>
      <w:adjustRightInd w:val="0"/>
      <w:spacing w:before="20" w:after="80" w:line="130" w:lineRule="exact"/>
    </w:pPr>
    <w:rPr>
      <w:rFonts w:ascii="ACSRS" w:hAnsi="ACSRS"/>
      <w:noProof/>
      <w:sz w:val="13"/>
      <w:szCs w:val="13"/>
      <w:lang w:val="en-US"/>
    </w:rPr>
  </w:style>
  <w:style w:type="paragraph" w:customStyle="1" w:styleId="Body">
    <w:name w:val="Body"/>
    <w:aliases w:val="Text1"/>
    <w:basedOn w:val="a"/>
    <w:pPr>
      <w:tabs>
        <w:tab w:val="left" w:pos="1263"/>
        <w:tab w:val="left" w:pos="2526"/>
        <w:tab w:val="left" w:pos="3789"/>
        <w:tab w:val="left" w:pos="5052"/>
        <w:tab w:val="left" w:pos="6315"/>
        <w:tab w:val="left" w:pos="7578"/>
      </w:tabs>
      <w:autoSpaceDE w:val="0"/>
      <w:autoSpaceDN w:val="0"/>
      <w:adjustRightInd w:val="0"/>
      <w:spacing w:before="240" w:after="60"/>
      <w:jc w:val="center"/>
    </w:pPr>
    <w:rPr>
      <w:rFonts w:ascii="Arial" w:hAnsi="Arial" w:cs="Arial"/>
      <w:b/>
      <w:bCs/>
      <w:sz w:val="16"/>
      <w:szCs w:val="16"/>
    </w:rPr>
  </w:style>
  <w:style w:type="paragraph" w:styleId="a8">
    <w:name w:val="Body Text Indent"/>
    <w:basedOn w:val="a"/>
    <w:link w:val="a9"/>
    <w:pPr>
      <w:spacing w:before="20" w:line="280" w:lineRule="exact"/>
      <w:ind w:left="113"/>
      <w:jc w:val="both"/>
    </w:pPr>
    <w:rPr>
      <w:rFonts w:ascii="Arial" w:hAnsi="Arial"/>
      <w:sz w:val="16"/>
    </w:rPr>
  </w:style>
  <w:style w:type="paragraph" w:customStyle="1" w:styleId="Tablebody">
    <w:name w:val="Table body"/>
    <w:basedOn w:val="Textbody"/>
    <w:pPr>
      <w:widowControl w:val="0"/>
      <w:overflowPunct w:val="0"/>
      <w:autoSpaceDE w:val="0"/>
      <w:autoSpaceDN w:val="0"/>
      <w:adjustRightInd w:val="0"/>
      <w:ind w:right="113"/>
      <w:jc w:val="right"/>
      <w:textAlignment w:val="baseline"/>
    </w:pPr>
    <w:rPr>
      <w:noProof w:val="0"/>
    </w:rPr>
  </w:style>
  <w:style w:type="paragraph" w:customStyle="1" w:styleId="Headinbody">
    <w:name w:val="Head in body"/>
    <w:basedOn w:val="Tablebody"/>
    <w:pPr>
      <w:spacing w:before="160"/>
    </w:pPr>
    <w:rPr>
      <w:b/>
    </w:rPr>
  </w:style>
  <w:style w:type="paragraph" w:customStyle="1" w:styleId="Undername">
    <w:name w:val="Under name"/>
    <w:pPr>
      <w:widowControl w:val="0"/>
      <w:overflowPunct w:val="0"/>
      <w:autoSpaceDE w:val="0"/>
      <w:autoSpaceDN w:val="0"/>
      <w:adjustRightInd w:val="0"/>
      <w:jc w:val="center"/>
      <w:textAlignment w:val="baseline"/>
    </w:pPr>
    <w:rPr>
      <w:rFonts w:ascii="ACSRS" w:hAnsi="ACSRS"/>
      <w:i/>
      <w:sz w:val="16"/>
    </w:rPr>
  </w:style>
  <w:style w:type="paragraph" w:customStyle="1" w:styleId="Annotation">
    <w:name w:val="Annotation"/>
    <w:basedOn w:val="Tablename"/>
    <w:pPr>
      <w:widowControl w:val="0"/>
      <w:overflowPunct w:val="0"/>
      <w:autoSpaceDE w:val="0"/>
      <w:autoSpaceDN w:val="0"/>
      <w:adjustRightInd w:val="0"/>
      <w:spacing w:before="60"/>
      <w:ind w:left="85" w:hanging="85"/>
      <w:jc w:val="left"/>
      <w:textAlignment w:val="baseline"/>
    </w:pPr>
    <w:rPr>
      <w:b w:val="0"/>
      <w:noProof w:val="0"/>
      <w:sz w:val="12"/>
    </w:rPr>
  </w:style>
  <w:style w:type="paragraph" w:customStyle="1" w:styleId="caaieiaie1">
    <w:name w:val="caaieiaie 1"/>
    <w:basedOn w:val="a"/>
    <w:next w:val="a"/>
    <w:pPr>
      <w:keepNext/>
      <w:widowControl w:val="0"/>
      <w:overflowPunct w:val="0"/>
      <w:autoSpaceDE w:val="0"/>
      <w:autoSpaceDN w:val="0"/>
      <w:adjustRightInd w:val="0"/>
      <w:spacing w:line="360" w:lineRule="auto"/>
      <w:textAlignment w:val="baseline"/>
    </w:pPr>
    <w:rPr>
      <w:rFonts w:ascii="Arial" w:hAnsi="Arial"/>
      <w:sz w:val="24"/>
    </w:rPr>
  </w:style>
  <w:style w:type="paragraph" w:customStyle="1" w:styleId="caaieiaie2">
    <w:name w:val="caaieiaie 2"/>
    <w:basedOn w:val="a"/>
    <w:next w:val="a"/>
    <w:pPr>
      <w:keepNext/>
      <w:widowControl w:val="0"/>
      <w:overflowPunct w:val="0"/>
      <w:autoSpaceDE w:val="0"/>
      <w:autoSpaceDN w:val="0"/>
      <w:adjustRightInd w:val="0"/>
      <w:spacing w:line="360" w:lineRule="auto"/>
      <w:jc w:val="center"/>
      <w:textAlignment w:val="baseline"/>
    </w:pPr>
    <w:rPr>
      <w:rFonts w:ascii="Arial" w:hAnsi="Arial"/>
      <w:b/>
      <w:sz w:val="24"/>
    </w:rPr>
  </w:style>
  <w:style w:type="character" w:customStyle="1" w:styleId="iianoaieou">
    <w:name w:val="iia? no?aieou"/>
    <w:rPr>
      <w:sz w:val="20"/>
    </w:rPr>
  </w:style>
  <w:style w:type="paragraph" w:customStyle="1" w:styleId="BodyText21">
    <w:name w:val="Body Text 21"/>
    <w:basedOn w:val="a"/>
    <w:pPr>
      <w:overflowPunct w:val="0"/>
      <w:autoSpaceDE w:val="0"/>
      <w:autoSpaceDN w:val="0"/>
      <w:adjustRightInd w:val="0"/>
      <w:spacing w:before="240" w:line="180" w:lineRule="exact"/>
      <w:ind w:firstLine="284"/>
      <w:jc w:val="both"/>
      <w:textAlignment w:val="baseline"/>
    </w:pPr>
    <w:rPr>
      <w:rFonts w:ascii="Arial" w:hAnsi="Arial"/>
      <w:sz w:val="16"/>
    </w:rPr>
  </w:style>
  <w:style w:type="paragraph" w:customStyle="1" w:styleId="BodyTextIndent21">
    <w:name w:val="Body Text Indent 21"/>
    <w:basedOn w:val="a"/>
    <w:pPr>
      <w:widowControl w:val="0"/>
      <w:overflowPunct w:val="0"/>
      <w:autoSpaceDE w:val="0"/>
      <w:autoSpaceDN w:val="0"/>
      <w:adjustRightInd w:val="0"/>
      <w:spacing w:line="140" w:lineRule="exact"/>
      <w:ind w:left="113"/>
      <w:textAlignment w:val="baseline"/>
    </w:pPr>
    <w:rPr>
      <w:rFonts w:ascii="Arial" w:hAnsi="Arial"/>
      <w:sz w:val="14"/>
    </w:rPr>
  </w:style>
  <w:style w:type="character" w:customStyle="1" w:styleId="aa">
    <w:name w:val="Основной"/>
    <w:aliases w:val="шрифт,абзаца"/>
    <w:rPr>
      <w:sz w:val="20"/>
    </w:rPr>
  </w:style>
  <w:style w:type="paragraph" w:customStyle="1" w:styleId="Head1">
    <w:name w:val="Head1"/>
    <w:aliases w:val="in1,body1,text1"/>
    <w:basedOn w:val="a"/>
    <w:pPr>
      <w:widowControl w:val="0"/>
      <w:overflowPunct w:val="0"/>
      <w:autoSpaceDE w:val="0"/>
      <w:autoSpaceDN w:val="0"/>
      <w:adjustRightInd w:val="0"/>
      <w:spacing w:before="160" w:after="80" w:line="130" w:lineRule="exact"/>
      <w:ind w:right="113"/>
      <w:jc w:val="right"/>
      <w:textAlignment w:val="baseline"/>
    </w:pPr>
    <w:rPr>
      <w:rFonts w:ascii="ACSRS" w:hAnsi="ACSRS"/>
      <w:b/>
      <w:sz w:val="13"/>
    </w:rPr>
  </w:style>
  <w:style w:type="paragraph" w:customStyle="1" w:styleId="Iauiue">
    <w:name w:val="Iau?iue"/>
    <w:pPr>
      <w:widowControl w:val="0"/>
      <w:overflowPunct w:val="0"/>
      <w:autoSpaceDE w:val="0"/>
      <w:autoSpaceDN w:val="0"/>
      <w:adjustRightInd w:val="0"/>
      <w:textAlignment w:val="baseline"/>
    </w:pPr>
    <w:rPr>
      <w:sz w:val="24"/>
    </w:rPr>
  </w:style>
  <w:style w:type="paragraph" w:customStyle="1" w:styleId="text-osn">
    <w:name w:val="text-osn"/>
    <w:pPr>
      <w:tabs>
        <w:tab w:val="left" w:pos="283"/>
      </w:tabs>
      <w:overflowPunct w:val="0"/>
      <w:autoSpaceDE w:val="0"/>
      <w:autoSpaceDN w:val="0"/>
      <w:adjustRightInd w:val="0"/>
      <w:spacing w:after="57" w:line="170" w:lineRule="atLeast"/>
      <w:ind w:firstLine="170"/>
      <w:jc w:val="both"/>
      <w:textAlignment w:val="baseline"/>
    </w:pPr>
    <w:rPr>
      <w:rFonts w:ascii="HeliosCond" w:hAnsi="HeliosCond"/>
      <w:color w:val="000000"/>
      <w:sz w:val="15"/>
      <w:lang w:val="en-US" w:eastAsia="en-US"/>
    </w:rPr>
  </w:style>
  <w:style w:type="paragraph" w:customStyle="1" w:styleId="ab">
    <w:name w:val="Боковик"/>
    <w:basedOn w:val="a"/>
    <w:pPr>
      <w:spacing w:after="40" w:line="170" w:lineRule="exact"/>
    </w:pPr>
    <w:rPr>
      <w:rFonts w:ascii="OfficinaSansCTT" w:hAnsi="OfficinaSansCTT"/>
      <w:w w:val="90"/>
      <w:sz w:val="16"/>
      <w:szCs w:val="24"/>
    </w:rPr>
  </w:style>
  <w:style w:type="paragraph" w:customStyle="1" w:styleId="ac">
    <w:name w:val="Цифры"/>
    <w:basedOn w:val="a"/>
    <w:pPr>
      <w:spacing w:after="40" w:line="170" w:lineRule="exact"/>
      <w:jc w:val="right"/>
    </w:pPr>
    <w:rPr>
      <w:rFonts w:ascii="ACSRS" w:hAnsi="ACSRS"/>
      <w:sz w:val="14"/>
      <w:szCs w:val="24"/>
    </w:rPr>
  </w:style>
  <w:style w:type="paragraph" w:styleId="20">
    <w:name w:val="Body Text 2"/>
    <w:basedOn w:val="a"/>
    <w:pPr>
      <w:widowControl w:val="0"/>
      <w:overflowPunct w:val="0"/>
      <w:autoSpaceDE w:val="0"/>
      <w:autoSpaceDN w:val="0"/>
      <w:adjustRightInd w:val="0"/>
      <w:spacing w:after="60"/>
      <w:jc w:val="center"/>
      <w:textAlignment w:val="baseline"/>
    </w:pPr>
    <w:rPr>
      <w:rFonts w:ascii="Arial" w:hAnsi="Arial" w:cs="Arial"/>
      <w:b/>
      <w:bCs/>
      <w:sz w:val="14"/>
    </w:rPr>
  </w:style>
  <w:style w:type="paragraph" w:styleId="21">
    <w:name w:val="Body Text Indent 2"/>
    <w:basedOn w:val="a"/>
    <w:pPr>
      <w:spacing w:before="20" w:line="276" w:lineRule="exact"/>
      <w:ind w:left="113" w:firstLine="284"/>
      <w:jc w:val="both"/>
    </w:pPr>
    <w:rPr>
      <w:rFonts w:ascii="Arial" w:hAnsi="Arial" w:cs="Arial"/>
      <w:sz w:val="16"/>
    </w:rPr>
  </w:style>
  <w:style w:type="paragraph" w:customStyle="1" w:styleId="ad">
    <w:name w:val="продолжение"/>
    <w:basedOn w:val="a"/>
    <w:pPr>
      <w:spacing w:after="60" w:line="200" w:lineRule="exact"/>
      <w:jc w:val="right"/>
    </w:pPr>
    <w:rPr>
      <w:rFonts w:ascii="OfficinaSansCTT" w:hAnsi="OfficinaSansCTT"/>
      <w:b/>
      <w:sz w:val="18"/>
      <w:szCs w:val="24"/>
    </w:rPr>
  </w:style>
  <w:style w:type="paragraph" w:customStyle="1" w:styleId="-Nauka">
    <w:name w:val="Боковик-Nauka"/>
    <w:basedOn w:val="a"/>
    <w:pPr>
      <w:spacing w:before="40" w:after="40" w:line="180" w:lineRule="exact"/>
    </w:pPr>
    <w:rPr>
      <w:rFonts w:ascii="OfficinaSansCTT" w:hAnsi="OfficinaSansCTT" w:cs="Arial"/>
      <w:sz w:val="17"/>
      <w:szCs w:val="24"/>
    </w:rPr>
  </w:style>
  <w:style w:type="paragraph" w:customStyle="1" w:styleId="ae">
    <w:name w:val="сноска"/>
    <w:pPr>
      <w:spacing w:before="60" w:line="160" w:lineRule="exact"/>
    </w:pPr>
    <w:rPr>
      <w:rFonts w:ascii="OfficinaSansCTT" w:hAnsi="OfficinaSansCTT"/>
      <w:sz w:val="14"/>
    </w:rPr>
  </w:style>
  <w:style w:type="paragraph" w:customStyle="1" w:styleId="af">
    <w:name w:val="Головка_таблицы"/>
    <w:basedOn w:val="a"/>
    <w:pPr>
      <w:spacing w:before="60" w:after="60" w:line="140" w:lineRule="exact"/>
      <w:jc w:val="center"/>
    </w:pPr>
    <w:rPr>
      <w:rFonts w:ascii="OfficinaSansCTT" w:hAnsi="OfficinaSansCTT"/>
      <w:w w:val="90"/>
      <w:sz w:val="14"/>
      <w:szCs w:val="24"/>
    </w:rPr>
  </w:style>
  <w:style w:type="paragraph" w:styleId="af0">
    <w:name w:val="caption"/>
    <w:basedOn w:val="a"/>
    <w:next w:val="a"/>
    <w:qFormat/>
    <w:pPr>
      <w:spacing w:before="120"/>
      <w:jc w:val="center"/>
    </w:pPr>
    <w:rPr>
      <w:rFonts w:ascii="Arial" w:hAnsi="Arial"/>
      <w:b/>
      <w:sz w:val="16"/>
      <w:lang w:val="en-US"/>
    </w:rPr>
  </w:style>
  <w:style w:type="paragraph" w:styleId="af1">
    <w:name w:val="Normal (Web)"/>
    <w:basedOn w:val="a"/>
    <w:pPr>
      <w:spacing w:before="100" w:beforeAutospacing="1" w:after="100" w:afterAutospacing="1"/>
    </w:pPr>
    <w:rPr>
      <w:sz w:val="24"/>
      <w:szCs w:val="24"/>
    </w:rPr>
  </w:style>
  <w:style w:type="paragraph" w:customStyle="1" w:styleId="Normal1">
    <w:name w:val="Normal1"/>
    <w:rsid w:val="002959C6"/>
    <w:rPr>
      <w:sz w:val="24"/>
    </w:rPr>
  </w:style>
  <w:style w:type="paragraph" w:styleId="af2">
    <w:name w:val="List Paragraph"/>
    <w:basedOn w:val="a"/>
    <w:qFormat/>
    <w:rsid w:val="004B133E"/>
    <w:pPr>
      <w:spacing w:after="200" w:line="276" w:lineRule="auto"/>
      <w:ind w:left="708"/>
    </w:pPr>
    <w:rPr>
      <w:rFonts w:ascii="Calibri" w:eastAsia="Calibri" w:hAnsi="Calibri"/>
      <w:sz w:val="22"/>
      <w:szCs w:val="22"/>
      <w:lang w:eastAsia="en-US"/>
    </w:rPr>
  </w:style>
  <w:style w:type="character" w:styleId="af3">
    <w:name w:val="Hyperlink"/>
    <w:rsid w:val="00652535"/>
    <w:rPr>
      <w:rFonts w:cs="Times New Roman"/>
      <w:color w:val="0000FF"/>
      <w:u w:val="single"/>
    </w:rPr>
  </w:style>
  <w:style w:type="paragraph" w:customStyle="1" w:styleId="30">
    <w:name w:val="çàãîëîâîê 3"/>
    <w:basedOn w:val="a"/>
    <w:next w:val="a"/>
    <w:rsid w:val="007B496A"/>
    <w:pPr>
      <w:keepNext/>
      <w:widowControl w:val="0"/>
      <w:spacing w:before="120" w:after="120"/>
      <w:jc w:val="center"/>
    </w:pPr>
    <w:rPr>
      <w:b/>
      <w:sz w:val="16"/>
    </w:rPr>
  </w:style>
  <w:style w:type="paragraph" w:customStyle="1" w:styleId="xl24">
    <w:name w:val="xl24"/>
    <w:basedOn w:val="a"/>
    <w:rsid w:val="007B496A"/>
    <w:pPr>
      <w:pBdr>
        <w:bottom w:val="single" w:sz="4" w:space="0" w:color="808080"/>
        <w:right w:val="single" w:sz="4" w:space="0" w:color="808080"/>
      </w:pBdr>
      <w:spacing w:before="100" w:after="100"/>
      <w:jc w:val="right"/>
    </w:pPr>
    <w:rPr>
      <w:rFonts w:eastAsia="Arial Unicode MS"/>
      <w:sz w:val="16"/>
    </w:rPr>
  </w:style>
  <w:style w:type="numbering" w:customStyle="1" w:styleId="11">
    <w:name w:val="Нет списка1"/>
    <w:next w:val="a2"/>
    <w:semiHidden/>
    <w:unhideWhenUsed/>
    <w:rsid w:val="002E3B40"/>
  </w:style>
  <w:style w:type="character" w:customStyle="1" w:styleId="a7">
    <w:name w:val="Основной текст Знак"/>
    <w:link w:val="a6"/>
    <w:rsid w:val="002E3B40"/>
    <w:rPr>
      <w:rFonts w:ascii="Arial" w:hAnsi="Arial"/>
      <w:b/>
      <w:sz w:val="16"/>
      <w:lang w:val="ru-RU" w:eastAsia="ru-RU" w:bidi="ar-SA"/>
    </w:rPr>
  </w:style>
  <w:style w:type="paragraph" w:styleId="af4">
    <w:name w:val="Balloon Text"/>
    <w:basedOn w:val="a"/>
    <w:link w:val="af5"/>
    <w:unhideWhenUsed/>
    <w:rsid w:val="002E3B40"/>
    <w:rPr>
      <w:rFonts w:ascii="Tahoma" w:hAnsi="Tahoma" w:cs="Tahoma"/>
      <w:sz w:val="16"/>
      <w:szCs w:val="16"/>
    </w:rPr>
  </w:style>
  <w:style w:type="character" w:customStyle="1" w:styleId="af5">
    <w:name w:val="Текст выноски Знак"/>
    <w:link w:val="af4"/>
    <w:rsid w:val="002E3B40"/>
    <w:rPr>
      <w:rFonts w:ascii="Tahoma" w:hAnsi="Tahoma" w:cs="Tahoma"/>
      <w:sz w:val="16"/>
      <w:szCs w:val="16"/>
      <w:lang w:val="ru-RU" w:eastAsia="ru-RU" w:bidi="ar-SA"/>
    </w:rPr>
  </w:style>
  <w:style w:type="paragraph" w:customStyle="1" w:styleId="ListParagraph1">
    <w:name w:val="List Paragraph1"/>
    <w:basedOn w:val="a"/>
    <w:rsid w:val="002E3B40"/>
    <w:pPr>
      <w:widowControl w:val="0"/>
      <w:autoSpaceDE w:val="0"/>
      <w:autoSpaceDN w:val="0"/>
      <w:adjustRightInd w:val="0"/>
      <w:spacing w:before="160" w:line="260" w:lineRule="auto"/>
      <w:ind w:left="720" w:firstLine="500"/>
      <w:contextualSpacing/>
      <w:jc w:val="both"/>
    </w:pPr>
    <w:rPr>
      <w:rFonts w:eastAsia="Calibri"/>
      <w:sz w:val="18"/>
      <w:szCs w:val="18"/>
    </w:rPr>
  </w:style>
  <w:style w:type="character" w:styleId="af6">
    <w:name w:val="FollowedHyperlink"/>
    <w:rsid w:val="001935E5"/>
    <w:rPr>
      <w:color w:val="800080"/>
      <w:u w:val="single"/>
    </w:rPr>
  </w:style>
  <w:style w:type="paragraph" w:customStyle="1" w:styleId="210">
    <w:name w:val="Основной текст с отступом 21"/>
    <w:basedOn w:val="a"/>
    <w:rsid w:val="008875F4"/>
    <w:pPr>
      <w:widowControl w:val="0"/>
      <w:overflowPunct w:val="0"/>
      <w:autoSpaceDE w:val="0"/>
      <w:autoSpaceDN w:val="0"/>
      <w:adjustRightInd w:val="0"/>
      <w:spacing w:line="140" w:lineRule="exact"/>
      <w:ind w:left="113"/>
      <w:textAlignment w:val="baseline"/>
    </w:pPr>
    <w:rPr>
      <w:rFonts w:ascii="Arial" w:eastAsia="Calibri" w:hAnsi="Arial"/>
      <w:sz w:val="14"/>
    </w:rPr>
  </w:style>
  <w:style w:type="table" w:styleId="af7">
    <w:name w:val="Table Grid"/>
    <w:basedOn w:val="a1"/>
    <w:rsid w:val="00703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1"/>
    <w:basedOn w:val="a"/>
    <w:rsid w:val="000875D7"/>
    <w:pPr>
      <w:widowControl w:val="0"/>
      <w:overflowPunct w:val="0"/>
      <w:autoSpaceDE w:val="0"/>
      <w:autoSpaceDN w:val="0"/>
      <w:adjustRightInd w:val="0"/>
      <w:spacing w:line="140" w:lineRule="exact"/>
      <w:ind w:left="113"/>
    </w:pPr>
    <w:rPr>
      <w:rFonts w:ascii="Arial" w:eastAsia="Calibri" w:hAnsi="Arial"/>
      <w:sz w:val="14"/>
    </w:rPr>
  </w:style>
  <w:style w:type="character" w:customStyle="1" w:styleId="a9">
    <w:name w:val="Основной текст с отступом Знак"/>
    <w:link w:val="a8"/>
    <w:locked/>
    <w:rsid w:val="007B7C55"/>
    <w:rPr>
      <w:rFonts w:ascii="Arial" w:hAnsi="Arial"/>
      <w:sz w:val="16"/>
      <w:lang w:val="ru-RU" w:eastAsia="ru-RU" w:bidi="ar-SA"/>
    </w:rPr>
  </w:style>
  <w:style w:type="paragraph" w:customStyle="1" w:styleId="xl30">
    <w:name w:val="xl30"/>
    <w:basedOn w:val="a"/>
    <w:rsid w:val="00F37641"/>
    <w:pPr>
      <w:pBdr>
        <w:right w:val="single" w:sz="4" w:space="0" w:color="auto"/>
      </w:pBdr>
      <w:spacing w:before="100" w:beforeAutospacing="1" w:after="100" w:afterAutospacing="1"/>
      <w:jc w:val="right"/>
    </w:pPr>
    <w:rPr>
      <w:rFonts w:ascii="Arial" w:eastAsia="Arial Unicode MS" w:hAnsi="Arial" w:cs="Arial Unicode MS"/>
      <w:sz w:val="14"/>
      <w:szCs w:val="14"/>
    </w:rPr>
  </w:style>
  <w:style w:type="character" w:customStyle="1" w:styleId="hps">
    <w:name w:val="hps"/>
    <w:basedOn w:val="a0"/>
    <w:rsid w:val="004513D5"/>
  </w:style>
  <w:style w:type="character" w:customStyle="1" w:styleId="shorttext">
    <w:name w:val="short_text"/>
    <w:basedOn w:val="a0"/>
    <w:rsid w:val="004513D5"/>
  </w:style>
  <w:style w:type="character" w:customStyle="1" w:styleId="longtext">
    <w:name w:val="long_text"/>
    <w:basedOn w:val="a0"/>
    <w:rsid w:val="00316D7B"/>
  </w:style>
  <w:style w:type="character" w:customStyle="1" w:styleId="hpsalt-edited">
    <w:name w:val="hps alt-edited"/>
    <w:basedOn w:val="a0"/>
    <w:rsid w:val="000340D5"/>
  </w:style>
  <w:style w:type="character" w:customStyle="1" w:styleId="hpsatn">
    <w:name w:val="hps atn"/>
    <w:basedOn w:val="a0"/>
    <w:rsid w:val="000F562B"/>
  </w:style>
  <w:style w:type="character" w:customStyle="1" w:styleId="10">
    <w:name w:val="Заголовок 1 Знак"/>
    <w:link w:val="1"/>
    <w:rsid w:val="00D57081"/>
    <w:rPr>
      <w:rFonts w:ascii="Arial" w:hAnsi="Arial"/>
      <w:b/>
      <w:sz w:val="16"/>
    </w:rPr>
  </w:style>
  <w:style w:type="character" w:customStyle="1" w:styleId="70">
    <w:name w:val="Заголовок 7 Знак"/>
    <w:link w:val="7"/>
    <w:locked/>
    <w:rsid w:val="00DE63AD"/>
    <w:rPr>
      <w:rFonts w:ascii="Arial" w:hAnsi="Arial" w:cs="Arial"/>
      <w:b/>
      <w:bCs/>
      <w:sz w:val="14"/>
      <w:lang w:val="ru-RU" w:eastAsia="ru-RU" w:bidi="ar-SA"/>
    </w:rPr>
  </w:style>
  <w:style w:type="character" w:customStyle="1" w:styleId="BalloonTextChar">
    <w:name w:val="Balloon Text Char"/>
    <w:semiHidden/>
    <w:locked/>
    <w:rsid w:val="00DE63AD"/>
    <w:rPr>
      <w:rFonts w:ascii="Tahoma" w:hAnsi="Tahoma"/>
      <w:sz w:val="16"/>
      <w:lang w:val="x-none" w:eastAsia="ru-RU"/>
    </w:rPr>
  </w:style>
  <w:style w:type="character" w:styleId="af8">
    <w:name w:val="annotation reference"/>
    <w:rsid w:val="00780E83"/>
    <w:rPr>
      <w:sz w:val="16"/>
      <w:szCs w:val="16"/>
    </w:rPr>
  </w:style>
  <w:style w:type="paragraph" w:styleId="af9">
    <w:name w:val="annotation text"/>
    <w:basedOn w:val="a"/>
    <w:link w:val="afa"/>
    <w:rsid w:val="00780E83"/>
  </w:style>
  <w:style w:type="character" w:customStyle="1" w:styleId="afa">
    <w:name w:val="Текст примечания Знак"/>
    <w:link w:val="af9"/>
    <w:rsid w:val="00780E83"/>
    <w:rPr>
      <w:lang w:val="ru-RU" w:eastAsia="ru-RU"/>
    </w:rPr>
  </w:style>
  <w:style w:type="paragraph" w:styleId="afb">
    <w:name w:val="annotation subject"/>
    <w:basedOn w:val="af9"/>
    <w:next w:val="af9"/>
    <w:link w:val="afc"/>
    <w:rsid w:val="00780E83"/>
    <w:rPr>
      <w:b/>
      <w:bCs/>
    </w:rPr>
  </w:style>
  <w:style w:type="character" w:customStyle="1" w:styleId="afc">
    <w:name w:val="Тема примечания Знак"/>
    <w:link w:val="afb"/>
    <w:rsid w:val="00780E83"/>
    <w:rPr>
      <w:b/>
      <w:bCs/>
      <w:lang w:val="ru-RU" w:eastAsia="ru-RU"/>
    </w:rPr>
  </w:style>
  <w:style w:type="paragraph" w:styleId="afd">
    <w:name w:val="Document Map"/>
    <w:basedOn w:val="a"/>
    <w:semiHidden/>
    <w:rsid w:val="0035586E"/>
    <w:pPr>
      <w:shd w:val="clear" w:color="auto" w:fill="000080"/>
    </w:pPr>
    <w:rPr>
      <w:rFonts w:ascii="Tahoma" w:hAnsi="Tahoma" w:cs="Tahoma"/>
    </w:rPr>
  </w:style>
  <w:style w:type="paragraph" w:customStyle="1" w:styleId="xl26">
    <w:name w:val="xl26"/>
    <w:basedOn w:val="a"/>
    <w:rsid w:val="00B20C19"/>
    <w:pPr>
      <w:spacing w:before="100" w:beforeAutospacing="1" w:after="100" w:afterAutospacing="1"/>
      <w:jc w:val="right"/>
    </w:pPr>
    <w:rPr>
      <w:rFonts w:ascii="Arial CYR" w:hAnsi="Arial CYR"/>
      <w:sz w:val="14"/>
      <w:szCs w:val="14"/>
    </w:rPr>
  </w:style>
  <w:style w:type="paragraph" w:styleId="HTML">
    <w:name w:val="HTML Preformatted"/>
    <w:basedOn w:val="a"/>
    <w:link w:val="HTML0"/>
    <w:uiPriority w:val="99"/>
    <w:unhideWhenUsed/>
    <w:rsid w:val="0055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506A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60" w:after="60"/>
      <w:ind w:left="57"/>
      <w:jc w:val="center"/>
      <w:outlineLvl w:val="0"/>
    </w:pPr>
    <w:rPr>
      <w:rFonts w:ascii="Arial" w:hAnsi="Arial"/>
      <w:b/>
      <w:sz w:val="16"/>
      <w:lang w:val="x-none" w:eastAsia="x-none"/>
    </w:rPr>
  </w:style>
  <w:style w:type="paragraph" w:styleId="2">
    <w:name w:val="heading 2"/>
    <w:basedOn w:val="a"/>
    <w:next w:val="a"/>
    <w:qFormat/>
    <w:pPr>
      <w:keepNext/>
      <w:spacing w:before="240"/>
      <w:ind w:firstLine="284"/>
      <w:jc w:val="center"/>
      <w:outlineLvl w:val="1"/>
    </w:pPr>
    <w:rPr>
      <w:rFonts w:ascii="Arial" w:hAnsi="Arial"/>
      <w:b/>
    </w:rPr>
  </w:style>
  <w:style w:type="paragraph" w:styleId="3">
    <w:name w:val="heading 3"/>
    <w:basedOn w:val="a"/>
    <w:next w:val="a"/>
    <w:qFormat/>
    <w:pPr>
      <w:keepNext/>
      <w:spacing w:line="180" w:lineRule="exact"/>
      <w:ind w:right="57"/>
      <w:jc w:val="center"/>
      <w:outlineLvl w:val="2"/>
    </w:pPr>
    <w:rPr>
      <w:rFonts w:ascii="Arial" w:hAnsi="Arial"/>
      <w:b/>
      <w:sz w:val="16"/>
    </w:rPr>
  </w:style>
  <w:style w:type="paragraph" w:styleId="4">
    <w:name w:val="heading 4"/>
    <w:basedOn w:val="a"/>
    <w:next w:val="a"/>
    <w:qFormat/>
    <w:pPr>
      <w:keepNext/>
      <w:spacing w:before="60" w:line="160" w:lineRule="exact"/>
      <w:ind w:left="57"/>
      <w:jc w:val="center"/>
      <w:outlineLvl w:val="3"/>
    </w:pPr>
    <w:rPr>
      <w:rFonts w:ascii="Arial" w:hAnsi="Arial"/>
      <w:b/>
      <w:sz w:val="14"/>
    </w:rPr>
  </w:style>
  <w:style w:type="paragraph" w:styleId="5">
    <w:name w:val="heading 5"/>
    <w:basedOn w:val="a"/>
    <w:next w:val="a"/>
    <w:qFormat/>
    <w:pPr>
      <w:keepNext/>
      <w:spacing w:before="120" w:line="172" w:lineRule="exact"/>
      <w:jc w:val="center"/>
      <w:outlineLvl w:val="4"/>
    </w:pPr>
    <w:rPr>
      <w:rFonts w:ascii="Arial" w:hAnsi="Arial"/>
      <w:b/>
      <w:sz w:val="14"/>
    </w:rPr>
  </w:style>
  <w:style w:type="paragraph" w:styleId="6">
    <w:name w:val="heading 6"/>
    <w:basedOn w:val="a"/>
    <w:next w:val="a"/>
    <w:qFormat/>
    <w:pPr>
      <w:keepNext/>
      <w:jc w:val="center"/>
      <w:outlineLvl w:val="5"/>
    </w:pPr>
    <w:rPr>
      <w:rFonts w:ascii="Arial" w:hAnsi="Arial"/>
      <w:b/>
    </w:rPr>
  </w:style>
  <w:style w:type="paragraph" w:styleId="7">
    <w:name w:val="heading 7"/>
    <w:basedOn w:val="a"/>
    <w:next w:val="a"/>
    <w:link w:val="70"/>
    <w:qFormat/>
    <w:pPr>
      <w:keepNext/>
      <w:outlineLvl w:val="6"/>
    </w:pPr>
    <w:rPr>
      <w:rFonts w:ascii="Arial" w:hAnsi="Arial" w:cs="Arial"/>
      <w:b/>
      <w:bCs/>
      <w:sz w:val="14"/>
    </w:rPr>
  </w:style>
  <w:style w:type="paragraph" w:styleId="8">
    <w:name w:val="heading 8"/>
    <w:basedOn w:val="a"/>
    <w:next w:val="a"/>
    <w:qFormat/>
    <w:pPr>
      <w:keepNext/>
      <w:spacing w:before="60" w:line="140" w:lineRule="exact"/>
      <w:ind w:left="170"/>
      <w:jc w:val="center"/>
      <w:outlineLvl w:val="7"/>
    </w:pPr>
    <w:rPr>
      <w:rFonts w:ascii="Arial" w:hAnsi="Arial"/>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character" w:styleId="a4">
    <w:name w:val="page number"/>
    <w:basedOn w:val="a0"/>
  </w:style>
  <w:style w:type="paragraph" w:customStyle="1" w:styleId="Tablename">
    <w:name w:val="Table name"/>
    <w:pPr>
      <w:jc w:val="center"/>
    </w:pPr>
    <w:rPr>
      <w:rFonts w:ascii="ACSRS" w:hAnsi="ACSRS"/>
      <w:b/>
      <w:noProof/>
      <w:sz w:val="18"/>
    </w:rPr>
  </w:style>
  <w:style w:type="paragraph" w:customStyle="1" w:styleId="00-Zagolovok">
    <w:name w:val="00-Zagolovok"/>
    <w:basedOn w:val="a"/>
    <w:pPr>
      <w:spacing w:after="200" w:line="220" w:lineRule="exact"/>
      <w:jc w:val="center"/>
    </w:pPr>
    <w:rPr>
      <w:rFonts w:ascii="PragmaticaC" w:hAnsi="PragmaticaC"/>
      <w:b/>
      <w:caps/>
      <w:sz w:val="18"/>
    </w:rPr>
  </w:style>
  <w:style w:type="paragraph" w:customStyle="1" w:styleId="01-golovka">
    <w:name w:val="01-golovka"/>
    <w:basedOn w:val="Tablehead"/>
    <w:pPr>
      <w:spacing w:before="80" w:after="80" w:line="240" w:lineRule="auto"/>
    </w:pPr>
    <w:rPr>
      <w:rFonts w:ascii="PragmaticaC" w:hAnsi="PragmaticaC"/>
      <w:noProof w:val="0"/>
      <w:sz w:val="14"/>
    </w:rPr>
  </w:style>
  <w:style w:type="paragraph" w:customStyle="1" w:styleId="Tablehead">
    <w:name w:val="Table head"/>
    <w:pPr>
      <w:spacing w:before="60" w:after="40" w:line="120" w:lineRule="exact"/>
      <w:jc w:val="center"/>
    </w:pPr>
    <w:rPr>
      <w:rFonts w:ascii="Arial" w:hAnsi="Arial"/>
      <w:noProof/>
      <w:sz w:val="12"/>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03-zifra">
    <w:name w:val="03-zifra"/>
    <w:basedOn w:val="Headintext"/>
    <w:pPr>
      <w:spacing w:before="40" w:after="40" w:line="240" w:lineRule="auto"/>
      <w:ind w:right="170"/>
      <w:jc w:val="right"/>
    </w:pPr>
    <w:rPr>
      <w:rFonts w:ascii="PragmaticaC" w:hAnsi="PragmaticaC"/>
      <w:b w:val="0"/>
      <w:noProof w:val="0"/>
      <w:sz w:val="16"/>
    </w:rPr>
  </w:style>
  <w:style w:type="paragraph" w:customStyle="1" w:styleId="02-bokovik">
    <w:name w:val="02-bokovik"/>
    <w:basedOn w:val="Textbody"/>
    <w:pPr>
      <w:spacing w:before="40" w:after="40" w:line="240" w:lineRule="auto"/>
    </w:pPr>
    <w:rPr>
      <w:rFonts w:ascii="PragmaticaC" w:hAnsi="PragmaticaC"/>
      <w:noProof w:val="0"/>
      <w:sz w:val="16"/>
    </w:rPr>
  </w:style>
  <w:style w:type="paragraph" w:customStyle="1" w:styleId="00-podzag">
    <w:name w:val="00-podzag"/>
    <w:basedOn w:val="00-Zagolovok"/>
    <w:rPr>
      <w:b w:val="0"/>
      <w:i/>
      <w:caps w:val="0"/>
      <w:sz w:val="16"/>
    </w:rPr>
  </w:style>
  <w:style w:type="paragraph" w:styleId="a5">
    <w:name w:val="header"/>
    <w:basedOn w:val="a"/>
    <w:pPr>
      <w:tabs>
        <w:tab w:val="center" w:pos="4320"/>
        <w:tab w:val="right" w:pos="8640"/>
      </w:tabs>
    </w:pPr>
  </w:style>
  <w:style w:type="paragraph" w:styleId="a6">
    <w:name w:val="Body Text"/>
    <w:basedOn w:val="a"/>
    <w:link w:val="a7"/>
    <w:pPr>
      <w:tabs>
        <w:tab w:val="left" w:pos="1263"/>
        <w:tab w:val="left" w:pos="2526"/>
        <w:tab w:val="left" w:pos="3789"/>
        <w:tab w:val="left" w:pos="5052"/>
        <w:tab w:val="left" w:pos="6315"/>
        <w:tab w:val="left" w:pos="7578"/>
      </w:tabs>
      <w:spacing w:before="240" w:after="60"/>
      <w:jc w:val="center"/>
    </w:pPr>
    <w:rPr>
      <w:rFonts w:ascii="Arial" w:hAnsi="Arial"/>
      <w:b/>
      <w:sz w:val="16"/>
    </w:rPr>
  </w:style>
  <w:style w:type="character" w:customStyle="1" w:styleId="Default4">
    <w:name w:val="Default4"/>
    <w:aliases w:val="Paragraph4,Font4"/>
  </w:style>
  <w:style w:type="character" w:customStyle="1" w:styleId="Default3">
    <w:name w:val="Default3"/>
    <w:aliases w:val="Paragraph3,Font3"/>
  </w:style>
  <w:style w:type="character" w:customStyle="1" w:styleId="Default">
    <w:name w:val="Default"/>
    <w:aliases w:val="Paragraph,Font"/>
  </w:style>
  <w:style w:type="character" w:customStyle="1" w:styleId="Default11">
    <w:name w:val="Default11"/>
    <w:aliases w:val="Paragraph11,Font11"/>
  </w:style>
  <w:style w:type="character" w:customStyle="1" w:styleId="Default10">
    <w:name w:val="Default10"/>
    <w:aliases w:val="Paragraph10,Font10"/>
  </w:style>
  <w:style w:type="character" w:customStyle="1" w:styleId="Default9">
    <w:name w:val="Default9"/>
    <w:aliases w:val="Paragraph9,Font9"/>
  </w:style>
  <w:style w:type="character" w:customStyle="1" w:styleId="Default8">
    <w:name w:val="Default8"/>
    <w:aliases w:val="Paragraph8,Font8"/>
  </w:style>
  <w:style w:type="character" w:customStyle="1" w:styleId="Default7">
    <w:name w:val="Default7"/>
    <w:aliases w:val="Paragraph7,Font7"/>
  </w:style>
  <w:style w:type="character" w:customStyle="1" w:styleId="Default6">
    <w:name w:val="Default6"/>
    <w:aliases w:val="Paragraph6,Font6"/>
  </w:style>
  <w:style w:type="character" w:customStyle="1" w:styleId="Default5">
    <w:name w:val="Default5"/>
    <w:aliases w:val="Paragraph5,Font5"/>
  </w:style>
  <w:style w:type="character" w:customStyle="1" w:styleId="Default2">
    <w:name w:val="Default2"/>
    <w:aliases w:val="Paragraph2,Font2"/>
  </w:style>
  <w:style w:type="paragraph" w:customStyle="1" w:styleId="heading">
    <w:name w:val="heading"/>
    <w:aliases w:val="1,Caaieiaie"/>
    <w:basedOn w:val="a"/>
    <w:next w:val="a"/>
    <w:pPr>
      <w:keepNext/>
      <w:autoSpaceDE w:val="0"/>
      <w:autoSpaceDN w:val="0"/>
      <w:adjustRightInd w:val="0"/>
      <w:spacing w:before="60" w:after="60"/>
      <w:ind w:left="57"/>
      <w:jc w:val="center"/>
    </w:pPr>
    <w:rPr>
      <w:rFonts w:ascii="Arial" w:hAnsi="Arial" w:cs="Arial"/>
      <w:b/>
      <w:bCs/>
      <w:sz w:val="16"/>
      <w:szCs w:val="16"/>
    </w:rPr>
  </w:style>
  <w:style w:type="paragraph" w:customStyle="1" w:styleId="heading4">
    <w:name w:val="heading4"/>
    <w:aliases w:val="2,Заголовок1"/>
    <w:basedOn w:val="a"/>
    <w:next w:val="a"/>
    <w:pPr>
      <w:keepNext/>
      <w:autoSpaceDE w:val="0"/>
      <w:autoSpaceDN w:val="0"/>
      <w:adjustRightInd w:val="0"/>
      <w:spacing w:before="240"/>
      <w:ind w:firstLine="284"/>
      <w:jc w:val="center"/>
    </w:pPr>
    <w:rPr>
      <w:rFonts w:ascii="Arial" w:hAnsi="Arial" w:cs="Arial"/>
      <w:b/>
      <w:bCs/>
    </w:rPr>
  </w:style>
  <w:style w:type="paragraph" w:customStyle="1" w:styleId="heading3">
    <w:name w:val="heading3"/>
    <w:aliases w:val="3"/>
    <w:basedOn w:val="a"/>
    <w:next w:val="a"/>
    <w:pPr>
      <w:keepNext/>
      <w:autoSpaceDE w:val="0"/>
      <w:autoSpaceDN w:val="0"/>
      <w:adjustRightInd w:val="0"/>
      <w:spacing w:line="180" w:lineRule="exact"/>
      <w:ind w:right="57"/>
      <w:jc w:val="center"/>
    </w:pPr>
    <w:rPr>
      <w:rFonts w:ascii="Arial" w:hAnsi="Arial" w:cs="Arial"/>
      <w:b/>
      <w:bCs/>
      <w:sz w:val="16"/>
      <w:szCs w:val="16"/>
    </w:rPr>
  </w:style>
  <w:style w:type="paragraph" w:customStyle="1" w:styleId="heading2">
    <w:name w:val="heading2"/>
    <w:aliases w:val="4"/>
    <w:basedOn w:val="a"/>
    <w:next w:val="a"/>
    <w:pPr>
      <w:keepNext/>
      <w:autoSpaceDE w:val="0"/>
      <w:autoSpaceDN w:val="0"/>
      <w:adjustRightInd w:val="0"/>
      <w:spacing w:before="60" w:line="160" w:lineRule="exact"/>
      <w:ind w:left="57"/>
      <w:jc w:val="center"/>
    </w:pPr>
    <w:rPr>
      <w:rFonts w:ascii="Arial" w:hAnsi="Arial" w:cs="Arial"/>
      <w:b/>
      <w:bCs/>
      <w:sz w:val="14"/>
      <w:szCs w:val="14"/>
    </w:rPr>
  </w:style>
  <w:style w:type="paragraph" w:customStyle="1" w:styleId="heading1">
    <w:name w:val="heading1"/>
    <w:aliases w:val="5"/>
    <w:basedOn w:val="a"/>
    <w:next w:val="a"/>
    <w:pPr>
      <w:keepNext/>
      <w:autoSpaceDE w:val="0"/>
      <w:autoSpaceDN w:val="0"/>
      <w:adjustRightInd w:val="0"/>
      <w:spacing w:before="120" w:line="172" w:lineRule="exact"/>
      <w:jc w:val="center"/>
    </w:pPr>
    <w:rPr>
      <w:rFonts w:ascii="Arial" w:hAnsi="Arial" w:cs="Arial"/>
      <w:b/>
      <w:bCs/>
      <w:sz w:val="14"/>
      <w:szCs w:val="14"/>
    </w:rPr>
  </w:style>
  <w:style w:type="character" w:customStyle="1" w:styleId="Default1">
    <w:name w:val="Default1"/>
    <w:aliases w:val="Paragraph1,Font1"/>
  </w:style>
  <w:style w:type="character" w:customStyle="1" w:styleId="page">
    <w:name w:val="page"/>
    <w:aliases w:val="number"/>
    <w:basedOn w:val="Default1"/>
  </w:style>
  <w:style w:type="paragraph" w:customStyle="1" w:styleId="Table">
    <w:name w:val="Table"/>
    <w:aliases w:val="name"/>
    <w:pPr>
      <w:autoSpaceDE w:val="0"/>
      <w:autoSpaceDN w:val="0"/>
      <w:adjustRightInd w:val="0"/>
      <w:jc w:val="center"/>
    </w:pPr>
    <w:rPr>
      <w:rFonts w:ascii="ACSRS" w:hAnsi="ACSRS"/>
      <w:b/>
      <w:bCs/>
      <w:noProof/>
      <w:sz w:val="18"/>
      <w:szCs w:val="18"/>
      <w:lang w:val="en-US"/>
    </w:rPr>
  </w:style>
  <w:style w:type="paragraph" w:customStyle="1" w:styleId="Table1">
    <w:name w:val="Table1"/>
    <w:aliases w:val="head,Table2,body2"/>
    <w:pPr>
      <w:autoSpaceDE w:val="0"/>
      <w:autoSpaceDN w:val="0"/>
      <w:adjustRightInd w:val="0"/>
      <w:spacing w:before="60" w:after="40" w:line="120" w:lineRule="exact"/>
      <w:jc w:val="center"/>
    </w:pPr>
    <w:rPr>
      <w:rFonts w:ascii="Arial" w:hAnsi="Arial" w:cs="Arial"/>
      <w:noProof/>
      <w:sz w:val="12"/>
      <w:szCs w:val="12"/>
      <w:lang w:val="en-US"/>
    </w:rPr>
  </w:style>
  <w:style w:type="paragraph" w:customStyle="1" w:styleId="Head">
    <w:name w:val="Head"/>
    <w:aliases w:val="in,text"/>
    <w:basedOn w:val="Text"/>
    <w:pPr>
      <w:spacing w:before="160"/>
    </w:pPr>
    <w:rPr>
      <w:b/>
      <w:bCs/>
    </w:rPr>
  </w:style>
  <w:style w:type="paragraph" w:customStyle="1" w:styleId="Text">
    <w:name w:val="Text"/>
    <w:aliases w:val="body"/>
    <w:pPr>
      <w:autoSpaceDE w:val="0"/>
      <w:autoSpaceDN w:val="0"/>
      <w:adjustRightInd w:val="0"/>
      <w:spacing w:before="20" w:after="80" w:line="130" w:lineRule="exact"/>
    </w:pPr>
    <w:rPr>
      <w:rFonts w:ascii="ACSRS" w:hAnsi="ACSRS"/>
      <w:noProof/>
      <w:sz w:val="13"/>
      <w:szCs w:val="13"/>
      <w:lang w:val="en-US"/>
    </w:rPr>
  </w:style>
  <w:style w:type="paragraph" w:customStyle="1" w:styleId="Body">
    <w:name w:val="Body"/>
    <w:aliases w:val="Text1"/>
    <w:basedOn w:val="a"/>
    <w:pPr>
      <w:tabs>
        <w:tab w:val="left" w:pos="1263"/>
        <w:tab w:val="left" w:pos="2526"/>
        <w:tab w:val="left" w:pos="3789"/>
        <w:tab w:val="left" w:pos="5052"/>
        <w:tab w:val="left" w:pos="6315"/>
        <w:tab w:val="left" w:pos="7578"/>
      </w:tabs>
      <w:autoSpaceDE w:val="0"/>
      <w:autoSpaceDN w:val="0"/>
      <w:adjustRightInd w:val="0"/>
      <w:spacing w:before="240" w:after="60"/>
      <w:jc w:val="center"/>
    </w:pPr>
    <w:rPr>
      <w:rFonts w:ascii="Arial" w:hAnsi="Arial" w:cs="Arial"/>
      <w:b/>
      <w:bCs/>
      <w:sz w:val="16"/>
      <w:szCs w:val="16"/>
    </w:rPr>
  </w:style>
  <w:style w:type="paragraph" w:styleId="a8">
    <w:name w:val="Body Text Indent"/>
    <w:basedOn w:val="a"/>
    <w:link w:val="a9"/>
    <w:pPr>
      <w:spacing w:before="20" w:line="280" w:lineRule="exact"/>
      <w:ind w:left="113"/>
      <w:jc w:val="both"/>
    </w:pPr>
    <w:rPr>
      <w:rFonts w:ascii="Arial" w:hAnsi="Arial"/>
      <w:sz w:val="16"/>
    </w:rPr>
  </w:style>
  <w:style w:type="paragraph" w:customStyle="1" w:styleId="Tablebody">
    <w:name w:val="Table body"/>
    <w:basedOn w:val="Textbody"/>
    <w:pPr>
      <w:widowControl w:val="0"/>
      <w:overflowPunct w:val="0"/>
      <w:autoSpaceDE w:val="0"/>
      <w:autoSpaceDN w:val="0"/>
      <w:adjustRightInd w:val="0"/>
      <w:ind w:right="113"/>
      <w:jc w:val="right"/>
      <w:textAlignment w:val="baseline"/>
    </w:pPr>
    <w:rPr>
      <w:noProof w:val="0"/>
    </w:rPr>
  </w:style>
  <w:style w:type="paragraph" w:customStyle="1" w:styleId="Headinbody">
    <w:name w:val="Head in body"/>
    <w:basedOn w:val="Tablebody"/>
    <w:pPr>
      <w:spacing w:before="160"/>
    </w:pPr>
    <w:rPr>
      <w:b/>
    </w:rPr>
  </w:style>
  <w:style w:type="paragraph" w:customStyle="1" w:styleId="Undername">
    <w:name w:val="Under name"/>
    <w:pPr>
      <w:widowControl w:val="0"/>
      <w:overflowPunct w:val="0"/>
      <w:autoSpaceDE w:val="0"/>
      <w:autoSpaceDN w:val="0"/>
      <w:adjustRightInd w:val="0"/>
      <w:jc w:val="center"/>
      <w:textAlignment w:val="baseline"/>
    </w:pPr>
    <w:rPr>
      <w:rFonts w:ascii="ACSRS" w:hAnsi="ACSRS"/>
      <w:i/>
      <w:sz w:val="16"/>
    </w:rPr>
  </w:style>
  <w:style w:type="paragraph" w:customStyle="1" w:styleId="Annotation">
    <w:name w:val="Annotation"/>
    <w:basedOn w:val="Tablename"/>
    <w:pPr>
      <w:widowControl w:val="0"/>
      <w:overflowPunct w:val="0"/>
      <w:autoSpaceDE w:val="0"/>
      <w:autoSpaceDN w:val="0"/>
      <w:adjustRightInd w:val="0"/>
      <w:spacing w:before="60"/>
      <w:ind w:left="85" w:hanging="85"/>
      <w:jc w:val="left"/>
      <w:textAlignment w:val="baseline"/>
    </w:pPr>
    <w:rPr>
      <w:b w:val="0"/>
      <w:noProof w:val="0"/>
      <w:sz w:val="12"/>
    </w:rPr>
  </w:style>
  <w:style w:type="paragraph" w:customStyle="1" w:styleId="caaieiaie1">
    <w:name w:val="caaieiaie 1"/>
    <w:basedOn w:val="a"/>
    <w:next w:val="a"/>
    <w:pPr>
      <w:keepNext/>
      <w:widowControl w:val="0"/>
      <w:overflowPunct w:val="0"/>
      <w:autoSpaceDE w:val="0"/>
      <w:autoSpaceDN w:val="0"/>
      <w:adjustRightInd w:val="0"/>
      <w:spacing w:line="360" w:lineRule="auto"/>
      <w:textAlignment w:val="baseline"/>
    </w:pPr>
    <w:rPr>
      <w:rFonts w:ascii="Arial" w:hAnsi="Arial"/>
      <w:sz w:val="24"/>
    </w:rPr>
  </w:style>
  <w:style w:type="paragraph" w:customStyle="1" w:styleId="caaieiaie2">
    <w:name w:val="caaieiaie 2"/>
    <w:basedOn w:val="a"/>
    <w:next w:val="a"/>
    <w:pPr>
      <w:keepNext/>
      <w:widowControl w:val="0"/>
      <w:overflowPunct w:val="0"/>
      <w:autoSpaceDE w:val="0"/>
      <w:autoSpaceDN w:val="0"/>
      <w:adjustRightInd w:val="0"/>
      <w:spacing w:line="360" w:lineRule="auto"/>
      <w:jc w:val="center"/>
      <w:textAlignment w:val="baseline"/>
    </w:pPr>
    <w:rPr>
      <w:rFonts w:ascii="Arial" w:hAnsi="Arial"/>
      <w:b/>
      <w:sz w:val="24"/>
    </w:rPr>
  </w:style>
  <w:style w:type="character" w:customStyle="1" w:styleId="iianoaieou">
    <w:name w:val="iia? no?aieou"/>
    <w:rPr>
      <w:sz w:val="20"/>
    </w:rPr>
  </w:style>
  <w:style w:type="paragraph" w:customStyle="1" w:styleId="BodyText21">
    <w:name w:val="Body Text 21"/>
    <w:basedOn w:val="a"/>
    <w:pPr>
      <w:overflowPunct w:val="0"/>
      <w:autoSpaceDE w:val="0"/>
      <w:autoSpaceDN w:val="0"/>
      <w:adjustRightInd w:val="0"/>
      <w:spacing w:before="240" w:line="180" w:lineRule="exact"/>
      <w:ind w:firstLine="284"/>
      <w:jc w:val="both"/>
      <w:textAlignment w:val="baseline"/>
    </w:pPr>
    <w:rPr>
      <w:rFonts w:ascii="Arial" w:hAnsi="Arial"/>
      <w:sz w:val="16"/>
    </w:rPr>
  </w:style>
  <w:style w:type="paragraph" w:customStyle="1" w:styleId="BodyTextIndent21">
    <w:name w:val="Body Text Indent 21"/>
    <w:basedOn w:val="a"/>
    <w:pPr>
      <w:widowControl w:val="0"/>
      <w:overflowPunct w:val="0"/>
      <w:autoSpaceDE w:val="0"/>
      <w:autoSpaceDN w:val="0"/>
      <w:adjustRightInd w:val="0"/>
      <w:spacing w:line="140" w:lineRule="exact"/>
      <w:ind w:left="113"/>
      <w:textAlignment w:val="baseline"/>
    </w:pPr>
    <w:rPr>
      <w:rFonts w:ascii="Arial" w:hAnsi="Arial"/>
      <w:sz w:val="14"/>
    </w:rPr>
  </w:style>
  <w:style w:type="character" w:customStyle="1" w:styleId="aa">
    <w:name w:val="Основной"/>
    <w:aliases w:val="шрифт,абзаца"/>
    <w:rPr>
      <w:sz w:val="20"/>
    </w:rPr>
  </w:style>
  <w:style w:type="paragraph" w:customStyle="1" w:styleId="Head1">
    <w:name w:val="Head1"/>
    <w:aliases w:val="in1,body1,text1"/>
    <w:basedOn w:val="a"/>
    <w:pPr>
      <w:widowControl w:val="0"/>
      <w:overflowPunct w:val="0"/>
      <w:autoSpaceDE w:val="0"/>
      <w:autoSpaceDN w:val="0"/>
      <w:adjustRightInd w:val="0"/>
      <w:spacing w:before="160" w:after="80" w:line="130" w:lineRule="exact"/>
      <w:ind w:right="113"/>
      <w:jc w:val="right"/>
      <w:textAlignment w:val="baseline"/>
    </w:pPr>
    <w:rPr>
      <w:rFonts w:ascii="ACSRS" w:hAnsi="ACSRS"/>
      <w:b/>
      <w:sz w:val="13"/>
    </w:rPr>
  </w:style>
  <w:style w:type="paragraph" w:customStyle="1" w:styleId="Iauiue">
    <w:name w:val="Iau?iue"/>
    <w:pPr>
      <w:widowControl w:val="0"/>
      <w:overflowPunct w:val="0"/>
      <w:autoSpaceDE w:val="0"/>
      <w:autoSpaceDN w:val="0"/>
      <w:adjustRightInd w:val="0"/>
      <w:textAlignment w:val="baseline"/>
    </w:pPr>
    <w:rPr>
      <w:sz w:val="24"/>
    </w:rPr>
  </w:style>
  <w:style w:type="paragraph" w:customStyle="1" w:styleId="text-osn">
    <w:name w:val="text-osn"/>
    <w:pPr>
      <w:tabs>
        <w:tab w:val="left" w:pos="283"/>
      </w:tabs>
      <w:overflowPunct w:val="0"/>
      <w:autoSpaceDE w:val="0"/>
      <w:autoSpaceDN w:val="0"/>
      <w:adjustRightInd w:val="0"/>
      <w:spacing w:after="57" w:line="170" w:lineRule="atLeast"/>
      <w:ind w:firstLine="170"/>
      <w:jc w:val="both"/>
      <w:textAlignment w:val="baseline"/>
    </w:pPr>
    <w:rPr>
      <w:rFonts w:ascii="HeliosCond" w:hAnsi="HeliosCond"/>
      <w:color w:val="000000"/>
      <w:sz w:val="15"/>
      <w:lang w:val="en-US" w:eastAsia="en-US"/>
    </w:rPr>
  </w:style>
  <w:style w:type="paragraph" w:customStyle="1" w:styleId="ab">
    <w:name w:val="Боковик"/>
    <w:basedOn w:val="a"/>
    <w:pPr>
      <w:spacing w:after="40" w:line="170" w:lineRule="exact"/>
    </w:pPr>
    <w:rPr>
      <w:rFonts w:ascii="OfficinaSansCTT" w:hAnsi="OfficinaSansCTT"/>
      <w:w w:val="90"/>
      <w:sz w:val="16"/>
      <w:szCs w:val="24"/>
    </w:rPr>
  </w:style>
  <w:style w:type="paragraph" w:customStyle="1" w:styleId="ac">
    <w:name w:val="Цифры"/>
    <w:basedOn w:val="a"/>
    <w:pPr>
      <w:spacing w:after="40" w:line="170" w:lineRule="exact"/>
      <w:jc w:val="right"/>
    </w:pPr>
    <w:rPr>
      <w:rFonts w:ascii="ACSRS" w:hAnsi="ACSRS"/>
      <w:sz w:val="14"/>
      <w:szCs w:val="24"/>
    </w:rPr>
  </w:style>
  <w:style w:type="paragraph" w:styleId="20">
    <w:name w:val="Body Text 2"/>
    <w:basedOn w:val="a"/>
    <w:pPr>
      <w:widowControl w:val="0"/>
      <w:overflowPunct w:val="0"/>
      <w:autoSpaceDE w:val="0"/>
      <w:autoSpaceDN w:val="0"/>
      <w:adjustRightInd w:val="0"/>
      <w:spacing w:after="60"/>
      <w:jc w:val="center"/>
      <w:textAlignment w:val="baseline"/>
    </w:pPr>
    <w:rPr>
      <w:rFonts w:ascii="Arial" w:hAnsi="Arial" w:cs="Arial"/>
      <w:b/>
      <w:bCs/>
      <w:sz w:val="14"/>
    </w:rPr>
  </w:style>
  <w:style w:type="paragraph" w:styleId="21">
    <w:name w:val="Body Text Indent 2"/>
    <w:basedOn w:val="a"/>
    <w:pPr>
      <w:spacing w:before="20" w:line="276" w:lineRule="exact"/>
      <w:ind w:left="113" w:firstLine="284"/>
      <w:jc w:val="both"/>
    </w:pPr>
    <w:rPr>
      <w:rFonts w:ascii="Arial" w:hAnsi="Arial" w:cs="Arial"/>
      <w:sz w:val="16"/>
    </w:rPr>
  </w:style>
  <w:style w:type="paragraph" w:customStyle="1" w:styleId="ad">
    <w:name w:val="продолжение"/>
    <w:basedOn w:val="a"/>
    <w:pPr>
      <w:spacing w:after="60" w:line="200" w:lineRule="exact"/>
      <w:jc w:val="right"/>
    </w:pPr>
    <w:rPr>
      <w:rFonts w:ascii="OfficinaSansCTT" w:hAnsi="OfficinaSansCTT"/>
      <w:b/>
      <w:sz w:val="18"/>
      <w:szCs w:val="24"/>
    </w:rPr>
  </w:style>
  <w:style w:type="paragraph" w:customStyle="1" w:styleId="-Nauka">
    <w:name w:val="Боковик-Nauka"/>
    <w:basedOn w:val="a"/>
    <w:pPr>
      <w:spacing w:before="40" w:after="40" w:line="180" w:lineRule="exact"/>
    </w:pPr>
    <w:rPr>
      <w:rFonts w:ascii="OfficinaSansCTT" w:hAnsi="OfficinaSansCTT" w:cs="Arial"/>
      <w:sz w:val="17"/>
      <w:szCs w:val="24"/>
    </w:rPr>
  </w:style>
  <w:style w:type="paragraph" w:customStyle="1" w:styleId="ae">
    <w:name w:val="сноска"/>
    <w:pPr>
      <w:spacing w:before="60" w:line="160" w:lineRule="exact"/>
    </w:pPr>
    <w:rPr>
      <w:rFonts w:ascii="OfficinaSansCTT" w:hAnsi="OfficinaSansCTT"/>
      <w:sz w:val="14"/>
    </w:rPr>
  </w:style>
  <w:style w:type="paragraph" w:customStyle="1" w:styleId="af">
    <w:name w:val="Головка_таблицы"/>
    <w:basedOn w:val="a"/>
    <w:pPr>
      <w:spacing w:before="60" w:after="60" w:line="140" w:lineRule="exact"/>
      <w:jc w:val="center"/>
    </w:pPr>
    <w:rPr>
      <w:rFonts w:ascii="OfficinaSansCTT" w:hAnsi="OfficinaSansCTT"/>
      <w:w w:val="90"/>
      <w:sz w:val="14"/>
      <w:szCs w:val="24"/>
    </w:rPr>
  </w:style>
  <w:style w:type="paragraph" w:styleId="af0">
    <w:name w:val="caption"/>
    <w:basedOn w:val="a"/>
    <w:next w:val="a"/>
    <w:qFormat/>
    <w:pPr>
      <w:spacing w:before="120"/>
      <w:jc w:val="center"/>
    </w:pPr>
    <w:rPr>
      <w:rFonts w:ascii="Arial" w:hAnsi="Arial"/>
      <w:b/>
      <w:sz w:val="16"/>
      <w:lang w:val="en-US"/>
    </w:rPr>
  </w:style>
  <w:style w:type="paragraph" w:styleId="af1">
    <w:name w:val="Normal (Web)"/>
    <w:basedOn w:val="a"/>
    <w:pPr>
      <w:spacing w:before="100" w:beforeAutospacing="1" w:after="100" w:afterAutospacing="1"/>
    </w:pPr>
    <w:rPr>
      <w:sz w:val="24"/>
      <w:szCs w:val="24"/>
    </w:rPr>
  </w:style>
  <w:style w:type="paragraph" w:customStyle="1" w:styleId="Normal1">
    <w:name w:val="Normal1"/>
    <w:rsid w:val="002959C6"/>
    <w:rPr>
      <w:sz w:val="24"/>
    </w:rPr>
  </w:style>
  <w:style w:type="paragraph" w:styleId="af2">
    <w:name w:val="List Paragraph"/>
    <w:basedOn w:val="a"/>
    <w:qFormat/>
    <w:rsid w:val="004B133E"/>
    <w:pPr>
      <w:spacing w:after="200" w:line="276" w:lineRule="auto"/>
      <w:ind w:left="708"/>
    </w:pPr>
    <w:rPr>
      <w:rFonts w:ascii="Calibri" w:eastAsia="Calibri" w:hAnsi="Calibri"/>
      <w:sz w:val="22"/>
      <w:szCs w:val="22"/>
      <w:lang w:eastAsia="en-US"/>
    </w:rPr>
  </w:style>
  <w:style w:type="character" w:styleId="af3">
    <w:name w:val="Hyperlink"/>
    <w:rsid w:val="00652535"/>
    <w:rPr>
      <w:rFonts w:cs="Times New Roman"/>
      <w:color w:val="0000FF"/>
      <w:u w:val="single"/>
    </w:rPr>
  </w:style>
  <w:style w:type="paragraph" w:customStyle="1" w:styleId="30">
    <w:name w:val="çàãîëîâîê 3"/>
    <w:basedOn w:val="a"/>
    <w:next w:val="a"/>
    <w:rsid w:val="007B496A"/>
    <w:pPr>
      <w:keepNext/>
      <w:widowControl w:val="0"/>
      <w:spacing w:before="120" w:after="120"/>
      <w:jc w:val="center"/>
    </w:pPr>
    <w:rPr>
      <w:b/>
      <w:sz w:val="16"/>
    </w:rPr>
  </w:style>
  <w:style w:type="paragraph" w:customStyle="1" w:styleId="xl24">
    <w:name w:val="xl24"/>
    <w:basedOn w:val="a"/>
    <w:rsid w:val="007B496A"/>
    <w:pPr>
      <w:pBdr>
        <w:bottom w:val="single" w:sz="4" w:space="0" w:color="808080"/>
        <w:right w:val="single" w:sz="4" w:space="0" w:color="808080"/>
      </w:pBdr>
      <w:spacing w:before="100" w:after="100"/>
      <w:jc w:val="right"/>
    </w:pPr>
    <w:rPr>
      <w:rFonts w:eastAsia="Arial Unicode MS"/>
      <w:sz w:val="16"/>
    </w:rPr>
  </w:style>
  <w:style w:type="numbering" w:customStyle="1" w:styleId="11">
    <w:name w:val="Нет списка1"/>
    <w:next w:val="a2"/>
    <w:semiHidden/>
    <w:unhideWhenUsed/>
    <w:rsid w:val="002E3B40"/>
  </w:style>
  <w:style w:type="character" w:customStyle="1" w:styleId="a7">
    <w:name w:val="Основной текст Знак"/>
    <w:link w:val="a6"/>
    <w:rsid w:val="002E3B40"/>
    <w:rPr>
      <w:rFonts w:ascii="Arial" w:hAnsi="Arial"/>
      <w:b/>
      <w:sz w:val="16"/>
      <w:lang w:val="ru-RU" w:eastAsia="ru-RU" w:bidi="ar-SA"/>
    </w:rPr>
  </w:style>
  <w:style w:type="paragraph" w:styleId="af4">
    <w:name w:val="Balloon Text"/>
    <w:basedOn w:val="a"/>
    <w:link w:val="af5"/>
    <w:unhideWhenUsed/>
    <w:rsid w:val="002E3B40"/>
    <w:rPr>
      <w:rFonts w:ascii="Tahoma" w:hAnsi="Tahoma" w:cs="Tahoma"/>
      <w:sz w:val="16"/>
      <w:szCs w:val="16"/>
    </w:rPr>
  </w:style>
  <w:style w:type="character" w:customStyle="1" w:styleId="af5">
    <w:name w:val="Текст выноски Знак"/>
    <w:link w:val="af4"/>
    <w:rsid w:val="002E3B40"/>
    <w:rPr>
      <w:rFonts w:ascii="Tahoma" w:hAnsi="Tahoma" w:cs="Tahoma"/>
      <w:sz w:val="16"/>
      <w:szCs w:val="16"/>
      <w:lang w:val="ru-RU" w:eastAsia="ru-RU" w:bidi="ar-SA"/>
    </w:rPr>
  </w:style>
  <w:style w:type="paragraph" w:customStyle="1" w:styleId="ListParagraph1">
    <w:name w:val="List Paragraph1"/>
    <w:basedOn w:val="a"/>
    <w:rsid w:val="002E3B40"/>
    <w:pPr>
      <w:widowControl w:val="0"/>
      <w:autoSpaceDE w:val="0"/>
      <w:autoSpaceDN w:val="0"/>
      <w:adjustRightInd w:val="0"/>
      <w:spacing w:before="160" w:line="260" w:lineRule="auto"/>
      <w:ind w:left="720" w:firstLine="500"/>
      <w:contextualSpacing/>
      <w:jc w:val="both"/>
    </w:pPr>
    <w:rPr>
      <w:rFonts w:eastAsia="Calibri"/>
      <w:sz w:val="18"/>
      <w:szCs w:val="18"/>
    </w:rPr>
  </w:style>
  <w:style w:type="character" w:styleId="af6">
    <w:name w:val="FollowedHyperlink"/>
    <w:rsid w:val="001935E5"/>
    <w:rPr>
      <w:color w:val="800080"/>
      <w:u w:val="single"/>
    </w:rPr>
  </w:style>
  <w:style w:type="paragraph" w:customStyle="1" w:styleId="210">
    <w:name w:val="Основной текст с отступом 21"/>
    <w:basedOn w:val="a"/>
    <w:rsid w:val="008875F4"/>
    <w:pPr>
      <w:widowControl w:val="0"/>
      <w:overflowPunct w:val="0"/>
      <w:autoSpaceDE w:val="0"/>
      <w:autoSpaceDN w:val="0"/>
      <w:adjustRightInd w:val="0"/>
      <w:spacing w:line="140" w:lineRule="exact"/>
      <w:ind w:left="113"/>
      <w:textAlignment w:val="baseline"/>
    </w:pPr>
    <w:rPr>
      <w:rFonts w:ascii="Arial" w:eastAsia="Calibri" w:hAnsi="Arial"/>
      <w:sz w:val="14"/>
    </w:rPr>
  </w:style>
  <w:style w:type="table" w:styleId="af7">
    <w:name w:val="Table Grid"/>
    <w:basedOn w:val="a1"/>
    <w:rsid w:val="00703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1"/>
    <w:basedOn w:val="a"/>
    <w:rsid w:val="000875D7"/>
    <w:pPr>
      <w:widowControl w:val="0"/>
      <w:overflowPunct w:val="0"/>
      <w:autoSpaceDE w:val="0"/>
      <w:autoSpaceDN w:val="0"/>
      <w:adjustRightInd w:val="0"/>
      <w:spacing w:line="140" w:lineRule="exact"/>
      <w:ind w:left="113"/>
    </w:pPr>
    <w:rPr>
      <w:rFonts w:ascii="Arial" w:eastAsia="Calibri" w:hAnsi="Arial"/>
      <w:sz w:val="14"/>
    </w:rPr>
  </w:style>
  <w:style w:type="character" w:customStyle="1" w:styleId="a9">
    <w:name w:val="Основной текст с отступом Знак"/>
    <w:link w:val="a8"/>
    <w:locked/>
    <w:rsid w:val="007B7C55"/>
    <w:rPr>
      <w:rFonts w:ascii="Arial" w:hAnsi="Arial"/>
      <w:sz w:val="16"/>
      <w:lang w:val="ru-RU" w:eastAsia="ru-RU" w:bidi="ar-SA"/>
    </w:rPr>
  </w:style>
  <w:style w:type="paragraph" w:customStyle="1" w:styleId="xl30">
    <w:name w:val="xl30"/>
    <w:basedOn w:val="a"/>
    <w:rsid w:val="00F37641"/>
    <w:pPr>
      <w:pBdr>
        <w:right w:val="single" w:sz="4" w:space="0" w:color="auto"/>
      </w:pBdr>
      <w:spacing w:before="100" w:beforeAutospacing="1" w:after="100" w:afterAutospacing="1"/>
      <w:jc w:val="right"/>
    </w:pPr>
    <w:rPr>
      <w:rFonts w:ascii="Arial" w:eastAsia="Arial Unicode MS" w:hAnsi="Arial" w:cs="Arial Unicode MS"/>
      <w:sz w:val="14"/>
      <w:szCs w:val="14"/>
    </w:rPr>
  </w:style>
  <w:style w:type="character" w:customStyle="1" w:styleId="hps">
    <w:name w:val="hps"/>
    <w:basedOn w:val="a0"/>
    <w:rsid w:val="004513D5"/>
  </w:style>
  <w:style w:type="character" w:customStyle="1" w:styleId="shorttext">
    <w:name w:val="short_text"/>
    <w:basedOn w:val="a0"/>
    <w:rsid w:val="004513D5"/>
  </w:style>
  <w:style w:type="character" w:customStyle="1" w:styleId="longtext">
    <w:name w:val="long_text"/>
    <w:basedOn w:val="a0"/>
    <w:rsid w:val="00316D7B"/>
  </w:style>
  <w:style w:type="character" w:customStyle="1" w:styleId="hpsalt-edited">
    <w:name w:val="hps alt-edited"/>
    <w:basedOn w:val="a0"/>
    <w:rsid w:val="000340D5"/>
  </w:style>
  <w:style w:type="character" w:customStyle="1" w:styleId="hpsatn">
    <w:name w:val="hps atn"/>
    <w:basedOn w:val="a0"/>
    <w:rsid w:val="000F562B"/>
  </w:style>
  <w:style w:type="character" w:customStyle="1" w:styleId="10">
    <w:name w:val="Заголовок 1 Знак"/>
    <w:link w:val="1"/>
    <w:rsid w:val="00D57081"/>
    <w:rPr>
      <w:rFonts w:ascii="Arial" w:hAnsi="Arial"/>
      <w:b/>
      <w:sz w:val="16"/>
    </w:rPr>
  </w:style>
  <w:style w:type="character" w:customStyle="1" w:styleId="70">
    <w:name w:val="Заголовок 7 Знак"/>
    <w:link w:val="7"/>
    <w:locked/>
    <w:rsid w:val="00DE63AD"/>
    <w:rPr>
      <w:rFonts w:ascii="Arial" w:hAnsi="Arial" w:cs="Arial"/>
      <w:b/>
      <w:bCs/>
      <w:sz w:val="14"/>
      <w:lang w:val="ru-RU" w:eastAsia="ru-RU" w:bidi="ar-SA"/>
    </w:rPr>
  </w:style>
  <w:style w:type="character" w:customStyle="1" w:styleId="BalloonTextChar">
    <w:name w:val="Balloon Text Char"/>
    <w:semiHidden/>
    <w:locked/>
    <w:rsid w:val="00DE63AD"/>
    <w:rPr>
      <w:rFonts w:ascii="Tahoma" w:hAnsi="Tahoma"/>
      <w:sz w:val="16"/>
      <w:lang w:val="x-none" w:eastAsia="ru-RU"/>
    </w:rPr>
  </w:style>
  <w:style w:type="character" w:styleId="af8">
    <w:name w:val="annotation reference"/>
    <w:rsid w:val="00780E83"/>
    <w:rPr>
      <w:sz w:val="16"/>
      <w:szCs w:val="16"/>
    </w:rPr>
  </w:style>
  <w:style w:type="paragraph" w:styleId="af9">
    <w:name w:val="annotation text"/>
    <w:basedOn w:val="a"/>
    <w:link w:val="afa"/>
    <w:rsid w:val="00780E83"/>
  </w:style>
  <w:style w:type="character" w:customStyle="1" w:styleId="afa">
    <w:name w:val="Текст примечания Знак"/>
    <w:link w:val="af9"/>
    <w:rsid w:val="00780E83"/>
    <w:rPr>
      <w:lang w:val="ru-RU" w:eastAsia="ru-RU"/>
    </w:rPr>
  </w:style>
  <w:style w:type="paragraph" w:styleId="afb">
    <w:name w:val="annotation subject"/>
    <w:basedOn w:val="af9"/>
    <w:next w:val="af9"/>
    <w:link w:val="afc"/>
    <w:rsid w:val="00780E83"/>
    <w:rPr>
      <w:b/>
      <w:bCs/>
    </w:rPr>
  </w:style>
  <w:style w:type="character" w:customStyle="1" w:styleId="afc">
    <w:name w:val="Тема примечания Знак"/>
    <w:link w:val="afb"/>
    <w:rsid w:val="00780E83"/>
    <w:rPr>
      <w:b/>
      <w:bCs/>
      <w:lang w:val="ru-RU" w:eastAsia="ru-RU"/>
    </w:rPr>
  </w:style>
  <w:style w:type="paragraph" w:styleId="afd">
    <w:name w:val="Document Map"/>
    <w:basedOn w:val="a"/>
    <w:semiHidden/>
    <w:rsid w:val="0035586E"/>
    <w:pPr>
      <w:shd w:val="clear" w:color="auto" w:fill="000080"/>
    </w:pPr>
    <w:rPr>
      <w:rFonts w:ascii="Tahoma" w:hAnsi="Tahoma" w:cs="Tahoma"/>
    </w:rPr>
  </w:style>
  <w:style w:type="paragraph" w:customStyle="1" w:styleId="xl26">
    <w:name w:val="xl26"/>
    <w:basedOn w:val="a"/>
    <w:rsid w:val="00B20C19"/>
    <w:pPr>
      <w:spacing w:before="100" w:beforeAutospacing="1" w:after="100" w:afterAutospacing="1"/>
      <w:jc w:val="right"/>
    </w:pPr>
    <w:rPr>
      <w:rFonts w:ascii="Arial CYR" w:hAnsi="Arial CYR"/>
      <w:sz w:val="14"/>
      <w:szCs w:val="14"/>
    </w:rPr>
  </w:style>
  <w:style w:type="paragraph" w:styleId="HTML">
    <w:name w:val="HTML Preformatted"/>
    <w:basedOn w:val="a"/>
    <w:link w:val="HTML0"/>
    <w:uiPriority w:val="99"/>
    <w:unhideWhenUsed/>
    <w:rsid w:val="0055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506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541">
      <w:bodyDiv w:val="1"/>
      <w:marLeft w:val="0"/>
      <w:marRight w:val="0"/>
      <w:marTop w:val="0"/>
      <w:marBottom w:val="0"/>
      <w:divBdr>
        <w:top w:val="none" w:sz="0" w:space="0" w:color="auto"/>
        <w:left w:val="none" w:sz="0" w:space="0" w:color="auto"/>
        <w:bottom w:val="none" w:sz="0" w:space="0" w:color="auto"/>
        <w:right w:val="none" w:sz="0" w:space="0" w:color="auto"/>
      </w:divBdr>
    </w:div>
    <w:div w:id="69163219">
      <w:bodyDiv w:val="1"/>
      <w:marLeft w:val="0"/>
      <w:marRight w:val="0"/>
      <w:marTop w:val="0"/>
      <w:marBottom w:val="0"/>
      <w:divBdr>
        <w:top w:val="none" w:sz="0" w:space="0" w:color="auto"/>
        <w:left w:val="none" w:sz="0" w:space="0" w:color="auto"/>
        <w:bottom w:val="none" w:sz="0" w:space="0" w:color="auto"/>
        <w:right w:val="none" w:sz="0" w:space="0" w:color="auto"/>
      </w:divBdr>
    </w:div>
    <w:div w:id="123698363">
      <w:bodyDiv w:val="1"/>
      <w:marLeft w:val="0"/>
      <w:marRight w:val="0"/>
      <w:marTop w:val="0"/>
      <w:marBottom w:val="0"/>
      <w:divBdr>
        <w:top w:val="none" w:sz="0" w:space="0" w:color="auto"/>
        <w:left w:val="none" w:sz="0" w:space="0" w:color="auto"/>
        <w:bottom w:val="none" w:sz="0" w:space="0" w:color="auto"/>
        <w:right w:val="none" w:sz="0" w:space="0" w:color="auto"/>
      </w:divBdr>
    </w:div>
    <w:div w:id="176502891">
      <w:bodyDiv w:val="1"/>
      <w:marLeft w:val="0"/>
      <w:marRight w:val="0"/>
      <w:marTop w:val="0"/>
      <w:marBottom w:val="0"/>
      <w:divBdr>
        <w:top w:val="none" w:sz="0" w:space="0" w:color="auto"/>
        <w:left w:val="none" w:sz="0" w:space="0" w:color="auto"/>
        <w:bottom w:val="none" w:sz="0" w:space="0" w:color="auto"/>
        <w:right w:val="none" w:sz="0" w:space="0" w:color="auto"/>
      </w:divBdr>
    </w:div>
    <w:div w:id="195698399">
      <w:bodyDiv w:val="1"/>
      <w:marLeft w:val="0"/>
      <w:marRight w:val="0"/>
      <w:marTop w:val="0"/>
      <w:marBottom w:val="0"/>
      <w:divBdr>
        <w:top w:val="none" w:sz="0" w:space="0" w:color="auto"/>
        <w:left w:val="none" w:sz="0" w:space="0" w:color="auto"/>
        <w:bottom w:val="none" w:sz="0" w:space="0" w:color="auto"/>
        <w:right w:val="none" w:sz="0" w:space="0" w:color="auto"/>
      </w:divBdr>
    </w:div>
    <w:div w:id="299382283">
      <w:bodyDiv w:val="1"/>
      <w:marLeft w:val="0"/>
      <w:marRight w:val="0"/>
      <w:marTop w:val="0"/>
      <w:marBottom w:val="0"/>
      <w:divBdr>
        <w:top w:val="none" w:sz="0" w:space="0" w:color="auto"/>
        <w:left w:val="none" w:sz="0" w:space="0" w:color="auto"/>
        <w:bottom w:val="none" w:sz="0" w:space="0" w:color="auto"/>
        <w:right w:val="none" w:sz="0" w:space="0" w:color="auto"/>
      </w:divBdr>
    </w:div>
    <w:div w:id="308944808">
      <w:bodyDiv w:val="1"/>
      <w:marLeft w:val="0"/>
      <w:marRight w:val="0"/>
      <w:marTop w:val="0"/>
      <w:marBottom w:val="0"/>
      <w:divBdr>
        <w:top w:val="none" w:sz="0" w:space="0" w:color="auto"/>
        <w:left w:val="none" w:sz="0" w:space="0" w:color="auto"/>
        <w:bottom w:val="none" w:sz="0" w:space="0" w:color="auto"/>
        <w:right w:val="none" w:sz="0" w:space="0" w:color="auto"/>
      </w:divBdr>
    </w:div>
    <w:div w:id="397024277">
      <w:bodyDiv w:val="1"/>
      <w:marLeft w:val="0"/>
      <w:marRight w:val="0"/>
      <w:marTop w:val="0"/>
      <w:marBottom w:val="0"/>
      <w:divBdr>
        <w:top w:val="none" w:sz="0" w:space="0" w:color="auto"/>
        <w:left w:val="none" w:sz="0" w:space="0" w:color="auto"/>
        <w:bottom w:val="none" w:sz="0" w:space="0" w:color="auto"/>
        <w:right w:val="none" w:sz="0" w:space="0" w:color="auto"/>
      </w:divBdr>
    </w:div>
    <w:div w:id="404570058">
      <w:bodyDiv w:val="1"/>
      <w:marLeft w:val="0"/>
      <w:marRight w:val="0"/>
      <w:marTop w:val="0"/>
      <w:marBottom w:val="0"/>
      <w:divBdr>
        <w:top w:val="none" w:sz="0" w:space="0" w:color="auto"/>
        <w:left w:val="none" w:sz="0" w:space="0" w:color="auto"/>
        <w:bottom w:val="none" w:sz="0" w:space="0" w:color="auto"/>
        <w:right w:val="none" w:sz="0" w:space="0" w:color="auto"/>
      </w:divBdr>
    </w:div>
    <w:div w:id="495609697">
      <w:bodyDiv w:val="1"/>
      <w:marLeft w:val="0"/>
      <w:marRight w:val="0"/>
      <w:marTop w:val="0"/>
      <w:marBottom w:val="0"/>
      <w:divBdr>
        <w:top w:val="none" w:sz="0" w:space="0" w:color="auto"/>
        <w:left w:val="none" w:sz="0" w:space="0" w:color="auto"/>
        <w:bottom w:val="none" w:sz="0" w:space="0" w:color="auto"/>
        <w:right w:val="none" w:sz="0" w:space="0" w:color="auto"/>
      </w:divBdr>
    </w:div>
    <w:div w:id="512763341">
      <w:bodyDiv w:val="1"/>
      <w:marLeft w:val="0"/>
      <w:marRight w:val="0"/>
      <w:marTop w:val="0"/>
      <w:marBottom w:val="0"/>
      <w:divBdr>
        <w:top w:val="none" w:sz="0" w:space="0" w:color="auto"/>
        <w:left w:val="none" w:sz="0" w:space="0" w:color="auto"/>
        <w:bottom w:val="none" w:sz="0" w:space="0" w:color="auto"/>
        <w:right w:val="none" w:sz="0" w:space="0" w:color="auto"/>
      </w:divBdr>
    </w:div>
    <w:div w:id="664169836">
      <w:bodyDiv w:val="1"/>
      <w:marLeft w:val="0"/>
      <w:marRight w:val="0"/>
      <w:marTop w:val="0"/>
      <w:marBottom w:val="0"/>
      <w:divBdr>
        <w:top w:val="none" w:sz="0" w:space="0" w:color="auto"/>
        <w:left w:val="none" w:sz="0" w:space="0" w:color="auto"/>
        <w:bottom w:val="none" w:sz="0" w:space="0" w:color="auto"/>
        <w:right w:val="none" w:sz="0" w:space="0" w:color="auto"/>
      </w:divBdr>
    </w:div>
    <w:div w:id="731931930">
      <w:bodyDiv w:val="1"/>
      <w:marLeft w:val="0"/>
      <w:marRight w:val="0"/>
      <w:marTop w:val="0"/>
      <w:marBottom w:val="0"/>
      <w:divBdr>
        <w:top w:val="none" w:sz="0" w:space="0" w:color="auto"/>
        <w:left w:val="none" w:sz="0" w:space="0" w:color="auto"/>
        <w:bottom w:val="none" w:sz="0" w:space="0" w:color="auto"/>
        <w:right w:val="none" w:sz="0" w:space="0" w:color="auto"/>
      </w:divBdr>
    </w:div>
    <w:div w:id="923029796">
      <w:bodyDiv w:val="1"/>
      <w:marLeft w:val="0"/>
      <w:marRight w:val="0"/>
      <w:marTop w:val="0"/>
      <w:marBottom w:val="0"/>
      <w:divBdr>
        <w:top w:val="none" w:sz="0" w:space="0" w:color="auto"/>
        <w:left w:val="none" w:sz="0" w:space="0" w:color="auto"/>
        <w:bottom w:val="none" w:sz="0" w:space="0" w:color="auto"/>
        <w:right w:val="none" w:sz="0" w:space="0" w:color="auto"/>
      </w:divBdr>
    </w:div>
    <w:div w:id="931278009">
      <w:bodyDiv w:val="1"/>
      <w:marLeft w:val="0"/>
      <w:marRight w:val="0"/>
      <w:marTop w:val="0"/>
      <w:marBottom w:val="0"/>
      <w:divBdr>
        <w:top w:val="none" w:sz="0" w:space="0" w:color="auto"/>
        <w:left w:val="none" w:sz="0" w:space="0" w:color="auto"/>
        <w:bottom w:val="none" w:sz="0" w:space="0" w:color="auto"/>
        <w:right w:val="none" w:sz="0" w:space="0" w:color="auto"/>
      </w:divBdr>
    </w:div>
    <w:div w:id="1000233536">
      <w:bodyDiv w:val="1"/>
      <w:marLeft w:val="0"/>
      <w:marRight w:val="0"/>
      <w:marTop w:val="0"/>
      <w:marBottom w:val="0"/>
      <w:divBdr>
        <w:top w:val="none" w:sz="0" w:space="0" w:color="auto"/>
        <w:left w:val="none" w:sz="0" w:space="0" w:color="auto"/>
        <w:bottom w:val="none" w:sz="0" w:space="0" w:color="auto"/>
        <w:right w:val="none" w:sz="0" w:space="0" w:color="auto"/>
      </w:divBdr>
    </w:div>
    <w:div w:id="1022974897">
      <w:bodyDiv w:val="1"/>
      <w:marLeft w:val="0"/>
      <w:marRight w:val="0"/>
      <w:marTop w:val="0"/>
      <w:marBottom w:val="0"/>
      <w:divBdr>
        <w:top w:val="none" w:sz="0" w:space="0" w:color="auto"/>
        <w:left w:val="none" w:sz="0" w:space="0" w:color="auto"/>
        <w:bottom w:val="none" w:sz="0" w:space="0" w:color="auto"/>
        <w:right w:val="none" w:sz="0" w:space="0" w:color="auto"/>
      </w:divBdr>
    </w:div>
    <w:div w:id="1055279069">
      <w:bodyDiv w:val="1"/>
      <w:marLeft w:val="0"/>
      <w:marRight w:val="0"/>
      <w:marTop w:val="0"/>
      <w:marBottom w:val="0"/>
      <w:divBdr>
        <w:top w:val="none" w:sz="0" w:space="0" w:color="auto"/>
        <w:left w:val="none" w:sz="0" w:space="0" w:color="auto"/>
        <w:bottom w:val="none" w:sz="0" w:space="0" w:color="auto"/>
        <w:right w:val="none" w:sz="0" w:space="0" w:color="auto"/>
      </w:divBdr>
    </w:div>
    <w:div w:id="1074663751">
      <w:bodyDiv w:val="1"/>
      <w:marLeft w:val="0"/>
      <w:marRight w:val="0"/>
      <w:marTop w:val="0"/>
      <w:marBottom w:val="0"/>
      <w:divBdr>
        <w:top w:val="none" w:sz="0" w:space="0" w:color="auto"/>
        <w:left w:val="none" w:sz="0" w:space="0" w:color="auto"/>
        <w:bottom w:val="none" w:sz="0" w:space="0" w:color="auto"/>
        <w:right w:val="none" w:sz="0" w:space="0" w:color="auto"/>
      </w:divBdr>
    </w:div>
    <w:div w:id="1110467307">
      <w:bodyDiv w:val="1"/>
      <w:marLeft w:val="0"/>
      <w:marRight w:val="0"/>
      <w:marTop w:val="0"/>
      <w:marBottom w:val="0"/>
      <w:divBdr>
        <w:top w:val="none" w:sz="0" w:space="0" w:color="auto"/>
        <w:left w:val="none" w:sz="0" w:space="0" w:color="auto"/>
        <w:bottom w:val="none" w:sz="0" w:space="0" w:color="auto"/>
        <w:right w:val="none" w:sz="0" w:space="0" w:color="auto"/>
      </w:divBdr>
    </w:div>
    <w:div w:id="1168517919">
      <w:bodyDiv w:val="1"/>
      <w:marLeft w:val="0"/>
      <w:marRight w:val="0"/>
      <w:marTop w:val="0"/>
      <w:marBottom w:val="0"/>
      <w:divBdr>
        <w:top w:val="none" w:sz="0" w:space="0" w:color="auto"/>
        <w:left w:val="none" w:sz="0" w:space="0" w:color="auto"/>
        <w:bottom w:val="none" w:sz="0" w:space="0" w:color="auto"/>
        <w:right w:val="none" w:sz="0" w:space="0" w:color="auto"/>
      </w:divBdr>
    </w:div>
    <w:div w:id="1194998320">
      <w:bodyDiv w:val="1"/>
      <w:marLeft w:val="0"/>
      <w:marRight w:val="0"/>
      <w:marTop w:val="0"/>
      <w:marBottom w:val="0"/>
      <w:divBdr>
        <w:top w:val="none" w:sz="0" w:space="0" w:color="auto"/>
        <w:left w:val="none" w:sz="0" w:space="0" w:color="auto"/>
        <w:bottom w:val="none" w:sz="0" w:space="0" w:color="auto"/>
        <w:right w:val="none" w:sz="0" w:space="0" w:color="auto"/>
      </w:divBdr>
    </w:div>
    <w:div w:id="1254164648">
      <w:bodyDiv w:val="1"/>
      <w:marLeft w:val="0"/>
      <w:marRight w:val="0"/>
      <w:marTop w:val="0"/>
      <w:marBottom w:val="0"/>
      <w:divBdr>
        <w:top w:val="none" w:sz="0" w:space="0" w:color="auto"/>
        <w:left w:val="none" w:sz="0" w:space="0" w:color="auto"/>
        <w:bottom w:val="none" w:sz="0" w:space="0" w:color="auto"/>
        <w:right w:val="none" w:sz="0" w:space="0" w:color="auto"/>
      </w:divBdr>
    </w:div>
    <w:div w:id="1291787068">
      <w:bodyDiv w:val="1"/>
      <w:marLeft w:val="0"/>
      <w:marRight w:val="0"/>
      <w:marTop w:val="0"/>
      <w:marBottom w:val="0"/>
      <w:divBdr>
        <w:top w:val="none" w:sz="0" w:space="0" w:color="auto"/>
        <w:left w:val="none" w:sz="0" w:space="0" w:color="auto"/>
        <w:bottom w:val="none" w:sz="0" w:space="0" w:color="auto"/>
        <w:right w:val="none" w:sz="0" w:space="0" w:color="auto"/>
      </w:divBdr>
    </w:div>
    <w:div w:id="1307121582">
      <w:bodyDiv w:val="1"/>
      <w:marLeft w:val="0"/>
      <w:marRight w:val="0"/>
      <w:marTop w:val="0"/>
      <w:marBottom w:val="0"/>
      <w:divBdr>
        <w:top w:val="none" w:sz="0" w:space="0" w:color="auto"/>
        <w:left w:val="none" w:sz="0" w:space="0" w:color="auto"/>
        <w:bottom w:val="none" w:sz="0" w:space="0" w:color="auto"/>
        <w:right w:val="none" w:sz="0" w:space="0" w:color="auto"/>
      </w:divBdr>
    </w:div>
    <w:div w:id="1363941006">
      <w:bodyDiv w:val="1"/>
      <w:marLeft w:val="0"/>
      <w:marRight w:val="0"/>
      <w:marTop w:val="0"/>
      <w:marBottom w:val="0"/>
      <w:divBdr>
        <w:top w:val="none" w:sz="0" w:space="0" w:color="auto"/>
        <w:left w:val="none" w:sz="0" w:space="0" w:color="auto"/>
        <w:bottom w:val="none" w:sz="0" w:space="0" w:color="auto"/>
        <w:right w:val="none" w:sz="0" w:space="0" w:color="auto"/>
      </w:divBdr>
    </w:div>
    <w:div w:id="1451126718">
      <w:bodyDiv w:val="1"/>
      <w:marLeft w:val="0"/>
      <w:marRight w:val="0"/>
      <w:marTop w:val="0"/>
      <w:marBottom w:val="0"/>
      <w:divBdr>
        <w:top w:val="none" w:sz="0" w:space="0" w:color="auto"/>
        <w:left w:val="none" w:sz="0" w:space="0" w:color="auto"/>
        <w:bottom w:val="none" w:sz="0" w:space="0" w:color="auto"/>
        <w:right w:val="none" w:sz="0" w:space="0" w:color="auto"/>
      </w:divBdr>
    </w:div>
    <w:div w:id="1464157389">
      <w:bodyDiv w:val="1"/>
      <w:marLeft w:val="0"/>
      <w:marRight w:val="0"/>
      <w:marTop w:val="0"/>
      <w:marBottom w:val="0"/>
      <w:divBdr>
        <w:top w:val="none" w:sz="0" w:space="0" w:color="auto"/>
        <w:left w:val="none" w:sz="0" w:space="0" w:color="auto"/>
        <w:bottom w:val="none" w:sz="0" w:space="0" w:color="auto"/>
        <w:right w:val="none" w:sz="0" w:space="0" w:color="auto"/>
      </w:divBdr>
    </w:div>
    <w:div w:id="1563633149">
      <w:bodyDiv w:val="1"/>
      <w:marLeft w:val="0"/>
      <w:marRight w:val="0"/>
      <w:marTop w:val="0"/>
      <w:marBottom w:val="0"/>
      <w:divBdr>
        <w:top w:val="none" w:sz="0" w:space="0" w:color="auto"/>
        <w:left w:val="none" w:sz="0" w:space="0" w:color="auto"/>
        <w:bottom w:val="none" w:sz="0" w:space="0" w:color="auto"/>
        <w:right w:val="none" w:sz="0" w:space="0" w:color="auto"/>
      </w:divBdr>
    </w:div>
    <w:div w:id="1581452357">
      <w:bodyDiv w:val="1"/>
      <w:marLeft w:val="0"/>
      <w:marRight w:val="0"/>
      <w:marTop w:val="0"/>
      <w:marBottom w:val="0"/>
      <w:divBdr>
        <w:top w:val="none" w:sz="0" w:space="0" w:color="auto"/>
        <w:left w:val="none" w:sz="0" w:space="0" w:color="auto"/>
        <w:bottom w:val="none" w:sz="0" w:space="0" w:color="auto"/>
        <w:right w:val="none" w:sz="0" w:space="0" w:color="auto"/>
      </w:divBdr>
    </w:div>
    <w:div w:id="1582761599">
      <w:bodyDiv w:val="1"/>
      <w:marLeft w:val="0"/>
      <w:marRight w:val="0"/>
      <w:marTop w:val="0"/>
      <w:marBottom w:val="0"/>
      <w:divBdr>
        <w:top w:val="none" w:sz="0" w:space="0" w:color="auto"/>
        <w:left w:val="none" w:sz="0" w:space="0" w:color="auto"/>
        <w:bottom w:val="none" w:sz="0" w:space="0" w:color="auto"/>
        <w:right w:val="none" w:sz="0" w:space="0" w:color="auto"/>
      </w:divBdr>
    </w:div>
    <w:div w:id="1609971042">
      <w:bodyDiv w:val="1"/>
      <w:marLeft w:val="0"/>
      <w:marRight w:val="0"/>
      <w:marTop w:val="0"/>
      <w:marBottom w:val="0"/>
      <w:divBdr>
        <w:top w:val="none" w:sz="0" w:space="0" w:color="auto"/>
        <w:left w:val="none" w:sz="0" w:space="0" w:color="auto"/>
        <w:bottom w:val="none" w:sz="0" w:space="0" w:color="auto"/>
        <w:right w:val="none" w:sz="0" w:space="0" w:color="auto"/>
      </w:divBdr>
    </w:div>
    <w:div w:id="1810514169">
      <w:bodyDiv w:val="1"/>
      <w:marLeft w:val="0"/>
      <w:marRight w:val="0"/>
      <w:marTop w:val="0"/>
      <w:marBottom w:val="0"/>
      <w:divBdr>
        <w:top w:val="none" w:sz="0" w:space="0" w:color="auto"/>
        <w:left w:val="none" w:sz="0" w:space="0" w:color="auto"/>
        <w:bottom w:val="none" w:sz="0" w:space="0" w:color="auto"/>
        <w:right w:val="none" w:sz="0" w:space="0" w:color="auto"/>
      </w:divBdr>
    </w:div>
    <w:div w:id="1955595234">
      <w:bodyDiv w:val="1"/>
      <w:marLeft w:val="0"/>
      <w:marRight w:val="0"/>
      <w:marTop w:val="0"/>
      <w:marBottom w:val="0"/>
      <w:divBdr>
        <w:top w:val="none" w:sz="0" w:space="0" w:color="auto"/>
        <w:left w:val="none" w:sz="0" w:space="0" w:color="auto"/>
        <w:bottom w:val="none" w:sz="0" w:space="0" w:color="auto"/>
        <w:right w:val="none" w:sz="0" w:space="0" w:color="auto"/>
      </w:divBdr>
    </w:div>
    <w:div w:id="2008751836">
      <w:bodyDiv w:val="1"/>
      <w:marLeft w:val="0"/>
      <w:marRight w:val="0"/>
      <w:marTop w:val="0"/>
      <w:marBottom w:val="0"/>
      <w:divBdr>
        <w:top w:val="none" w:sz="0" w:space="0" w:color="auto"/>
        <w:left w:val="none" w:sz="0" w:space="0" w:color="auto"/>
        <w:bottom w:val="none" w:sz="0" w:space="0" w:color="auto"/>
        <w:right w:val="none" w:sz="0" w:space="0" w:color="auto"/>
      </w:divBdr>
    </w:div>
    <w:div w:id="21237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032-FD6E-4A15-91E6-7CD8826D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3434</Words>
  <Characters>24904</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19</vt:lpstr>
    </vt:vector>
  </TitlesOfParts>
  <Company>Elcom Ltd</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Борис</dc:creator>
  <cp:lastModifiedBy>Читадзе Тамара Давидовна</cp:lastModifiedBy>
  <cp:revision>59</cp:revision>
  <cp:lastPrinted>2021-01-12T13:16:00Z</cp:lastPrinted>
  <dcterms:created xsi:type="dcterms:W3CDTF">2021-11-16T13:29:00Z</dcterms:created>
  <dcterms:modified xsi:type="dcterms:W3CDTF">2024-03-25T07:21:00Z</dcterms:modified>
</cp:coreProperties>
</file>