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601" w:rsidRPr="00DC345D" w:rsidRDefault="0003187E">
      <w:pPr>
        <w:tabs>
          <w:tab w:val="left" w:pos="6634"/>
        </w:tabs>
        <w:jc w:val="center"/>
      </w:pPr>
      <w:r w:rsidRPr="00DF51EB">
        <w:rPr>
          <w:rFonts w:ascii="Arial" w:hAnsi="Arial" w:cs="Arial"/>
          <w:b/>
          <w:sz w:val="32"/>
          <w:szCs w:val="32"/>
        </w:rPr>
        <w:t>2</w:t>
      </w:r>
      <w:r w:rsidR="004B7AFB">
        <w:rPr>
          <w:rFonts w:ascii="Arial" w:hAnsi="Arial" w:cs="Arial"/>
          <w:b/>
          <w:sz w:val="32"/>
          <w:szCs w:val="32"/>
        </w:rPr>
        <w:t>5.</w:t>
      </w:r>
      <w:r w:rsidR="000C2601" w:rsidRPr="00DC345D">
        <w:rPr>
          <w:rFonts w:ascii="Arial" w:hAnsi="Arial" w:cs="Arial"/>
          <w:b/>
          <w:sz w:val="32"/>
          <w:szCs w:val="32"/>
        </w:rPr>
        <w:t xml:space="preserve"> </w:t>
      </w:r>
      <w:r w:rsidR="00B84BB3" w:rsidRPr="00DC345D">
        <w:rPr>
          <w:rFonts w:ascii="Arial" w:hAnsi="Arial" w:cs="Arial"/>
          <w:b/>
          <w:sz w:val="32"/>
          <w:szCs w:val="32"/>
        </w:rPr>
        <w:t>ВНЕШНЯЯ ТОРГОВЛЯ</w:t>
      </w:r>
    </w:p>
    <w:p w:rsidR="003E4108" w:rsidRPr="00DC345D" w:rsidRDefault="003E4108" w:rsidP="003E4108">
      <w:pPr>
        <w:pBdr>
          <w:top w:val="none" w:sz="0" w:space="0" w:color="000000"/>
          <w:left w:val="none" w:sz="0" w:space="0" w:color="000000"/>
          <w:bottom w:val="single" w:sz="18" w:space="1" w:color="000000"/>
          <w:right w:val="none" w:sz="0" w:space="0" w:color="000000"/>
        </w:pBdr>
        <w:tabs>
          <w:tab w:val="left" w:pos="6634"/>
        </w:tabs>
        <w:spacing w:after="240"/>
        <w:jc w:val="center"/>
      </w:pPr>
      <w:r w:rsidRPr="00DC345D">
        <w:rPr>
          <w:rFonts w:ascii="Arial" w:hAnsi="Arial" w:cs="Arial"/>
          <w:b/>
          <w:i/>
          <w:sz w:val="32"/>
          <w:szCs w:val="32"/>
          <w:lang w:val="en-US"/>
        </w:rPr>
        <w:t>FOREIGN</w:t>
      </w:r>
      <w:r w:rsidRPr="00DC345D">
        <w:rPr>
          <w:rFonts w:ascii="Arial" w:hAnsi="Arial" w:cs="Arial"/>
          <w:b/>
          <w:i/>
          <w:sz w:val="32"/>
          <w:szCs w:val="32"/>
        </w:rPr>
        <w:t xml:space="preserve"> </w:t>
      </w:r>
      <w:r w:rsidRPr="00DC345D">
        <w:rPr>
          <w:rFonts w:ascii="Arial" w:hAnsi="Arial" w:cs="Arial"/>
          <w:b/>
          <w:i/>
          <w:sz w:val="32"/>
          <w:szCs w:val="32"/>
          <w:lang w:val="en-US"/>
        </w:rPr>
        <w:t>TRADE</w:t>
      </w:r>
    </w:p>
    <w:p w:rsidR="000C2601" w:rsidRPr="00DC345D" w:rsidRDefault="000C2601">
      <w:pPr>
        <w:pStyle w:val="ac"/>
        <w:tabs>
          <w:tab w:val="left" w:pos="6634"/>
        </w:tabs>
        <w:spacing w:before="120" w:line="240" w:lineRule="auto"/>
      </w:pPr>
      <w:r w:rsidRPr="00DC345D">
        <w:rPr>
          <w:szCs w:val="16"/>
        </w:rPr>
        <w:t xml:space="preserve">Раздел </w:t>
      </w:r>
      <w:r w:rsidR="00D93C49" w:rsidRPr="00DC345D">
        <w:rPr>
          <w:szCs w:val="16"/>
        </w:rPr>
        <w:t xml:space="preserve">содержит статистическую информацию о </w:t>
      </w:r>
      <w:r w:rsidRPr="00DC345D">
        <w:rPr>
          <w:szCs w:val="16"/>
        </w:rPr>
        <w:t>внешней торговл</w:t>
      </w:r>
      <w:r w:rsidR="00D93C49" w:rsidRPr="00DC345D">
        <w:rPr>
          <w:szCs w:val="16"/>
        </w:rPr>
        <w:t xml:space="preserve">е </w:t>
      </w:r>
      <w:r w:rsidRPr="00DC345D">
        <w:rPr>
          <w:szCs w:val="16"/>
        </w:rPr>
        <w:t>товарами и услугами,</w:t>
      </w:r>
      <w:r w:rsidR="00670AA5" w:rsidRPr="00DC345D">
        <w:rPr>
          <w:szCs w:val="16"/>
        </w:rPr>
        <w:t xml:space="preserve"> сформированную по методологии платежного баланса Росси</w:t>
      </w:r>
      <w:bookmarkStart w:id="0" w:name="_GoBack"/>
      <w:bookmarkEnd w:id="0"/>
      <w:r w:rsidR="00670AA5" w:rsidRPr="00DC345D">
        <w:rPr>
          <w:szCs w:val="16"/>
        </w:rPr>
        <w:t>йской федерации: о</w:t>
      </w:r>
      <w:r w:rsidR="00421618" w:rsidRPr="00DC345D">
        <w:rPr>
          <w:szCs w:val="16"/>
        </w:rPr>
        <w:t>б общих объемах</w:t>
      </w:r>
      <w:r w:rsidR="00670AA5" w:rsidRPr="00DC345D">
        <w:rPr>
          <w:szCs w:val="16"/>
        </w:rPr>
        <w:t xml:space="preserve"> внешней торговли </w:t>
      </w:r>
      <w:r w:rsidR="00421618" w:rsidRPr="00DC345D">
        <w:rPr>
          <w:szCs w:val="16"/>
        </w:rPr>
        <w:t xml:space="preserve">товарами </w:t>
      </w:r>
      <w:r w:rsidR="00670AA5" w:rsidRPr="00DC345D">
        <w:rPr>
          <w:szCs w:val="16"/>
        </w:rPr>
        <w:t xml:space="preserve">Российской Федерации, сальдо </w:t>
      </w:r>
      <w:r w:rsidR="0036207C" w:rsidRPr="0036207C">
        <w:rPr>
          <w:szCs w:val="16"/>
        </w:rPr>
        <w:br/>
      </w:r>
      <w:r w:rsidR="00670AA5" w:rsidRPr="00DC345D">
        <w:rPr>
          <w:szCs w:val="16"/>
        </w:rPr>
        <w:t>торгового баланса, экспорте и импорте услуг</w:t>
      </w:r>
      <w:r w:rsidRPr="00DC345D">
        <w:rPr>
          <w:szCs w:val="16"/>
        </w:rPr>
        <w:t>. Информация по внешней торговле товарами</w:t>
      </w:r>
      <w:r w:rsidR="00670AA5" w:rsidRPr="00DC345D">
        <w:rPr>
          <w:szCs w:val="16"/>
        </w:rPr>
        <w:t xml:space="preserve"> и </w:t>
      </w:r>
      <w:r w:rsidR="00D93C49" w:rsidRPr="00DC345D">
        <w:rPr>
          <w:szCs w:val="16"/>
        </w:rPr>
        <w:t>сведения о ценах внешней торговли</w:t>
      </w:r>
      <w:r w:rsidRPr="00DC345D">
        <w:rPr>
          <w:szCs w:val="16"/>
        </w:rPr>
        <w:t xml:space="preserve"> представлена по данным ФТС России.</w:t>
      </w:r>
    </w:p>
    <w:p w:rsidR="000C2601" w:rsidRPr="00374A84" w:rsidRDefault="000C2601">
      <w:pPr>
        <w:ind w:firstLine="284"/>
        <w:jc w:val="both"/>
        <w:rPr>
          <w:rFonts w:ascii="Arial" w:hAnsi="Arial" w:cs="Arial"/>
          <w:sz w:val="16"/>
          <w:szCs w:val="16"/>
        </w:rPr>
      </w:pPr>
      <w:r w:rsidRPr="00374A84">
        <w:rPr>
          <w:rFonts w:ascii="Arial" w:hAnsi="Arial" w:cs="Arial"/>
          <w:sz w:val="16"/>
          <w:szCs w:val="16"/>
        </w:rPr>
        <w:t xml:space="preserve">Информация о состоянии внешнеэкономической деятельности представлена в статистическом сборнике Росстата </w:t>
      </w:r>
      <w:r w:rsidRPr="00374A84">
        <w:rPr>
          <w:rFonts w:ascii="Arial" w:hAnsi="Arial" w:cs="Arial"/>
          <w:sz w:val="16"/>
          <w:szCs w:val="16"/>
        </w:rPr>
        <w:br/>
        <w:t>«Торговля в России. 20</w:t>
      </w:r>
      <w:r w:rsidR="00AA69D9" w:rsidRPr="00374A84">
        <w:rPr>
          <w:rFonts w:ascii="Arial" w:hAnsi="Arial" w:cs="Arial"/>
          <w:sz w:val="16"/>
          <w:szCs w:val="16"/>
        </w:rPr>
        <w:t>2</w:t>
      </w:r>
      <w:r w:rsidRPr="00374A84">
        <w:rPr>
          <w:rFonts w:ascii="Arial" w:hAnsi="Arial" w:cs="Arial"/>
          <w:sz w:val="16"/>
          <w:szCs w:val="16"/>
        </w:rPr>
        <w:t>1»</w:t>
      </w:r>
      <w:r w:rsidR="00336588" w:rsidRPr="00374A84">
        <w:rPr>
          <w:rFonts w:ascii="Arial" w:hAnsi="Arial" w:cs="Arial"/>
          <w:sz w:val="16"/>
          <w:szCs w:val="16"/>
        </w:rPr>
        <w:t xml:space="preserve"> (</w:t>
      </w:r>
      <w:proofErr w:type="spellStart"/>
      <w:r w:rsidR="00336588" w:rsidRPr="00374A84">
        <w:rPr>
          <w:rFonts w:ascii="Arial" w:hAnsi="Arial" w:cs="Arial"/>
          <w:sz w:val="16"/>
          <w:szCs w:val="16"/>
        </w:rPr>
        <w:t>http</w:t>
      </w:r>
      <w:proofErr w:type="spellEnd"/>
      <w:r w:rsidR="00C061FE" w:rsidRPr="00374A84">
        <w:rPr>
          <w:rFonts w:ascii="Arial" w:hAnsi="Arial" w:cs="Arial"/>
          <w:sz w:val="16"/>
          <w:szCs w:val="16"/>
          <w:lang w:val="en-US"/>
        </w:rPr>
        <w:t>s</w:t>
      </w:r>
      <w:r w:rsidR="00336588" w:rsidRPr="00374A84">
        <w:rPr>
          <w:rFonts w:ascii="Arial" w:hAnsi="Arial" w:cs="Arial"/>
          <w:sz w:val="16"/>
          <w:szCs w:val="16"/>
        </w:rPr>
        <w:t>://</w:t>
      </w:r>
      <w:proofErr w:type="spellStart"/>
      <w:r w:rsidR="004705C5" w:rsidRPr="00374A84">
        <w:rPr>
          <w:rFonts w:ascii="Arial" w:hAnsi="Arial" w:cs="Arial"/>
          <w:sz w:val="16"/>
          <w:szCs w:val="16"/>
          <w:lang w:val="en-US"/>
        </w:rPr>
        <w:t>rosstat</w:t>
      </w:r>
      <w:proofErr w:type="spellEnd"/>
      <w:r w:rsidR="004705C5" w:rsidRPr="00374A84">
        <w:rPr>
          <w:rFonts w:ascii="Arial" w:hAnsi="Arial" w:cs="Arial"/>
          <w:sz w:val="16"/>
          <w:szCs w:val="16"/>
        </w:rPr>
        <w:t>.</w:t>
      </w:r>
      <w:proofErr w:type="spellStart"/>
      <w:r w:rsidR="004705C5" w:rsidRPr="00374A84">
        <w:rPr>
          <w:rFonts w:ascii="Arial" w:hAnsi="Arial" w:cs="Arial"/>
          <w:sz w:val="16"/>
          <w:szCs w:val="16"/>
          <w:lang w:val="en-US"/>
        </w:rPr>
        <w:t>gov</w:t>
      </w:r>
      <w:proofErr w:type="spellEnd"/>
      <w:r w:rsidR="00336588" w:rsidRPr="00374A84">
        <w:rPr>
          <w:rFonts w:ascii="Arial" w:hAnsi="Arial" w:cs="Arial"/>
          <w:sz w:val="16"/>
          <w:szCs w:val="16"/>
        </w:rPr>
        <w:t>.</w:t>
      </w:r>
      <w:proofErr w:type="spellStart"/>
      <w:r w:rsidR="00336588" w:rsidRPr="00374A84">
        <w:rPr>
          <w:rFonts w:ascii="Arial" w:hAnsi="Arial" w:cs="Arial"/>
          <w:sz w:val="16"/>
          <w:szCs w:val="16"/>
        </w:rPr>
        <w:t>ru</w:t>
      </w:r>
      <w:proofErr w:type="spellEnd"/>
      <w:r w:rsidR="00336588" w:rsidRPr="00374A84">
        <w:rPr>
          <w:rFonts w:ascii="Arial" w:hAnsi="Arial" w:cs="Arial"/>
          <w:sz w:val="16"/>
          <w:szCs w:val="16"/>
        </w:rPr>
        <w:t>/</w:t>
      </w:r>
      <w:proofErr w:type="spellStart"/>
      <w:r w:rsidR="00116615" w:rsidRPr="00374A84">
        <w:rPr>
          <w:rFonts w:ascii="Arial" w:hAnsi="Arial" w:cs="Arial"/>
          <w:sz w:val="16"/>
          <w:szCs w:val="16"/>
        </w:rPr>
        <w:t>folder</w:t>
      </w:r>
      <w:proofErr w:type="spellEnd"/>
      <w:r w:rsidR="00116615" w:rsidRPr="00374A84">
        <w:rPr>
          <w:rFonts w:ascii="Arial" w:hAnsi="Arial" w:cs="Arial"/>
          <w:sz w:val="16"/>
          <w:szCs w:val="16"/>
        </w:rPr>
        <w:t>/210/</w:t>
      </w:r>
      <w:proofErr w:type="spellStart"/>
      <w:r w:rsidR="00116615" w:rsidRPr="00374A84">
        <w:rPr>
          <w:rFonts w:ascii="Arial" w:hAnsi="Arial" w:cs="Arial"/>
          <w:sz w:val="16"/>
          <w:szCs w:val="16"/>
        </w:rPr>
        <w:t>document</w:t>
      </w:r>
      <w:proofErr w:type="spellEnd"/>
      <w:r w:rsidR="00116615" w:rsidRPr="00374A84">
        <w:rPr>
          <w:rFonts w:ascii="Arial" w:hAnsi="Arial" w:cs="Arial"/>
          <w:sz w:val="16"/>
          <w:szCs w:val="16"/>
        </w:rPr>
        <w:t>/13233</w:t>
      </w:r>
      <w:r w:rsidR="00336588" w:rsidRPr="00374A84">
        <w:rPr>
          <w:rFonts w:ascii="Arial" w:hAnsi="Arial" w:cs="Arial"/>
          <w:sz w:val="16"/>
          <w:szCs w:val="16"/>
        </w:rPr>
        <w:t>)</w:t>
      </w:r>
      <w:r w:rsidRPr="00374A84">
        <w:rPr>
          <w:rFonts w:ascii="Arial" w:hAnsi="Arial" w:cs="Arial"/>
          <w:sz w:val="16"/>
          <w:szCs w:val="16"/>
        </w:rPr>
        <w:t xml:space="preserve">, а также в докладе «Социально-экономическое </w:t>
      </w:r>
      <w:r w:rsidR="00DF51EB" w:rsidRPr="00374A84">
        <w:rPr>
          <w:rFonts w:ascii="Arial" w:hAnsi="Arial" w:cs="Arial"/>
          <w:sz w:val="16"/>
          <w:szCs w:val="16"/>
        </w:rPr>
        <w:br/>
      </w:r>
      <w:r w:rsidRPr="00374A84">
        <w:rPr>
          <w:rFonts w:ascii="Arial" w:hAnsi="Arial" w:cs="Arial"/>
          <w:sz w:val="16"/>
          <w:szCs w:val="16"/>
        </w:rPr>
        <w:t xml:space="preserve">положение России» </w:t>
      </w:r>
      <w:r w:rsidR="00336588" w:rsidRPr="00374A84">
        <w:rPr>
          <w:rFonts w:ascii="Arial" w:hAnsi="Arial" w:cs="Arial"/>
          <w:sz w:val="16"/>
          <w:szCs w:val="16"/>
        </w:rPr>
        <w:t>(</w:t>
      </w:r>
      <w:hyperlink r:id="rId9" w:history="1">
        <w:r w:rsidR="00374A84" w:rsidRPr="00374A84">
          <w:rPr>
            <w:rStyle w:val="a4"/>
            <w:rFonts w:ascii="Arial" w:hAnsi="Arial" w:cs="Arial"/>
            <w:color w:val="auto"/>
            <w:sz w:val="16"/>
            <w:szCs w:val="16"/>
            <w:u w:val="none"/>
          </w:rPr>
          <w:t>http</w:t>
        </w:r>
        <w:r w:rsidR="00374A84" w:rsidRPr="00374A84">
          <w:rPr>
            <w:rStyle w:val="a4"/>
            <w:rFonts w:ascii="Arial" w:hAnsi="Arial" w:cs="Arial"/>
            <w:color w:val="auto"/>
            <w:sz w:val="16"/>
            <w:szCs w:val="16"/>
            <w:u w:val="none"/>
            <w:lang w:val="en-US"/>
          </w:rPr>
          <w:t>s</w:t>
        </w:r>
        <w:r w:rsidR="00374A84" w:rsidRPr="00374A84">
          <w:rPr>
            <w:rStyle w:val="a4"/>
            <w:rFonts w:ascii="Arial" w:hAnsi="Arial" w:cs="Arial"/>
            <w:color w:val="auto"/>
            <w:sz w:val="16"/>
            <w:szCs w:val="16"/>
            <w:u w:val="none"/>
          </w:rPr>
          <w:t>://</w:t>
        </w:r>
        <w:r w:rsidR="00374A84" w:rsidRPr="00374A84">
          <w:rPr>
            <w:rStyle w:val="a4"/>
            <w:rFonts w:ascii="Arial" w:hAnsi="Arial" w:cs="Arial"/>
            <w:color w:val="auto"/>
            <w:sz w:val="16"/>
            <w:szCs w:val="16"/>
            <w:u w:val="none"/>
            <w:lang w:val="en-US"/>
          </w:rPr>
          <w:t>rosstat</w:t>
        </w:r>
        <w:r w:rsidR="00374A84" w:rsidRPr="00374A84">
          <w:rPr>
            <w:rStyle w:val="a4"/>
            <w:rFonts w:ascii="Arial" w:hAnsi="Arial" w:cs="Arial"/>
            <w:color w:val="auto"/>
            <w:sz w:val="16"/>
            <w:szCs w:val="16"/>
            <w:u w:val="none"/>
          </w:rPr>
          <w:t>.</w:t>
        </w:r>
        <w:r w:rsidR="00374A84" w:rsidRPr="00374A84">
          <w:rPr>
            <w:rStyle w:val="a4"/>
            <w:rFonts w:ascii="Arial" w:hAnsi="Arial" w:cs="Arial"/>
            <w:color w:val="auto"/>
            <w:sz w:val="16"/>
            <w:szCs w:val="16"/>
            <w:u w:val="none"/>
            <w:lang w:val="en-US"/>
          </w:rPr>
          <w:t>gov</w:t>
        </w:r>
        <w:r w:rsidR="00374A84" w:rsidRPr="00374A84">
          <w:rPr>
            <w:rStyle w:val="a4"/>
            <w:rFonts w:ascii="Arial" w:hAnsi="Arial" w:cs="Arial"/>
            <w:color w:val="auto"/>
            <w:sz w:val="16"/>
            <w:szCs w:val="16"/>
            <w:u w:val="none"/>
          </w:rPr>
          <w:t>.ru/</w:t>
        </w:r>
        <w:r w:rsidR="00374A84" w:rsidRPr="00374A84">
          <w:rPr>
            <w:rStyle w:val="a4"/>
            <w:rFonts w:ascii="Arial" w:hAnsi="Arial" w:cs="Arial"/>
            <w:color w:val="auto"/>
            <w:sz w:val="16"/>
            <w:szCs w:val="16"/>
            <w:u w:val="none"/>
            <w:lang w:val="en-US"/>
          </w:rPr>
          <w:t>compendium</w:t>
        </w:r>
        <w:r w:rsidR="00374A84" w:rsidRPr="00374A84">
          <w:rPr>
            <w:rStyle w:val="a4"/>
            <w:rFonts w:ascii="Arial" w:hAnsi="Arial" w:cs="Arial"/>
            <w:color w:val="auto"/>
            <w:sz w:val="16"/>
            <w:szCs w:val="16"/>
            <w:u w:val="none"/>
          </w:rPr>
          <w:t>/</w:t>
        </w:r>
        <w:r w:rsidR="00374A84" w:rsidRPr="00374A84">
          <w:rPr>
            <w:rStyle w:val="a4"/>
            <w:rFonts w:ascii="Arial" w:hAnsi="Arial" w:cs="Arial"/>
            <w:color w:val="auto"/>
            <w:sz w:val="16"/>
            <w:szCs w:val="16"/>
            <w:u w:val="none"/>
            <w:lang w:val="en-US"/>
          </w:rPr>
          <w:t>document</w:t>
        </w:r>
        <w:r w:rsidR="00374A84" w:rsidRPr="00374A84">
          <w:rPr>
            <w:rStyle w:val="a4"/>
            <w:rFonts w:ascii="Arial" w:hAnsi="Arial" w:cs="Arial"/>
            <w:color w:val="auto"/>
            <w:sz w:val="16"/>
            <w:szCs w:val="16"/>
            <w:u w:val="none"/>
          </w:rPr>
          <w:t>/50801</w:t>
        </w:r>
      </w:hyperlink>
      <w:r w:rsidR="00336588" w:rsidRPr="00374A84">
        <w:rPr>
          <w:rFonts w:ascii="Arial" w:hAnsi="Arial" w:cs="Arial"/>
          <w:sz w:val="16"/>
          <w:szCs w:val="16"/>
        </w:rPr>
        <w:t>).</w:t>
      </w:r>
    </w:p>
    <w:p w:rsidR="00A21E66" w:rsidRPr="00AF3257" w:rsidRDefault="00A21E66" w:rsidP="00A21E66">
      <w:pPr>
        <w:ind w:firstLine="284"/>
        <w:jc w:val="both"/>
        <w:rPr>
          <w:rFonts w:ascii="Arial" w:hAnsi="Arial" w:cs="Arial"/>
          <w:sz w:val="16"/>
        </w:rPr>
      </w:pPr>
      <w:r w:rsidRPr="00AF3257">
        <w:rPr>
          <w:rFonts w:ascii="Arial" w:hAnsi="Arial" w:cs="Arial"/>
          <w:sz w:val="16"/>
        </w:rPr>
        <w:t xml:space="preserve">В связи с приостановкой публикации данных статистики внешней торговли товарами и услугами данные за 2022 год </w:t>
      </w:r>
      <w:r w:rsidRPr="00AF3257">
        <w:rPr>
          <w:rFonts w:ascii="Arial" w:hAnsi="Arial" w:cs="Arial"/>
          <w:sz w:val="16"/>
        </w:rPr>
        <w:br/>
        <w:t>не публикуются.</w:t>
      </w:r>
    </w:p>
    <w:p w:rsidR="00C25934" w:rsidRPr="00AF3257" w:rsidRDefault="00C25934" w:rsidP="00C25934">
      <w:pPr>
        <w:pStyle w:val="ac"/>
        <w:tabs>
          <w:tab w:val="left" w:pos="6634"/>
        </w:tabs>
        <w:spacing w:before="120" w:line="240" w:lineRule="auto"/>
        <w:rPr>
          <w:lang w:val="en-US"/>
        </w:rPr>
      </w:pPr>
      <w:r w:rsidRPr="00AF3257">
        <w:rPr>
          <w:i/>
          <w:szCs w:val="16"/>
          <w:lang w:val="en-US"/>
        </w:rPr>
        <w:t xml:space="preserve">This section contains statistical information on foreign trade in goods and services, developed according to the methodology </w:t>
      </w:r>
      <w:r w:rsidR="0036207C" w:rsidRPr="00AF3257">
        <w:rPr>
          <w:i/>
          <w:szCs w:val="16"/>
          <w:lang w:val="en-US"/>
        </w:rPr>
        <w:br/>
      </w:r>
      <w:r w:rsidRPr="00AF3257">
        <w:rPr>
          <w:i/>
          <w:szCs w:val="16"/>
          <w:lang w:val="en-US"/>
        </w:rPr>
        <w:t>of the balance of payments of the Russian Federation: foreign trade of the Russian Federation, trade balance, export and import in services. Information on foreign trade in goods and information on foreign trade prices is presented according to the data of the Federal Customs Service of Russia.</w:t>
      </w:r>
    </w:p>
    <w:p w:rsidR="00C25934" w:rsidRPr="00AF3257" w:rsidRDefault="00C25934" w:rsidP="00C25934">
      <w:pPr>
        <w:ind w:firstLine="284"/>
        <w:jc w:val="both"/>
        <w:rPr>
          <w:i/>
          <w:lang w:val="en-US"/>
        </w:rPr>
      </w:pPr>
      <w:r w:rsidRPr="00AF3257">
        <w:rPr>
          <w:rFonts w:ascii="Arial" w:hAnsi="Arial" w:cs="Arial"/>
          <w:i/>
          <w:sz w:val="16"/>
          <w:szCs w:val="16"/>
          <w:lang w:val="en-US"/>
        </w:rPr>
        <w:t xml:space="preserve">Information on the state of foreign economic activity is presented in the statistical publication of </w:t>
      </w:r>
      <w:proofErr w:type="spellStart"/>
      <w:r w:rsidRPr="00AF3257">
        <w:rPr>
          <w:rFonts w:ascii="Arial" w:hAnsi="Arial" w:cs="Arial"/>
          <w:i/>
          <w:sz w:val="16"/>
          <w:szCs w:val="16"/>
          <w:lang w:val="en-US"/>
        </w:rPr>
        <w:t>Rosstat</w:t>
      </w:r>
      <w:proofErr w:type="spellEnd"/>
      <w:r w:rsidRPr="00AF3257">
        <w:rPr>
          <w:rFonts w:ascii="Arial" w:hAnsi="Arial" w:cs="Arial"/>
          <w:i/>
          <w:sz w:val="16"/>
          <w:szCs w:val="16"/>
          <w:lang w:val="en-US"/>
        </w:rPr>
        <w:t xml:space="preserve"> "Trade in Russia. </w:t>
      </w:r>
      <w:proofErr w:type="gramStart"/>
      <w:r w:rsidRPr="00AF3257">
        <w:rPr>
          <w:rFonts w:ascii="Arial" w:hAnsi="Arial" w:cs="Arial"/>
          <w:i/>
          <w:sz w:val="16"/>
          <w:szCs w:val="16"/>
          <w:lang w:val="en-US"/>
        </w:rPr>
        <w:t>20</w:t>
      </w:r>
      <w:r w:rsidR="00AA69D9" w:rsidRPr="00AF3257">
        <w:rPr>
          <w:rFonts w:ascii="Arial" w:hAnsi="Arial" w:cs="Arial"/>
          <w:i/>
          <w:sz w:val="16"/>
          <w:szCs w:val="16"/>
          <w:lang w:val="en-US"/>
        </w:rPr>
        <w:t>2</w:t>
      </w:r>
      <w:r w:rsidRPr="00AF3257">
        <w:rPr>
          <w:rFonts w:ascii="Arial" w:hAnsi="Arial" w:cs="Arial"/>
          <w:i/>
          <w:sz w:val="16"/>
          <w:szCs w:val="16"/>
          <w:lang w:val="en-US"/>
        </w:rPr>
        <w:t xml:space="preserve">1" </w:t>
      </w:r>
      <w:r w:rsidR="004705C5" w:rsidRPr="00AF3257">
        <w:rPr>
          <w:rFonts w:ascii="Arial" w:hAnsi="Arial" w:cs="Arial"/>
          <w:i/>
          <w:sz w:val="16"/>
          <w:szCs w:val="16"/>
          <w:lang w:val="en-US"/>
        </w:rPr>
        <w:br/>
      </w:r>
      <w:r w:rsidRPr="00AF3257">
        <w:rPr>
          <w:rFonts w:ascii="Arial" w:hAnsi="Arial" w:cs="Arial"/>
          <w:i/>
          <w:sz w:val="16"/>
          <w:szCs w:val="16"/>
          <w:lang w:val="en-US"/>
        </w:rPr>
        <w:t>(http://</w:t>
      </w:r>
      <w:r w:rsidR="004705C5" w:rsidRPr="00AF3257">
        <w:rPr>
          <w:rFonts w:ascii="Arial" w:hAnsi="Arial" w:cs="Arial"/>
          <w:i/>
          <w:sz w:val="16"/>
          <w:szCs w:val="16"/>
          <w:lang w:val="en-US"/>
        </w:rPr>
        <w:t>rosstat.gov</w:t>
      </w:r>
      <w:r w:rsidRPr="00AF3257">
        <w:rPr>
          <w:rFonts w:ascii="Arial" w:hAnsi="Arial" w:cs="Arial"/>
          <w:i/>
          <w:sz w:val="16"/>
          <w:szCs w:val="16"/>
          <w:lang w:val="en-US"/>
        </w:rPr>
        <w:t>.ru/folder/210/document/13233/), and also in the report “Socio-economic situation of Russia” (http://</w:t>
      </w:r>
      <w:r w:rsidR="00E30ABA" w:rsidRPr="00AF3257">
        <w:rPr>
          <w:rFonts w:ascii="Arial" w:hAnsi="Arial" w:cs="Arial"/>
          <w:i/>
          <w:sz w:val="16"/>
          <w:szCs w:val="16"/>
          <w:lang w:val="en-US"/>
        </w:rPr>
        <w:t>rosstat.gov</w:t>
      </w:r>
      <w:r w:rsidRPr="00AF3257">
        <w:rPr>
          <w:rFonts w:ascii="Arial" w:hAnsi="Arial" w:cs="Arial"/>
          <w:i/>
          <w:sz w:val="16"/>
          <w:szCs w:val="16"/>
          <w:lang w:val="en-US"/>
        </w:rPr>
        <w:t>.ru/</w:t>
      </w:r>
      <w:r w:rsidR="00954195" w:rsidRPr="00AF3257">
        <w:rPr>
          <w:rFonts w:ascii="Arial" w:hAnsi="Arial" w:cs="Arial"/>
          <w:i/>
          <w:sz w:val="16"/>
          <w:szCs w:val="16"/>
          <w:lang w:val="en-US"/>
        </w:rPr>
        <w:br/>
      </w:r>
      <w:r w:rsidRPr="00AF3257">
        <w:rPr>
          <w:rFonts w:ascii="Arial" w:hAnsi="Arial" w:cs="Arial"/>
          <w:i/>
          <w:sz w:val="16"/>
          <w:szCs w:val="16"/>
          <w:lang w:val="en-US"/>
        </w:rPr>
        <w:t>compendium/document/50801).</w:t>
      </w:r>
      <w:proofErr w:type="gramEnd"/>
    </w:p>
    <w:p w:rsidR="00AF3257" w:rsidRPr="00AF3257" w:rsidRDefault="00AF3257" w:rsidP="00AF3257">
      <w:pPr>
        <w:ind w:firstLine="284"/>
        <w:jc w:val="both"/>
        <w:rPr>
          <w:rFonts w:ascii="Arial" w:hAnsi="Arial" w:cs="Arial"/>
          <w:i/>
          <w:sz w:val="16"/>
          <w:lang w:val="en-US"/>
        </w:rPr>
      </w:pPr>
      <w:r w:rsidRPr="00AF3257">
        <w:rPr>
          <w:rFonts w:ascii="Arial" w:hAnsi="Arial" w:cs="Arial"/>
          <w:i/>
          <w:sz w:val="16"/>
          <w:lang w:val="en-US"/>
        </w:rPr>
        <w:t>Due to suspension of publication of statistics on foreign trade in goods and services, data for 2022 are not published.</w:t>
      </w:r>
    </w:p>
    <w:p w:rsidR="000C2601" w:rsidRPr="003D56DE" w:rsidRDefault="000C2601" w:rsidP="002177A5">
      <w:pPr>
        <w:pStyle w:val="5"/>
        <w:spacing w:before="360"/>
      </w:pPr>
      <w:r w:rsidRPr="00DC345D">
        <w:t>МЕТОДОЛОГИЧЕСКИЕ</w:t>
      </w:r>
      <w:r w:rsidRPr="003D56DE">
        <w:t xml:space="preserve"> </w:t>
      </w:r>
      <w:r w:rsidRPr="00DC345D">
        <w:t>ПОЯСНЕНИЯ</w:t>
      </w:r>
    </w:p>
    <w:p w:rsidR="000C2601" w:rsidRPr="00DC345D" w:rsidRDefault="000C2601" w:rsidP="002177A5">
      <w:pPr>
        <w:pStyle w:val="15"/>
        <w:spacing w:before="0" w:after="0" w:line="230" w:lineRule="exact"/>
        <w:ind w:firstLine="284"/>
        <w:jc w:val="both"/>
        <w:rPr>
          <w:rFonts w:ascii="Arial" w:hAnsi="Arial" w:cs="Arial"/>
          <w:sz w:val="16"/>
          <w:szCs w:val="16"/>
        </w:rPr>
      </w:pPr>
      <w:r w:rsidRPr="00DC345D">
        <w:rPr>
          <w:rFonts w:ascii="Arial" w:hAnsi="Arial" w:cs="Arial"/>
          <w:b/>
          <w:bCs/>
          <w:sz w:val="16"/>
          <w:szCs w:val="16"/>
        </w:rPr>
        <w:t xml:space="preserve">Табл. </w:t>
      </w:r>
      <w:r w:rsidR="004B7AFB">
        <w:rPr>
          <w:rFonts w:ascii="Arial" w:hAnsi="Arial" w:cs="Arial"/>
          <w:b/>
          <w:bCs/>
          <w:sz w:val="16"/>
          <w:szCs w:val="16"/>
        </w:rPr>
        <w:t>25.</w:t>
      </w:r>
      <w:r w:rsidRPr="00DC345D">
        <w:rPr>
          <w:rFonts w:ascii="Arial" w:hAnsi="Arial" w:cs="Arial"/>
          <w:b/>
          <w:bCs/>
          <w:sz w:val="16"/>
          <w:szCs w:val="16"/>
        </w:rPr>
        <w:t xml:space="preserve">1, </w:t>
      </w:r>
      <w:r w:rsidR="004B7AFB">
        <w:rPr>
          <w:rFonts w:ascii="Arial" w:hAnsi="Arial" w:cs="Arial"/>
          <w:b/>
          <w:bCs/>
          <w:sz w:val="16"/>
          <w:szCs w:val="16"/>
        </w:rPr>
        <w:t>25.</w:t>
      </w:r>
      <w:r w:rsidRPr="00DC345D">
        <w:rPr>
          <w:rFonts w:ascii="Arial" w:hAnsi="Arial" w:cs="Arial"/>
          <w:b/>
          <w:bCs/>
          <w:sz w:val="16"/>
          <w:szCs w:val="16"/>
        </w:rPr>
        <w:t>2</w:t>
      </w:r>
      <w:r w:rsidR="005305F5" w:rsidRPr="005305F5">
        <w:rPr>
          <w:rFonts w:ascii="Arial" w:hAnsi="Arial" w:cs="Arial"/>
          <w:b/>
          <w:bCs/>
          <w:sz w:val="16"/>
          <w:szCs w:val="16"/>
        </w:rPr>
        <w:t>.</w:t>
      </w:r>
      <w:r w:rsidRPr="00DC345D">
        <w:rPr>
          <w:rFonts w:ascii="Arial" w:hAnsi="Arial" w:cs="Arial"/>
          <w:b/>
          <w:bCs/>
          <w:sz w:val="16"/>
          <w:szCs w:val="16"/>
        </w:rPr>
        <w:t xml:space="preserve"> </w:t>
      </w:r>
      <w:proofErr w:type="gramStart"/>
      <w:r w:rsidRPr="00DC345D">
        <w:rPr>
          <w:rFonts w:ascii="Arial" w:hAnsi="Arial" w:cs="Arial"/>
          <w:sz w:val="16"/>
          <w:szCs w:val="16"/>
        </w:rPr>
        <w:t>представлены</w:t>
      </w:r>
      <w:proofErr w:type="gramEnd"/>
      <w:r w:rsidRPr="00DC345D">
        <w:rPr>
          <w:rFonts w:ascii="Arial" w:hAnsi="Arial" w:cs="Arial"/>
          <w:sz w:val="16"/>
          <w:szCs w:val="16"/>
        </w:rPr>
        <w:t xml:space="preserve"> по данным Банка России.</w:t>
      </w:r>
    </w:p>
    <w:p w:rsidR="000C2601" w:rsidRPr="00DC345D" w:rsidRDefault="000C2601" w:rsidP="002177A5">
      <w:pPr>
        <w:pStyle w:val="15"/>
        <w:spacing w:before="0" w:after="0" w:line="230" w:lineRule="exact"/>
        <w:ind w:firstLine="284"/>
        <w:jc w:val="both"/>
        <w:rPr>
          <w:rFonts w:ascii="Arial" w:hAnsi="Arial" w:cs="Arial"/>
          <w:sz w:val="16"/>
          <w:szCs w:val="16"/>
        </w:rPr>
      </w:pPr>
      <w:proofErr w:type="gramStart"/>
      <w:r w:rsidRPr="00DC345D">
        <w:rPr>
          <w:rFonts w:ascii="Arial" w:hAnsi="Arial" w:cs="Arial"/>
          <w:sz w:val="16"/>
          <w:szCs w:val="16"/>
        </w:rPr>
        <w:t xml:space="preserve">В соответствии со статьей 4 Федерального закона от </w:t>
      </w:r>
      <w:r w:rsidR="00EF5C1B" w:rsidRPr="00DC345D">
        <w:rPr>
          <w:rFonts w:ascii="Arial" w:hAnsi="Arial" w:cs="Arial"/>
          <w:sz w:val="16"/>
          <w:szCs w:val="16"/>
        </w:rPr>
        <w:t>28.03.2017 № 38</w:t>
      </w:r>
      <w:r w:rsidRPr="00DC345D">
        <w:rPr>
          <w:rFonts w:ascii="Arial" w:hAnsi="Arial" w:cs="Arial"/>
          <w:sz w:val="16"/>
          <w:szCs w:val="16"/>
        </w:rPr>
        <w:t xml:space="preserve">-ФЗ </w:t>
      </w:r>
      <w:r w:rsidR="00094CE0" w:rsidRPr="00DC345D">
        <w:rPr>
          <w:rFonts w:ascii="Arial" w:hAnsi="Arial" w:cs="Arial"/>
          <w:sz w:val="16"/>
          <w:szCs w:val="16"/>
        </w:rPr>
        <w:t>о внесении</w:t>
      </w:r>
      <w:r w:rsidR="00EF5C1B" w:rsidRPr="00DC345D">
        <w:rPr>
          <w:rFonts w:ascii="Arial" w:hAnsi="Arial" w:cs="Arial"/>
          <w:sz w:val="16"/>
          <w:szCs w:val="16"/>
        </w:rPr>
        <w:t xml:space="preserve"> изменений </w:t>
      </w:r>
      <w:r w:rsidR="00D758A6" w:rsidRPr="00DC345D">
        <w:rPr>
          <w:rFonts w:ascii="Arial" w:hAnsi="Arial" w:cs="Arial"/>
          <w:sz w:val="16"/>
          <w:szCs w:val="16"/>
        </w:rPr>
        <w:t>в</w:t>
      </w:r>
      <w:r w:rsidR="00EF5C1B" w:rsidRPr="00DC345D">
        <w:rPr>
          <w:rFonts w:ascii="Arial" w:hAnsi="Arial" w:cs="Arial"/>
          <w:sz w:val="16"/>
          <w:szCs w:val="16"/>
        </w:rPr>
        <w:t xml:space="preserve"> ст. 4 и 57 Федерального </w:t>
      </w:r>
      <w:r w:rsidR="005049FC" w:rsidRPr="005049FC">
        <w:rPr>
          <w:rFonts w:ascii="Arial" w:hAnsi="Arial" w:cs="Arial"/>
          <w:sz w:val="16"/>
          <w:szCs w:val="16"/>
        </w:rPr>
        <w:br/>
      </w:r>
      <w:r w:rsidR="00EF5C1B" w:rsidRPr="00DC345D">
        <w:rPr>
          <w:rFonts w:ascii="Arial" w:hAnsi="Arial" w:cs="Arial"/>
          <w:sz w:val="16"/>
          <w:szCs w:val="16"/>
        </w:rPr>
        <w:t xml:space="preserve">закона </w:t>
      </w:r>
      <w:r w:rsidRPr="00DC345D">
        <w:rPr>
          <w:rFonts w:ascii="Arial" w:hAnsi="Arial" w:cs="Arial"/>
          <w:sz w:val="16"/>
          <w:szCs w:val="16"/>
        </w:rPr>
        <w:t xml:space="preserve">«О Центральном Банке Российской Федерации (Банк России)», </w:t>
      </w:r>
      <w:r w:rsidR="00D758A6" w:rsidRPr="00DC345D">
        <w:rPr>
          <w:rFonts w:ascii="Arial" w:hAnsi="Arial" w:cs="Arial"/>
          <w:sz w:val="16"/>
          <w:szCs w:val="16"/>
        </w:rPr>
        <w:t xml:space="preserve">Банк </w:t>
      </w:r>
      <w:r w:rsidRPr="00DC345D">
        <w:rPr>
          <w:rFonts w:ascii="Arial" w:hAnsi="Arial" w:cs="Arial"/>
          <w:sz w:val="16"/>
          <w:szCs w:val="16"/>
        </w:rPr>
        <w:t xml:space="preserve">определен ответственным за </w:t>
      </w:r>
      <w:r w:rsidR="00BC340B" w:rsidRPr="00DC345D">
        <w:rPr>
          <w:rFonts w:ascii="Arial" w:hAnsi="Arial" w:cs="Arial"/>
          <w:sz w:val="16"/>
          <w:szCs w:val="16"/>
        </w:rPr>
        <w:t xml:space="preserve">формирование </w:t>
      </w:r>
      <w:r w:rsidR="005049FC" w:rsidRPr="005049FC">
        <w:rPr>
          <w:rFonts w:ascii="Arial" w:hAnsi="Arial" w:cs="Arial"/>
          <w:sz w:val="16"/>
          <w:szCs w:val="16"/>
        </w:rPr>
        <w:br/>
      </w:r>
      <w:r w:rsidR="00BC340B" w:rsidRPr="00DC345D">
        <w:rPr>
          <w:rFonts w:ascii="Arial" w:hAnsi="Arial" w:cs="Arial"/>
          <w:sz w:val="16"/>
          <w:szCs w:val="16"/>
        </w:rPr>
        <w:t xml:space="preserve">официальной статистической информации об экспорте и импорте услуг, </w:t>
      </w:r>
      <w:r w:rsidRPr="00DC345D">
        <w:rPr>
          <w:rFonts w:ascii="Arial" w:hAnsi="Arial" w:cs="Arial"/>
          <w:sz w:val="16"/>
          <w:szCs w:val="16"/>
        </w:rPr>
        <w:t xml:space="preserve">составление платежного баланса Российской Федерации </w:t>
      </w:r>
      <w:r w:rsidR="005049FC" w:rsidRPr="005049FC">
        <w:rPr>
          <w:rFonts w:ascii="Arial" w:hAnsi="Arial" w:cs="Arial"/>
          <w:sz w:val="16"/>
          <w:szCs w:val="16"/>
        </w:rPr>
        <w:br/>
      </w:r>
      <w:r w:rsidRPr="00DC345D">
        <w:rPr>
          <w:rFonts w:ascii="Arial" w:hAnsi="Arial" w:cs="Arial"/>
          <w:sz w:val="16"/>
          <w:szCs w:val="16"/>
        </w:rPr>
        <w:t xml:space="preserve">и соответственно за формирование объемов импорта (экспорта) услуг Российской Федерации как составной части </w:t>
      </w:r>
      <w:r w:rsidR="001E61B2">
        <w:rPr>
          <w:rFonts w:ascii="Arial" w:hAnsi="Arial" w:cs="Arial"/>
          <w:sz w:val="16"/>
          <w:szCs w:val="16"/>
        </w:rPr>
        <w:br/>
      </w:r>
      <w:r w:rsidRPr="00DC345D">
        <w:rPr>
          <w:rFonts w:ascii="Arial" w:hAnsi="Arial" w:cs="Arial"/>
          <w:sz w:val="16"/>
          <w:szCs w:val="16"/>
        </w:rPr>
        <w:t>платежного баланса</w:t>
      </w:r>
      <w:proofErr w:type="gramEnd"/>
      <w:r w:rsidRPr="00DC345D">
        <w:rPr>
          <w:rFonts w:ascii="Arial" w:hAnsi="Arial" w:cs="Arial"/>
          <w:sz w:val="16"/>
          <w:szCs w:val="16"/>
        </w:rPr>
        <w:t xml:space="preserve">. </w:t>
      </w:r>
      <w:proofErr w:type="gramStart"/>
      <w:r w:rsidRPr="00DC345D">
        <w:rPr>
          <w:rFonts w:ascii="Arial" w:hAnsi="Arial" w:cs="Arial"/>
          <w:sz w:val="16"/>
          <w:szCs w:val="16"/>
        </w:rPr>
        <w:t xml:space="preserve">При формировании статистических данных Банка России используется официальная статистическая </w:t>
      </w:r>
      <w:r w:rsidR="001E61B2">
        <w:rPr>
          <w:rFonts w:ascii="Arial" w:hAnsi="Arial" w:cs="Arial"/>
          <w:sz w:val="16"/>
          <w:szCs w:val="16"/>
        </w:rPr>
        <w:br/>
      </w:r>
      <w:r w:rsidRPr="00DC345D">
        <w:rPr>
          <w:rFonts w:ascii="Arial" w:hAnsi="Arial" w:cs="Arial"/>
          <w:sz w:val="16"/>
          <w:szCs w:val="16"/>
        </w:rPr>
        <w:t xml:space="preserve">методология, соответствующая международным стандартам и принципам официального статистического учета, а также </w:t>
      </w:r>
      <w:r w:rsidR="001E61B2">
        <w:rPr>
          <w:rFonts w:ascii="Arial" w:hAnsi="Arial" w:cs="Arial"/>
          <w:sz w:val="16"/>
          <w:szCs w:val="16"/>
        </w:rPr>
        <w:br/>
      </w:r>
      <w:r w:rsidRPr="00DC345D">
        <w:rPr>
          <w:rFonts w:ascii="Arial" w:hAnsi="Arial" w:cs="Arial"/>
          <w:sz w:val="16"/>
          <w:szCs w:val="16"/>
        </w:rPr>
        <w:t>законодательству Российской Федерации (ООН, Генеральная ассамблея, резолюция от 29 января 2014 года «Основополагающие принципы официальной статистики», федеральный закон от 29 ноября 2007 года № 282-фз «Об официальном  статистическом учете и системе государственной статистики в Российской Федерации» (с изменениями).</w:t>
      </w:r>
      <w:proofErr w:type="gramEnd"/>
    </w:p>
    <w:p w:rsidR="000C2601" w:rsidRPr="00DC345D" w:rsidRDefault="000C2601" w:rsidP="002177A5">
      <w:pPr>
        <w:pStyle w:val="15"/>
        <w:spacing w:before="0" w:after="0" w:line="230" w:lineRule="exact"/>
        <w:ind w:firstLine="284"/>
        <w:jc w:val="both"/>
        <w:rPr>
          <w:rFonts w:ascii="Arial" w:hAnsi="Arial" w:cs="Arial"/>
          <w:sz w:val="16"/>
          <w:szCs w:val="16"/>
        </w:rPr>
      </w:pPr>
      <w:r w:rsidRPr="00DC345D">
        <w:rPr>
          <w:rFonts w:ascii="Arial" w:hAnsi="Arial" w:cs="Arial"/>
          <w:b/>
          <w:sz w:val="16"/>
          <w:szCs w:val="16"/>
        </w:rPr>
        <w:t>Платежный баланс</w:t>
      </w:r>
      <w:r w:rsidRPr="00DC345D">
        <w:rPr>
          <w:rFonts w:ascii="Arial" w:hAnsi="Arial" w:cs="Arial"/>
          <w:sz w:val="16"/>
          <w:szCs w:val="16"/>
        </w:rPr>
        <w:t xml:space="preserve"> – это статистический отчет, в котором отражаются все экономические операции между резидентами </w:t>
      </w:r>
      <w:r w:rsidR="005049FC" w:rsidRPr="005049FC">
        <w:rPr>
          <w:rFonts w:ascii="Arial" w:hAnsi="Arial" w:cs="Arial"/>
          <w:sz w:val="16"/>
          <w:szCs w:val="16"/>
        </w:rPr>
        <w:br/>
      </w:r>
      <w:r w:rsidRPr="00DC345D">
        <w:rPr>
          <w:rFonts w:ascii="Arial" w:hAnsi="Arial" w:cs="Arial"/>
          <w:sz w:val="16"/>
          <w:szCs w:val="16"/>
        </w:rPr>
        <w:t xml:space="preserve">данной страны и резидентами других стран (нерезидентами), которые произошли в течение отчетного периода. Более подробно </w:t>
      </w:r>
      <w:r w:rsidR="00514AA5" w:rsidRPr="00DC345D">
        <w:rPr>
          <w:rFonts w:ascii="Arial" w:hAnsi="Arial" w:cs="Arial"/>
          <w:sz w:val="16"/>
          <w:szCs w:val="16"/>
        </w:rPr>
        <w:br/>
      </w:r>
      <w:r w:rsidRPr="00DC345D">
        <w:rPr>
          <w:rFonts w:ascii="Arial" w:hAnsi="Arial" w:cs="Arial"/>
          <w:sz w:val="16"/>
          <w:szCs w:val="16"/>
        </w:rPr>
        <w:t>с информацией по Платежному балансу можно ознакомится на официальном сайте Банка России по адресу:</w:t>
      </w:r>
      <w:r w:rsidRPr="00DC345D">
        <w:rPr>
          <w:rFonts w:ascii="Arial" w:hAnsi="Arial" w:cs="Arial"/>
          <w:sz w:val="16"/>
          <w:szCs w:val="16"/>
          <w:lang w:val="en-US"/>
        </w:rPr>
        <w:t>http</w:t>
      </w:r>
      <w:r w:rsidRPr="00DC345D">
        <w:rPr>
          <w:rFonts w:ascii="Arial" w:hAnsi="Arial" w:cs="Arial"/>
          <w:sz w:val="16"/>
          <w:szCs w:val="16"/>
        </w:rPr>
        <w:t>://</w:t>
      </w:r>
      <w:r w:rsidRPr="00DC345D">
        <w:rPr>
          <w:rFonts w:ascii="Arial" w:hAnsi="Arial" w:cs="Arial"/>
          <w:sz w:val="16"/>
          <w:szCs w:val="16"/>
          <w:lang w:val="en-US"/>
        </w:rPr>
        <w:t>www</w:t>
      </w:r>
      <w:r w:rsidRPr="00DC345D">
        <w:rPr>
          <w:rFonts w:ascii="Arial" w:hAnsi="Arial" w:cs="Arial"/>
          <w:sz w:val="16"/>
          <w:szCs w:val="16"/>
        </w:rPr>
        <w:t>.</w:t>
      </w:r>
      <w:proofErr w:type="spellStart"/>
      <w:r w:rsidRPr="00DC345D">
        <w:rPr>
          <w:rFonts w:ascii="Arial" w:hAnsi="Arial" w:cs="Arial"/>
          <w:sz w:val="16"/>
          <w:szCs w:val="16"/>
          <w:lang w:val="en-US"/>
        </w:rPr>
        <w:t>cbr</w:t>
      </w:r>
      <w:proofErr w:type="spellEnd"/>
      <w:r w:rsidRPr="00DC345D">
        <w:rPr>
          <w:rFonts w:ascii="Arial" w:hAnsi="Arial" w:cs="Arial"/>
          <w:sz w:val="16"/>
          <w:szCs w:val="16"/>
        </w:rPr>
        <w:t>.</w:t>
      </w:r>
      <w:proofErr w:type="spellStart"/>
      <w:r w:rsidRPr="00DC345D">
        <w:rPr>
          <w:rFonts w:ascii="Arial" w:hAnsi="Arial" w:cs="Arial"/>
          <w:sz w:val="16"/>
          <w:szCs w:val="16"/>
          <w:lang w:val="en-US"/>
        </w:rPr>
        <w:t>ru</w:t>
      </w:r>
      <w:proofErr w:type="spellEnd"/>
      <w:r w:rsidR="00514AA5" w:rsidRPr="00DC345D">
        <w:rPr>
          <w:rFonts w:ascii="Arial" w:hAnsi="Arial" w:cs="Arial"/>
          <w:sz w:val="16"/>
          <w:szCs w:val="16"/>
        </w:rPr>
        <w:t xml:space="preserve"> / </w:t>
      </w:r>
      <w:r w:rsidR="00514AA5" w:rsidRPr="00DC345D">
        <w:rPr>
          <w:rFonts w:ascii="Arial" w:hAnsi="Arial" w:cs="Arial"/>
          <w:sz w:val="16"/>
          <w:szCs w:val="16"/>
        </w:rPr>
        <w:br/>
      </w:r>
      <w:r w:rsidRPr="00DC345D">
        <w:rPr>
          <w:rFonts w:ascii="Arial" w:hAnsi="Arial" w:cs="Arial"/>
          <w:sz w:val="16"/>
          <w:szCs w:val="16"/>
        </w:rPr>
        <w:t>Ста</w:t>
      </w:r>
      <w:r w:rsidR="00514AA5" w:rsidRPr="00DC345D">
        <w:rPr>
          <w:rFonts w:ascii="Arial" w:hAnsi="Arial" w:cs="Arial"/>
          <w:sz w:val="16"/>
          <w:szCs w:val="16"/>
        </w:rPr>
        <w:t>тистика /</w:t>
      </w:r>
      <w:r w:rsidRPr="00DC345D">
        <w:rPr>
          <w:rFonts w:ascii="Arial" w:hAnsi="Arial" w:cs="Arial"/>
          <w:sz w:val="16"/>
          <w:szCs w:val="16"/>
        </w:rPr>
        <w:t xml:space="preserve"> Макроэкономическая финансовая статист</w:t>
      </w:r>
      <w:r w:rsidR="00514AA5" w:rsidRPr="00DC345D">
        <w:rPr>
          <w:rFonts w:ascii="Arial" w:hAnsi="Arial" w:cs="Arial"/>
          <w:sz w:val="16"/>
          <w:szCs w:val="16"/>
        </w:rPr>
        <w:t>ика</w:t>
      </w:r>
      <w:r w:rsidRPr="00DC345D">
        <w:rPr>
          <w:rFonts w:ascii="Arial" w:hAnsi="Arial" w:cs="Arial"/>
          <w:sz w:val="16"/>
          <w:szCs w:val="16"/>
        </w:rPr>
        <w:t xml:space="preserve"> </w:t>
      </w:r>
      <w:r w:rsidR="00514AA5" w:rsidRPr="00DC345D">
        <w:rPr>
          <w:rFonts w:ascii="Arial" w:hAnsi="Arial" w:cs="Arial"/>
          <w:sz w:val="16"/>
          <w:szCs w:val="16"/>
        </w:rPr>
        <w:t xml:space="preserve">/ </w:t>
      </w:r>
      <w:r w:rsidRPr="00DC345D">
        <w:rPr>
          <w:rFonts w:ascii="Arial" w:hAnsi="Arial" w:cs="Arial"/>
          <w:sz w:val="16"/>
          <w:szCs w:val="16"/>
        </w:rPr>
        <w:t>Платежный баланс и иные статистические материалы, разработанные по методологии шестого издания «Руководства МВФ по платежному балансу и международной инвестиционной позиции» (РПБ</w:t>
      </w:r>
      <w:proofErr w:type="gramStart"/>
      <w:r w:rsidRPr="00DC345D">
        <w:rPr>
          <w:rFonts w:ascii="Arial" w:hAnsi="Arial" w:cs="Arial"/>
          <w:sz w:val="16"/>
          <w:szCs w:val="16"/>
        </w:rPr>
        <w:t>6</w:t>
      </w:r>
      <w:proofErr w:type="gramEnd"/>
      <w:r w:rsidRPr="00DC345D">
        <w:rPr>
          <w:rFonts w:ascii="Arial" w:hAnsi="Arial" w:cs="Arial"/>
          <w:sz w:val="16"/>
          <w:szCs w:val="16"/>
        </w:rPr>
        <w:t>)</w:t>
      </w:r>
      <w:r w:rsidR="00514AA5" w:rsidRPr="00DC345D">
        <w:rPr>
          <w:rFonts w:ascii="Arial" w:hAnsi="Arial" w:cs="Arial"/>
          <w:sz w:val="16"/>
          <w:szCs w:val="16"/>
        </w:rPr>
        <w:t>.</w:t>
      </w:r>
    </w:p>
    <w:p w:rsidR="000C2601" w:rsidRPr="00DC345D" w:rsidRDefault="000C2601" w:rsidP="002177A5">
      <w:pPr>
        <w:pStyle w:val="15"/>
        <w:spacing w:before="0" w:after="0" w:line="230" w:lineRule="exact"/>
        <w:ind w:firstLine="284"/>
        <w:jc w:val="both"/>
        <w:rPr>
          <w:rFonts w:ascii="Arial" w:hAnsi="Arial" w:cs="Arial"/>
          <w:sz w:val="16"/>
          <w:szCs w:val="16"/>
        </w:rPr>
      </w:pPr>
      <w:r w:rsidRPr="00DC345D">
        <w:rPr>
          <w:rFonts w:ascii="Arial" w:hAnsi="Arial" w:cs="Arial"/>
          <w:sz w:val="16"/>
          <w:szCs w:val="16"/>
        </w:rPr>
        <w:t>Информация по внешней торговле товарами представлена по методологии платежного баланса. Она включает:</w:t>
      </w:r>
    </w:p>
    <w:p w:rsidR="00A2716D" w:rsidRPr="00DC345D" w:rsidRDefault="00D01D25" w:rsidP="002177A5">
      <w:pPr>
        <w:spacing w:line="230" w:lineRule="exact"/>
        <w:ind w:firstLine="284"/>
        <w:jc w:val="both"/>
        <w:rPr>
          <w:rFonts w:ascii="Arial" w:hAnsi="Arial" w:cs="Arial"/>
          <w:sz w:val="16"/>
          <w:szCs w:val="16"/>
        </w:rPr>
      </w:pPr>
      <w:proofErr w:type="gramStart"/>
      <w:r w:rsidRPr="005049FC">
        <w:rPr>
          <w:rFonts w:ascii="Arial" w:hAnsi="Arial" w:cs="Arial"/>
          <w:spacing w:val="-2"/>
          <w:sz w:val="16"/>
          <w:szCs w:val="16"/>
        </w:rPr>
        <w:t xml:space="preserve">– </w:t>
      </w:r>
      <w:r w:rsidR="00A2716D" w:rsidRPr="005049FC">
        <w:rPr>
          <w:rFonts w:ascii="Arial" w:hAnsi="Arial" w:cs="Arial"/>
          <w:spacing w:val="-2"/>
          <w:sz w:val="16"/>
          <w:szCs w:val="16"/>
        </w:rPr>
        <w:t>данные ФТС России, полученные на основе грузовых таможенных деклараций, заполняемых участниками внешнеэкономической</w:t>
      </w:r>
      <w:r w:rsidR="00A2716D" w:rsidRPr="00DC345D">
        <w:rPr>
          <w:rFonts w:ascii="Arial" w:hAnsi="Arial" w:cs="Arial"/>
          <w:sz w:val="16"/>
          <w:szCs w:val="16"/>
        </w:rPr>
        <w:t xml:space="preserve"> деятельности, с учетом данных о взаимной торговле с государствами-членами Евразийского экономического союза (ЕАЭС) </w:t>
      </w:r>
      <w:r w:rsidR="005049FC" w:rsidRPr="005049FC">
        <w:rPr>
          <w:rFonts w:ascii="Arial" w:hAnsi="Arial" w:cs="Arial"/>
          <w:sz w:val="16"/>
          <w:szCs w:val="16"/>
        </w:rPr>
        <w:br/>
      </w:r>
      <w:r w:rsidR="00A2716D" w:rsidRPr="00DC345D">
        <w:rPr>
          <w:rFonts w:ascii="Arial" w:hAnsi="Arial" w:cs="Arial"/>
          <w:sz w:val="16"/>
          <w:szCs w:val="16"/>
        </w:rPr>
        <w:t>(Республикой Беларусь, Республикой Казахстан, Республикой Армения, Киргизской Республикой), сформированных</w:t>
      </w:r>
      <w:r w:rsidR="00BC340B" w:rsidRPr="00DC345D">
        <w:rPr>
          <w:rFonts w:ascii="Arial" w:hAnsi="Arial" w:cs="Arial"/>
          <w:sz w:val="16"/>
          <w:szCs w:val="16"/>
        </w:rPr>
        <w:t xml:space="preserve"> </w:t>
      </w:r>
      <w:r w:rsidR="00A2716D" w:rsidRPr="00DC345D">
        <w:rPr>
          <w:rFonts w:ascii="Arial" w:hAnsi="Arial" w:cs="Arial"/>
          <w:sz w:val="16"/>
          <w:szCs w:val="16"/>
        </w:rPr>
        <w:t>на основе статистической формы учета перемещения товаров, заполняемых участниками внешнеэкономической деятельности;</w:t>
      </w:r>
      <w:proofErr w:type="gramEnd"/>
    </w:p>
    <w:p w:rsidR="00A2716D" w:rsidRPr="00DC345D" w:rsidRDefault="00D01D25" w:rsidP="002177A5">
      <w:pPr>
        <w:spacing w:line="230" w:lineRule="exact"/>
        <w:ind w:firstLine="284"/>
        <w:jc w:val="both"/>
        <w:rPr>
          <w:rFonts w:ascii="Arial" w:hAnsi="Arial" w:cs="Arial"/>
          <w:sz w:val="16"/>
          <w:szCs w:val="16"/>
        </w:rPr>
      </w:pPr>
      <w:proofErr w:type="gramStart"/>
      <w:r w:rsidRPr="00DC345D">
        <w:rPr>
          <w:rFonts w:ascii="Arial" w:hAnsi="Arial" w:cs="Arial"/>
          <w:sz w:val="16"/>
          <w:szCs w:val="16"/>
        </w:rPr>
        <w:t xml:space="preserve">– </w:t>
      </w:r>
      <w:r w:rsidR="00A2716D" w:rsidRPr="00DC345D">
        <w:rPr>
          <w:rFonts w:ascii="Arial" w:hAnsi="Arial" w:cs="Arial"/>
          <w:sz w:val="16"/>
          <w:szCs w:val="16"/>
        </w:rPr>
        <w:t xml:space="preserve">данные Росстата об объемах экспорта (импорта) товаров, не пересекающих таможенную границу Российской Федерации, </w:t>
      </w:r>
      <w:r w:rsidR="005049FC" w:rsidRPr="005049FC">
        <w:rPr>
          <w:rFonts w:ascii="Arial" w:hAnsi="Arial" w:cs="Arial"/>
          <w:sz w:val="16"/>
          <w:szCs w:val="16"/>
        </w:rPr>
        <w:br/>
      </w:r>
      <w:r w:rsidR="00A2716D" w:rsidRPr="00DC345D">
        <w:rPr>
          <w:rFonts w:ascii="Arial" w:hAnsi="Arial" w:cs="Arial"/>
          <w:sz w:val="16"/>
          <w:szCs w:val="16"/>
        </w:rPr>
        <w:t xml:space="preserve">полученные на основе форм федерального статистического наблюдения (рыбы и морепродуктов, выловленных (добытых) </w:t>
      </w:r>
      <w:r w:rsidR="005049FC" w:rsidRPr="005049FC">
        <w:rPr>
          <w:rFonts w:ascii="Arial" w:hAnsi="Arial" w:cs="Arial"/>
          <w:sz w:val="16"/>
          <w:szCs w:val="16"/>
        </w:rPr>
        <w:br/>
      </w:r>
      <w:r w:rsidR="00A2716D" w:rsidRPr="00DC345D">
        <w:rPr>
          <w:rFonts w:ascii="Arial" w:hAnsi="Arial" w:cs="Arial"/>
          <w:sz w:val="16"/>
          <w:szCs w:val="16"/>
        </w:rPr>
        <w:t>и проданных вне зоны действия таможенного контроля</w:t>
      </w:r>
      <w:r w:rsidR="00283FFF" w:rsidRPr="00DC345D">
        <w:rPr>
          <w:rFonts w:ascii="Arial" w:hAnsi="Arial" w:cs="Arial"/>
          <w:sz w:val="16"/>
          <w:szCs w:val="16"/>
        </w:rPr>
        <w:t>;</w:t>
      </w:r>
      <w:r w:rsidR="00A2716D" w:rsidRPr="00DC345D">
        <w:rPr>
          <w:rFonts w:ascii="Arial" w:hAnsi="Arial" w:cs="Arial"/>
          <w:sz w:val="16"/>
          <w:szCs w:val="16"/>
        </w:rPr>
        <w:t xml:space="preserve"> топлива и товаров, приобретенных российскими </w:t>
      </w:r>
      <w:r w:rsidR="00860B7C" w:rsidRPr="00DC345D">
        <w:rPr>
          <w:rFonts w:ascii="Arial" w:hAnsi="Arial" w:cs="Arial"/>
          <w:sz w:val="16"/>
          <w:szCs w:val="16"/>
        </w:rPr>
        <w:t xml:space="preserve">иностранными </w:t>
      </w:r>
      <w:r w:rsidR="003C60BB">
        <w:rPr>
          <w:rFonts w:ascii="Arial" w:hAnsi="Arial" w:cs="Arial"/>
          <w:sz w:val="16"/>
          <w:szCs w:val="16"/>
        </w:rPr>
        <w:br/>
      </w:r>
      <w:r w:rsidR="00A2716D" w:rsidRPr="00DC345D">
        <w:rPr>
          <w:rFonts w:ascii="Arial" w:hAnsi="Arial" w:cs="Arial"/>
          <w:sz w:val="16"/>
          <w:szCs w:val="16"/>
        </w:rPr>
        <w:t>транспортными средствами в иностранных (российских) портах);</w:t>
      </w:r>
      <w:proofErr w:type="gramEnd"/>
    </w:p>
    <w:p w:rsidR="00A2716D" w:rsidRPr="00DC345D" w:rsidRDefault="00D01D25" w:rsidP="002177A5">
      <w:pPr>
        <w:spacing w:line="230" w:lineRule="exact"/>
        <w:ind w:firstLine="284"/>
        <w:jc w:val="both"/>
        <w:rPr>
          <w:rFonts w:ascii="Arial" w:hAnsi="Arial" w:cs="Arial"/>
          <w:sz w:val="16"/>
          <w:szCs w:val="16"/>
        </w:rPr>
      </w:pPr>
      <w:r w:rsidRPr="005049FC">
        <w:rPr>
          <w:rFonts w:ascii="Arial" w:hAnsi="Arial" w:cs="Arial"/>
          <w:spacing w:val="-2"/>
          <w:sz w:val="16"/>
          <w:szCs w:val="16"/>
        </w:rPr>
        <w:t xml:space="preserve">– </w:t>
      </w:r>
      <w:proofErr w:type="spellStart"/>
      <w:r w:rsidR="00A2716D" w:rsidRPr="005049FC">
        <w:rPr>
          <w:rFonts w:ascii="Arial" w:hAnsi="Arial" w:cs="Arial"/>
          <w:spacing w:val="-2"/>
          <w:sz w:val="16"/>
          <w:szCs w:val="16"/>
        </w:rPr>
        <w:t>досчеты</w:t>
      </w:r>
      <w:proofErr w:type="spellEnd"/>
      <w:r w:rsidR="00A2716D" w:rsidRPr="005049FC">
        <w:rPr>
          <w:rFonts w:ascii="Arial" w:hAnsi="Arial" w:cs="Arial"/>
          <w:spacing w:val="-2"/>
          <w:sz w:val="16"/>
          <w:szCs w:val="16"/>
        </w:rPr>
        <w:t xml:space="preserve"> Банка России к данным статистики внешней торговли, которые производятся в соответствии с методологией шестого</w:t>
      </w:r>
      <w:r w:rsidR="00A2716D" w:rsidRPr="00DC345D">
        <w:rPr>
          <w:rFonts w:ascii="Arial" w:hAnsi="Arial" w:cs="Arial"/>
          <w:sz w:val="16"/>
          <w:szCs w:val="16"/>
        </w:rPr>
        <w:t xml:space="preserve"> издания «Руководства МВФ по платежному балансу и международной инвестиционной позиции» (РПБ</w:t>
      </w:r>
      <w:proofErr w:type="gramStart"/>
      <w:r w:rsidR="00A2716D" w:rsidRPr="00DC345D">
        <w:rPr>
          <w:rFonts w:ascii="Arial" w:hAnsi="Arial" w:cs="Arial"/>
          <w:sz w:val="16"/>
          <w:szCs w:val="16"/>
        </w:rPr>
        <w:t>6</w:t>
      </w:r>
      <w:proofErr w:type="gramEnd"/>
      <w:r w:rsidR="00A2716D" w:rsidRPr="00DC345D">
        <w:rPr>
          <w:rFonts w:ascii="Arial" w:hAnsi="Arial" w:cs="Arial"/>
          <w:sz w:val="16"/>
          <w:szCs w:val="16"/>
        </w:rPr>
        <w:t xml:space="preserve">) и включают оценку </w:t>
      </w:r>
      <w:r w:rsidR="005049FC" w:rsidRPr="005049FC">
        <w:rPr>
          <w:rFonts w:ascii="Arial" w:hAnsi="Arial" w:cs="Arial"/>
          <w:sz w:val="16"/>
          <w:szCs w:val="16"/>
        </w:rPr>
        <w:br/>
      </w:r>
      <w:r w:rsidR="00A2716D" w:rsidRPr="005049FC">
        <w:rPr>
          <w:rFonts w:ascii="Arial" w:hAnsi="Arial" w:cs="Arial"/>
          <w:spacing w:val="-2"/>
          <w:sz w:val="16"/>
          <w:szCs w:val="16"/>
        </w:rPr>
        <w:t>стоимости товаров, ввезенных (вывезенных) физическими лицами в пределах установленной беспошлинной квоты и в упрощенном</w:t>
      </w:r>
      <w:r w:rsidR="00A2716D" w:rsidRPr="00DC345D">
        <w:rPr>
          <w:rFonts w:ascii="Arial" w:hAnsi="Arial" w:cs="Arial"/>
          <w:sz w:val="16"/>
          <w:szCs w:val="16"/>
        </w:rPr>
        <w:t xml:space="preserve"> (льготном) порядке, и другие элементы </w:t>
      </w:r>
      <w:proofErr w:type="spellStart"/>
      <w:r w:rsidR="00A2716D" w:rsidRPr="00DC345D">
        <w:rPr>
          <w:rFonts w:ascii="Arial" w:hAnsi="Arial" w:cs="Arial"/>
          <w:sz w:val="16"/>
          <w:szCs w:val="16"/>
        </w:rPr>
        <w:t>досчетов</w:t>
      </w:r>
      <w:proofErr w:type="spellEnd"/>
      <w:r w:rsidR="00A2716D" w:rsidRPr="00DC345D">
        <w:rPr>
          <w:rFonts w:ascii="Arial" w:hAnsi="Arial" w:cs="Arial"/>
          <w:sz w:val="16"/>
          <w:szCs w:val="16"/>
        </w:rPr>
        <w:t>.</w:t>
      </w:r>
    </w:p>
    <w:p w:rsidR="000C2601" w:rsidRPr="00DC345D" w:rsidRDefault="000C2601" w:rsidP="002177A5">
      <w:pPr>
        <w:pStyle w:val="15"/>
        <w:spacing w:before="0" w:after="0" w:line="230" w:lineRule="exact"/>
        <w:ind w:firstLine="284"/>
        <w:jc w:val="both"/>
        <w:rPr>
          <w:rFonts w:ascii="Arial" w:hAnsi="Arial" w:cs="Arial"/>
          <w:sz w:val="16"/>
          <w:szCs w:val="16"/>
        </w:rPr>
      </w:pPr>
      <w:r w:rsidRPr="00DC345D">
        <w:rPr>
          <w:rFonts w:ascii="Arial" w:hAnsi="Arial" w:cs="Arial"/>
          <w:b/>
          <w:bCs/>
          <w:sz w:val="16"/>
          <w:szCs w:val="16"/>
        </w:rPr>
        <w:t xml:space="preserve">Внешнеторговый оборот </w:t>
      </w:r>
      <w:r w:rsidR="00B60D6D" w:rsidRPr="00DC345D">
        <w:rPr>
          <w:rFonts w:ascii="Arial" w:hAnsi="Arial" w:cs="Arial"/>
          <w:sz w:val="16"/>
          <w:szCs w:val="16"/>
        </w:rPr>
        <w:t xml:space="preserve">– </w:t>
      </w:r>
      <w:r w:rsidRPr="00DC345D">
        <w:rPr>
          <w:rFonts w:ascii="Arial" w:hAnsi="Arial" w:cs="Arial"/>
          <w:sz w:val="16"/>
          <w:szCs w:val="16"/>
        </w:rPr>
        <w:t xml:space="preserve"> сумма экспорта и импорта товаров. </w:t>
      </w:r>
    </w:p>
    <w:p w:rsidR="000C2601" w:rsidRPr="00DC345D" w:rsidRDefault="000C2601" w:rsidP="002177A5">
      <w:pPr>
        <w:pStyle w:val="15"/>
        <w:spacing w:before="0" w:after="0" w:line="230" w:lineRule="exact"/>
        <w:ind w:firstLine="284"/>
        <w:jc w:val="both"/>
        <w:rPr>
          <w:rFonts w:ascii="Arial" w:hAnsi="Arial" w:cs="Arial"/>
          <w:sz w:val="16"/>
          <w:szCs w:val="16"/>
        </w:rPr>
      </w:pPr>
      <w:r w:rsidRPr="00DC345D">
        <w:rPr>
          <w:rFonts w:ascii="Arial" w:hAnsi="Arial" w:cs="Arial"/>
          <w:b/>
          <w:bCs/>
          <w:sz w:val="16"/>
          <w:szCs w:val="16"/>
        </w:rPr>
        <w:t xml:space="preserve">Сальдо </w:t>
      </w:r>
      <w:r w:rsidR="0032703A" w:rsidRPr="00DC345D">
        <w:rPr>
          <w:rFonts w:ascii="Arial" w:hAnsi="Arial" w:cs="Arial"/>
          <w:sz w:val="16"/>
          <w:szCs w:val="16"/>
        </w:rPr>
        <w:t>–</w:t>
      </w:r>
      <w:r w:rsidRPr="00DC345D">
        <w:rPr>
          <w:rFonts w:ascii="Arial" w:hAnsi="Arial" w:cs="Arial"/>
          <w:sz w:val="16"/>
          <w:szCs w:val="16"/>
        </w:rPr>
        <w:t xml:space="preserve"> разница между экспортом и импортом товаров. Положительное сальдо </w:t>
      </w:r>
      <w:r w:rsidR="0032703A" w:rsidRPr="00DC345D">
        <w:rPr>
          <w:rFonts w:ascii="Arial" w:hAnsi="Arial" w:cs="Arial"/>
          <w:sz w:val="16"/>
          <w:szCs w:val="16"/>
        </w:rPr>
        <w:t>–</w:t>
      </w:r>
      <w:r w:rsidRPr="00DC345D">
        <w:rPr>
          <w:rFonts w:ascii="Arial" w:hAnsi="Arial" w:cs="Arial"/>
          <w:sz w:val="16"/>
          <w:szCs w:val="16"/>
        </w:rPr>
        <w:t xml:space="preserve"> экспорт превышает импорт, отрицательное сальдо (ставится знак "минус") </w:t>
      </w:r>
      <w:r w:rsidR="00B60D6D" w:rsidRPr="00DC345D">
        <w:rPr>
          <w:rFonts w:ascii="Arial" w:hAnsi="Arial" w:cs="Arial"/>
          <w:sz w:val="16"/>
          <w:szCs w:val="16"/>
        </w:rPr>
        <w:t xml:space="preserve">– </w:t>
      </w:r>
      <w:r w:rsidRPr="00DC345D">
        <w:rPr>
          <w:rFonts w:ascii="Arial" w:hAnsi="Arial" w:cs="Arial"/>
          <w:sz w:val="16"/>
          <w:szCs w:val="16"/>
        </w:rPr>
        <w:t xml:space="preserve"> импорт превышает экспорт.</w:t>
      </w:r>
    </w:p>
    <w:p w:rsidR="000C2601" w:rsidRPr="00DC345D" w:rsidRDefault="000C2601" w:rsidP="002177A5">
      <w:pPr>
        <w:pStyle w:val="15"/>
        <w:spacing w:before="0" w:after="0" w:line="230" w:lineRule="exact"/>
        <w:ind w:firstLine="284"/>
        <w:jc w:val="both"/>
        <w:rPr>
          <w:rFonts w:ascii="Arial" w:hAnsi="Arial" w:cs="Arial"/>
          <w:sz w:val="16"/>
          <w:szCs w:val="16"/>
        </w:rPr>
      </w:pPr>
      <w:r w:rsidRPr="00DC345D">
        <w:rPr>
          <w:rFonts w:ascii="Arial" w:hAnsi="Arial" w:cs="Arial"/>
          <w:sz w:val="16"/>
          <w:szCs w:val="16"/>
        </w:rPr>
        <w:t>Данные по э</w:t>
      </w:r>
      <w:r w:rsidRPr="00DC345D">
        <w:rPr>
          <w:rFonts w:ascii="Arial" w:hAnsi="Arial" w:cs="Arial"/>
          <w:bCs/>
          <w:sz w:val="16"/>
          <w:szCs w:val="16"/>
        </w:rPr>
        <w:t>кспорту</w:t>
      </w:r>
      <w:r w:rsidRPr="00DC345D">
        <w:rPr>
          <w:rFonts w:ascii="Arial" w:hAnsi="Arial" w:cs="Arial"/>
          <w:sz w:val="16"/>
          <w:szCs w:val="16"/>
        </w:rPr>
        <w:t xml:space="preserve">  товаров приведены по ценам франко-граница страны-экспортера (ФОБ), с учетом  расходов по доставке до сухопутной границы или до порта отгрузки страны-экспортера.</w:t>
      </w:r>
    </w:p>
    <w:p w:rsidR="000C2601" w:rsidRPr="00DC345D" w:rsidRDefault="000C2601" w:rsidP="002177A5">
      <w:pPr>
        <w:pStyle w:val="15"/>
        <w:spacing w:before="0" w:after="0" w:line="230" w:lineRule="exact"/>
        <w:ind w:firstLine="284"/>
        <w:jc w:val="both"/>
        <w:rPr>
          <w:rFonts w:ascii="Arial" w:hAnsi="Arial" w:cs="Arial"/>
          <w:sz w:val="16"/>
          <w:szCs w:val="16"/>
        </w:rPr>
      </w:pPr>
      <w:r w:rsidRPr="00DC345D">
        <w:rPr>
          <w:rFonts w:ascii="Arial" w:hAnsi="Arial" w:cs="Arial"/>
          <w:sz w:val="16"/>
          <w:szCs w:val="16"/>
        </w:rPr>
        <w:t xml:space="preserve">Данные по </w:t>
      </w:r>
      <w:r w:rsidRPr="00DC345D">
        <w:rPr>
          <w:rFonts w:ascii="Arial" w:hAnsi="Arial" w:cs="Arial"/>
          <w:bCs/>
          <w:sz w:val="16"/>
          <w:szCs w:val="16"/>
        </w:rPr>
        <w:t>импорту</w:t>
      </w:r>
      <w:r w:rsidRPr="00DC345D">
        <w:rPr>
          <w:rFonts w:ascii="Arial" w:hAnsi="Arial" w:cs="Arial"/>
          <w:b/>
          <w:bCs/>
          <w:sz w:val="16"/>
          <w:szCs w:val="16"/>
        </w:rPr>
        <w:t xml:space="preserve"> </w:t>
      </w:r>
      <w:r w:rsidRPr="00DC345D">
        <w:rPr>
          <w:rFonts w:ascii="Arial" w:hAnsi="Arial" w:cs="Arial"/>
          <w:sz w:val="16"/>
          <w:szCs w:val="16"/>
        </w:rPr>
        <w:t>товаров</w:t>
      </w:r>
      <w:r w:rsidRPr="00DC345D">
        <w:rPr>
          <w:rFonts w:ascii="Arial" w:hAnsi="Arial" w:cs="Arial"/>
          <w:b/>
          <w:bCs/>
          <w:sz w:val="16"/>
          <w:szCs w:val="16"/>
        </w:rPr>
        <w:t xml:space="preserve"> </w:t>
      </w:r>
      <w:r w:rsidRPr="00DC345D">
        <w:rPr>
          <w:rFonts w:ascii="Arial" w:hAnsi="Arial" w:cs="Arial"/>
          <w:sz w:val="16"/>
          <w:szCs w:val="16"/>
        </w:rPr>
        <w:t xml:space="preserve">также приведены по ценам  франко-граница страны-экспортера (ФОБ), без учета  расходов </w:t>
      </w:r>
      <w:r w:rsidR="004E2560" w:rsidRPr="00DC345D">
        <w:rPr>
          <w:rFonts w:ascii="Arial" w:hAnsi="Arial" w:cs="Arial"/>
          <w:sz w:val="16"/>
          <w:szCs w:val="16"/>
        </w:rPr>
        <w:br/>
      </w:r>
      <w:r w:rsidRPr="00DC345D">
        <w:rPr>
          <w:rFonts w:ascii="Arial" w:hAnsi="Arial" w:cs="Arial"/>
          <w:sz w:val="16"/>
          <w:szCs w:val="16"/>
        </w:rPr>
        <w:t>по страхованию и транспортировке товара до границы страны-импортера.</w:t>
      </w:r>
    </w:p>
    <w:p w:rsidR="000C2601" w:rsidRPr="00DC345D" w:rsidRDefault="000C2601" w:rsidP="002177A5">
      <w:pPr>
        <w:pStyle w:val="15"/>
        <w:spacing w:before="60" w:after="0" w:line="230" w:lineRule="exact"/>
        <w:ind w:firstLine="284"/>
        <w:jc w:val="both"/>
        <w:rPr>
          <w:rFonts w:ascii="Arial" w:hAnsi="Arial" w:cs="Arial"/>
          <w:sz w:val="16"/>
          <w:szCs w:val="16"/>
        </w:rPr>
      </w:pPr>
      <w:r w:rsidRPr="00DC345D">
        <w:rPr>
          <w:rFonts w:ascii="Arial" w:hAnsi="Arial" w:cs="Arial"/>
          <w:b/>
          <w:bCs/>
          <w:sz w:val="16"/>
          <w:szCs w:val="16"/>
        </w:rPr>
        <w:t xml:space="preserve">Табл. </w:t>
      </w:r>
      <w:r w:rsidR="004B7AFB">
        <w:rPr>
          <w:rFonts w:ascii="Arial" w:hAnsi="Arial" w:cs="Arial"/>
          <w:b/>
          <w:bCs/>
          <w:sz w:val="16"/>
          <w:szCs w:val="16"/>
        </w:rPr>
        <w:t>25.</w:t>
      </w:r>
      <w:r w:rsidRPr="00DC345D">
        <w:rPr>
          <w:rFonts w:ascii="Arial" w:hAnsi="Arial" w:cs="Arial"/>
          <w:b/>
          <w:bCs/>
          <w:sz w:val="16"/>
          <w:szCs w:val="16"/>
        </w:rPr>
        <w:t>1</w:t>
      </w:r>
      <w:r w:rsidR="00F56219" w:rsidRPr="00DC345D">
        <w:rPr>
          <w:rFonts w:ascii="Arial" w:hAnsi="Arial" w:cs="Arial"/>
          <w:b/>
          <w:bCs/>
          <w:sz w:val="16"/>
          <w:szCs w:val="16"/>
        </w:rPr>
        <w:t xml:space="preserve"> – </w:t>
      </w:r>
      <w:r w:rsidR="004B7AFB">
        <w:rPr>
          <w:rFonts w:ascii="Arial" w:hAnsi="Arial" w:cs="Arial"/>
          <w:b/>
          <w:bCs/>
          <w:sz w:val="16"/>
          <w:szCs w:val="16"/>
        </w:rPr>
        <w:t>25.</w:t>
      </w:r>
      <w:r w:rsidRPr="00DC345D">
        <w:rPr>
          <w:rFonts w:ascii="Arial" w:hAnsi="Arial" w:cs="Arial"/>
          <w:b/>
          <w:bCs/>
          <w:sz w:val="16"/>
          <w:szCs w:val="16"/>
        </w:rPr>
        <w:t>4</w:t>
      </w:r>
      <w:r w:rsidR="00AB78AC" w:rsidRPr="00DC345D">
        <w:rPr>
          <w:rFonts w:ascii="Arial" w:hAnsi="Arial" w:cs="Arial"/>
          <w:b/>
          <w:bCs/>
          <w:sz w:val="16"/>
          <w:szCs w:val="16"/>
        </w:rPr>
        <w:t>2</w:t>
      </w:r>
      <w:r w:rsidRPr="00DC345D">
        <w:rPr>
          <w:rFonts w:ascii="Arial" w:hAnsi="Arial" w:cs="Arial"/>
          <w:b/>
          <w:bCs/>
          <w:sz w:val="16"/>
          <w:szCs w:val="16"/>
        </w:rPr>
        <w:t>. Внешняя торговля</w:t>
      </w:r>
      <w:r w:rsidRPr="00DC345D">
        <w:rPr>
          <w:rFonts w:ascii="Arial" w:hAnsi="Arial" w:cs="Arial"/>
          <w:sz w:val="16"/>
          <w:szCs w:val="16"/>
        </w:rPr>
        <w:t xml:space="preserve"> </w:t>
      </w:r>
      <w:r w:rsidR="0032703A" w:rsidRPr="00DC345D">
        <w:rPr>
          <w:rFonts w:ascii="Arial" w:hAnsi="Arial" w:cs="Arial"/>
          <w:sz w:val="16"/>
          <w:szCs w:val="16"/>
        </w:rPr>
        <w:t>–</w:t>
      </w:r>
      <w:r w:rsidRPr="00DC345D">
        <w:rPr>
          <w:rFonts w:ascii="Arial" w:hAnsi="Arial" w:cs="Arial"/>
          <w:sz w:val="16"/>
          <w:szCs w:val="16"/>
        </w:rPr>
        <w:t xml:space="preserve"> торговля между странами, состоящая из вывоза (экспорта) и ввоза (импорта) товаров и услуг. </w:t>
      </w:r>
    </w:p>
    <w:p w:rsidR="000C2601" w:rsidRPr="00DC345D" w:rsidRDefault="000C2601" w:rsidP="002177A5">
      <w:pPr>
        <w:pStyle w:val="15"/>
        <w:spacing w:before="0" w:after="0" w:line="230" w:lineRule="exact"/>
        <w:ind w:firstLine="284"/>
        <w:jc w:val="both"/>
        <w:rPr>
          <w:rFonts w:ascii="Arial" w:hAnsi="Arial" w:cs="Arial"/>
          <w:sz w:val="16"/>
          <w:szCs w:val="16"/>
        </w:rPr>
      </w:pPr>
      <w:proofErr w:type="gramStart"/>
      <w:r w:rsidRPr="00DC345D">
        <w:rPr>
          <w:rFonts w:ascii="Arial" w:hAnsi="Arial" w:cs="Arial"/>
          <w:b/>
          <w:bCs/>
          <w:sz w:val="16"/>
          <w:szCs w:val="16"/>
        </w:rPr>
        <w:lastRenderedPageBreak/>
        <w:t xml:space="preserve">Табл. </w:t>
      </w:r>
      <w:r w:rsidR="004B7AFB">
        <w:rPr>
          <w:rFonts w:ascii="Arial" w:hAnsi="Arial" w:cs="Arial"/>
          <w:b/>
          <w:bCs/>
          <w:sz w:val="16"/>
          <w:szCs w:val="16"/>
        </w:rPr>
        <w:t>25.</w:t>
      </w:r>
      <w:r w:rsidRPr="00DC345D">
        <w:rPr>
          <w:rFonts w:ascii="Arial" w:hAnsi="Arial" w:cs="Arial"/>
          <w:b/>
          <w:bCs/>
          <w:sz w:val="16"/>
          <w:szCs w:val="16"/>
        </w:rPr>
        <w:t xml:space="preserve">3, </w:t>
      </w:r>
      <w:r w:rsidR="004B7AFB">
        <w:rPr>
          <w:rFonts w:ascii="Arial" w:hAnsi="Arial" w:cs="Arial"/>
          <w:b/>
          <w:bCs/>
          <w:sz w:val="16"/>
          <w:szCs w:val="16"/>
        </w:rPr>
        <w:t>25.</w:t>
      </w:r>
      <w:r w:rsidRPr="00DC345D">
        <w:rPr>
          <w:rFonts w:ascii="Arial" w:hAnsi="Arial" w:cs="Arial"/>
          <w:b/>
          <w:bCs/>
          <w:sz w:val="16"/>
          <w:szCs w:val="16"/>
        </w:rPr>
        <w:t xml:space="preserve">4, </w:t>
      </w:r>
      <w:r w:rsidR="004B7AFB">
        <w:rPr>
          <w:rFonts w:ascii="Arial" w:hAnsi="Arial" w:cs="Arial"/>
          <w:b/>
          <w:bCs/>
          <w:sz w:val="16"/>
          <w:szCs w:val="16"/>
        </w:rPr>
        <w:t>25.</w:t>
      </w:r>
      <w:r w:rsidRPr="00DC345D">
        <w:rPr>
          <w:rFonts w:ascii="Arial" w:hAnsi="Arial" w:cs="Arial"/>
          <w:b/>
          <w:bCs/>
          <w:sz w:val="16"/>
          <w:szCs w:val="16"/>
        </w:rPr>
        <w:t>5,</w:t>
      </w:r>
      <w:r w:rsidR="001479B7" w:rsidRPr="001479B7">
        <w:rPr>
          <w:rFonts w:ascii="Arial" w:hAnsi="Arial" w:cs="Arial"/>
          <w:b/>
          <w:bCs/>
          <w:sz w:val="16"/>
          <w:szCs w:val="16"/>
        </w:rPr>
        <w:t xml:space="preserve"> 25.6,</w:t>
      </w:r>
      <w:r w:rsidRPr="00DC345D">
        <w:rPr>
          <w:rFonts w:ascii="Arial" w:hAnsi="Arial" w:cs="Arial"/>
          <w:b/>
          <w:bCs/>
          <w:sz w:val="16"/>
          <w:szCs w:val="16"/>
        </w:rPr>
        <w:t xml:space="preserve"> </w:t>
      </w:r>
      <w:r w:rsidR="004B7AFB">
        <w:rPr>
          <w:rFonts w:ascii="Arial" w:hAnsi="Arial" w:cs="Arial"/>
          <w:b/>
          <w:bCs/>
          <w:sz w:val="16"/>
          <w:szCs w:val="16"/>
        </w:rPr>
        <w:t>25.</w:t>
      </w:r>
      <w:r w:rsidRPr="00DC345D">
        <w:rPr>
          <w:rFonts w:ascii="Arial" w:hAnsi="Arial" w:cs="Arial"/>
          <w:b/>
          <w:bCs/>
          <w:sz w:val="16"/>
          <w:szCs w:val="16"/>
        </w:rPr>
        <w:t xml:space="preserve">8, </w:t>
      </w:r>
      <w:r w:rsidR="004B7AFB">
        <w:rPr>
          <w:rFonts w:ascii="Arial" w:hAnsi="Arial" w:cs="Arial"/>
          <w:b/>
          <w:bCs/>
          <w:sz w:val="16"/>
          <w:szCs w:val="16"/>
        </w:rPr>
        <w:t>25.</w:t>
      </w:r>
      <w:r w:rsidRPr="00DC345D">
        <w:rPr>
          <w:rFonts w:ascii="Arial" w:hAnsi="Arial" w:cs="Arial"/>
          <w:b/>
          <w:bCs/>
          <w:sz w:val="16"/>
          <w:szCs w:val="16"/>
        </w:rPr>
        <w:t xml:space="preserve">9, </w:t>
      </w:r>
      <w:r w:rsidR="004B7AFB">
        <w:rPr>
          <w:rFonts w:ascii="Arial" w:hAnsi="Arial" w:cs="Arial"/>
          <w:b/>
          <w:bCs/>
          <w:sz w:val="16"/>
          <w:szCs w:val="16"/>
        </w:rPr>
        <w:t>25.</w:t>
      </w:r>
      <w:r w:rsidRPr="00DC345D">
        <w:rPr>
          <w:rFonts w:ascii="Arial" w:hAnsi="Arial" w:cs="Arial"/>
          <w:b/>
          <w:bCs/>
          <w:sz w:val="16"/>
          <w:szCs w:val="16"/>
        </w:rPr>
        <w:t xml:space="preserve">11, </w:t>
      </w:r>
      <w:r w:rsidR="004B7AFB">
        <w:rPr>
          <w:rFonts w:ascii="Arial" w:hAnsi="Arial" w:cs="Arial"/>
          <w:b/>
          <w:bCs/>
          <w:sz w:val="16"/>
          <w:szCs w:val="16"/>
        </w:rPr>
        <w:t>25.</w:t>
      </w:r>
      <w:r w:rsidRPr="00DC345D">
        <w:rPr>
          <w:rFonts w:ascii="Arial" w:hAnsi="Arial" w:cs="Arial"/>
          <w:b/>
          <w:bCs/>
          <w:sz w:val="16"/>
          <w:szCs w:val="16"/>
        </w:rPr>
        <w:t xml:space="preserve">12, </w:t>
      </w:r>
      <w:r w:rsidR="004B7AFB">
        <w:rPr>
          <w:rFonts w:ascii="Arial" w:hAnsi="Arial" w:cs="Arial"/>
          <w:b/>
          <w:bCs/>
          <w:sz w:val="16"/>
          <w:szCs w:val="16"/>
        </w:rPr>
        <w:t>25.</w:t>
      </w:r>
      <w:r w:rsidRPr="00DC345D">
        <w:rPr>
          <w:rFonts w:ascii="Arial" w:hAnsi="Arial" w:cs="Arial"/>
          <w:b/>
          <w:bCs/>
          <w:sz w:val="16"/>
          <w:szCs w:val="16"/>
        </w:rPr>
        <w:t>14</w:t>
      </w:r>
      <w:r w:rsidR="00F56219" w:rsidRPr="00DC345D">
        <w:rPr>
          <w:rFonts w:ascii="Arial" w:hAnsi="Arial" w:cs="Arial"/>
          <w:b/>
          <w:bCs/>
          <w:sz w:val="16"/>
          <w:szCs w:val="16"/>
        </w:rPr>
        <w:t xml:space="preserve"> – </w:t>
      </w:r>
      <w:r w:rsidR="004B7AFB">
        <w:rPr>
          <w:rFonts w:ascii="Arial" w:hAnsi="Arial" w:cs="Arial"/>
          <w:b/>
          <w:bCs/>
          <w:sz w:val="16"/>
          <w:szCs w:val="16"/>
        </w:rPr>
        <w:t>25.</w:t>
      </w:r>
      <w:r w:rsidRPr="00DC345D">
        <w:rPr>
          <w:rFonts w:ascii="Arial" w:hAnsi="Arial" w:cs="Arial"/>
          <w:b/>
          <w:bCs/>
          <w:sz w:val="16"/>
          <w:szCs w:val="16"/>
        </w:rPr>
        <w:t xml:space="preserve">21, </w:t>
      </w:r>
      <w:r w:rsidR="004B7AFB">
        <w:rPr>
          <w:rFonts w:ascii="Arial" w:hAnsi="Arial" w:cs="Arial"/>
          <w:b/>
          <w:bCs/>
          <w:sz w:val="16"/>
          <w:szCs w:val="16"/>
        </w:rPr>
        <w:t>25.</w:t>
      </w:r>
      <w:r w:rsidRPr="00DC345D">
        <w:rPr>
          <w:rFonts w:ascii="Arial" w:hAnsi="Arial" w:cs="Arial"/>
          <w:b/>
          <w:bCs/>
          <w:sz w:val="16"/>
          <w:szCs w:val="16"/>
        </w:rPr>
        <w:t xml:space="preserve">34, </w:t>
      </w:r>
      <w:r w:rsidR="004B7AFB">
        <w:rPr>
          <w:rFonts w:ascii="Arial" w:hAnsi="Arial" w:cs="Arial"/>
          <w:b/>
          <w:bCs/>
          <w:sz w:val="16"/>
          <w:szCs w:val="16"/>
        </w:rPr>
        <w:t>25.</w:t>
      </w:r>
      <w:r w:rsidRPr="00DC345D">
        <w:rPr>
          <w:rFonts w:ascii="Arial" w:hAnsi="Arial" w:cs="Arial"/>
          <w:b/>
          <w:bCs/>
          <w:sz w:val="16"/>
          <w:szCs w:val="16"/>
        </w:rPr>
        <w:t xml:space="preserve">35, </w:t>
      </w:r>
      <w:r w:rsidR="004B7AFB">
        <w:rPr>
          <w:rFonts w:ascii="Arial" w:hAnsi="Arial" w:cs="Arial"/>
          <w:b/>
          <w:bCs/>
          <w:sz w:val="16"/>
          <w:szCs w:val="16"/>
        </w:rPr>
        <w:t>25.</w:t>
      </w:r>
      <w:r w:rsidRPr="00DC345D">
        <w:rPr>
          <w:rFonts w:ascii="Arial" w:hAnsi="Arial" w:cs="Arial"/>
          <w:b/>
          <w:bCs/>
          <w:sz w:val="16"/>
          <w:szCs w:val="16"/>
        </w:rPr>
        <w:t xml:space="preserve">40, </w:t>
      </w:r>
      <w:r w:rsidR="004B7AFB">
        <w:rPr>
          <w:rFonts w:ascii="Arial" w:hAnsi="Arial" w:cs="Arial"/>
          <w:b/>
          <w:bCs/>
          <w:sz w:val="16"/>
          <w:szCs w:val="16"/>
        </w:rPr>
        <w:t>25.</w:t>
      </w:r>
      <w:r w:rsidRPr="00DC345D">
        <w:rPr>
          <w:rFonts w:ascii="Arial" w:hAnsi="Arial" w:cs="Arial"/>
          <w:b/>
          <w:bCs/>
          <w:sz w:val="16"/>
          <w:szCs w:val="16"/>
        </w:rPr>
        <w:t xml:space="preserve">41. </w:t>
      </w:r>
      <w:r w:rsidRPr="00DC345D">
        <w:rPr>
          <w:rFonts w:ascii="Arial" w:hAnsi="Arial" w:cs="Arial"/>
          <w:sz w:val="16"/>
          <w:szCs w:val="16"/>
        </w:rPr>
        <w:t xml:space="preserve">представлены на основе данных ФТС России с учетом данных о взаимной торговле товарами с государствами-членами Евразийского экономического союза (ЕАЭС): 2000 г. – с Республикой Беларусь, 2010, 2014 гг. – с Республикой Беларусь и Республикой Казахстан, 2015 г. – </w:t>
      </w:r>
      <w:r w:rsidR="003C60BB">
        <w:rPr>
          <w:rFonts w:ascii="Arial" w:hAnsi="Arial" w:cs="Arial"/>
          <w:sz w:val="16"/>
          <w:szCs w:val="16"/>
        </w:rPr>
        <w:br/>
      </w:r>
      <w:r w:rsidRPr="00DC345D">
        <w:rPr>
          <w:rFonts w:ascii="Arial" w:hAnsi="Arial" w:cs="Arial"/>
          <w:sz w:val="16"/>
          <w:szCs w:val="16"/>
        </w:rPr>
        <w:t>с Республикой Армения (с 1 января 2015 г.) и Киргизской</w:t>
      </w:r>
      <w:proofErr w:type="gramEnd"/>
      <w:r w:rsidRPr="00DC345D">
        <w:rPr>
          <w:rFonts w:ascii="Arial" w:hAnsi="Arial" w:cs="Arial"/>
          <w:sz w:val="16"/>
          <w:szCs w:val="16"/>
        </w:rPr>
        <w:t xml:space="preserve"> Республикой (с 12 августа 2015 г.), Республикой Беларусь, Республикой Казахстан. До 2015 г. эти страны входили в состав Евразийского экономического сообщества. Данные по товарам за июль</w:t>
      </w:r>
      <w:r w:rsidR="00F56219" w:rsidRPr="00DC345D">
        <w:rPr>
          <w:rFonts w:ascii="Arial" w:hAnsi="Arial" w:cs="Arial"/>
          <w:sz w:val="16"/>
          <w:szCs w:val="16"/>
        </w:rPr>
        <w:t xml:space="preserve"> – </w:t>
      </w:r>
      <w:r w:rsidR="003C60BB">
        <w:rPr>
          <w:rFonts w:ascii="Arial" w:hAnsi="Arial" w:cs="Arial"/>
          <w:sz w:val="16"/>
          <w:szCs w:val="16"/>
        </w:rPr>
        <w:br/>
      </w:r>
      <w:r w:rsidRPr="00DC345D">
        <w:rPr>
          <w:rFonts w:ascii="Arial" w:hAnsi="Arial" w:cs="Arial"/>
          <w:sz w:val="16"/>
          <w:szCs w:val="16"/>
        </w:rPr>
        <w:t xml:space="preserve">декабрь 2010 г. приведены  без учета взаимной торговли с Республикой Казахстан в связи с отменой таможенного </w:t>
      </w:r>
      <w:proofErr w:type="spellStart"/>
      <w:r w:rsidRPr="00DC345D">
        <w:rPr>
          <w:rFonts w:ascii="Arial" w:hAnsi="Arial" w:cs="Arial"/>
          <w:sz w:val="16"/>
          <w:szCs w:val="16"/>
        </w:rPr>
        <w:t>офомления</w:t>
      </w:r>
      <w:proofErr w:type="spellEnd"/>
      <w:r w:rsidRPr="00DC345D">
        <w:rPr>
          <w:rFonts w:ascii="Arial" w:hAnsi="Arial" w:cs="Arial"/>
          <w:sz w:val="16"/>
          <w:szCs w:val="16"/>
        </w:rPr>
        <w:t xml:space="preserve"> товаров на российско-казахстанской границе с 1 июля 2010 г.</w:t>
      </w:r>
    </w:p>
    <w:p w:rsidR="000C2601" w:rsidRPr="00DC345D" w:rsidRDefault="000C2601" w:rsidP="002177A5">
      <w:pPr>
        <w:pStyle w:val="15"/>
        <w:spacing w:before="0" w:after="0" w:line="230" w:lineRule="exact"/>
        <w:ind w:firstLine="284"/>
        <w:jc w:val="both"/>
        <w:rPr>
          <w:rFonts w:ascii="Arial" w:hAnsi="Arial" w:cs="Arial"/>
          <w:sz w:val="16"/>
          <w:szCs w:val="16"/>
        </w:rPr>
      </w:pPr>
      <w:r w:rsidRPr="005049FC">
        <w:rPr>
          <w:rFonts w:ascii="Arial" w:hAnsi="Arial" w:cs="Arial"/>
          <w:spacing w:val="-2"/>
          <w:sz w:val="16"/>
          <w:szCs w:val="16"/>
        </w:rPr>
        <w:t>Таможенная статистика внешней торговли формируется  на основе грузовых таможенных деклараций, заполняемых участниками</w:t>
      </w:r>
      <w:r w:rsidRPr="00DC345D">
        <w:rPr>
          <w:rFonts w:ascii="Arial" w:hAnsi="Arial" w:cs="Arial"/>
          <w:sz w:val="16"/>
          <w:szCs w:val="16"/>
        </w:rPr>
        <w:t xml:space="preserve"> внешнеэкономической деятельности по всем товарам (в том числе ценностям, за исключением валютных ценностей, находящихся в обращении), ввоз и вывоз которых увеличивает или уменьшает материальные ресурсы страны</w:t>
      </w:r>
      <w:r w:rsidR="00283FFF" w:rsidRPr="00DC345D">
        <w:rPr>
          <w:rFonts w:ascii="Arial" w:hAnsi="Arial" w:cs="Arial"/>
          <w:sz w:val="16"/>
          <w:szCs w:val="16"/>
        </w:rPr>
        <w:t>.</w:t>
      </w:r>
      <w:r w:rsidRPr="00DC345D">
        <w:rPr>
          <w:rFonts w:ascii="Arial" w:hAnsi="Arial" w:cs="Arial"/>
          <w:sz w:val="16"/>
          <w:szCs w:val="16"/>
        </w:rPr>
        <w:t xml:space="preserve"> </w:t>
      </w:r>
      <w:proofErr w:type="gramStart"/>
      <w:r w:rsidRPr="00DC345D">
        <w:rPr>
          <w:rFonts w:ascii="Arial" w:hAnsi="Arial" w:cs="Arial"/>
          <w:sz w:val="16"/>
          <w:szCs w:val="16"/>
        </w:rPr>
        <w:t xml:space="preserve">Данные ФТС России не включают сведения по товарам, не пересекающим таможенную границу России (рыба и морепродукты, выловленные (добытые) и проданные вне зоны действия таможенного контроля, топливо и товары, приобретенные российскими (иностранными) транспортными </w:t>
      </w:r>
      <w:r w:rsidR="005049FC" w:rsidRPr="005049FC">
        <w:rPr>
          <w:rFonts w:ascii="Arial" w:hAnsi="Arial" w:cs="Arial"/>
          <w:sz w:val="16"/>
          <w:szCs w:val="16"/>
        </w:rPr>
        <w:br/>
      </w:r>
      <w:r w:rsidRPr="00DC345D">
        <w:rPr>
          <w:rFonts w:ascii="Arial" w:hAnsi="Arial" w:cs="Arial"/>
          <w:sz w:val="16"/>
          <w:szCs w:val="16"/>
        </w:rPr>
        <w:t xml:space="preserve">средствами в иностранных (российских) портах), а также данные по ввозу (вывозу) товаров физическими лицами в пределах </w:t>
      </w:r>
      <w:r w:rsidR="005049FC" w:rsidRPr="005049FC">
        <w:rPr>
          <w:rFonts w:ascii="Arial" w:hAnsi="Arial" w:cs="Arial"/>
          <w:sz w:val="16"/>
          <w:szCs w:val="16"/>
        </w:rPr>
        <w:br/>
      </w:r>
      <w:r w:rsidRPr="00DC345D">
        <w:rPr>
          <w:rFonts w:ascii="Arial" w:hAnsi="Arial" w:cs="Arial"/>
          <w:sz w:val="16"/>
          <w:szCs w:val="16"/>
        </w:rPr>
        <w:t>установленных беспошлинных квот или перемещаемых через таможенную границу в упрощенном порядке.</w:t>
      </w:r>
      <w:r w:rsidRPr="00DC345D">
        <w:rPr>
          <w:rFonts w:ascii="Arial" w:hAnsi="Arial" w:cs="Arial"/>
          <w:b/>
          <w:bCs/>
          <w:sz w:val="16"/>
          <w:szCs w:val="16"/>
        </w:rPr>
        <w:t xml:space="preserve"> </w:t>
      </w:r>
      <w:proofErr w:type="gramEnd"/>
    </w:p>
    <w:p w:rsidR="000C2601" w:rsidRPr="00DC345D" w:rsidRDefault="000C2601" w:rsidP="002177A5">
      <w:pPr>
        <w:pStyle w:val="15"/>
        <w:spacing w:before="0" w:after="0" w:line="230" w:lineRule="exact"/>
        <w:ind w:firstLine="284"/>
        <w:jc w:val="both"/>
        <w:rPr>
          <w:rFonts w:ascii="Arial" w:hAnsi="Arial" w:cs="Arial"/>
          <w:sz w:val="16"/>
          <w:szCs w:val="16"/>
        </w:rPr>
      </w:pPr>
      <w:r w:rsidRPr="00DC345D">
        <w:rPr>
          <w:rFonts w:ascii="Arial" w:hAnsi="Arial" w:cs="Arial"/>
          <w:b/>
          <w:bCs/>
          <w:sz w:val="16"/>
          <w:szCs w:val="16"/>
        </w:rPr>
        <w:t xml:space="preserve">Табл. </w:t>
      </w:r>
      <w:r w:rsidR="004B7AFB">
        <w:rPr>
          <w:rFonts w:ascii="Arial" w:hAnsi="Arial" w:cs="Arial"/>
          <w:b/>
          <w:bCs/>
          <w:sz w:val="16"/>
          <w:szCs w:val="16"/>
        </w:rPr>
        <w:t>25.</w:t>
      </w:r>
      <w:r w:rsidRPr="00DC345D">
        <w:rPr>
          <w:rFonts w:ascii="Arial" w:hAnsi="Arial" w:cs="Arial"/>
          <w:b/>
          <w:bCs/>
          <w:sz w:val="16"/>
          <w:szCs w:val="16"/>
        </w:rPr>
        <w:t xml:space="preserve">7, </w:t>
      </w:r>
      <w:r w:rsidR="004B7AFB">
        <w:rPr>
          <w:rFonts w:ascii="Arial" w:hAnsi="Arial" w:cs="Arial"/>
          <w:b/>
          <w:bCs/>
          <w:sz w:val="16"/>
          <w:szCs w:val="16"/>
        </w:rPr>
        <w:t>25.</w:t>
      </w:r>
      <w:r w:rsidRPr="00DC345D">
        <w:rPr>
          <w:rFonts w:ascii="Arial" w:hAnsi="Arial" w:cs="Arial"/>
          <w:b/>
          <w:bCs/>
          <w:sz w:val="16"/>
          <w:szCs w:val="16"/>
        </w:rPr>
        <w:t xml:space="preserve">10, </w:t>
      </w:r>
      <w:r w:rsidR="004B7AFB">
        <w:rPr>
          <w:rFonts w:ascii="Arial" w:hAnsi="Arial" w:cs="Arial"/>
          <w:b/>
          <w:bCs/>
          <w:sz w:val="16"/>
          <w:szCs w:val="16"/>
        </w:rPr>
        <w:t>25.</w:t>
      </w:r>
      <w:r w:rsidRPr="00DC345D">
        <w:rPr>
          <w:rFonts w:ascii="Arial" w:hAnsi="Arial" w:cs="Arial"/>
          <w:b/>
          <w:bCs/>
          <w:sz w:val="16"/>
          <w:szCs w:val="16"/>
        </w:rPr>
        <w:t xml:space="preserve">13, </w:t>
      </w:r>
      <w:r w:rsidR="004B7AFB">
        <w:rPr>
          <w:rFonts w:ascii="Arial" w:hAnsi="Arial" w:cs="Arial"/>
          <w:b/>
          <w:bCs/>
          <w:sz w:val="16"/>
          <w:szCs w:val="16"/>
        </w:rPr>
        <w:t>25.</w:t>
      </w:r>
      <w:r w:rsidRPr="00DC345D">
        <w:rPr>
          <w:rFonts w:ascii="Arial" w:hAnsi="Arial" w:cs="Arial"/>
          <w:b/>
          <w:bCs/>
          <w:sz w:val="16"/>
          <w:szCs w:val="16"/>
        </w:rPr>
        <w:t xml:space="preserve">33, </w:t>
      </w:r>
      <w:r w:rsidR="004B7AFB">
        <w:rPr>
          <w:rFonts w:ascii="Arial" w:hAnsi="Arial" w:cs="Arial"/>
          <w:b/>
          <w:bCs/>
          <w:sz w:val="16"/>
          <w:szCs w:val="16"/>
        </w:rPr>
        <w:t>25.</w:t>
      </w:r>
      <w:r w:rsidRPr="00DC345D">
        <w:rPr>
          <w:rFonts w:ascii="Arial" w:hAnsi="Arial" w:cs="Arial"/>
          <w:b/>
          <w:bCs/>
          <w:sz w:val="16"/>
          <w:szCs w:val="16"/>
        </w:rPr>
        <w:t xml:space="preserve">36, </w:t>
      </w:r>
      <w:r w:rsidR="004B7AFB">
        <w:rPr>
          <w:rFonts w:ascii="Arial" w:hAnsi="Arial" w:cs="Arial"/>
          <w:b/>
          <w:bCs/>
          <w:sz w:val="16"/>
          <w:szCs w:val="16"/>
        </w:rPr>
        <w:t>25.</w:t>
      </w:r>
      <w:r w:rsidRPr="00DC345D">
        <w:rPr>
          <w:rFonts w:ascii="Arial" w:hAnsi="Arial" w:cs="Arial"/>
          <w:b/>
          <w:bCs/>
          <w:sz w:val="16"/>
          <w:szCs w:val="16"/>
        </w:rPr>
        <w:t xml:space="preserve">39, </w:t>
      </w:r>
      <w:r w:rsidR="004B7AFB">
        <w:rPr>
          <w:rFonts w:ascii="Arial" w:hAnsi="Arial" w:cs="Arial"/>
          <w:b/>
          <w:bCs/>
          <w:sz w:val="16"/>
          <w:szCs w:val="16"/>
        </w:rPr>
        <w:t>25.</w:t>
      </w:r>
      <w:r w:rsidRPr="00DC345D">
        <w:rPr>
          <w:rFonts w:ascii="Arial" w:hAnsi="Arial" w:cs="Arial"/>
          <w:b/>
          <w:bCs/>
          <w:sz w:val="16"/>
          <w:szCs w:val="16"/>
        </w:rPr>
        <w:t xml:space="preserve">42. </w:t>
      </w:r>
      <w:proofErr w:type="gramStart"/>
      <w:r w:rsidRPr="00DC345D">
        <w:rPr>
          <w:rFonts w:ascii="Arial" w:hAnsi="Arial" w:cs="Arial"/>
          <w:bCs/>
          <w:sz w:val="16"/>
          <w:szCs w:val="16"/>
        </w:rPr>
        <w:t>пред</w:t>
      </w:r>
      <w:r w:rsidRPr="00DC345D">
        <w:rPr>
          <w:rFonts w:ascii="Arial" w:hAnsi="Arial" w:cs="Arial"/>
          <w:sz w:val="16"/>
          <w:szCs w:val="16"/>
        </w:rPr>
        <w:t>ставлены</w:t>
      </w:r>
      <w:proofErr w:type="gramEnd"/>
      <w:r w:rsidRPr="00DC345D">
        <w:rPr>
          <w:rFonts w:ascii="Arial" w:hAnsi="Arial" w:cs="Arial"/>
          <w:sz w:val="16"/>
          <w:szCs w:val="16"/>
        </w:rPr>
        <w:t xml:space="preserve"> по данным ФТС России.</w:t>
      </w:r>
    </w:p>
    <w:p w:rsidR="000C2601" w:rsidRPr="00DC345D" w:rsidRDefault="000C2601" w:rsidP="002177A5">
      <w:pPr>
        <w:pStyle w:val="15"/>
        <w:spacing w:before="0" w:after="0" w:line="230" w:lineRule="exact"/>
        <w:ind w:firstLine="284"/>
        <w:jc w:val="both"/>
        <w:rPr>
          <w:rFonts w:ascii="Arial" w:hAnsi="Arial" w:cs="Arial"/>
          <w:sz w:val="16"/>
          <w:szCs w:val="16"/>
        </w:rPr>
      </w:pPr>
      <w:r w:rsidRPr="00DC345D">
        <w:rPr>
          <w:rFonts w:ascii="Arial" w:hAnsi="Arial" w:cs="Arial"/>
          <w:b/>
          <w:bCs/>
          <w:sz w:val="16"/>
          <w:szCs w:val="16"/>
        </w:rPr>
        <w:t xml:space="preserve">Табл. </w:t>
      </w:r>
      <w:r w:rsidR="004B7AFB">
        <w:rPr>
          <w:rFonts w:ascii="Arial" w:hAnsi="Arial" w:cs="Arial"/>
          <w:b/>
          <w:bCs/>
          <w:sz w:val="16"/>
          <w:szCs w:val="16"/>
        </w:rPr>
        <w:t>25.</w:t>
      </w:r>
      <w:r w:rsidRPr="00DC345D">
        <w:rPr>
          <w:rFonts w:ascii="Arial" w:hAnsi="Arial" w:cs="Arial"/>
          <w:b/>
          <w:bCs/>
          <w:sz w:val="16"/>
          <w:szCs w:val="16"/>
        </w:rPr>
        <w:t>8</w:t>
      </w:r>
      <w:r w:rsidR="00F56219" w:rsidRPr="00DC345D">
        <w:rPr>
          <w:rFonts w:ascii="Arial" w:hAnsi="Arial" w:cs="Arial"/>
          <w:b/>
          <w:bCs/>
          <w:sz w:val="16"/>
          <w:szCs w:val="16"/>
        </w:rPr>
        <w:t xml:space="preserve"> – </w:t>
      </w:r>
      <w:r w:rsidR="004B7AFB">
        <w:rPr>
          <w:rFonts w:ascii="Arial" w:hAnsi="Arial" w:cs="Arial"/>
          <w:b/>
          <w:bCs/>
          <w:sz w:val="16"/>
          <w:szCs w:val="16"/>
        </w:rPr>
        <w:t>25.</w:t>
      </w:r>
      <w:r w:rsidRPr="00DC345D">
        <w:rPr>
          <w:rFonts w:ascii="Arial" w:hAnsi="Arial" w:cs="Arial"/>
          <w:b/>
          <w:bCs/>
          <w:sz w:val="16"/>
          <w:szCs w:val="16"/>
        </w:rPr>
        <w:t xml:space="preserve">10, </w:t>
      </w:r>
      <w:r w:rsidR="004B7AFB">
        <w:rPr>
          <w:rFonts w:ascii="Arial" w:hAnsi="Arial" w:cs="Arial"/>
          <w:b/>
          <w:bCs/>
          <w:sz w:val="16"/>
          <w:szCs w:val="16"/>
        </w:rPr>
        <w:t>25.</w:t>
      </w:r>
      <w:r w:rsidRPr="00DC345D">
        <w:rPr>
          <w:rFonts w:ascii="Arial" w:hAnsi="Arial" w:cs="Arial"/>
          <w:b/>
          <w:bCs/>
          <w:sz w:val="16"/>
          <w:szCs w:val="16"/>
        </w:rPr>
        <w:t>13,</w:t>
      </w:r>
      <w:r w:rsidR="00BC4834">
        <w:rPr>
          <w:rFonts w:ascii="Arial" w:hAnsi="Arial" w:cs="Arial"/>
          <w:b/>
          <w:bCs/>
          <w:sz w:val="16"/>
          <w:szCs w:val="16"/>
        </w:rPr>
        <w:t xml:space="preserve"> </w:t>
      </w:r>
      <w:r w:rsidR="004B7AFB">
        <w:rPr>
          <w:rFonts w:ascii="Arial" w:hAnsi="Arial" w:cs="Arial"/>
          <w:b/>
          <w:bCs/>
          <w:sz w:val="16"/>
          <w:szCs w:val="16"/>
        </w:rPr>
        <w:t>25.</w:t>
      </w:r>
      <w:r w:rsidR="00BC4834">
        <w:rPr>
          <w:rFonts w:ascii="Arial" w:hAnsi="Arial" w:cs="Arial"/>
          <w:b/>
          <w:bCs/>
          <w:sz w:val="16"/>
          <w:szCs w:val="16"/>
        </w:rPr>
        <w:t>15,</w:t>
      </w:r>
      <w:r w:rsidRPr="00DC345D">
        <w:rPr>
          <w:rFonts w:ascii="Arial" w:hAnsi="Arial" w:cs="Arial"/>
          <w:b/>
          <w:bCs/>
          <w:sz w:val="16"/>
          <w:szCs w:val="16"/>
        </w:rPr>
        <w:t xml:space="preserve"> </w:t>
      </w:r>
      <w:r w:rsidR="004B7AFB">
        <w:rPr>
          <w:rFonts w:ascii="Arial" w:hAnsi="Arial" w:cs="Arial"/>
          <w:b/>
          <w:bCs/>
          <w:sz w:val="16"/>
          <w:szCs w:val="16"/>
        </w:rPr>
        <w:t>25.</w:t>
      </w:r>
      <w:r w:rsidRPr="00DC345D">
        <w:rPr>
          <w:rFonts w:ascii="Arial" w:hAnsi="Arial" w:cs="Arial"/>
          <w:b/>
          <w:bCs/>
          <w:sz w:val="16"/>
          <w:szCs w:val="16"/>
        </w:rPr>
        <w:t xml:space="preserve">16, </w:t>
      </w:r>
      <w:r w:rsidR="004B7AFB">
        <w:rPr>
          <w:rFonts w:ascii="Arial" w:hAnsi="Arial" w:cs="Arial"/>
          <w:b/>
          <w:bCs/>
          <w:sz w:val="16"/>
          <w:szCs w:val="16"/>
        </w:rPr>
        <w:t>25.</w:t>
      </w:r>
      <w:r w:rsidRPr="00DC345D">
        <w:rPr>
          <w:rFonts w:ascii="Arial" w:hAnsi="Arial" w:cs="Arial"/>
          <w:b/>
          <w:bCs/>
          <w:sz w:val="16"/>
          <w:szCs w:val="16"/>
        </w:rPr>
        <w:t xml:space="preserve">18, </w:t>
      </w:r>
      <w:r w:rsidR="004B7AFB">
        <w:rPr>
          <w:rFonts w:ascii="Arial" w:hAnsi="Arial" w:cs="Arial"/>
          <w:b/>
          <w:bCs/>
          <w:sz w:val="16"/>
          <w:szCs w:val="16"/>
        </w:rPr>
        <w:t>25.</w:t>
      </w:r>
      <w:r w:rsidRPr="00DC345D">
        <w:rPr>
          <w:rFonts w:ascii="Arial" w:hAnsi="Arial" w:cs="Arial"/>
          <w:b/>
          <w:bCs/>
          <w:sz w:val="16"/>
          <w:szCs w:val="16"/>
        </w:rPr>
        <w:t>20. Экспорт</w:t>
      </w:r>
      <w:r w:rsidRPr="00DC345D">
        <w:rPr>
          <w:rFonts w:ascii="Arial" w:hAnsi="Arial" w:cs="Arial"/>
          <w:sz w:val="16"/>
          <w:szCs w:val="16"/>
        </w:rPr>
        <w:t xml:space="preserve"> товаров </w:t>
      </w:r>
      <w:r w:rsidR="0032703A" w:rsidRPr="00DC345D">
        <w:rPr>
          <w:rFonts w:ascii="Arial" w:hAnsi="Arial" w:cs="Arial"/>
          <w:sz w:val="16"/>
          <w:szCs w:val="16"/>
        </w:rPr>
        <w:t>–</w:t>
      </w:r>
      <w:r w:rsidRPr="00DC345D">
        <w:rPr>
          <w:rFonts w:ascii="Arial" w:hAnsi="Arial" w:cs="Arial"/>
          <w:sz w:val="16"/>
          <w:szCs w:val="16"/>
        </w:rPr>
        <w:t xml:space="preserve"> вывоз товаров с территории Российской Федерации без </w:t>
      </w:r>
      <w:r w:rsidR="005049FC" w:rsidRPr="005049FC">
        <w:rPr>
          <w:rFonts w:ascii="Arial" w:hAnsi="Arial" w:cs="Arial"/>
          <w:sz w:val="16"/>
          <w:szCs w:val="16"/>
        </w:rPr>
        <w:br/>
      </w:r>
      <w:r w:rsidRPr="00DC345D">
        <w:rPr>
          <w:rFonts w:ascii="Arial" w:hAnsi="Arial" w:cs="Arial"/>
          <w:sz w:val="16"/>
          <w:szCs w:val="16"/>
        </w:rPr>
        <w:t>обязательства об обратном ввозе. Экспо</w:t>
      </w:r>
      <w:proofErr w:type="gramStart"/>
      <w:r w:rsidRPr="00DC345D">
        <w:rPr>
          <w:rFonts w:ascii="Arial" w:hAnsi="Arial" w:cs="Arial"/>
          <w:sz w:val="16"/>
          <w:szCs w:val="16"/>
        </w:rPr>
        <w:t>рт вкл</w:t>
      </w:r>
      <w:proofErr w:type="gramEnd"/>
      <w:r w:rsidRPr="00DC345D">
        <w:rPr>
          <w:rFonts w:ascii="Arial" w:hAnsi="Arial" w:cs="Arial"/>
          <w:sz w:val="16"/>
          <w:szCs w:val="16"/>
        </w:rPr>
        <w:t xml:space="preserve">ючает вывоз из страны товаров отечественного производства, а также реэкспорт товаров. К товарам отечественного производства относятся также товары иностранного происхождения, ввезенные в страну </w:t>
      </w:r>
      <w:r w:rsidR="005049FC" w:rsidRPr="005049FC">
        <w:rPr>
          <w:rFonts w:ascii="Arial" w:hAnsi="Arial" w:cs="Arial"/>
          <w:sz w:val="16"/>
          <w:szCs w:val="16"/>
        </w:rPr>
        <w:br/>
      </w:r>
      <w:r w:rsidRPr="00DC345D">
        <w:rPr>
          <w:rFonts w:ascii="Arial" w:hAnsi="Arial" w:cs="Arial"/>
          <w:sz w:val="16"/>
          <w:szCs w:val="16"/>
        </w:rPr>
        <w:t xml:space="preserve">и подвергшиеся существенной переработке, изменяющей основные качественные или технические характеристики товаров. </w:t>
      </w:r>
      <w:r w:rsidR="005049FC" w:rsidRPr="00710C87">
        <w:rPr>
          <w:rFonts w:ascii="Arial" w:hAnsi="Arial" w:cs="Arial"/>
          <w:sz w:val="16"/>
          <w:szCs w:val="16"/>
        </w:rPr>
        <w:br/>
      </w:r>
      <w:r w:rsidRPr="00DC345D">
        <w:rPr>
          <w:rFonts w:ascii="Arial" w:hAnsi="Arial" w:cs="Arial"/>
          <w:sz w:val="16"/>
          <w:szCs w:val="16"/>
        </w:rPr>
        <w:t xml:space="preserve">К реэкспортным товарам относятся товары, ранее ввезенные на территорию Российской Федерации, а затем вывезенные с этой территории без уплаты таможенных пошлин, налогов и без применения к товарам запретов и ограничений экономического </w:t>
      </w:r>
      <w:r w:rsidR="005049FC" w:rsidRPr="005049FC">
        <w:rPr>
          <w:rFonts w:ascii="Arial" w:hAnsi="Arial" w:cs="Arial"/>
          <w:sz w:val="16"/>
          <w:szCs w:val="16"/>
        </w:rPr>
        <w:br/>
      </w:r>
      <w:r w:rsidRPr="00DC345D">
        <w:rPr>
          <w:rFonts w:ascii="Arial" w:hAnsi="Arial" w:cs="Arial"/>
          <w:sz w:val="16"/>
          <w:szCs w:val="16"/>
        </w:rPr>
        <w:t>характера.</w:t>
      </w:r>
    </w:p>
    <w:p w:rsidR="000C2601" w:rsidRPr="00DC345D" w:rsidRDefault="000C2601" w:rsidP="002177A5">
      <w:pPr>
        <w:pStyle w:val="15"/>
        <w:spacing w:before="0" w:after="0" w:line="230" w:lineRule="exact"/>
        <w:ind w:firstLine="284"/>
        <w:jc w:val="both"/>
        <w:rPr>
          <w:rFonts w:ascii="Arial" w:hAnsi="Arial" w:cs="Arial"/>
          <w:sz w:val="16"/>
          <w:szCs w:val="16"/>
        </w:rPr>
      </w:pPr>
      <w:r w:rsidRPr="00DC345D">
        <w:rPr>
          <w:rFonts w:ascii="Arial" w:hAnsi="Arial" w:cs="Arial"/>
          <w:sz w:val="16"/>
          <w:szCs w:val="16"/>
        </w:rPr>
        <w:t xml:space="preserve">Учет экспорта товаров производится по ценам франко-граница страны-экспортера (ФОБ), т.е. в цену товара включаются </w:t>
      </w:r>
      <w:r w:rsidR="005049FC" w:rsidRPr="005049FC">
        <w:rPr>
          <w:rFonts w:ascii="Arial" w:hAnsi="Arial" w:cs="Arial"/>
          <w:sz w:val="16"/>
          <w:szCs w:val="16"/>
        </w:rPr>
        <w:br/>
      </w:r>
      <w:r w:rsidRPr="00DC345D">
        <w:rPr>
          <w:rFonts w:ascii="Arial" w:hAnsi="Arial" w:cs="Arial"/>
          <w:sz w:val="16"/>
          <w:szCs w:val="16"/>
        </w:rPr>
        <w:t>расходы по его доставке до сухопутной границы или до порта отгрузки страны-экспортера.</w:t>
      </w:r>
    </w:p>
    <w:p w:rsidR="000C2601" w:rsidRPr="00DC345D" w:rsidRDefault="000C2601" w:rsidP="002177A5">
      <w:pPr>
        <w:pStyle w:val="15"/>
        <w:spacing w:before="0" w:after="0" w:line="230" w:lineRule="exact"/>
        <w:ind w:firstLine="284"/>
        <w:jc w:val="both"/>
        <w:rPr>
          <w:rFonts w:ascii="Arial" w:hAnsi="Arial" w:cs="Arial"/>
          <w:sz w:val="16"/>
          <w:szCs w:val="16"/>
        </w:rPr>
      </w:pPr>
      <w:r w:rsidRPr="00DC345D">
        <w:rPr>
          <w:rFonts w:ascii="Arial" w:hAnsi="Arial" w:cs="Arial"/>
          <w:b/>
          <w:bCs/>
          <w:sz w:val="16"/>
          <w:szCs w:val="16"/>
        </w:rPr>
        <w:t xml:space="preserve">Табл. </w:t>
      </w:r>
      <w:r w:rsidR="004B7AFB">
        <w:rPr>
          <w:rFonts w:ascii="Arial" w:hAnsi="Arial" w:cs="Arial"/>
          <w:b/>
          <w:bCs/>
          <w:sz w:val="16"/>
          <w:szCs w:val="16"/>
        </w:rPr>
        <w:t>25.</w:t>
      </w:r>
      <w:r w:rsidRPr="00DC345D">
        <w:rPr>
          <w:rFonts w:ascii="Arial" w:hAnsi="Arial" w:cs="Arial"/>
          <w:b/>
          <w:bCs/>
          <w:sz w:val="16"/>
          <w:szCs w:val="16"/>
        </w:rPr>
        <w:t>11</w:t>
      </w:r>
      <w:r w:rsidR="00F56219" w:rsidRPr="00DC345D">
        <w:rPr>
          <w:rFonts w:ascii="Arial" w:hAnsi="Arial" w:cs="Arial"/>
          <w:b/>
          <w:bCs/>
          <w:sz w:val="16"/>
          <w:szCs w:val="16"/>
        </w:rPr>
        <w:t xml:space="preserve"> – </w:t>
      </w:r>
      <w:r w:rsidR="004B7AFB">
        <w:rPr>
          <w:rFonts w:ascii="Arial" w:hAnsi="Arial" w:cs="Arial"/>
          <w:b/>
          <w:bCs/>
          <w:sz w:val="16"/>
          <w:szCs w:val="16"/>
        </w:rPr>
        <w:t>25.</w:t>
      </w:r>
      <w:r w:rsidRPr="00DC345D">
        <w:rPr>
          <w:rFonts w:ascii="Arial" w:hAnsi="Arial" w:cs="Arial"/>
          <w:b/>
          <w:bCs/>
          <w:sz w:val="16"/>
          <w:szCs w:val="16"/>
        </w:rPr>
        <w:t xml:space="preserve">13, </w:t>
      </w:r>
      <w:r w:rsidR="004B7AFB">
        <w:rPr>
          <w:rFonts w:ascii="Arial" w:hAnsi="Arial" w:cs="Arial"/>
          <w:b/>
          <w:bCs/>
          <w:sz w:val="16"/>
          <w:szCs w:val="16"/>
        </w:rPr>
        <w:t>25.</w:t>
      </w:r>
      <w:r w:rsidRPr="00DC345D">
        <w:rPr>
          <w:rFonts w:ascii="Arial" w:hAnsi="Arial" w:cs="Arial"/>
          <w:b/>
          <w:bCs/>
          <w:sz w:val="16"/>
          <w:szCs w:val="16"/>
        </w:rPr>
        <w:t xml:space="preserve">15, </w:t>
      </w:r>
      <w:r w:rsidR="004B7AFB">
        <w:rPr>
          <w:rFonts w:ascii="Arial" w:hAnsi="Arial" w:cs="Arial"/>
          <w:b/>
          <w:bCs/>
          <w:sz w:val="16"/>
          <w:szCs w:val="16"/>
        </w:rPr>
        <w:t>25.</w:t>
      </w:r>
      <w:r w:rsidRPr="00DC345D">
        <w:rPr>
          <w:rFonts w:ascii="Arial" w:hAnsi="Arial" w:cs="Arial"/>
          <w:b/>
          <w:bCs/>
          <w:sz w:val="16"/>
          <w:szCs w:val="16"/>
        </w:rPr>
        <w:t xml:space="preserve">17, </w:t>
      </w:r>
      <w:r w:rsidR="004B7AFB">
        <w:rPr>
          <w:rFonts w:ascii="Arial" w:hAnsi="Arial" w:cs="Arial"/>
          <w:b/>
          <w:bCs/>
          <w:sz w:val="16"/>
          <w:szCs w:val="16"/>
        </w:rPr>
        <w:t>25.</w:t>
      </w:r>
      <w:r w:rsidRPr="00DC345D">
        <w:rPr>
          <w:rFonts w:ascii="Arial" w:hAnsi="Arial" w:cs="Arial"/>
          <w:b/>
          <w:bCs/>
          <w:sz w:val="16"/>
          <w:szCs w:val="16"/>
        </w:rPr>
        <w:t xml:space="preserve">19, </w:t>
      </w:r>
      <w:r w:rsidR="004B7AFB">
        <w:rPr>
          <w:rFonts w:ascii="Arial" w:hAnsi="Arial" w:cs="Arial"/>
          <w:b/>
          <w:bCs/>
          <w:sz w:val="16"/>
          <w:szCs w:val="16"/>
        </w:rPr>
        <w:t>25.</w:t>
      </w:r>
      <w:r w:rsidRPr="00DC345D">
        <w:rPr>
          <w:rFonts w:ascii="Arial" w:hAnsi="Arial" w:cs="Arial"/>
          <w:b/>
          <w:bCs/>
          <w:sz w:val="16"/>
          <w:szCs w:val="16"/>
        </w:rPr>
        <w:t xml:space="preserve">21. Импорт </w:t>
      </w:r>
      <w:r w:rsidRPr="00DC345D">
        <w:rPr>
          <w:rFonts w:ascii="Arial" w:hAnsi="Arial" w:cs="Arial"/>
          <w:bCs/>
          <w:sz w:val="16"/>
          <w:szCs w:val="16"/>
        </w:rPr>
        <w:t>товаров</w:t>
      </w:r>
      <w:r w:rsidRPr="00DC345D">
        <w:rPr>
          <w:rFonts w:ascii="Arial" w:hAnsi="Arial" w:cs="Arial"/>
          <w:sz w:val="16"/>
          <w:szCs w:val="16"/>
        </w:rPr>
        <w:t xml:space="preserve"> </w:t>
      </w:r>
      <w:r w:rsidR="0032703A" w:rsidRPr="00DC345D">
        <w:rPr>
          <w:rFonts w:ascii="Arial" w:hAnsi="Arial" w:cs="Arial"/>
          <w:sz w:val="16"/>
          <w:szCs w:val="16"/>
        </w:rPr>
        <w:t>–</w:t>
      </w:r>
      <w:r w:rsidRPr="00DC345D">
        <w:rPr>
          <w:rFonts w:ascii="Arial" w:hAnsi="Arial" w:cs="Arial"/>
          <w:sz w:val="16"/>
          <w:szCs w:val="16"/>
        </w:rPr>
        <w:t xml:space="preserve"> ввоз товаров на территорию Российской Федерации </w:t>
      </w:r>
      <w:r w:rsidR="005049FC" w:rsidRPr="00DE2BF1">
        <w:rPr>
          <w:rFonts w:ascii="Arial" w:hAnsi="Arial" w:cs="Arial"/>
          <w:sz w:val="16"/>
          <w:szCs w:val="16"/>
        </w:rPr>
        <w:br/>
      </w:r>
      <w:r w:rsidRPr="00DC345D">
        <w:rPr>
          <w:rFonts w:ascii="Arial" w:hAnsi="Arial" w:cs="Arial"/>
          <w:sz w:val="16"/>
          <w:szCs w:val="16"/>
        </w:rPr>
        <w:t>без обязательства об обратном вывозе. В импо</w:t>
      </w:r>
      <w:proofErr w:type="gramStart"/>
      <w:r w:rsidRPr="00DC345D">
        <w:rPr>
          <w:rFonts w:ascii="Arial" w:hAnsi="Arial" w:cs="Arial"/>
          <w:sz w:val="16"/>
          <w:szCs w:val="16"/>
        </w:rPr>
        <w:t>рт вкл</w:t>
      </w:r>
      <w:proofErr w:type="gramEnd"/>
      <w:r w:rsidRPr="00DC345D">
        <w:rPr>
          <w:rFonts w:ascii="Arial" w:hAnsi="Arial" w:cs="Arial"/>
          <w:sz w:val="16"/>
          <w:szCs w:val="16"/>
        </w:rPr>
        <w:t>ючаются ввезенные товары, предназначенные для потребления в экономике страны, и товары, ввозимые на территорию государства в соответствии с режимом реимпорта. К реимпортным товарам относятся товары, вывезенные с территории Российской Федерации, а затем ввезенные на эту территорию без уплаты таможенных пошлин, налогов и без применения к товарам запретов и ограничений экономического характера.</w:t>
      </w:r>
    </w:p>
    <w:p w:rsidR="000C2601" w:rsidRPr="00DC345D" w:rsidRDefault="000C2601" w:rsidP="002177A5">
      <w:pPr>
        <w:pStyle w:val="15"/>
        <w:spacing w:before="0" w:after="0" w:line="230" w:lineRule="exact"/>
        <w:ind w:firstLine="284"/>
        <w:jc w:val="both"/>
        <w:rPr>
          <w:rFonts w:ascii="Arial" w:hAnsi="Arial" w:cs="Arial"/>
          <w:sz w:val="16"/>
          <w:szCs w:val="16"/>
        </w:rPr>
      </w:pPr>
      <w:r w:rsidRPr="00DC345D">
        <w:rPr>
          <w:rFonts w:ascii="Arial" w:hAnsi="Arial" w:cs="Arial"/>
          <w:sz w:val="16"/>
          <w:szCs w:val="16"/>
        </w:rPr>
        <w:t xml:space="preserve">Учет импорта товаров производится по ценам франко-граница страны-импортера (СИФ), </w:t>
      </w:r>
      <w:proofErr w:type="spellStart"/>
      <w:r w:rsidRPr="00DC345D">
        <w:rPr>
          <w:rFonts w:ascii="Arial" w:hAnsi="Arial" w:cs="Arial"/>
          <w:sz w:val="16"/>
          <w:szCs w:val="16"/>
        </w:rPr>
        <w:t>т</w:t>
      </w:r>
      <w:proofErr w:type="gramStart"/>
      <w:r w:rsidRPr="00DC345D">
        <w:rPr>
          <w:rFonts w:ascii="Arial" w:hAnsi="Arial" w:cs="Arial"/>
          <w:sz w:val="16"/>
          <w:szCs w:val="16"/>
        </w:rPr>
        <w:t>.е</w:t>
      </w:r>
      <w:proofErr w:type="spellEnd"/>
      <w:proofErr w:type="gramEnd"/>
      <w:r w:rsidRPr="00DC345D">
        <w:rPr>
          <w:rFonts w:ascii="Arial" w:hAnsi="Arial" w:cs="Arial"/>
          <w:sz w:val="16"/>
          <w:szCs w:val="16"/>
        </w:rPr>
        <w:t xml:space="preserve"> в цену товара включаются </w:t>
      </w:r>
      <w:r w:rsidR="005049FC" w:rsidRPr="005049FC">
        <w:rPr>
          <w:rFonts w:ascii="Arial" w:hAnsi="Arial" w:cs="Arial"/>
          <w:sz w:val="16"/>
          <w:szCs w:val="16"/>
        </w:rPr>
        <w:br/>
      </w:r>
      <w:r w:rsidRPr="00DC345D">
        <w:rPr>
          <w:rFonts w:ascii="Arial" w:hAnsi="Arial" w:cs="Arial"/>
          <w:sz w:val="16"/>
          <w:szCs w:val="16"/>
        </w:rPr>
        <w:t>расходы по страхованию и транспортировке товара до границы страны-импортера.</w:t>
      </w:r>
    </w:p>
    <w:p w:rsidR="000C2601" w:rsidRPr="00DC345D" w:rsidRDefault="000C2601" w:rsidP="002177A5">
      <w:pPr>
        <w:spacing w:line="230" w:lineRule="exact"/>
        <w:ind w:firstLine="284"/>
        <w:jc w:val="both"/>
        <w:rPr>
          <w:rFonts w:ascii="Arial" w:hAnsi="Arial" w:cs="Arial"/>
          <w:sz w:val="16"/>
          <w:szCs w:val="16"/>
        </w:rPr>
      </w:pPr>
      <w:r w:rsidRPr="00DC345D">
        <w:rPr>
          <w:rFonts w:ascii="Arial" w:hAnsi="Arial" w:cs="Arial"/>
          <w:b/>
          <w:bCs/>
          <w:sz w:val="16"/>
          <w:szCs w:val="16"/>
        </w:rPr>
        <w:t xml:space="preserve">Табл. </w:t>
      </w:r>
      <w:r w:rsidR="004B7AFB">
        <w:rPr>
          <w:rFonts w:ascii="Arial" w:hAnsi="Arial" w:cs="Arial"/>
          <w:b/>
          <w:bCs/>
          <w:sz w:val="16"/>
          <w:szCs w:val="16"/>
        </w:rPr>
        <w:t>25.</w:t>
      </w:r>
      <w:r w:rsidRPr="00DC345D">
        <w:rPr>
          <w:rFonts w:ascii="Arial" w:hAnsi="Arial" w:cs="Arial"/>
          <w:b/>
          <w:bCs/>
          <w:sz w:val="16"/>
          <w:szCs w:val="16"/>
        </w:rPr>
        <w:t>14.</w:t>
      </w:r>
      <w:r w:rsidRPr="00DC345D">
        <w:rPr>
          <w:rFonts w:ascii="Arial" w:hAnsi="Arial" w:cs="Arial"/>
          <w:sz w:val="16"/>
          <w:szCs w:val="16"/>
        </w:rPr>
        <w:t xml:space="preserve"> </w:t>
      </w:r>
      <w:r w:rsidRPr="00DC345D">
        <w:rPr>
          <w:rFonts w:ascii="Arial" w:hAnsi="Arial" w:cs="Arial"/>
          <w:b/>
          <w:sz w:val="16"/>
          <w:szCs w:val="16"/>
        </w:rPr>
        <w:t xml:space="preserve">Удельный вес </w:t>
      </w:r>
      <w:r w:rsidRPr="00DC345D">
        <w:rPr>
          <w:rFonts w:ascii="Arial" w:hAnsi="Arial" w:cs="Arial"/>
          <w:sz w:val="16"/>
          <w:szCs w:val="16"/>
        </w:rPr>
        <w:t xml:space="preserve">потребительских, промежуточных и инвестиционных товаров представляет собой отношение </w:t>
      </w:r>
      <w:r w:rsidR="005049FC" w:rsidRPr="005049FC">
        <w:rPr>
          <w:rFonts w:ascii="Arial" w:hAnsi="Arial" w:cs="Arial"/>
          <w:sz w:val="16"/>
          <w:szCs w:val="16"/>
        </w:rPr>
        <w:br/>
      </w:r>
      <w:r w:rsidRPr="00DC345D">
        <w:rPr>
          <w:rFonts w:ascii="Arial" w:hAnsi="Arial" w:cs="Arial"/>
          <w:sz w:val="16"/>
          <w:szCs w:val="16"/>
        </w:rPr>
        <w:t>стоимости потребительских, промежуточных и инвестиционных товаров к общей стоимости импорта.</w:t>
      </w:r>
    </w:p>
    <w:p w:rsidR="000C2601" w:rsidRPr="00DC345D" w:rsidRDefault="000C2601" w:rsidP="002177A5">
      <w:pPr>
        <w:pStyle w:val="15"/>
        <w:spacing w:before="0" w:after="0" w:line="230" w:lineRule="exact"/>
        <w:ind w:firstLine="284"/>
        <w:jc w:val="both"/>
        <w:rPr>
          <w:rFonts w:ascii="Arial" w:hAnsi="Arial" w:cs="Arial"/>
          <w:sz w:val="16"/>
          <w:szCs w:val="16"/>
        </w:rPr>
      </w:pPr>
      <w:r w:rsidRPr="00DC345D">
        <w:rPr>
          <w:rFonts w:ascii="Arial" w:hAnsi="Arial" w:cs="Arial"/>
          <w:b/>
          <w:bCs/>
          <w:sz w:val="16"/>
          <w:szCs w:val="16"/>
        </w:rPr>
        <w:t>Потребительские товары</w:t>
      </w:r>
      <w:r w:rsidRPr="00DC345D">
        <w:rPr>
          <w:rFonts w:ascii="Arial" w:hAnsi="Arial" w:cs="Arial"/>
          <w:bCs/>
          <w:sz w:val="16"/>
          <w:szCs w:val="16"/>
        </w:rPr>
        <w:t xml:space="preserve"> – товары, непосредственно удовлетворяющие потребности человека и предназначенные </w:t>
      </w:r>
      <w:r w:rsidR="005049FC" w:rsidRPr="005049FC">
        <w:rPr>
          <w:rFonts w:ascii="Arial" w:hAnsi="Arial" w:cs="Arial"/>
          <w:bCs/>
          <w:sz w:val="16"/>
          <w:szCs w:val="16"/>
        </w:rPr>
        <w:br/>
      </w:r>
      <w:r w:rsidRPr="00DC345D">
        <w:rPr>
          <w:rFonts w:ascii="Arial" w:hAnsi="Arial" w:cs="Arial"/>
          <w:bCs/>
          <w:sz w:val="16"/>
          <w:szCs w:val="16"/>
        </w:rPr>
        <w:t>для семейного и личного потребления.</w:t>
      </w:r>
    </w:p>
    <w:p w:rsidR="000C2601" w:rsidRPr="00DC345D" w:rsidRDefault="000C2601" w:rsidP="002177A5">
      <w:pPr>
        <w:pStyle w:val="15"/>
        <w:spacing w:before="0" w:after="0" w:line="230" w:lineRule="exact"/>
        <w:ind w:firstLine="284"/>
        <w:jc w:val="both"/>
        <w:rPr>
          <w:rFonts w:ascii="Arial" w:hAnsi="Arial" w:cs="Arial"/>
          <w:sz w:val="16"/>
          <w:szCs w:val="16"/>
        </w:rPr>
      </w:pPr>
      <w:r w:rsidRPr="00DC345D">
        <w:rPr>
          <w:rFonts w:ascii="Arial" w:hAnsi="Arial" w:cs="Arial"/>
          <w:b/>
          <w:bCs/>
          <w:sz w:val="16"/>
          <w:szCs w:val="16"/>
        </w:rPr>
        <w:t>Промежуточные товары</w:t>
      </w:r>
      <w:r w:rsidRPr="00DC345D">
        <w:rPr>
          <w:rFonts w:ascii="Arial" w:hAnsi="Arial" w:cs="Arial"/>
          <w:bCs/>
          <w:sz w:val="16"/>
          <w:szCs w:val="16"/>
        </w:rPr>
        <w:t xml:space="preserve"> – товары, используемые не для конечного потребления, а для дальнейшего производства товаров </w:t>
      </w:r>
      <w:r w:rsidR="005049FC" w:rsidRPr="005049FC">
        <w:rPr>
          <w:rFonts w:ascii="Arial" w:hAnsi="Arial" w:cs="Arial"/>
          <w:bCs/>
          <w:sz w:val="16"/>
          <w:szCs w:val="16"/>
        </w:rPr>
        <w:br/>
      </w:r>
      <w:r w:rsidRPr="00DC345D">
        <w:rPr>
          <w:rFonts w:ascii="Arial" w:hAnsi="Arial" w:cs="Arial"/>
          <w:bCs/>
          <w:sz w:val="16"/>
          <w:szCs w:val="16"/>
        </w:rPr>
        <w:t>и услуг.</w:t>
      </w:r>
    </w:p>
    <w:p w:rsidR="000C2601" w:rsidRPr="00DC345D" w:rsidRDefault="000C2601" w:rsidP="002177A5">
      <w:pPr>
        <w:pStyle w:val="15"/>
        <w:spacing w:before="0" w:after="0" w:line="230" w:lineRule="exact"/>
        <w:ind w:firstLine="284"/>
        <w:jc w:val="both"/>
        <w:rPr>
          <w:rFonts w:ascii="Arial" w:hAnsi="Arial" w:cs="Arial"/>
          <w:bCs/>
          <w:sz w:val="16"/>
          <w:szCs w:val="16"/>
        </w:rPr>
      </w:pPr>
      <w:r w:rsidRPr="00DC345D">
        <w:rPr>
          <w:rFonts w:ascii="Arial" w:hAnsi="Arial" w:cs="Arial"/>
          <w:b/>
          <w:bCs/>
          <w:sz w:val="16"/>
          <w:szCs w:val="16"/>
        </w:rPr>
        <w:t xml:space="preserve">Инвестиционные товары </w:t>
      </w:r>
      <w:r w:rsidRPr="00DC345D">
        <w:rPr>
          <w:rFonts w:ascii="Arial" w:hAnsi="Arial" w:cs="Arial"/>
          <w:bCs/>
          <w:sz w:val="16"/>
          <w:szCs w:val="16"/>
        </w:rPr>
        <w:t>– товары, служащие целям замены, обновления, качественного улучшения основных средств.</w:t>
      </w:r>
    </w:p>
    <w:p w:rsidR="006210F7" w:rsidRPr="00DC345D" w:rsidRDefault="006210F7" w:rsidP="002177A5">
      <w:pPr>
        <w:pStyle w:val="15"/>
        <w:spacing w:before="0" w:after="0" w:line="230" w:lineRule="exact"/>
        <w:ind w:firstLine="284"/>
        <w:jc w:val="both"/>
        <w:rPr>
          <w:rFonts w:ascii="Arial" w:hAnsi="Arial" w:cs="Arial"/>
          <w:sz w:val="16"/>
          <w:szCs w:val="16"/>
        </w:rPr>
      </w:pPr>
      <w:r w:rsidRPr="005049FC">
        <w:rPr>
          <w:rFonts w:ascii="Arial" w:hAnsi="Arial" w:cs="Arial"/>
          <w:spacing w:val="-4"/>
          <w:sz w:val="16"/>
          <w:szCs w:val="16"/>
        </w:rPr>
        <w:t>Потребительские, инвестиционные и промежуточные товары сформированы на основе статистической методологии формирования</w:t>
      </w:r>
      <w:r w:rsidRPr="00DC345D">
        <w:rPr>
          <w:rFonts w:ascii="Arial" w:hAnsi="Arial" w:cs="Arial"/>
          <w:sz w:val="16"/>
          <w:szCs w:val="16"/>
        </w:rPr>
        <w:t xml:space="preserve"> официальной статистической информации об объемах внешней торговли в соответствии с классификационными группировками «Инвестиционные товары», «Потребительские товары», «Промежуточные товары» (приказ Росстата от 07.03.2014 № 169). </w:t>
      </w:r>
    </w:p>
    <w:p w:rsidR="006210F7" w:rsidRPr="00DC345D" w:rsidRDefault="006210F7" w:rsidP="002177A5">
      <w:pPr>
        <w:pStyle w:val="15"/>
        <w:spacing w:before="0" w:after="0" w:line="230" w:lineRule="exact"/>
        <w:ind w:firstLine="284"/>
        <w:jc w:val="both"/>
        <w:rPr>
          <w:rFonts w:ascii="Arial" w:hAnsi="Arial" w:cs="Arial"/>
          <w:sz w:val="16"/>
          <w:szCs w:val="16"/>
        </w:rPr>
      </w:pPr>
      <w:r w:rsidRPr="00DC345D">
        <w:rPr>
          <w:rFonts w:ascii="Arial" w:hAnsi="Arial" w:cs="Arial"/>
          <w:sz w:val="16"/>
          <w:szCs w:val="16"/>
        </w:rPr>
        <w:t>Данные об удельном весе импорта потребительских, промежуточных  и инвестиционных товаров в общем объеме импорта Российской Федерации рассчитаны на основе данных Банка России, сформированных на основе платежного баланса.</w:t>
      </w:r>
    </w:p>
    <w:p w:rsidR="000C2601" w:rsidRPr="00DC345D" w:rsidRDefault="000C2601" w:rsidP="002177A5">
      <w:pPr>
        <w:pStyle w:val="15"/>
        <w:spacing w:before="0" w:after="0" w:line="230" w:lineRule="exact"/>
        <w:ind w:firstLine="284"/>
        <w:jc w:val="both"/>
        <w:rPr>
          <w:rFonts w:ascii="Arial" w:hAnsi="Arial" w:cs="Arial"/>
          <w:sz w:val="16"/>
          <w:szCs w:val="16"/>
        </w:rPr>
      </w:pPr>
      <w:r w:rsidRPr="005049FC">
        <w:rPr>
          <w:rFonts w:ascii="Arial" w:hAnsi="Arial" w:cs="Arial"/>
          <w:b/>
          <w:bCs/>
          <w:spacing w:val="-2"/>
          <w:sz w:val="16"/>
          <w:szCs w:val="16"/>
        </w:rPr>
        <w:t xml:space="preserve">Табл. </w:t>
      </w:r>
      <w:r w:rsidR="004B7AFB">
        <w:rPr>
          <w:rFonts w:ascii="Arial" w:hAnsi="Arial" w:cs="Arial"/>
          <w:b/>
          <w:bCs/>
          <w:spacing w:val="-2"/>
          <w:sz w:val="16"/>
          <w:szCs w:val="16"/>
        </w:rPr>
        <w:t>25.</w:t>
      </w:r>
      <w:r w:rsidRPr="005049FC">
        <w:rPr>
          <w:rFonts w:ascii="Arial" w:hAnsi="Arial" w:cs="Arial"/>
          <w:b/>
          <w:bCs/>
          <w:spacing w:val="-2"/>
          <w:sz w:val="16"/>
          <w:szCs w:val="16"/>
        </w:rPr>
        <w:t xml:space="preserve">15. </w:t>
      </w:r>
      <w:r w:rsidRPr="005049FC">
        <w:rPr>
          <w:rFonts w:ascii="Arial" w:hAnsi="Arial" w:cs="Arial"/>
          <w:bCs/>
          <w:spacing w:val="-2"/>
          <w:sz w:val="16"/>
          <w:szCs w:val="16"/>
        </w:rPr>
        <w:t xml:space="preserve">К </w:t>
      </w:r>
      <w:r w:rsidRPr="005049FC">
        <w:rPr>
          <w:rFonts w:ascii="Arial" w:hAnsi="Arial" w:cs="Arial"/>
          <w:b/>
          <w:bCs/>
          <w:spacing w:val="-2"/>
          <w:sz w:val="16"/>
          <w:szCs w:val="16"/>
        </w:rPr>
        <w:t>высокотехнологичной продукции</w:t>
      </w:r>
      <w:r w:rsidRPr="005049FC">
        <w:rPr>
          <w:rFonts w:ascii="Arial" w:hAnsi="Arial" w:cs="Arial"/>
          <w:bCs/>
          <w:spacing w:val="-2"/>
          <w:sz w:val="16"/>
          <w:szCs w:val="16"/>
        </w:rPr>
        <w:t xml:space="preserve"> относится инновационная продукция, при производстве которой используются</w:t>
      </w:r>
      <w:r w:rsidRPr="00DC345D">
        <w:rPr>
          <w:rFonts w:ascii="Arial" w:hAnsi="Arial" w:cs="Arial"/>
          <w:bCs/>
          <w:sz w:val="16"/>
          <w:szCs w:val="16"/>
        </w:rPr>
        <w:t xml:space="preserve"> </w:t>
      </w:r>
      <w:r w:rsidRPr="005049FC">
        <w:rPr>
          <w:rFonts w:ascii="Arial" w:hAnsi="Arial" w:cs="Arial"/>
          <w:bCs/>
          <w:spacing w:val="-4"/>
          <w:sz w:val="16"/>
          <w:szCs w:val="16"/>
        </w:rPr>
        <w:t>результаты научно-исследовательских и опытно-конструкторски</w:t>
      </w:r>
      <w:r w:rsidR="0014374A">
        <w:rPr>
          <w:rFonts w:ascii="Arial" w:hAnsi="Arial" w:cs="Arial"/>
          <w:bCs/>
          <w:spacing w:val="-4"/>
          <w:sz w:val="16"/>
          <w:szCs w:val="16"/>
        </w:rPr>
        <w:t>х</w:t>
      </w:r>
      <w:r w:rsidRPr="005049FC">
        <w:rPr>
          <w:rFonts w:ascii="Arial" w:hAnsi="Arial" w:cs="Arial"/>
          <w:bCs/>
          <w:spacing w:val="-4"/>
          <w:sz w:val="16"/>
          <w:szCs w:val="16"/>
        </w:rPr>
        <w:t xml:space="preserve"> работ. Прочие товары включают: научные приборы, электрическое</w:t>
      </w:r>
      <w:r w:rsidR="005049FC" w:rsidRPr="00710C87">
        <w:rPr>
          <w:rFonts w:ascii="Arial" w:hAnsi="Arial" w:cs="Arial"/>
          <w:bCs/>
          <w:sz w:val="16"/>
          <w:szCs w:val="16"/>
        </w:rPr>
        <w:br/>
      </w:r>
      <w:r w:rsidRPr="00DC345D">
        <w:rPr>
          <w:rFonts w:ascii="Arial" w:hAnsi="Arial" w:cs="Arial"/>
          <w:bCs/>
          <w:sz w:val="16"/>
          <w:szCs w:val="16"/>
        </w:rPr>
        <w:t>и неэлектрическое оборудование, химическую продукцию, вооружение.</w:t>
      </w:r>
    </w:p>
    <w:p w:rsidR="000C2601" w:rsidRPr="00DC345D" w:rsidRDefault="000C2601" w:rsidP="002177A5">
      <w:pPr>
        <w:pStyle w:val="15"/>
        <w:spacing w:before="0" w:after="0" w:line="230" w:lineRule="exact"/>
        <w:ind w:firstLine="284"/>
        <w:jc w:val="both"/>
        <w:rPr>
          <w:rFonts w:ascii="Arial" w:hAnsi="Arial" w:cs="Arial"/>
          <w:sz w:val="16"/>
          <w:szCs w:val="16"/>
        </w:rPr>
      </w:pPr>
      <w:r w:rsidRPr="00DC345D">
        <w:rPr>
          <w:rFonts w:ascii="Arial" w:hAnsi="Arial" w:cs="Arial"/>
          <w:b/>
          <w:bCs/>
          <w:sz w:val="16"/>
          <w:szCs w:val="16"/>
        </w:rPr>
        <w:t xml:space="preserve">Табл. </w:t>
      </w:r>
      <w:r w:rsidR="004B7AFB">
        <w:rPr>
          <w:rFonts w:ascii="Arial" w:hAnsi="Arial" w:cs="Arial"/>
          <w:b/>
          <w:bCs/>
          <w:sz w:val="16"/>
          <w:szCs w:val="16"/>
        </w:rPr>
        <w:t>25.</w:t>
      </w:r>
      <w:r w:rsidRPr="00DC345D">
        <w:rPr>
          <w:rFonts w:ascii="Arial" w:hAnsi="Arial" w:cs="Arial"/>
          <w:b/>
          <w:bCs/>
          <w:sz w:val="16"/>
          <w:szCs w:val="16"/>
        </w:rPr>
        <w:t>22</w:t>
      </w:r>
      <w:r w:rsidR="00F56219" w:rsidRPr="00DC345D">
        <w:rPr>
          <w:rFonts w:ascii="Arial" w:hAnsi="Arial" w:cs="Arial"/>
          <w:b/>
          <w:bCs/>
          <w:sz w:val="16"/>
          <w:szCs w:val="16"/>
        </w:rPr>
        <w:t xml:space="preserve"> – </w:t>
      </w:r>
      <w:r w:rsidR="004B7AFB">
        <w:rPr>
          <w:rFonts w:ascii="Arial" w:hAnsi="Arial" w:cs="Arial"/>
          <w:b/>
          <w:bCs/>
          <w:sz w:val="16"/>
          <w:szCs w:val="16"/>
        </w:rPr>
        <w:t>25.</w:t>
      </w:r>
      <w:r w:rsidRPr="00DC345D">
        <w:rPr>
          <w:rFonts w:ascii="Arial" w:hAnsi="Arial" w:cs="Arial"/>
          <w:b/>
          <w:bCs/>
          <w:sz w:val="16"/>
          <w:szCs w:val="16"/>
        </w:rPr>
        <w:t xml:space="preserve">30. Экспорт и импорт услуг. </w:t>
      </w:r>
      <w:r w:rsidRPr="00DC345D">
        <w:rPr>
          <w:rFonts w:ascii="Arial" w:hAnsi="Arial" w:cs="Arial"/>
          <w:sz w:val="16"/>
          <w:szCs w:val="16"/>
        </w:rPr>
        <w:t xml:space="preserve">Услуга </w:t>
      </w:r>
      <w:r w:rsidR="0032703A" w:rsidRPr="00DC345D">
        <w:rPr>
          <w:rFonts w:ascii="Arial" w:hAnsi="Arial" w:cs="Arial"/>
          <w:sz w:val="16"/>
          <w:szCs w:val="16"/>
        </w:rPr>
        <w:t>–</w:t>
      </w:r>
      <w:r w:rsidRPr="00DC345D">
        <w:rPr>
          <w:rFonts w:ascii="Arial" w:hAnsi="Arial" w:cs="Arial"/>
          <w:sz w:val="16"/>
          <w:szCs w:val="16"/>
        </w:rPr>
        <w:t xml:space="preserve"> полезный результат деятельности, удовлетворяющий определенные потребности, но не воплощающийся в материально-вещественной (материальной) форме. К основным видам международных услуг относятся: транспортные, туристские услуги (поездки), строительство, финансовые, плата за пользование интеллектуальной собственностью и прочие виды услуг, не вошедшие </w:t>
      </w:r>
      <w:proofErr w:type="gramStart"/>
      <w:r w:rsidRPr="00DC345D">
        <w:rPr>
          <w:rFonts w:ascii="Arial" w:hAnsi="Arial" w:cs="Arial"/>
          <w:sz w:val="16"/>
          <w:szCs w:val="16"/>
        </w:rPr>
        <w:t>в</w:t>
      </w:r>
      <w:proofErr w:type="gramEnd"/>
      <w:r w:rsidRPr="00DC345D">
        <w:rPr>
          <w:rFonts w:ascii="Arial" w:hAnsi="Arial" w:cs="Arial"/>
          <w:sz w:val="16"/>
          <w:szCs w:val="16"/>
        </w:rPr>
        <w:t xml:space="preserve"> перечисленные. Представлены по данным платежного баланса Российской Федерации.</w:t>
      </w:r>
    </w:p>
    <w:p w:rsidR="000C2601" w:rsidRPr="00DC345D" w:rsidRDefault="000C2601" w:rsidP="002177A5">
      <w:pPr>
        <w:pStyle w:val="15"/>
        <w:spacing w:before="0" w:after="0" w:line="230" w:lineRule="exact"/>
        <w:ind w:firstLine="284"/>
        <w:jc w:val="both"/>
        <w:rPr>
          <w:rFonts w:ascii="Arial" w:hAnsi="Arial" w:cs="Arial"/>
          <w:sz w:val="16"/>
          <w:szCs w:val="16"/>
        </w:rPr>
      </w:pPr>
      <w:r w:rsidRPr="00DC345D">
        <w:rPr>
          <w:rFonts w:ascii="Arial" w:hAnsi="Arial" w:cs="Arial"/>
          <w:b/>
          <w:bCs/>
          <w:sz w:val="16"/>
          <w:szCs w:val="16"/>
        </w:rPr>
        <w:t>Табл.</w:t>
      </w:r>
      <w:r w:rsidRPr="00DC345D">
        <w:rPr>
          <w:rFonts w:ascii="Arial" w:hAnsi="Arial" w:cs="Arial"/>
          <w:sz w:val="16"/>
          <w:szCs w:val="16"/>
        </w:rPr>
        <w:t xml:space="preserve"> </w:t>
      </w:r>
      <w:r w:rsidR="004B7AFB">
        <w:rPr>
          <w:rFonts w:ascii="Arial" w:hAnsi="Arial" w:cs="Arial"/>
          <w:b/>
          <w:bCs/>
          <w:sz w:val="16"/>
          <w:szCs w:val="16"/>
        </w:rPr>
        <w:t>25.</w:t>
      </w:r>
      <w:r w:rsidRPr="00DC345D">
        <w:rPr>
          <w:rFonts w:ascii="Arial" w:hAnsi="Arial" w:cs="Arial"/>
          <w:b/>
          <w:bCs/>
          <w:sz w:val="16"/>
          <w:szCs w:val="16"/>
        </w:rPr>
        <w:t>31</w:t>
      </w:r>
      <w:r w:rsidR="00F56219" w:rsidRPr="00DC345D">
        <w:rPr>
          <w:rFonts w:ascii="Arial" w:hAnsi="Arial" w:cs="Arial"/>
          <w:b/>
          <w:bCs/>
          <w:sz w:val="16"/>
          <w:szCs w:val="16"/>
        </w:rPr>
        <w:t xml:space="preserve"> – </w:t>
      </w:r>
      <w:r w:rsidR="004B7AFB">
        <w:rPr>
          <w:rFonts w:ascii="Arial" w:hAnsi="Arial" w:cs="Arial"/>
          <w:b/>
          <w:bCs/>
          <w:sz w:val="16"/>
          <w:szCs w:val="16"/>
        </w:rPr>
        <w:t>25.</w:t>
      </w:r>
      <w:r w:rsidRPr="00DC345D">
        <w:rPr>
          <w:rFonts w:ascii="Arial" w:hAnsi="Arial" w:cs="Arial"/>
          <w:b/>
          <w:bCs/>
          <w:sz w:val="16"/>
          <w:szCs w:val="16"/>
        </w:rPr>
        <w:t xml:space="preserve">33, </w:t>
      </w:r>
      <w:r w:rsidR="004B7AFB">
        <w:rPr>
          <w:rFonts w:ascii="Arial" w:hAnsi="Arial" w:cs="Arial"/>
          <w:b/>
          <w:bCs/>
          <w:sz w:val="16"/>
          <w:szCs w:val="16"/>
        </w:rPr>
        <w:t>25.</w:t>
      </w:r>
      <w:r w:rsidRPr="00DC345D">
        <w:rPr>
          <w:rFonts w:ascii="Arial" w:hAnsi="Arial" w:cs="Arial"/>
          <w:b/>
          <w:bCs/>
          <w:sz w:val="16"/>
          <w:szCs w:val="16"/>
        </w:rPr>
        <w:t>37</w:t>
      </w:r>
      <w:r w:rsidR="00F56219" w:rsidRPr="00DC345D">
        <w:rPr>
          <w:rFonts w:ascii="Arial" w:hAnsi="Arial" w:cs="Arial"/>
          <w:b/>
          <w:bCs/>
          <w:sz w:val="16"/>
          <w:szCs w:val="16"/>
        </w:rPr>
        <w:t xml:space="preserve"> – </w:t>
      </w:r>
      <w:r w:rsidR="004B7AFB">
        <w:rPr>
          <w:rFonts w:ascii="Arial" w:hAnsi="Arial" w:cs="Arial"/>
          <w:b/>
          <w:bCs/>
          <w:sz w:val="16"/>
          <w:szCs w:val="16"/>
        </w:rPr>
        <w:t>25.</w:t>
      </w:r>
      <w:r w:rsidRPr="00DC345D">
        <w:rPr>
          <w:rFonts w:ascii="Arial" w:hAnsi="Arial" w:cs="Arial"/>
          <w:b/>
          <w:bCs/>
          <w:sz w:val="16"/>
          <w:szCs w:val="16"/>
        </w:rPr>
        <w:t>39.</w:t>
      </w:r>
      <w:r w:rsidRPr="00DC345D">
        <w:rPr>
          <w:rFonts w:ascii="Arial" w:hAnsi="Arial" w:cs="Arial"/>
          <w:sz w:val="16"/>
          <w:szCs w:val="16"/>
        </w:rPr>
        <w:t xml:space="preserve"> </w:t>
      </w:r>
      <w:proofErr w:type="gramStart"/>
      <w:r w:rsidRPr="00DC345D">
        <w:rPr>
          <w:rFonts w:ascii="Arial" w:hAnsi="Arial" w:cs="Arial"/>
          <w:sz w:val="16"/>
          <w:szCs w:val="16"/>
        </w:rPr>
        <w:t>представлены</w:t>
      </w:r>
      <w:proofErr w:type="gramEnd"/>
      <w:r w:rsidRPr="00DC345D">
        <w:rPr>
          <w:rFonts w:ascii="Arial" w:hAnsi="Arial" w:cs="Arial"/>
          <w:sz w:val="16"/>
          <w:szCs w:val="16"/>
        </w:rPr>
        <w:t xml:space="preserve"> по данным ФТС России. </w:t>
      </w:r>
      <w:r w:rsidRPr="00DC345D">
        <w:rPr>
          <w:rFonts w:ascii="Arial" w:hAnsi="Arial" w:cs="Arial"/>
          <w:b/>
          <w:bCs/>
          <w:sz w:val="16"/>
          <w:szCs w:val="16"/>
        </w:rPr>
        <w:t>Индексы средних цен и физического объема</w:t>
      </w:r>
      <w:r w:rsidRPr="00DC345D">
        <w:rPr>
          <w:rFonts w:ascii="Arial" w:hAnsi="Arial" w:cs="Arial"/>
          <w:sz w:val="16"/>
          <w:szCs w:val="16"/>
        </w:rPr>
        <w:t xml:space="preserve"> </w:t>
      </w:r>
      <w:r w:rsidRPr="005049FC">
        <w:rPr>
          <w:rFonts w:ascii="Arial" w:hAnsi="Arial" w:cs="Arial"/>
          <w:spacing w:val="-2"/>
          <w:sz w:val="16"/>
          <w:szCs w:val="16"/>
        </w:rPr>
        <w:t>определены по отобранной совокупности товаров-представителей, представляющих базовый массив товаров (отдельно по экспорту</w:t>
      </w:r>
      <w:r w:rsidRPr="00DC345D">
        <w:rPr>
          <w:rFonts w:ascii="Arial" w:hAnsi="Arial" w:cs="Arial"/>
          <w:sz w:val="16"/>
          <w:szCs w:val="16"/>
        </w:rPr>
        <w:t xml:space="preserve"> </w:t>
      </w:r>
      <w:r w:rsidR="003C60BB">
        <w:rPr>
          <w:rFonts w:ascii="Arial" w:hAnsi="Arial" w:cs="Arial"/>
          <w:sz w:val="16"/>
          <w:szCs w:val="16"/>
        </w:rPr>
        <w:br/>
      </w:r>
      <w:r w:rsidRPr="00DC345D">
        <w:rPr>
          <w:rFonts w:ascii="Arial" w:hAnsi="Arial" w:cs="Arial"/>
          <w:sz w:val="16"/>
          <w:szCs w:val="16"/>
        </w:rPr>
        <w:t xml:space="preserve">и по импорту). Основу исчисления индексов составляют индексы физического объема </w:t>
      </w:r>
      <w:proofErr w:type="spellStart"/>
      <w:r w:rsidRPr="00DC345D">
        <w:rPr>
          <w:rFonts w:ascii="Arial" w:hAnsi="Arial" w:cs="Arial"/>
          <w:sz w:val="16"/>
          <w:szCs w:val="16"/>
        </w:rPr>
        <w:t>Ласпейреса</w:t>
      </w:r>
      <w:proofErr w:type="spellEnd"/>
      <w:r w:rsidRPr="00DC345D">
        <w:rPr>
          <w:rFonts w:ascii="Arial" w:hAnsi="Arial" w:cs="Arial"/>
          <w:sz w:val="16"/>
          <w:szCs w:val="16"/>
        </w:rPr>
        <w:t xml:space="preserve">, вычисленные в средних ценах предыдущего года с последующей увязкой между годами. При расчете индексов средних цен применялась основная единица </w:t>
      </w:r>
      <w:r w:rsidR="005049FC" w:rsidRPr="005049FC">
        <w:rPr>
          <w:rFonts w:ascii="Arial" w:hAnsi="Arial" w:cs="Arial"/>
          <w:sz w:val="16"/>
          <w:szCs w:val="16"/>
        </w:rPr>
        <w:br/>
      </w:r>
      <w:r w:rsidRPr="00DC345D">
        <w:rPr>
          <w:rFonts w:ascii="Arial" w:hAnsi="Arial" w:cs="Arial"/>
          <w:sz w:val="16"/>
          <w:szCs w:val="16"/>
        </w:rPr>
        <w:t>измерения количества – килограмм.</w:t>
      </w:r>
    </w:p>
    <w:p w:rsidR="000C2601" w:rsidRPr="00DC345D" w:rsidRDefault="000C2601" w:rsidP="002177A5">
      <w:pPr>
        <w:pStyle w:val="15"/>
        <w:spacing w:before="0" w:after="0" w:line="230" w:lineRule="exact"/>
        <w:ind w:firstLine="284"/>
        <w:jc w:val="both"/>
        <w:rPr>
          <w:rFonts w:ascii="Arial" w:hAnsi="Arial" w:cs="Arial"/>
          <w:sz w:val="16"/>
          <w:szCs w:val="16"/>
        </w:rPr>
      </w:pPr>
      <w:r w:rsidRPr="00DC345D">
        <w:rPr>
          <w:rFonts w:ascii="Arial" w:hAnsi="Arial" w:cs="Arial"/>
          <w:b/>
          <w:bCs/>
          <w:sz w:val="16"/>
          <w:szCs w:val="16"/>
        </w:rPr>
        <w:t xml:space="preserve">Табл. </w:t>
      </w:r>
      <w:r w:rsidR="004B7AFB">
        <w:rPr>
          <w:rFonts w:ascii="Arial" w:hAnsi="Arial" w:cs="Arial"/>
          <w:b/>
          <w:bCs/>
          <w:sz w:val="16"/>
          <w:szCs w:val="16"/>
        </w:rPr>
        <w:t>25.</w:t>
      </w:r>
      <w:r w:rsidRPr="00DC345D">
        <w:rPr>
          <w:rFonts w:ascii="Arial" w:hAnsi="Arial" w:cs="Arial"/>
          <w:b/>
          <w:bCs/>
          <w:sz w:val="16"/>
          <w:szCs w:val="16"/>
        </w:rPr>
        <w:t>34</w:t>
      </w:r>
      <w:r w:rsidR="00F56219" w:rsidRPr="00DC345D">
        <w:rPr>
          <w:rFonts w:ascii="Arial" w:hAnsi="Arial" w:cs="Arial"/>
          <w:b/>
          <w:bCs/>
          <w:sz w:val="16"/>
          <w:szCs w:val="16"/>
        </w:rPr>
        <w:t xml:space="preserve"> – </w:t>
      </w:r>
      <w:r w:rsidR="004B7AFB">
        <w:rPr>
          <w:rFonts w:ascii="Arial" w:hAnsi="Arial" w:cs="Arial"/>
          <w:b/>
          <w:bCs/>
          <w:sz w:val="16"/>
          <w:szCs w:val="16"/>
        </w:rPr>
        <w:t>25.</w:t>
      </w:r>
      <w:r w:rsidRPr="00DC345D">
        <w:rPr>
          <w:rFonts w:ascii="Arial" w:hAnsi="Arial" w:cs="Arial"/>
          <w:b/>
          <w:bCs/>
          <w:sz w:val="16"/>
          <w:szCs w:val="16"/>
        </w:rPr>
        <w:t xml:space="preserve">36, </w:t>
      </w:r>
      <w:r w:rsidR="004B7AFB">
        <w:rPr>
          <w:rFonts w:ascii="Arial" w:hAnsi="Arial" w:cs="Arial"/>
          <w:b/>
          <w:bCs/>
          <w:sz w:val="16"/>
          <w:szCs w:val="16"/>
        </w:rPr>
        <w:t>25.</w:t>
      </w:r>
      <w:r w:rsidRPr="00DC345D">
        <w:rPr>
          <w:rFonts w:ascii="Arial" w:hAnsi="Arial" w:cs="Arial"/>
          <w:b/>
          <w:bCs/>
          <w:sz w:val="16"/>
          <w:szCs w:val="16"/>
        </w:rPr>
        <w:t>40</w:t>
      </w:r>
      <w:r w:rsidR="00F56219" w:rsidRPr="00DC345D">
        <w:rPr>
          <w:rFonts w:ascii="Arial" w:hAnsi="Arial" w:cs="Arial"/>
          <w:b/>
          <w:bCs/>
          <w:sz w:val="16"/>
          <w:szCs w:val="16"/>
        </w:rPr>
        <w:t xml:space="preserve"> – </w:t>
      </w:r>
      <w:r w:rsidR="004B7AFB">
        <w:rPr>
          <w:rFonts w:ascii="Arial" w:hAnsi="Arial" w:cs="Arial"/>
          <w:b/>
          <w:bCs/>
          <w:sz w:val="16"/>
          <w:szCs w:val="16"/>
        </w:rPr>
        <w:t>25.</w:t>
      </w:r>
      <w:r w:rsidRPr="00DC345D">
        <w:rPr>
          <w:rFonts w:ascii="Arial" w:hAnsi="Arial" w:cs="Arial"/>
          <w:b/>
          <w:bCs/>
          <w:sz w:val="16"/>
          <w:szCs w:val="16"/>
        </w:rPr>
        <w:t xml:space="preserve">42. Средние фактические экспортные (импортные) цены </w:t>
      </w:r>
      <w:r w:rsidRPr="00DC345D">
        <w:rPr>
          <w:rFonts w:ascii="Arial" w:hAnsi="Arial" w:cs="Arial"/>
          <w:sz w:val="16"/>
          <w:szCs w:val="16"/>
        </w:rPr>
        <w:t>представляют собой отношение общей стоимости экспортируемого (импортируемого) товара к его количеству.</w:t>
      </w:r>
    </w:p>
    <w:p w:rsidR="000C2601" w:rsidRPr="0035008C" w:rsidRDefault="000C2601" w:rsidP="002177A5">
      <w:pPr>
        <w:pStyle w:val="5"/>
        <w:keepNext w:val="0"/>
        <w:pageBreakBefore/>
        <w:spacing w:before="0"/>
        <w:rPr>
          <w:lang w:val="en-US"/>
        </w:rPr>
      </w:pPr>
      <w:r w:rsidRPr="00DC345D">
        <w:rPr>
          <w:i/>
          <w:lang w:val="en-US"/>
        </w:rPr>
        <w:lastRenderedPageBreak/>
        <w:t>METHODOLOGICAL NOTES</w:t>
      </w:r>
    </w:p>
    <w:p w:rsidR="000C2601" w:rsidRPr="00DC345D" w:rsidRDefault="000C2601" w:rsidP="00D724A8">
      <w:pPr>
        <w:pStyle w:val="15"/>
        <w:spacing w:before="0" w:after="0" w:line="220" w:lineRule="exact"/>
        <w:ind w:firstLine="284"/>
        <w:jc w:val="both"/>
        <w:rPr>
          <w:rFonts w:ascii="Arial" w:hAnsi="Arial" w:cs="Arial"/>
          <w:sz w:val="16"/>
          <w:szCs w:val="16"/>
          <w:lang w:val="en-US"/>
        </w:rPr>
      </w:pPr>
      <w:proofErr w:type="gramStart"/>
      <w:r w:rsidRPr="00DC345D">
        <w:rPr>
          <w:rFonts w:ascii="Arial" w:hAnsi="Arial" w:cs="Arial"/>
          <w:b/>
          <w:bCs/>
          <w:i/>
          <w:sz w:val="16"/>
          <w:szCs w:val="16"/>
          <w:lang w:val="en-US"/>
        </w:rPr>
        <w:t xml:space="preserve">Tables </w:t>
      </w:r>
      <w:r w:rsidR="004B7AFB">
        <w:rPr>
          <w:rFonts w:ascii="Arial" w:hAnsi="Arial" w:cs="Arial"/>
          <w:b/>
          <w:bCs/>
          <w:i/>
          <w:sz w:val="16"/>
          <w:szCs w:val="16"/>
          <w:lang w:val="en-US"/>
        </w:rPr>
        <w:t>25.</w:t>
      </w:r>
      <w:r w:rsidRPr="00DC345D">
        <w:rPr>
          <w:rFonts w:ascii="Arial" w:hAnsi="Arial" w:cs="Arial"/>
          <w:b/>
          <w:bCs/>
          <w:i/>
          <w:sz w:val="16"/>
          <w:szCs w:val="16"/>
          <w:lang w:val="en-US"/>
        </w:rPr>
        <w:t xml:space="preserve">1, </w:t>
      </w:r>
      <w:r w:rsidR="004B7AFB">
        <w:rPr>
          <w:rFonts w:ascii="Arial" w:hAnsi="Arial" w:cs="Arial"/>
          <w:b/>
          <w:bCs/>
          <w:i/>
          <w:sz w:val="16"/>
          <w:szCs w:val="16"/>
          <w:lang w:val="en-US"/>
        </w:rPr>
        <w:t>25.</w:t>
      </w:r>
      <w:r w:rsidRPr="00DC345D">
        <w:rPr>
          <w:rFonts w:ascii="Arial" w:hAnsi="Arial" w:cs="Arial"/>
          <w:b/>
          <w:bCs/>
          <w:i/>
          <w:sz w:val="16"/>
          <w:szCs w:val="16"/>
          <w:lang w:val="en-US"/>
        </w:rPr>
        <w:t>2</w:t>
      </w:r>
      <w:r w:rsidR="005305F5">
        <w:rPr>
          <w:rFonts w:ascii="Arial" w:hAnsi="Arial" w:cs="Arial"/>
          <w:b/>
          <w:bCs/>
          <w:i/>
          <w:sz w:val="16"/>
          <w:szCs w:val="16"/>
          <w:lang w:val="en-US"/>
        </w:rPr>
        <w:t>.</w:t>
      </w:r>
      <w:proofErr w:type="gramEnd"/>
      <w:r w:rsidRPr="00DC345D">
        <w:rPr>
          <w:rFonts w:ascii="Arial" w:hAnsi="Arial" w:cs="Arial"/>
          <w:b/>
          <w:bCs/>
          <w:i/>
          <w:sz w:val="16"/>
          <w:szCs w:val="16"/>
          <w:lang w:val="en-US"/>
        </w:rPr>
        <w:t xml:space="preserve"> </w:t>
      </w:r>
      <w:proofErr w:type="gramStart"/>
      <w:r w:rsidR="00D758A6" w:rsidRPr="00DC345D">
        <w:rPr>
          <w:rFonts w:ascii="Arial" w:hAnsi="Arial" w:cs="Arial"/>
          <w:bCs/>
          <w:i/>
          <w:sz w:val="16"/>
          <w:szCs w:val="16"/>
          <w:lang w:val="en-US"/>
        </w:rPr>
        <w:t>are</w:t>
      </w:r>
      <w:proofErr w:type="gramEnd"/>
      <w:r w:rsidR="00D758A6" w:rsidRPr="00DC345D">
        <w:rPr>
          <w:rFonts w:ascii="Arial" w:hAnsi="Arial" w:cs="Arial"/>
          <w:b/>
          <w:bCs/>
          <w:i/>
          <w:sz w:val="16"/>
          <w:szCs w:val="16"/>
          <w:lang w:val="en-US"/>
        </w:rPr>
        <w:t xml:space="preserve"> </w:t>
      </w:r>
      <w:r w:rsidR="00D758A6" w:rsidRPr="00DC345D">
        <w:rPr>
          <w:rFonts w:ascii="Arial" w:hAnsi="Arial" w:cs="Arial"/>
          <w:bCs/>
          <w:i/>
          <w:sz w:val="16"/>
          <w:szCs w:val="16"/>
          <w:lang w:val="en-US"/>
        </w:rPr>
        <w:t>presented according to</w:t>
      </w:r>
      <w:r w:rsidR="00D758A6" w:rsidRPr="00DC345D">
        <w:rPr>
          <w:rFonts w:ascii="Arial" w:hAnsi="Arial" w:cs="Arial"/>
          <w:i/>
          <w:sz w:val="16"/>
          <w:szCs w:val="16"/>
          <w:lang w:val="en-US"/>
        </w:rPr>
        <w:t xml:space="preserve"> data </w:t>
      </w:r>
      <w:r w:rsidRPr="00DC345D">
        <w:rPr>
          <w:rFonts w:ascii="Arial" w:hAnsi="Arial" w:cs="Arial"/>
          <w:i/>
          <w:sz w:val="16"/>
          <w:szCs w:val="16"/>
          <w:lang w:val="en-US"/>
        </w:rPr>
        <w:t xml:space="preserve">of the Bank of Russia. </w:t>
      </w:r>
    </w:p>
    <w:p w:rsidR="004E1770" w:rsidRPr="00DC345D" w:rsidRDefault="004E1770" w:rsidP="00D724A8">
      <w:pPr>
        <w:pStyle w:val="15"/>
        <w:spacing w:before="0" w:after="0" w:line="220" w:lineRule="exact"/>
        <w:ind w:firstLine="284"/>
        <w:jc w:val="both"/>
        <w:rPr>
          <w:rFonts w:ascii="Arial" w:hAnsi="Arial" w:cs="Arial"/>
          <w:sz w:val="16"/>
          <w:szCs w:val="16"/>
          <w:lang w:val="en-US"/>
        </w:rPr>
      </w:pPr>
      <w:r w:rsidRPr="00DC345D">
        <w:rPr>
          <w:rFonts w:ascii="Arial" w:hAnsi="Arial" w:cs="Arial"/>
          <w:i/>
          <w:sz w:val="16"/>
          <w:szCs w:val="16"/>
          <w:lang w:val="en-US"/>
        </w:rPr>
        <w:t xml:space="preserve">In accordance with Article 4 of the Federal Law of 28.03.2017 No. 38-FZ on amendments in Art. 4 and 57 of the Federal Law </w:t>
      </w:r>
      <w:r w:rsidR="00034F0D" w:rsidRPr="00034F0D">
        <w:rPr>
          <w:rFonts w:ascii="Arial" w:hAnsi="Arial" w:cs="Arial"/>
          <w:i/>
          <w:sz w:val="16"/>
          <w:szCs w:val="16"/>
          <w:lang w:val="en-US"/>
        </w:rPr>
        <w:t>«</w:t>
      </w:r>
      <w:r w:rsidRPr="00DC345D">
        <w:rPr>
          <w:rFonts w:ascii="Arial" w:hAnsi="Arial" w:cs="Arial"/>
          <w:i/>
          <w:sz w:val="16"/>
          <w:szCs w:val="16"/>
          <w:lang w:val="en-US"/>
        </w:rPr>
        <w:t>On the Central Bank of the Russian Federation (Bank of Russia</w:t>
      </w:r>
      <w:proofErr w:type="gramStart"/>
      <w:r w:rsidRPr="00DC345D">
        <w:rPr>
          <w:rFonts w:ascii="Arial" w:hAnsi="Arial" w:cs="Arial"/>
          <w:i/>
          <w:sz w:val="16"/>
          <w:szCs w:val="16"/>
          <w:lang w:val="en-US"/>
        </w:rPr>
        <w:t>)</w:t>
      </w:r>
      <w:r w:rsidR="00034F0D" w:rsidRPr="00034F0D">
        <w:rPr>
          <w:rFonts w:ascii="Arial" w:hAnsi="Arial" w:cs="Arial"/>
          <w:i/>
          <w:sz w:val="16"/>
          <w:szCs w:val="16"/>
          <w:lang w:val="en-US"/>
        </w:rPr>
        <w:t>»</w:t>
      </w:r>
      <w:proofErr w:type="gramEnd"/>
      <w:r w:rsidRPr="00DC345D">
        <w:rPr>
          <w:rFonts w:ascii="Arial" w:hAnsi="Arial" w:cs="Arial"/>
          <w:i/>
          <w:sz w:val="16"/>
          <w:szCs w:val="16"/>
          <w:lang w:val="en-US"/>
        </w:rPr>
        <w:t xml:space="preserve">, the Bank is responsible for compiling of official statistical information on export and import of services, compilation of balance of payments of the Russian Federation and, accordingly, volume of imports (exports) </w:t>
      </w:r>
      <w:r w:rsidR="003C60BB" w:rsidRPr="00551927">
        <w:rPr>
          <w:rFonts w:ascii="Arial" w:hAnsi="Arial" w:cs="Arial"/>
          <w:sz w:val="16"/>
          <w:szCs w:val="16"/>
          <w:lang w:val="en-US"/>
        </w:rPr>
        <w:br/>
      </w:r>
      <w:r w:rsidRPr="00DC345D">
        <w:rPr>
          <w:rFonts w:ascii="Arial" w:hAnsi="Arial" w:cs="Arial"/>
          <w:i/>
          <w:sz w:val="16"/>
          <w:szCs w:val="16"/>
          <w:lang w:val="en-US"/>
        </w:rPr>
        <w:t xml:space="preserve">of services of the Russian Federation as an integral part of balance of payments. Compiling statistical data the Bank of Russia uses official statistical methodology that corresponds to international standards and principles of official statistical accounting, as well as to the legislation of the Russian Federation (UN, </w:t>
      </w:r>
      <w:r w:rsidR="00D758A6" w:rsidRPr="00DC345D">
        <w:rPr>
          <w:rFonts w:ascii="Arial" w:hAnsi="Arial" w:cs="Arial"/>
          <w:i/>
          <w:sz w:val="16"/>
          <w:szCs w:val="16"/>
          <w:lang w:val="en-US"/>
        </w:rPr>
        <w:t xml:space="preserve">UN General Assembly resolution </w:t>
      </w:r>
      <w:r w:rsidRPr="00DC345D">
        <w:rPr>
          <w:rFonts w:ascii="Arial" w:hAnsi="Arial" w:cs="Arial"/>
          <w:i/>
          <w:sz w:val="16"/>
          <w:szCs w:val="16"/>
          <w:lang w:val="en-US"/>
        </w:rPr>
        <w:t xml:space="preserve">of January 29, 2014 </w:t>
      </w:r>
      <w:r w:rsidR="00034F0D" w:rsidRPr="00034F0D">
        <w:rPr>
          <w:rFonts w:ascii="Arial" w:hAnsi="Arial" w:cs="Arial"/>
          <w:i/>
          <w:sz w:val="16"/>
          <w:szCs w:val="16"/>
          <w:lang w:val="en-US"/>
        </w:rPr>
        <w:t>«</w:t>
      </w:r>
      <w:r w:rsidRPr="00DC345D">
        <w:rPr>
          <w:rFonts w:ascii="Arial" w:hAnsi="Arial" w:cs="Arial"/>
          <w:i/>
          <w:sz w:val="16"/>
          <w:szCs w:val="16"/>
          <w:lang w:val="en-US"/>
        </w:rPr>
        <w:t>Fundamental pr</w:t>
      </w:r>
      <w:r w:rsidR="00034F0D">
        <w:rPr>
          <w:rFonts w:ascii="Arial" w:hAnsi="Arial" w:cs="Arial"/>
          <w:i/>
          <w:sz w:val="16"/>
          <w:szCs w:val="16"/>
          <w:lang w:val="en-US"/>
        </w:rPr>
        <w:t>inciples of official statistics</w:t>
      </w:r>
      <w:r w:rsidR="00034F0D" w:rsidRPr="00034F0D">
        <w:rPr>
          <w:rFonts w:ascii="Arial" w:hAnsi="Arial" w:cs="Arial"/>
          <w:i/>
          <w:sz w:val="16"/>
          <w:szCs w:val="16"/>
          <w:lang w:val="en-US"/>
        </w:rPr>
        <w:t>»</w:t>
      </w:r>
      <w:r w:rsidRPr="00DC345D">
        <w:rPr>
          <w:rFonts w:ascii="Arial" w:hAnsi="Arial" w:cs="Arial"/>
          <w:i/>
          <w:sz w:val="16"/>
          <w:szCs w:val="16"/>
          <w:lang w:val="en-US"/>
        </w:rPr>
        <w:t xml:space="preserve">, the Federal law of November 29, 2007 № 282-FZ </w:t>
      </w:r>
      <w:r w:rsidR="00034F0D" w:rsidRPr="00034F0D">
        <w:rPr>
          <w:rFonts w:ascii="Arial" w:hAnsi="Arial" w:cs="Arial"/>
          <w:i/>
          <w:sz w:val="16"/>
          <w:szCs w:val="16"/>
          <w:lang w:val="en-US"/>
        </w:rPr>
        <w:t>«</w:t>
      </w:r>
      <w:r w:rsidRPr="00DC345D">
        <w:rPr>
          <w:rFonts w:ascii="Arial" w:hAnsi="Arial" w:cs="Arial"/>
          <w:i/>
          <w:sz w:val="16"/>
          <w:szCs w:val="16"/>
          <w:lang w:val="en-US"/>
        </w:rPr>
        <w:t xml:space="preserve">On Official Statistical Accounting and State Statistics System in the Russian </w:t>
      </w:r>
      <w:r w:rsidR="0058536E" w:rsidRPr="00DC345D">
        <w:rPr>
          <w:rFonts w:ascii="Arial" w:hAnsi="Arial" w:cs="Arial"/>
          <w:i/>
          <w:sz w:val="16"/>
          <w:szCs w:val="16"/>
          <w:lang w:val="en-US"/>
        </w:rPr>
        <w:br/>
      </w:r>
      <w:r w:rsidRPr="00DC345D">
        <w:rPr>
          <w:rFonts w:ascii="Arial" w:hAnsi="Arial" w:cs="Arial"/>
          <w:i/>
          <w:sz w:val="16"/>
          <w:szCs w:val="16"/>
          <w:lang w:val="en-US"/>
        </w:rPr>
        <w:t>Federation</w:t>
      </w:r>
      <w:r w:rsidR="00034F0D" w:rsidRPr="00034F0D">
        <w:rPr>
          <w:rFonts w:ascii="Arial" w:hAnsi="Arial" w:cs="Arial"/>
          <w:i/>
          <w:sz w:val="16"/>
          <w:szCs w:val="16"/>
          <w:lang w:val="en-US"/>
        </w:rPr>
        <w:t>»</w:t>
      </w:r>
      <w:r w:rsidRPr="00DC345D">
        <w:rPr>
          <w:rFonts w:ascii="Arial" w:hAnsi="Arial" w:cs="Arial"/>
          <w:i/>
          <w:sz w:val="16"/>
          <w:szCs w:val="16"/>
          <w:lang w:val="en-US"/>
        </w:rPr>
        <w:t xml:space="preserve"> (as amended).</w:t>
      </w:r>
    </w:p>
    <w:p w:rsidR="004D4C9E" w:rsidRPr="00DC345D" w:rsidRDefault="004D4C9E" w:rsidP="00D724A8">
      <w:pPr>
        <w:spacing w:line="220" w:lineRule="exact"/>
        <w:ind w:firstLine="284"/>
        <w:jc w:val="both"/>
        <w:rPr>
          <w:rFonts w:ascii="Arial" w:hAnsi="Arial" w:cs="Arial"/>
          <w:i/>
          <w:sz w:val="16"/>
          <w:szCs w:val="16"/>
          <w:lang w:val="en-US"/>
        </w:rPr>
      </w:pPr>
      <w:r w:rsidRPr="00DC345D">
        <w:rPr>
          <w:rFonts w:ascii="Arial" w:hAnsi="Arial" w:cs="Arial"/>
          <w:b/>
          <w:bCs/>
          <w:i/>
          <w:sz w:val="16"/>
          <w:szCs w:val="16"/>
          <w:lang w:val="en-US"/>
        </w:rPr>
        <w:t xml:space="preserve">Balance of Payments </w:t>
      </w:r>
      <w:r w:rsidRPr="00DC345D">
        <w:rPr>
          <w:rFonts w:ascii="Arial" w:hAnsi="Arial" w:cs="Arial"/>
          <w:i/>
          <w:sz w:val="16"/>
          <w:szCs w:val="16"/>
          <w:lang w:val="en-US"/>
        </w:rPr>
        <w:t xml:space="preserve">is a statistical report which reflects all economic transactions between residents of the given country with </w:t>
      </w:r>
      <w:r w:rsidR="003C60BB" w:rsidRPr="00551927">
        <w:rPr>
          <w:rFonts w:ascii="Arial" w:hAnsi="Arial" w:cs="Arial"/>
          <w:sz w:val="16"/>
          <w:szCs w:val="16"/>
          <w:lang w:val="en-US"/>
        </w:rPr>
        <w:br/>
      </w:r>
      <w:r w:rsidRPr="00DC345D">
        <w:rPr>
          <w:rFonts w:ascii="Arial" w:hAnsi="Arial" w:cs="Arial"/>
          <w:i/>
          <w:sz w:val="16"/>
          <w:szCs w:val="16"/>
          <w:lang w:val="en-US"/>
        </w:rPr>
        <w:t xml:space="preserve">residents of other countries (non-residents) which took place during the reference period. More detailed information on the Balance </w:t>
      </w:r>
      <w:r w:rsidR="003C60BB" w:rsidRPr="00551927">
        <w:rPr>
          <w:rFonts w:ascii="Arial" w:hAnsi="Arial" w:cs="Arial"/>
          <w:sz w:val="16"/>
          <w:szCs w:val="16"/>
          <w:lang w:val="en-US"/>
        </w:rPr>
        <w:br/>
      </w:r>
      <w:r w:rsidRPr="00DC345D">
        <w:rPr>
          <w:rFonts w:ascii="Arial" w:hAnsi="Arial" w:cs="Arial"/>
          <w:i/>
          <w:sz w:val="16"/>
          <w:szCs w:val="16"/>
          <w:lang w:val="en-US"/>
        </w:rPr>
        <w:t>of payments can be found on the official website of the Bank of Russia at: http: //www.cbr.ru /Statistics / Macroeconomic financial statistics / Balance of Payments and other statistical materials developed according to the methodology of the sixth edition of the IMF Handbook on the Balance of Payments and International Investment Position (BPM6).</w:t>
      </w:r>
    </w:p>
    <w:p w:rsidR="008032E3" w:rsidRPr="00DC345D" w:rsidRDefault="008032E3" w:rsidP="00D724A8">
      <w:pPr>
        <w:spacing w:line="220" w:lineRule="exact"/>
        <w:ind w:firstLine="284"/>
        <w:jc w:val="both"/>
        <w:rPr>
          <w:rFonts w:ascii="Arial" w:hAnsi="Arial" w:cs="Arial"/>
          <w:sz w:val="16"/>
          <w:szCs w:val="16"/>
          <w:lang w:val="en-US"/>
        </w:rPr>
      </w:pPr>
      <w:r w:rsidRPr="00DC345D">
        <w:rPr>
          <w:rFonts w:ascii="Arial" w:hAnsi="Arial" w:cs="Arial"/>
          <w:i/>
          <w:sz w:val="16"/>
          <w:szCs w:val="16"/>
          <w:lang w:val="en-US"/>
        </w:rPr>
        <w:t>Information on foreign trade in goods is presented by the balance of payments methodology. It includes:</w:t>
      </w:r>
    </w:p>
    <w:p w:rsidR="007D3EAC" w:rsidRPr="00DC345D" w:rsidRDefault="00D758A6" w:rsidP="00D724A8">
      <w:pPr>
        <w:spacing w:line="220" w:lineRule="exact"/>
        <w:ind w:firstLine="284"/>
        <w:jc w:val="both"/>
        <w:rPr>
          <w:rFonts w:ascii="Arial" w:hAnsi="Arial" w:cs="Arial"/>
          <w:i/>
          <w:sz w:val="16"/>
          <w:szCs w:val="16"/>
          <w:lang w:val="en-US"/>
        </w:rPr>
      </w:pPr>
      <w:r w:rsidRPr="00DC345D">
        <w:rPr>
          <w:rFonts w:ascii="Arial" w:hAnsi="Arial" w:cs="Arial"/>
          <w:i/>
          <w:sz w:val="16"/>
          <w:szCs w:val="16"/>
          <w:lang w:val="en-US"/>
        </w:rPr>
        <w:t>– data of the Federal Customs Service of Russia, obtained from customs freight declarations filled in by participants of foreign</w:t>
      </w:r>
      <w:r w:rsidRPr="00DC345D">
        <w:rPr>
          <w:rFonts w:ascii="Arial" w:hAnsi="Arial" w:cs="Arial"/>
          <w:b/>
          <w:i/>
          <w:sz w:val="14"/>
          <w:szCs w:val="14"/>
          <w:lang w:val="en-US"/>
        </w:rPr>
        <w:t xml:space="preserve"> </w:t>
      </w:r>
      <w:r w:rsidRPr="00DC345D">
        <w:rPr>
          <w:rFonts w:ascii="Arial" w:hAnsi="Arial" w:cs="Arial"/>
          <w:i/>
          <w:sz w:val="16"/>
          <w:szCs w:val="16"/>
          <w:lang w:val="en-US"/>
        </w:rPr>
        <w:t xml:space="preserve">trade with due regard of data on mutual trade with member states of the Eurasian Economic Union (Republic of </w:t>
      </w:r>
      <w:proofErr w:type="spellStart"/>
      <w:r w:rsidRPr="00DC345D">
        <w:rPr>
          <w:rFonts w:ascii="Arial" w:hAnsi="Arial" w:cs="Arial"/>
          <w:i/>
          <w:sz w:val="16"/>
          <w:szCs w:val="16"/>
          <w:lang w:val="en-US"/>
        </w:rPr>
        <w:t>Belarus,Republic</w:t>
      </w:r>
      <w:proofErr w:type="spellEnd"/>
      <w:r w:rsidRPr="00DC345D">
        <w:rPr>
          <w:rFonts w:ascii="Arial" w:hAnsi="Arial" w:cs="Arial"/>
          <w:i/>
          <w:sz w:val="16"/>
          <w:szCs w:val="16"/>
          <w:lang w:val="en-US"/>
        </w:rPr>
        <w:t xml:space="preserve"> of Kazakhstan, </w:t>
      </w:r>
      <w:r w:rsidR="003C60BB" w:rsidRPr="00551927">
        <w:rPr>
          <w:rFonts w:ascii="Arial" w:hAnsi="Arial" w:cs="Arial"/>
          <w:sz w:val="16"/>
          <w:szCs w:val="16"/>
          <w:lang w:val="en-US"/>
        </w:rPr>
        <w:br/>
      </w:r>
      <w:r w:rsidRPr="00DC345D">
        <w:rPr>
          <w:rFonts w:ascii="Arial" w:hAnsi="Arial" w:cs="Arial"/>
          <w:i/>
          <w:sz w:val="16"/>
          <w:szCs w:val="16"/>
          <w:lang w:val="en-US"/>
        </w:rPr>
        <w:t xml:space="preserve">Republic of Armenia, Kyrgyz Republic), compiled using statistical forms of accounting of </w:t>
      </w:r>
      <w:proofErr w:type="spellStart"/>
      <w:r w:rsidRPr="00DC345D">
        <w:rPr>
          <w:rFonts w:ascii="Arial" w:hAnsi="Arial" w:cs="Arial"/>
          <w:i/>
          <w:sz w:val="16"/>
          <w:szCs w:val="16"/>
          <w:lang w:val="en-US"/>
        </w:rPr>
        <w:t>commoditiy</w:t>
      </w:r>
      <w:proofErr w:type="spellEnd"/>
      <w:r w:rsidRPr="00DC345D">
        <w:rPr>
          <w:rFonts w:ascii="Arial" w:hAnsi="Arial" w:cs="Arial"/>
          <w:i/>
          <w:sz w:val="16"/>
          <w:szCs w:val="16"/>
          <w:lang w:val="en-US"/>
        </w:rPr>
        <w:t xml:space="preserve"> flows</w:t>
      </w:r>
      <w:r w:rsidR="007D3EAC" w:rsidRPr="00DC345D">
        <w:rPr>
          <w:rFonts w:ascii="Arial" w:hAnsi="Arial" w:cs="Arial"/>
          <w:i/>
          <w:sz w:val="16"/>
          <w:szCs w:val="16"/>
          <w:lang w:val="en-US"/>
        </w:rPr>
        <w:t>;</w:t>
      </w:r>
    </w:p>
    <w:p w:rsidR="00FE1492" w:rsidRPr="00DC345D" w:rsidRDefault="00FE1492" w:rsidP="00D724A8">
      <w:pPr>
        <w:spacing w:line="220" w:lineRule="exact"/>
        <w:ind w:firstLine="284"/>
        <w:jc w:val="both"/>
        <w:rPr>
          <w:rFonts w:ascii="Arial" w:hAnsi="Arial" w:cs="Arial"/>
          <w:i/>
          <w:sz w:val="16"/>
          <w:szCs w:val="16"/>
          <w:lang w:val="en-US"/>
        </w:rPr>
      </w:pPr>
      <w:r w:rsidRPr="00DC345D">
        <w:rPr>
          <w:rFonts w:ascii="Arial" w:hAnsi="Arial" w:cs="Arial"/>
          <w:i/>
          <w:sz w:val="16"/>
          <w:szCs w:val="16"/>
          <w:lang w:val="en-US"/>
        </w:rPr>
        <w:t xml:space="preserve">– </w:t>
      </w:r>
      <w:proofErr w:type="spellStart"/>
      <w:r w:rsidRPr="00DC345D">
        <w:rPr>
          <w:rFonts w:ascii="Arial" w:hAnsi="Arial" w:cs="Arial"/>
          <w:i/>
          <w:sz w:val="16"/>
          <w:szCs w:val="16"/>
          <w:lang w:val="en-US"/>
        </w:rPr>
        <w:t>Rosstat</w:t>
      </w:r>
      <w:proofErr w:type="spellEnd"/>
      <w:r w:rsidRPr="00DC345D">
        <w:rPr>
          <w:rFonts w:ascii="Arial" w:hAnsi="Arial" w:cs="Arial"/>
          <w:i/>
          <w:sz w:val="16"/>
          <w:szCs w:val="16"/>
          <w:lang w:val="en-US"/>
        </w:rPr>
        <w:t xml:space="preserve"> data on volumes of exports (imports) of goods that do not cross the customs border of the Russian Federation, obtained </w:t>
      </w:r>
      <w:r w:rsidR="00B22B85">
        <w:rPr>
          <w:rFonts w:ascii="Arial" w:hAnsi="Arial" w:cs="Arial"/>
          <w:i/>
          <w:sz w:val="16"/>
          <w:szCs w:val="16"/>
          <w:lang w:val="en-US"/>
        </w:rPr>
        <w:br/>
      </w:r>
      <w:r w:rsidRPr="00DC345D">
        <w:rPr>
          <w:rFonts w:ascii="Arial" w:hAnsi="Arial" w:cs="Arial"/>
          <w:i/>
          <w:sz w:val="16"/>
          <w:szCs w:val="16"/>
          <w:lang w:val="en-US"/>
        </w:rPr>
        <w:t>on the basis of forms of federal statistical observation (fish and seafood caught and sold outside the zone of customs control, fuel and goods purchased by Russian (foreign) vehicles in foreign (Russian) ports);</w:t>
      </w:r>
    </w:p>
    <w:p w:rsidR="007D3EAC" w:rsidRPr="00DC345D" w:rsidRDefault="006C1026" w:rsidP="00D724A8">
      <w:pPr>
        <w:spacing w:line="220" w:lineRule="exact"/>
        <w:ind w:firstLine="284"/>
        <w:jc w:val="both"/>
        <w:rPr>
          <w:rFonts w:ascii="Arial" w:hAnsi="Arial" w:cs="Arial"/>
          <w:i/>
          <w:sz w:val="16"/>
          <w:szCs w:val="16"/>
          <w:lang w:val="en-US"/>
        </w:rPr>
      </w:pPr>
      <w:r w:rsidRPr="00DC345D">
        <w:rPr>
          <w:rFonts w:ascii="Arial" w:hAnsi="Arial" w:cs="Arial"/>
          <w:i/>
          <w:sz w:val="16"/>
          <w:szCs w:val="16"/>
          <w:lang w:val="en-US"/>
        </w:rPr>
        <w:t>–</w:t>
      </w:r>
      <w:r w:rsidR="007D3EAC" w:rsidRPr="00DC345D">
        <w:rPr>
          <w:rFonts w:ascii="Arial" w:hAnsi="Arial" w:cs="Arial"/>
          <w:i/>
          <w:sz w:val="16"/>
          <w:szCs w:val="16"/>
          <w:lang w:val="en-US"/>
        </w:rPr>
        <w:t xml:space="preserve"> Bank of Russia recalculations of foreign trade statistics that are produced in accordance with the methodology of the sixth edition </w:t>
      </w:r>
      <w:r w:rsidR="004E2560" w:rsidRPr="00DC345D">
        <w:rPr>
          <w:rFonts w:ascii="Arial" w:hAnsi="Arial" w:cs="Arial"/>
          <w:i/>
          <w:sz w:val="16"/>
          <w:szCs w:val="16"/>
          <w:lang w:val="en-US"/>
        </w:rPr>
        <w:br/>
      </w:r>
      <w:r w:rsidR="007D3EAC" w:rsidRPr="00DC345D">
        <w:rPr>
          <w:rFonts w:ascii="Arial" w:hAnsi="Arial" w:cs="Arial"/>
          <w:i/>
          <w:sz w:val="16"/>
          <w:szCs w:val="16"/>
          <w:lang w:val="en-US"/>
        </w:rPr>
        <w:t xml:space="preserve">of the IMF Handbook on the Balance of Payments and International Investment Position (BPM6) and include valuation of goods brought </w:t>
      </w:r>
      <w:r w:rsidR="00B22B85">
        <w:rPr>
          <w:rFonts w:ascii="Arial" w:hAnsi="Arial" w:cs="Arial"/>
          <w:i/>
          <w:sz w:val="16"/>
          <w:szCs w:val="16"/>
          <w:lang w:val="en-US"/>
        </w:rPr>
        <w:br/>
      </w:r>
      <w:r w:rsidR="007D3EAC" w:rsidRPr="00DC345D">
        <w:rPr>
          <w:rFonts w:ascii="Arial" w:hAnsi="Arial" w:cs="Arial"/>
          <w:i/>
          <w:sz w:val="16"/>
          <w:szCs w:val="16"/>
          <w:lang w:val="en-US"/>
        </w:rPr>
        <w:t xml:space="preserve">in (out) by private persons within the limits of the prescribed duty-free quota and under a simplified (preferential) procedure, and other </w:t>
      </w:r>
      <w:r w:rsidR="003C60BB" w:rsidRPr="00551927">
        <w:rPr>
          <w:rFonts w:ascii="Arial" w:hAnsi="Arial" w:cs="Arial"/>
          <w:sz w:val="16"/>
          <w:szCs w:val="16"/>
          <w:lang w:val="en-US"/>
        </w:rPr>
        <w:br/>
      </w:r>
      <w:r w:rsidR="007D3EAC" w:rsidRPr="00DC345D">
        <w:rPr>
          <w:rFonts w:ascii="Arial" w:hAnsi="Arial" w:cs="Arial"/>
          <w:i/>
          <w:sz w:val="16"/>
          <w:szCs w:val="16"/>
          <w:lang w:val="en-US"/>
        </w:rPr>
        <w:t>recalculation elements.</w:t>
      </w:r>
    </w:p>
    <w:p w:rsidR="008032E3" w:rsidRPr="00DC345D" w:rsidRDefault="008032E3" w:rsidP="00D724A8">
      <w:pPr>
        <w:spacing w:line="220" w:lineRule="exact"/>
        <w:ind w:firstLine="284"/>
        <w:jc w:val="both"/>
        <w:rPr>
          <w:rFonts w:ascii="Arial" w:hAnsi="Arial" w:cs="Arial"/>
          <w:sz w:val="16"/>
          <w:szCs w:val="16"/>
          <w:lang w:val="en-US"/>
        </w:rPr>
      </w:pPr>
      <w:r w:rsidRPr="00DC345D">
        <w:rPr>
          <w:rFonts w:ascii="Arial" w:hAnsi="Arial" w:cs="Arial"/>
          <w:b/>
          <w:i/>
          <w:sz w:val="16"/>
          <w:szCs w:val="16"/>
          <w:lang w:val="en-US"/>
        </w:rPr>
        <w:t>Foreign</w:t>
      </w:r>
      <w:r w:rsidRPr="00DC345D">
        <w:rPr>
          <w:rFonts w:ascii="Arial" w:hAnsi="Arial" w:cs="Arial"/>
          <w:b/>
          <w:bCs/>
          <w:i/>
          <w:sz w:val="16"/>
          <w:szCs w:val="16"/>
          <w:lang w:val="en-US"/>
        </w:rPr>
        <w:t xml:space="preserve"> trade turnover </w:t>
      </w:r>
      <w:r w:rsidRPr="00DC345D">
        <w:rPr>
          <w:rFonts w:ascii="Arial" w:hAnsi="Arial" w:cs="Arial"/>
          <w:i/>
          <w:sz w:val="16"/>
          <w:szCs w:val="16"/>
          <w:lang w:val="en-US"/>
        </w:rPr>
        <w:t>is the sum of exports and imports.</w:t>
      </w:r>
    </w:p>
    <w:p w:rsidR="000C2601" w:rsidRPr="00DC345D" w:rsidRDefault="000C2601" w:rsidP="00D724A8">
      <w:pPr>
        <w:spacing w:line="220" w:lineRule="exact"/>
        <w:ind w:firstLine="284"/>
        <w:jc w:val="both"/>
        <w:rPr>
          <w:rFonts w:ascii="Arial" w:hAnsi="Arial" w:cs="Arial"/>
          <w:sz w:val="16"/>
          <w:szCs w:val="16"/>
          <w:lang w:val="en-US"/>
        </w:rPr>
      </w:pPr>
      <w:r w:rsidRPr="00DC345D">
        <w:rPr>
          <w:rFonts w:ascii="Arial" w:hAnsi="Arial" w:cs="Arial"/>
          <w:b/>
          <w:bCs/>
          <w:i/>
          <w:sz w:val="16"/>
          <w:szCs w:val="16"/>
          <w:lang w:val="en-US"/>
        </w:rPr>
        <w:t xml:space="preserve">Foreign trade balance (net exports) </w:t>
      </w:r>
      <w:r w:rsidRPr="00DC345D">
        <w:rPr>
          <w:rFonts w:ascii="Arial" w:hAnsi="Arial" w:cs="Arial"/>
          <w:i/>
          <w:sz w:val="16"/>
          <w:szCs w:val="16"/>
          <w:lang w:val="en-US"/>
        </w:rPr>
        <w:t xml:space="preserve">is a difference between exports and imports. Positive balance means that exports exceed imports while negative balance (the </w:t>
      </w:r>
      <w:r w:rsidR="00034F0D" w:rsidRPr="00034F0D">
        <w:rPr>
          <w:rFonts w:ascii="Arial" w:hAnsi="Arial" w:cs="Arial"/>
          <w:i/>
          <w:sz w:val="16"/>
          <w:szCs w:val="16"/>
          <w:lang w:val="en-US"/>
        </w:rPr>
        <w:t>«</w:t>
      </w:r>
      <w:r w:rsidRPr="00DC345D">
        <w:rPr>
          <w:rFonts w:ascii="Arial" w:hAnsi="Arial" w:cs="Arial"/>
          <w:i/>
          <w:sz w:val="16"/>
          <w:szCs w:val="16"/>
          <w:lang w:val="en-US"/>
        </w:rPr>
        <w:t>-</w:t>
      </w:r>
      <w:r w:rsidR="00034F0D" w:rsidRPr="00034F0D">
        <w:rPr>
          <w:rFonts w:ascii="Arial" w:hAnsi="Arial" w:cs="Arial"/>
          <w:i/>
          <w:sz w:val="16"/>
          <w:szCs w:val="16"/>
          <w:lang w:val="en-US"/>
        </w:rPr>
        <w:t>»</w:t>
      </w:r>
      <w:r w:rsidRPr="00DC345D">
        <w:rPr>
          <w:rFonts w:ascii="Arial" w:hAnsi="Arial" w:cs="Arial"/>
          <w:i/>
          <w:sz w:val="16"/>
          <w:szCs w:val="16"/>
          <w:lang w:val="en-US"/>
        </w:rPr>
        <w:t xml:space="preserve"> sign is used) means that imports exceed exports.</w:t>
      </w:r>
    </w:p>
    <w:p w:rsidR="000C2601" w:rsidRPr="00DC345D" w:rsidRDefault="000C2601" w:rsidP="00D724A8">
      <w:pPr>
        <w:pStyle w:val="15"/>
        <w:spacing w:before="0" w:after="0" w:line="220" w:lineRule="exact"/>
        <w:ind w:firstLine="284"/>
        <w:jc w:val="both"/>
        <w:rPr>
          <w:rFonts w:ascii="Arial" w:hAnsi="Arial" w:cs="Arial"/>
          <w:sz w:val="16"/>
          <w:szCs w:val="16"/>
          <w:lang w:val="en-US"/>
        </w:rPr>
      </w:pPr>
      <w:r w:rsidRPr="00DC345D">
        <w:rPr>
          <w:rStyle w:val="hps"/>
          <w:rFonts w:ascii="Arial" w:hAnsi="Arial" w:cs="Arial"/>
          <w:i/>
          <w:sz w:val="16"/>
          <w:szCs w:val="16"/>
          <w:lang w:val="en"/>
        </w:rPr>
        <w:t>Data on exports</w:t>
      </w:r>
      <w:r w:rsidRPr="00DC345D">
        <w:rPr>
          <w:rFonts w:ascii="Arial" w:hAnsi="Arial" w:cs="Arial"/>
          <w:i/>
          <w:sz w:val="16"/>
          <w:szCs w:val="16"/>
          <w:lang w:val="en"/>
        </w:rPr>
        <w:t xml:space="preserve"> </w:t>
      </w:r>
      <w:r w:rsidRPr="00DC345D">
        <w:rPr>
          <w:rStyle w:val="hps"/>
          <w:rFonts w:ascii="Arial" w:hAnsi="Arial" w:cs="Arial"/>
          <w:i/>
          <w:sz w:val="16"/>
          <w:szCs w:val="16"/>
          <w:lang w:val="en"/>
        </w:rPr>
        <w:t>of goods</w:t>
      </w:r>
      <w:r w:rsidRPr="00DC345D">
        <w:rPr>
          <w:rFonts w:ascii="Arial" w:hAnsi="Arial" w:cs="Arial"/>
          <w:i/>
          <w:sz w:val="16"/>
          <w:szCs w:val="16"/>
          <w:lang w:val="en"/>
        </w:rPr>
        <w:t xml:space="preserve"> </w:t>
      </w:r>
      <w:r w:rsidRPr="00DC345D">
        <w:rPr>
          <w:rStyle w:val="hps"/>
          <w:rFonts w:ascii="Arial" w:hAnsi="Arial" w:cs="Arial"/>
          <w:i/>
          <w:sz w:val="16"/>
          <w:szCs w:val="16"/>
          <w:lang w:val="en"/>
        </w:rPr>
        <w:t>are quoted</w:t>
      </w:r>
      <w:r w:rsidRPr="00DC345D">
        <w:rPr>
          <w:rFonts w:ascii="Arial" w:hAnsi="Arial" w:cs="Arial"/>
          <w:i/>
          <w:sz w:val="16"/>
          <w:szCs w:val="16"/>
          <w:lang w:val="en"/>
        </w:rPr>
        <w:t xml:space="preserve"> </w:t>
      </w:r>
      <w:r w:rsidRPr="00DC345D">
        <w:rPr>
          <w:rStyle w:val="hps"/>
          <w:rFonts w:ascii="Arial" w:hAnsi="Arial" w:cs="Arial"/>
          <w:i/>
          <w:sz w:val="16"/>
          <w:szCs w:val="16"/>
          <w:lang w:val="en"/>
        </w:rPr>
        <w:t xml:space="preserve">at </w:t>
      </w:r>
      <w:proofErr w:type="spellStart"/>
      <w:r w:rsidRPr="00DC345D">
        <w:rPr>
          <w:rStyle w:val="hpsatn"/>
          <w:rFonts w:ascii="Arial" w:hAnsi="Arial" w:cs="Arial"/>
          <w:i/>
          <w:sz w:val="16"/>
          <w:szCs w:val="16"/>
          <w:lang w:val="en"/>
        </w:rPr>
        <w:t>franco</w:t>
      </w:r>
      <w:proofErr w:type="spellEnd"/>
      <w:r w:rsidRPr="00DC345D">
        <w:rPr>
          <w:rStyle w:val="hpsatn"/>
          <w:rFonts w:ascii="Arial" w:hAnsi="Arial" w:cs="Arial"/>
          <w:i/>
          <w:sz w:val="16"/>
          <w:szCs w:val="16"/>
          <w:lang w:val="en"/>
        </w:rPr>
        <w:t>-</w:t>
      </w:r>
      <w:r w:rsidRPr="00DC345D">
        <w:rPr>
          <w:rFonts w:ascii="Arial" w:hAnsi="Arial" w:cs="Arial"/>
          <w:i/>
          <w:sz w:val="16"/>
          <w:szCs w:val="16"/>
          <w:lang w:val="en"/>
        </w:rPr>
        <w:t xml:space="preserve">border </w:t>
      </w:r>
      <w:r w:rsidRPr="00DC345D">
        <w:rPr>
          <w:rStyle w:val="hps"/>
          <w:rFonts w:ascii="Arial" w:hAnsi="Arial" w:cs="Arial"/>
          <w:i/>
          <w:sz w:val="16"/>
          <w:szCs w:val="16"/>
          <w:lang w:val="en"/>
        </w:rPr>
        <w:t>(FOB)</w:t>
      </w:r>
      <w:r w:rsidRPr="00DC345D">
        <w:rPr>
          <w:rFonts w:ascii="Arial" w:hAnsi="Arial" w:cs="Arial"/>
          <w:i/>
          <w:sz w:val="16"/>
          <w:szCs w:val="16"/>
          <w:lang w:val="en"/>
        </w:rPr>
        <w:t xml:space="preserve"> </w:t>
      </w:r>
      <w:r w:rsidRPr="00DC345D">
        <w:rPr>
          <w:rStyle w:val="hps"/>
          <w:rFonts w:ascii="Arial" w:hAnsi="Arial" w:cs="Arial"/>
          <w:i/>
          <w:sz w:val="16"/>
          <w:szCs w:val="16"/>
          <w:lang w:val="en"/>
        </w:rPr>
        <w:t>prices of the exporting country,</w:t>
      </w:r>
      <w:r w:rsidRPr="00DC345D">
        <w:rPr>
          <w:rFonts w:ascii="Arial" w:hAnsi="Arial" w:cs="Arial"/>
          <w:i/>
          <w:sz w:val="16"/>
          <w:szCs w:val="16"/>
          <w:lang w:val="en"/>
        </w:rPr>
        <w:t xml:space="preserve"> taking into account </w:t>
      </w:r>
      <w:r w:rsidRPr="00DC345D">
        <w:rPr>
          <w:rStyle w:val="hps"/>
          <w:rFonts w:ascii="Arial" w:hAnsi="Arial" w:cs="Arial"/>
          <w:i/>
          <w:sz w:val="16"/>
          <w:szCs w:val="16"/>
          <w:lang w:val="en"/>
        </w:rPr>
        <w:t>the costs of shipping</w:t>
      </w:r>
      <w:r w:rsidRPr="00DC345D">
        <w:rPr>
          <w:rFonts w:ascii="Arial" w:hAnsi="Arial" w:cs="Arial"/>
          <w:i/>
          <w:sz w:val="16"/>
          <w:szCs w:val="16"/>
          <w:lang w:val="en"/>
        </w:rPr>
        <w:t xml:space="preserve"> </w:t>
      </w:r>
      <w:r w:rsidR="003C60BB" w:rsidRPr="00551927">
        <w:rPr>
          <w:rFonts w:ascii="Arial" w:hAnsi="Arial" w:cs="Arial"/>
          <w:sz w:val="16"/>
          <w:szCs w:val="16"/>
          <w:lang w:val="en-US"/>
        </w:rPr>
        <w:br/>
      </w:r>
      <w:r w:rsidRPr="00DC345D">
        <w:rPr>
          <w:rStyle w:val="hps"/>
          <w:rFonts w:ascii="Arial" w:hAnsi="Arial" w:cs="Arial"/>
          <w:i/>
          <w:sz w:val="16"/>
          <w:szCs w:val="16"/>
          <w:lang w:val="en"/>
        </w:rPr>
        <w:t>to the land</w:t>
      </w:r>
      <w:r w:rsidRPr="00DC345D">
        <w:rPr>
          <w:rFonts w:ascii="Arial" w:hAnsi="Arial" w:cs="Arial"/>
          <w:i/>
          <w:sz w:val="16"/>
          <w:szCs w:val="16"/>
          <w:lang w:val="en"/>
        </w:rPr>
        <w:t xml:space="preserve"> </w:t>
      </w:r>
      <w:r w:rsidRPr="00DC345D">
        <w:rPr>
          <w:rStyle w:val="hps"/>
          <w:rFonts w:ascii="Arial" w:hAnsi="Arial" w:cs="Arial"/>
          <w:i/>
          <w:sz w:val="16"/>
          <w:szCs w:val="16"/>
          <w:lang w:val="en"/>
        </w:rPr>
        <w:t>border or</w:t>
      </w:r>
      <w:r w:rsidRPr="00DC345D">
        <w:rPr>
          <w:rFonts w:ascii="Arial" w:hAnsi="Arial" w:cs="Arial"/>
          <w:i/>
          <w:sz w:val="16"/>
          <w:szCs w:val="16"/>
          <w:lang w:val="en"/>
        </w:rPr>
        <w:t xml:space="preserve"> </w:t>
      </w:r>
      <w:r w:rsidRPr="00DC345D">
        <w:rPr>
          <w:rStyle w:val="hps"/>
          <w:rFonts w:ascii="Arial" w:hAnsi="Arial" w:cs="Arial"/>
          <w:i/>
          <w:sz w:val="16"/>
          <w:szCs w:val="16"/>
          <w:lang w:val="en"/>
        </w:rPr>
        <w:t>port of shipment</w:t>
      </w:r>
      <w:r w:rsidRPr="00DC345D">
        <w:rPr>
          <w:rFonts w:ascii="Arial" w:hAnsi="Arial" w:cs="Arial"/>
          <w:i/>
          <w:sz w:val="16"/>
          <w:szCs w:val="16"/>
          <w:lang w:val="en"/>
        </w:rPr>
        <w:t xml:space="preserve"> </w:t>
      </w:r>
      <w:r w:rsidRPr="00DC345D">
        <w:rPr>
          <w:rStyle w:val="hps"/>
          <w:rFonts w:ascii="Arial" w:hAnsi="Arial" w:cs="Arial"/>
          <w:i/>
          <w:sz w:val="16"/>
          <w:szCs w:val="16"/>
          <w:lang w:val="en"/>
        </w:rPr>
        <w:t>of</w:t>
      </w:r>
      <w:r w:rsidRPr="00DC345D">
        <w:rPr>
          <w:rFonts w:ascii="Arial" w:hAnsi="Arial" w:cs="Arial"/>
          <w:i/>
          <w:sz w:val="16"/>
          <w:szCs w:val="16"/>
          <w:lang w:val="en"/>
        </w:rPr>
        <w:t xml:space="preserve"> </w:t>
      </w:r>
      <w:r w:rsidRPr="00DC345D">
        <w:rPr>
          <w:rStyle w:val="hps"/>
          <w:rFonts w:ascii="Arial" w:hAnsi="Arial" w:cs="Arial"/>
          <w:i/>
          <w:sz w:val="16"/>
          <w:szCs w:val="16"/>
          <w:lang w:val="en"/>
        </w:rPr>
        <w:t>the exporting country</w:t>
      </w:r>
      <w:r w:rsidRPr="00DC345D">
        <w:rPr>
          <w:rFonts w:ascii="Arial" w:hAnsi="Arial" w:cs="Arial"/>
          <w:i/>
          <w:sz w:val="16"/>
          <w:szCs w:val="16"/>
          <w:lang w:val="en-US"/>
        </w:rPr>
        <w:t>.</w:t>
      </w:r>
    </w:p>
    <w:p w:rsidR="000C2601" w:rsidRPr="00DC345D" w:rsidRDefault="000C2601" w:rsidP="00D724A8">
      <w:pPr>
        <w:pStyle w:val="15"/>
        <w:spacing w:before="0" w:after="0" w:line="220" w:lineRule="exact"/>
        <w:ind w:firstLine="284"/>
        <w:jc w:val="both"/>
        <w:rPr>
          <w:rFonts w:ascii="Arial" w:hAnsi="Arial" w:cs="Arial"/>
          <w:sz w:val="16"/>
          <w:szCs w:val="16"/>
          <w:lang w:val="en-US"/>
        </w:rPr>
      </w:pPr>
      <w:r w:rsidRPr="00DC345D">
        <w:rPr>
          <w:rStyle w:val="hps"/>
          <w:rFonts w:ascii="Arial" w:hAnsi="Arial" w:cs="Arial"/>
          <w:i/>
          <w:sz w:val="16"/>
          <w:szCs w:val="16"/>
          <w:lang w:val="en"/>
        </w:rPr>
        <w:t xml:space="preserve">Data on imports of goods are also quoted at </w:t>
      </w:r>
      <w:proofErr w:type="spellStart"/>
      <w:r w:rsidRPr="00DC345D">
        <w:rPr>
          <w:rStyle w:val="hps"/>
          <w:rFonts w:ascii="Arial" w:hAnsi="Arial" w:cs="Arial"/>
          <w:i/>
          <w:sz w:val="16"/>
          <w:szCs w:val="16"/>
          <w:lang w:val="en"/>
        </w:rPr>
        <w:t>franco</w:t>
      </w:r>
      <w:proofErr w:type="spellEnd"/>
      <w:r w:rsidRPr="00DC345D">
        <w:rPr>
          <w:rStyle w:val="hps"/>
          <w:rFonts w:ascii="Arial" w:hAnsi="Arial" w:cs="Arial"/>
          <w:i/>
          <w:sz w:val="16"/>
          <w:szCs w:val="16"/>
          <w:lang w:val="en"/>
        </w:rPr>
        <w:t xml:space="preserve">-border (FOB) prices of the exporting country, excluding the costs of insurance </w:t>
      </w:r>
      <w:r w:rsidR="003C60BB" w:rsidRPr="00551927">
        <w:rPr>
          <w:rFonts w:ascii="Arial" w:hAnsi="Arial" w:cs="Arial"/>
          <w:sz w:val="16"/>
          <w:szCs w:val="16"/>
          <w:lang w:val="en-US"/>
        </w:rPr>
        <w:br/>
      </w:r>
      <w:r w:rsidRPr="00DC345D">
        <w:rPr>
          <w:rStyle w:val="hps"/>
          <w:rFonts w:ascii="Arial" w:hAnsi="Arial" w:cs="Arial"/>
          <w:i/>
          <w:sz w:val="16"/>
          <w:szCs w:val="16"/>
          <w:lang w:val="en"/>
        </w:rPr>
        <w:t>and transportation of goods to the border of the importing country</w:t>
      </w:r>
      <w:r w:rsidRPr="00DC345D">
        <w:rPr>
          <w:rFonts w:ascii="Arial" w:hAnsi="Arial" w:cs="Arial"/>
          <w:i/>
          <w:sz w:val="16"/>
          <w:szCs w:val="16"/>
          <w:lang w:val="en-US"/>
        </w:rPr>
        <w:t>.</w:t>
      </w:r>
    </w:p>
    <w:p w:rsidR="008032E3" w:rsidRPr="00DC345D" w:rsidRDefault="008032E3" w:rsidP="00D724A8">
      <w:pPr>
        <w:pStyle w:val="15"/>
        <w:spacing w:before="0" w:after="0" w:line="220" w:lineRule="exact"/>
        <w:ind w:firstLine="284"/>
        <w:jc w:val="both"/>
        <w:rPr>
          <w:rFonts w:ascii="Arial" w:hAnsi="Arial" w:cs="Arial"/>
          <w:sz w:val="16"/>
          <w:szCs w:val="16"/>
          <w:lang w:val="en-US"/>
        </w:rPr>
      </w:pPr>
      <w:proofErr w:type="gramStart"/>
      <w:r w:rsidRPr="00DC345D">
        <w:rPr>
          <w:rFonts w:ascii="Arial" w:hAnsi="Arial" w:cs="Arial"/>
          <w:b/>
          <w:bCs/>
          <w:i/>
          <w:sz w:val="16"/>
          <w:szCs w:val="16"/>
          <w:lang w:val="en-US"/>
        </w:rPr>
        <w:t xml:space="preserve">Tables </w:t>
      </w:r>
      <w:r w:rsidR="004B7AFB">
        <w:rPr>
          <w:rFonts w:ascii="Arial" w:hAnsi="Arial" w:cs="Arial"/>
          <w:b/>
          <w:bCs/>
          <w:i/>
          <w:sz w:val="16"/>
          <w:szCs w:val="16"/>
          <w:lang w:val="en-US"/>
        </w:rPr>
        <w:t>25.</w:t>
      </w:r>
      <w:r w:rsidRPr="00DC345D">
        <w:rPr>
          <w:rFonts w:ascii="Arial" w:hAnsi="Arial" w:cs="Arial"/>
          <w:b/>
          <w:bCs/>
          <w:i/>
          <w:sz w:val="16"/>
          <w:szCs w:val="16"/>
          <w:lang w:val="en-US"/>
        </w:rPr>
        <w:t>1</w:t>
      </w:r>
      <w:r w:rsidR="00F56219" w:rsidRPr="00DC345D">
        <w:rPr>
          <w:rFonts w:ascii="Arial" w:hAnsi="Arial" w:cs="Arial"/>
          <w:b/>
          <w:bCs/>
          <w:i/>
          <w:sz w:val="16"/>
          <w:szCs w:val="16"/>
          <w:lang w:val="en-US"/>
        </w:rPr>
        <w:t xml:space="preserve"> – </w:t>
      </w:r>
      <w:r w:rsidR="004B7AFB">
        <w:rPr>
          <w:rFonts w:ascii="Arial" w:hAnsi="Arial" w:cs="Arial"/>
          <w:b/>
          <w:bCs/>
          <w:i/>
          <w:sz w:val="16"/>
          <w:szCs w:val="16"/>
          <w:lang w:val="en-US"/>
        </w:rPr>
        <w:t>25.</w:t>
      </w:r>
      <w:r w:rsidRPr="00DC345D">
        <w:rPr>
          <w:rFonts w:ascii="Arial" w:hAnsi="Arial" w:cs="Arial"/>
          <w:b/>
          <w:bCs/>
          <w:i/>
          <w:sz w:val="16"/>
          <w:szCs w:val="16"/>
          <w:lang w:val="en-US"/>
        </w:rPr>
        <w:t>4</w:t>
      </w:r>
      <w:r w:rsidR="00AB78AC" w:rsidRPr="00DC345D">
        <w:rPr>
          <w:rFonts w:ascii="Arial" w:hAnsi="Arial" w:cs="Arial"/>
          <w:b/>
          <w:bCs/>
          <w:i/>
          <w:sz w:val="16"/>
          <w:szCs w:val="16"/>
          <w:lang w:val="en-US"/>
        </w:rPr>
        <w:t>2</w:t>
      </w:r>
      <w:r w:rsidRPr="00DC345D">
        <w:rPr>
          <w:rFonts w:ascii="Arial" w:hAnsi="Arial" w:cs="Arial"/>
          <w:b/>
          <w:bCs/>
          <w:i/>
          <w:sz w:val="16"/>
          <w:szCs w:val="16"/>
          <w:lang w:val="en-US"/>
        </w:rPr>
        <w:t>.</w:t>
      </w:r>
      <w:proofErr w:type="gramEnd"/>
      <w:r w:rsidRPr="00DC345D">
        <w:rPr>
          <w:rFonts w:ascii="Arial" w:hAnsi="Arial" w:cs="Arial"/>
          <w:b/>
          <w:bCs/>
          <w:i/>
          <w:sz w:val="16"/>
          <w:szCs w:val="16"/>
          <w:lang w:val="en-US"/>
        </w:rPr>
        <w:t xml:space="preserve"> </w:t>
      </w:r>
      <w:r w:rsidRPr="00DC345D">
        <w:rPr>
          <w:rFonts w:ascii="Arial" w:hAnsi="Arial" w:cs="Arial"/>
          <w:b/>
          <w:i/>
          <w:sz w:val="16"/>
          <w:szCs w:val="16"/>
          <w:lang w:val="en-US"/>
        </w:rPr>
        <w:t>Foreign</w:t>
      </w:r>
      <w:r w:rsidRPr="00DC345D">
        <w:rPr>
          <w:rFonts w:ascii="Arial" w:hAnsi="Arial" w:cs="Arial"/>
          <w:b/>
          <w:bCs/>
          <w:i/>
          <w:sz w:val="16"/>
          <w:szCs w:val="16"/>
          <w:lang w:val="en-US"/>
        </w:rPr>
        <w:t xml:space="preserve"> trade</w:t>
      </w:r>
      <w:r w:rsidRPr="00DC345D">
        <w:rPr>
          <w:rFonts w:ascii="Arial" w:hAnsi="Arial" w:cs="Arial"/>
          <w:i/>
          <w:sz w:val="16"/>
          <w:szCs w:val="16"/>
          <w:lang w:val="en-US"/>
        </w:rPr>
        <w:t xml:space="preserve"> is trade between countries consisting of outflow (export) and inflow (import) of goods and services. </w:t>
      </w:r>
    </w:p>
    <w:p w:rsidR="000C2601" w:rsidRPr="00DC345D" w:rsidRDefault="000C2601" w:rsidP="00D724A8">
      <w:pPr>
        <w:spacing w:line="220" w:lineRule="exact"/>
        <w:ind w:firstLine="284"/>
        <w:jc w:val="both"/>
        <w:rPr>
          <w:rFonts w:ascii="Arial" w:hAnsi="Arial" w:cs="Arial"/>
          <w:sz w:val="16"/>
          <w:szCs w:val="16"/>
          <w:lang w:val="en-US"/>
        </w:rPr>
      </w:pPr>
      <w:r w:rsidRPr="00DC345D">
        <w:rPr>
          <w:rFonts w:ascii="Arial" w:hAnsi="Arial" w:cs="Arial"/>
          <w:b/>
          <w:bCs/>
          <w:i/>
          <w:sz w:val="16"/>
          <w:szCs w:val="16"/>
          <w:lang w:val="en-US"/>
        </w:rPr>
        <w:t xml:space="preserve">Tables </w:t>
      </w:r>
      <w:r w:rsidR="004B7AFB">
        <w:rPr>
          <w:rFonts w:ascii="Arial" w:hAnsi="Arial" w:cs="Arial"/>
          <w:b/>
          <w:bCs/>
          <w:i/>
          <w:sz w:val="16"/>
          <w:szCs w:val="16"/>
          <w:lang w:val="en-US"/>
        </w:rPr>
        <w:t>25.</w:t>
      </w:r>
      <w:r w:rsidRPr="00DC345D">
        <w:rPr>
          <w:rFonts w:ascii="Arial" w:hAnsi="Arial" w:cs="Arial"/>
          <w:b/>
          <w:bCs/>
          <w:i/>
          <w:sz w:val="16"/>
          <w:szCs w:val="16"/>
          <w:lang w:val="en-US"/>
        </w:rPr>
        <w:t xml:space="preserve">3, </w:t>
      </w:r>
      <w:r w:rsidR="004B7AFB">
        <w:rPr>
          <w:rFonts w:ascii="Arial" w:hAnsi="Arial" w:cs="Arial"/>
          <w:b/>
          <w:bCs/>
          <w:i/>
          <w:sz w:val="16"/>
          <w:szCs w:val="16"/>
          <w:lang w:val="en-US"/>
        </w:rPr>
        <w:t>25.</w:t>
      </w:r>
      <w:r w:rsidRPr="00DC345D">
        <w:rPr>
          <w:rFonts w:ascii="Arial" w:hAnsi="Arial" w:cs="Arial"/>
          <w:b/>
          <w:bCs/>
          <w:i/>
          <w:sz w:val="16"/>
          <w:szCs w:val="16"/>
          <w:lang w:val="en-US"/>
        </w:rPr>
        <w:t>4, 2</w:t>
      </w:r>
      <w:r w:rsidR="003F53CB" w:rsidRPr="00DC345D">
        <w:rPr>
          <w:rFonts w:ascii="Arial" w:hAnsi="Arial" w:cs="Arial"/>
          <w:b/>
          <w:bCs/>
          <w:i/>
          <w:sz w:val="16"/>
          <w:szCs w:val="16"/>
          <w:lang w:val="en-US"/>
        </w:rPr>
        <w:t>5</w:t>
      </w:r>
      <w:r w:rsidRPr="00DC345D">
        <w:rPr>
          <w:rFonts w:ascii="Arial" w:hAnsi="Arial" w:cs="Arial"/>
          <w:b/>
          <w:bCs/>
          <w:i/>
          <w:sz w:val="16"/>
          <w:szCs w:val="16"/>
          <w:lang w:val="en-US"/>
        </w:rPr>
        <w:t xml:space="preserve">,5, </w:t>
      </w:r>
      <w:r w:rsidR="001479B7">
        <w:rPr>
          <w:rFonts w:ascii="Arial" w:hAnsi="Arial" w:cs="Arial"/>
          <w:b/>
          <w:bCs/>
          <w:i/>
          <w:sz w:val="16"/>
          <w:szCs w:val="16"/>
          <w:lang w:val="en-US"/>
        </w:rPr>
        <w:t xml:space="preserve">25.6, </w:t>
      </w:r>
      <w:r w:rsidR="004B7AFB">
        <w:rPr>
          <w:rFonts w:ascii="Arial" w:hAnsi="Arial" w:cs="Arial"/>
          <w:b/>
          <w:bCs/>
          <w:i/>
          <w:sz w:val="16"/>
          <w:szCs w:val="16"/>
          <w:lang w:val="en-US"/>
        </w:rPr>
        <w:t>25.</w:t>
      </w:r>
      <w:r w:rsidRPr="00DC345D">
        <w:rPr>
          <w:rFonts w:ascii="Arial" w:hAnsi="Arial" w:cs="Arial"/>
          <w:b/>
          <w:bCs/>
          <w:i/>
          <w:sz w:val="16"/>
          <w:szCs w:val="16"/>
          <w:lang w:val="en-US"/>
        </w:rPr>
        <w:t xml:space="preserve">8, </w:t>
      </w:r>
      <w:r w:rsidR="004B7AFB">
        <w:rPr>
          <w:rFonts w:ascii="Arial" w:hAnsi="Arial" w:cs="Arial"/>
          <w:b/>
          <w:bCs/>
          <w:i/>
          <w:sz w:val="16"/>
          <w:szCs w:val="16"/>
          <w:lang w:val="en-US"/>
        </w:rPr>
        <w:t>25.</w:t>
      </w:r>
      <w:r w:rsidRPr="00DC345D">
        <w:rPr>
          <w:rFonts w:ascii="Arial" w:hAnsi="Arial" w:cs="Arial"/>
          <w:b/>
          <w:bCs/>
          <w:i/>
          <w:sz w:val="16"/>
          <w:szCs w:val="16"/>
          <w:lang w:val="en-US"/>
        </w:rPr>
        <w:t xml:space="preserve">9, </w:t>
      </w:r>
      <w:r w:rsidR="004B7AFB">
        <w:rPr>
          <w:rFonts w:ascii="Arial" w:hAnsi="Arial" w:cs="Arial"/>
          <w:b/>
          <w:bCs/>
          <w:i/>
          <w:sz w:val="16"/>
          <w:szCs w:val="16"/>
          <w:lang w:val="en-US"/>
        </w:rPr>
        <w:t>25.</w:t>
      </w:r>
      <w:r w:rsidRPr="00DC345D">
        <w:rPr>
          <w:rFonts w:ascii="Arial" w:hAnsi="Arial" w:cs="Arial"/>
          <w:b/>
          <w:bCs/>
          <w:i/>
          <w:sz w:val="16"/>
          <w:szCs w:val="16"/>
          <w:lang w:val="en-US"/>
        </w:rPr>
        <w:t xml:space="preserve">11, </w:t>
      </w:r>
      <w:r w:rsidR="004B7AFB">
        <w:rPr>
          <w:rFonts w:ascii="Arial" w:hAnsi="Arial" w:cs="Arial"/>
          <w:b/>
          <w:bCs/>
          <w:i/>
          <w:sz w:val="16"/>
          <w:szCs w:val="16"/>
          <w:lang w:val="en-US"/>
        </w:rPr>
        <w:t>25.</w:t>
      </w:r>
      <w:r w:rsidRPr="00DC345D">
        <w:rPr>
          <w:rFonts w:ascii="Arial" w:hAnsi="Arial" w:cs="Arial"/>
          <w:b/>
          <w:bCs/>
          <w:i/>
          <w:sz w:val="16"/>
          <w:szCs w:val="16"/>
          <w:lang w:val="en-US"/>
        </w:rPr>
        <w:t xml:space="preserve">12, </w:t>
      </w:r>
      <w:r w:rsidR="004B7AFB">
        <w:rPr>
          <w:rFonts w:ascii="Arial" w:hAnsi="Arial" w:cs="Arial"/>
          <w:b/>
          <w:bCs/>
          <w:i/>
          <w:sz w:val="16"/>
          <w:szCs w:val="16"/>
          <w:lang w:val="en-US"/>
        </w:rPr>
        <w:t>25.</w:t>
      </w:r>
      <w:r w:rsidRPr="00DC345D">
        <w:rPr>
          <w:rFonts w:ascii="Arial" w:hAnsi="Arial" w:cs="Arial"/>
          <w:b/>
          <w:bCs/>
          <w:i/>
          <w:sz w:val="16"/>
          <w:szCs w:val="16"/>
          <w:lang w:val="en-US"/>
        </w:rPr>
        <w:t>14</w:t>
      </w:r>
      <w:r w:rsidR="00F56219" w:rsidRPr="00DC345D">
        <w:rPr>
          <w:rFonts w:ascii="Arial" w:hAnsi="Arial" w:cs="Arial"/>
          <w:b/>
          <w:bCs/>
          <w:i/>
          <w:sz w:val="16"/>
          <w:szCs w:val="16"/>
          <w:lang w:val="en-US"/>
        </w:rPr>
        <w:t xml:space="preserve"> – </w:t>
      </w:r>
      <w:r w:rsidR="004B7AFB">
        <w:rPr>
          <w:rFonts w:ascii="Arial" w:hAnsi="Arial" w:cs="Arial"/>
          <w:b/>
          <w:bCs/>
          <w:i/>
          <w:sz w:val="16"/>
          <w:szCs w:val="16"/>
          <w:lang w:val="en-US"/>
        </w:rPr>
        <w:t>25.</w:t>
      </w:r>
      <w:r w:rsidRPr="00DC345D">
        <w:rPr>
          <w:rFonts w:ascii="Arial" w:hAnsi="Arial" w:cs="Arial"/>
          <w:b/>
          <w:bCs/>
          <w:i/>
          <w:sz w:val="16"/>
          <w:szCs w:val="16"/>
          <w:lang w:val="en-US"/>
        </w:rPr>
        <w:t xml:space="preserve">21, </w:t>
      </w:r>
      <w:r w:rsidR="004B7AFB">
        <w:rPr>
          <w:rFonts w:ascii="Arial" w:hAnsi="Arial" w:cs="Arial"/>
          <w:b/>
          <w:bCs/>
          <w:i/>
          <w:sz w:val="16"/>
          <w:szCs w:val="16"/>
          <w:lang w:val="en-US"/>
        </w:rPr>
        <w:t>25.</w:t>
      </w:r>
      <w:r w:rsidRPr="00DC345D">
        <w:rPr>
          <w:rFonts w:ascii="Arial" w:hAnsi="Arial" w:cs="Arial"/>
          <w:b/>
          <w:bCs/>
          <w:i/>
          <w:sz w:val="16"/>
          <w:szCs w:val="16"/>
          <w:lang w:val="en-US"/>
        </w:rPr>
        <w:t xml:space="preserve">34, </w:t>
      </w:r>
      <w:r w:rsidR="004B7AFB">
        <w:rPr>
          <w:rFonts w:ascii="Arial" w:hAnsi="Arial" w:cs="Arial"/>
          <w:b/>
          <w:bCs/>
          <w:i/>
          <w:sz w:val="16"/>
          <w:szCs w:val="16"/>
          <w:lang w:val="en-US"/>
        </w:rPr>
        <w:t>25.</w:t>
      </w:r>
      <w:r w:rsidRPr="00DC345D">
        <w:rPr>
          <w:rFonts w:ascii="Arial" w:hAnsi="Arial" w:cs="Arial"/>
          <w:b/>
          <w:bCs/>
          <w:i/>
          <w:sz w:val="16"/>
          <w:szCs w:val="16"/>
          <w:lang w:val="en-US"/>
        </w:rPr>
        <w:t xml:space="preserve">35, </w:t>
      </w:r>
      <w:r w:rsidR="004B7AFB">
        <w:rPr>
          <w:rFonts w:ascii="Arial" w:hAnsi="Arial" w:cs="Arial"/>
          <w:b/>
          <w:bCs/>
          <w:i/>
          <w:sz w:val="16"/>
          <w:szCs w:val="16"/>
          <w:lang w:val="en-US"/>
        </w:rPr>
        <w:t>25.</w:t>
      </w:r>
      <w:r w:rsidRPr="00DC345D">
        <w:rPr>
          <w:rFonts w:ascii="Arial" w:hAnsi="Arial" w:cs="Arial"/>
          <w:b/>
          <w:bCs/>
          <w:i/>
          <w:sz w:val="16"/>
          <w:szCs w:val="16"/>
          <w:lang w:val="en-US"/>
        </w:rPr>
        <w:t xml:space="preserve">40, </w:t>
      </w:r>
      <w:r w:rsidR="004B7AFB">
        <w:rPr>
          <w:rFonts w:ascii="Arial" w:hAnsi="Arial" w:cs="Arial"/>
          <w:b/>
          <w:bCs/>
          <w:i/>
          <w:sz w:val="16"/>
          <w:szCs w:val="16"/>
          <w:lang w:val="en-US"/>
        </w:rPr>
        <w:t>25.</w:t>
      </w:r>
      <w:r w:rsidRPr="00DC345D">
        <w:rPr>
          <w:rFonts w:ascii="Arial" w:hAnsi="Arial" w:cs="Arial"/>
          <w:b/>
          <w:bCs/>
          <w:i/>
          <w:sz w:val="16"/>
          <w:szCs w:val="16"/>
          <w:lang w:val="en-US"/>
        </w:rPr>
        <w:t xml:space="preserve">41 </w:t>
      </w:r>
      <w:r w:rsidR="00D758A6" w:rsidRPr="00DC345D">
        <w:rPr>
          <w:rFonts w:ascii="Arial" w:hAnsi="Arial" w:cs="Arial"/>
          <w:bCs/>
          <w:i/>
          <w:sz w:val="16"/>
          <w:szCs w:val="16"/>
          <w:lang w:val="en-US"/>
        </w:rPr>
        <w:t>are</w:t>
      </w:r>
      <w:r w:rsidR="00D758A6" w:rsidRPr="00DC345D">
        <w:rPr>
          <w:rFonts w:ascii="Arial" w:hAnsi="Arial" w:cs="Arial"/>
          <w:b/>
          <w:bCs/>
          <w:i/>
          <w:sz w:val="16"/>
          <w:szCs w:val="16"/>
          <w:lang w:val="en-US"/>
        </w:rPr>
        <w:t xml:space="preserve"> </w:t>
      </w:r>
      <w:r w:rsidR="00D758A6" w:rsidRPr="00DC345D">
        <w:rPr>
          <w:rStyle w:val="hps"/>
          <w:rFonts w:ascii="Arial" w:hAnsi="Arial" w:cs="Arial"/>
          <w:i/>
          <w:sz w:val="16"/>
          <w:szCs w:val="16"/>
          <w:lang w:val="en"/>
        </w:rPr>
        <w:t>present</w:t>
      </w:r>
      <w:proofErr w:type="spellStart"/>
      <w:r w:rsidR="00D758A6" w:rsidRPr="00DC345D">
        <w:rPr>
          <w:rFonts w:ascii="Arial" w:hAnsi="Arial" w:cs="Arial"/>
          <w:i/>
          <w:sz w:val="16"/>
          <w:szCs w:val="16"/>
          <w:lang w:val="en-US"/>
        </w:rPr>
        <w:t>ed</w:t>
      </w:r>
      <w:proofErr w:type="spellEnd"/>
      <w:r w:rsidR="00D758A6" w:rsidRPr="00DC345D">
        <w:rPr>
          <w:rFonts w:ascii="Arial" w:hAnsi="Arial" w:cs="Arial"/>
          <w:i/>
          <w:sz w:val="16"/>
          <w:szCs w:val="16"/>
          <w:lang w:val="en-US"/>
        </w:rPr>
        <w:t xml:space="preserve"> in accordance with the </w:t>
      </w:r>
      <w:r w:rsidR="00D758A6" w:rsidRPr="00DC345D">
        <w:rPr>
          <w:rFonts w:ascii="Arial" w:hAnsi="Arial" w:cs="Arial"/>
          <w:i/>
          <w:sz w:val="16"/>
          <w:szCs w:val="16"/>
          <w:lang w:val="en"/>
        </w:rPr>
        <w:t>data</w:t>
      </w:r>
      <w:r w:rsidR="00D758A6" w:rsidRPr="00DC345D">
        <w:rPr>
          <w:rFonts w:ascii="Arial" w:hAnsi="Arial" w:cs="Arial"/>
          <w:i/>
          <w:sz w:val="16"/>
          <w:szCs w:val="16"/>
          <w:lang w:val="en-US"/>
        </w:rPr>
        <w:t xml:space="preserve"> </w:t>
      </w:r>
      <w:r w:rsidR="00D758A6" w:rsidRPr="00DC345D">
        <w:rPr>
          <w:rStyle w:val="hps"/>
          <w:rFonts w:ascii="Arial" w:hAnsi="Arial" w:cs="Arial"/>
          <w:i/>
          <w:sz w:val="16"/>
          <w:szCs w:val="16"/>
          <w:lang w:val="en-US"/>
        </w:rPr>
        <w:t xml:space="preserve">of the </w:t>
      </w:r>
      <w:r w:rsidR="00D758A6" w:rsidRPr="00DC345D">
        <w:rPr>
          <w:rFonts w:ascii="Arial" w:hAnsi="Arial" w:cs="Arial"/>
          <w:i/>
          <w:sz w:val="16"/>
          <w:szCs w:val="16"/>
          <w:lang w:val="en-US"/>
        </w:rPr>
        <w:t xml:space="preserve">Federal Customs Service </w:t>
      </w:r>
      <w:r w:rsidR="00D758A6" w:rsidRPr="00DC345D">
        <w:rPr>
          <w:rStyle w:val="hps"/>
          <w:rFonts w:ascii="Arial" w:hAnsi="Arial" w:cs="Arial"/>
          <w:i/>
          <w:sz w:val="16"/>
          <w:szCs w:val="16"/>
          <w:lang w:val="en"/>
        </w:rPr>
        <w:t>of</w:t>
      </w:r>
      <w:r w:rsidR="00D758A6" w:rsidRPr="00DC345D">
        <w:rPr>
          <w:rStyle w:val="hps"/>
          <w:rFonts w:ascii="Arial" w:hAnsi="Arial" w:cs="Arial"/>
          <w:i/>
          <w:sz w:val="16"/>
          <w:szCs w:val="16"/>
          <w:lang w:val="en-US"/>
        </w:rPr>
        <w:t xml:space="preserve"> </w:t>
      </w:r>
      <w:r w:rsidR="00D758A6" w:rsidRPr="00DC345D">
        <w:rPr>
          <w:rStyle w:val="hps"/>
          <w:rFonts w:ascii="Arial" w:hAnsi="Arial" w:cs="Arial"/>
          <w:i/>
          <w:sz w:val="16"/>
          <w:szCs w:val="16"/>
          <w:lang w:val="en"/>
        </w:rPr>
        <w:t>Russia</w:t>
      </w:r>
      <w:r w:rsidR="00D758A6" w:rsidRPr="00DC345D">
        <w:rPr>
          <w:rFonts w:ascii="Arial" w:hAnsi="Arial" w:cs="Arial"/>
          <w:i/>
          <w:sz w:val="16"/>
          <w:szCs w:val="16"/>
          <w:lang w:val="en-US"/>
        </w:rPr>
        <w:t xml:space="preserve">, </w:t>
      </w:r>
      <w:r w:rsidR="00D758A6" w:rsidRPr="00DC345D">
        <w:rPr>
          <w:rFonts w:ascii="Arial" w:hAnsi="Arial" w:cs="Arial"/>
          <w:i/>
          <w:sz w:val="16"/>
          <w:szCs w:val="16"/>
          <w:lang w:val="en"/>
        </w:rPr>
        <w:t xml:space="preserve">taking into account the </w:t>
      </w:r>
      <w:r w:rsidR="00D758A6" w:rsidRPr="00DC345D">
        <w:rPr>
          <w:rStyle w:val="hps"/>
          <w:rFonts w:ascii="Arial" w:hAnsi="Arial" w:cs="Arial"/>
          <w:i/>
          <w:sz w:val="16"/>
          <w:szCs w:val="16"/>
          <w:lang w:val="en"/>
        </w:rPr>
        <w:t>data</w:t>
      </w:r>
      <w:r w:rsidR="00D758A6" w:rsidRPr="00DC345D">
        <w:rPr>
          <w:rFonts w:ascii="Arial" w:hAnsi="Arial" w:cs="Arial"/>
          <w:i/>
          <w:sz w:val="16"/>
          <w:szCs w:val="16"/>
          <w:lang w:val="en"/>
        </w:rPr>
        <w:t xml:space="preserve"> </w:t>
      </w:r>
      <w:r w:rsidR="00D758A6" w:rsidRPr="00DC345D">
        <w:rPr>
          <w:rStyle w:val="hps"/>
          <w:rFonts w:ascii="Arial" w:hAnsi="Arial" w:cs="Arial"/>
          <w:i/>
          <w:sz w:val="16"/>
          <w:szCs w:val="16"/>
          <w:lang w:val="en"/>
        </w:rPr>
        <w:t>on mutual trade</w:t>
      </w:r>
      <w:r w:rsidR="00D758A6" w:rsidRPr="00DC345D">
        <w:rPr>
          <w:rFonts w:ascii="Arial" w:hAnsi="Arial" w:cs="Arial"/>
          <w:i/>
          <w:sz w:val="16"/>
          <w:szCs w:val="16"/>
          <w:lang w:val="en"/>
        </w:rPr>
        <w:t xml:space="preserve"> </w:t>
      </w:r>
      <w:r w:rsidR="00D758A6" w:rsidRPr="00DC345D">
        <w:rPr>
          <w:rStyle w:val="hps"/>
          <w:rFonts w:ascii="Arial" w:hAnsi="Arial" w:cs="Arial"/>
          <w:i/>
          <w:sz w:val="16"/>
          <w:szCs w:val="16"/>
          <w:lang w:val="en"/>
        </w:rPr>
        <w:t>in</w:t>
      </w:r>
      <w:r w:rsidR="00D758A6" w:rsidRPr="00DC345D">
        <w:rPr>
          <w:rFonts w:ascii="Arial" w:hAnsi="Arial" w:cs="Arial"/>
          <w:i/>
          <w:sz w:val="16"/>
          <w:szCs w:val="16"/>
          <w:lang w:val="en-US"/>
        </w:rPr>
        <w:t xml:space="preserve"> goods with the </w:t>
      </w:r>
      <w:r w:rsidR="00D758A6" w:rsidRPr="00DC345D">
        <w:rPr>
          <w:rFonts w:ascii="Arial" w:hAnsi="Arial" w:cs="Arial"/>
          <w:bCs/>
          <w:i/>
          <w:sz w:val="16"/>
          <w:szCs w:val="16"/>
          <w:lang w:val="en-US"/>
        </w:rPr>
        <w:t>Eurasian Economic Union (EEU) member states</w:t>
      </w:r>
      <w:r w:rsidR="00D758A6" w:rsidRPr="00DC345D">
        <w:rPr>
          <w:rFonts w:ascii="Arial" w:hAnsi="Arial" w:cs="Arial"/>
          <w:i/>
          <w:sz w:val="16"/>
          <w:szCs w:val="16"/>
          <w:lang w:val="en-US"/>
        </w:rPr>
        <w:t>: 2000 – with Republic of Belarus, 2010</w:t>
      </w:r>
      <w:r w:rsidR="00F56219" w:rsidRPr="00DC345D">
        <w:rPr>
          <w:rFonts w:ascii="Arial" w:hAnsi="Arial" w:cs="Arial"/>
          <w:i/>
          <w:sz w:val="16"/>
          <w:szCs w:val="16"/>
          <w:lang w:val="en-US"/>
        </w:rPr>
        <w:t xml:space="preserve"> – </w:t>
      </w:r>
      <w:r w:rsidR="00D758A6" w:rsidRPr="00DC345D">
        <w:rPr>
          <w:rFonts w:ascii="Arial" w:hAnsi="Arial" w:cs="Arial"/>
          <w:i/>
          <w:sz w:val="16"/>
          <w:szCs w:val="16"/>
          <w:lang w:val="en-US"/>
        </w:rPr>
        <w:t xml:space="preserve">2014 – with Republics of Belarus and Republics of Kazakhstan, 2015 – with Republic of Armenia (since January 1, 2015) and Republic of Kyrgyz (since August 12, 2015), Republic of Belarus and Republic </w:t>
      </w:r>
      <w:r w:rsidR="003C60BB" w:rsidRPr="00551927">
        <w:rPr>
          <w:rFonts w:ascii="Arial" w:hAnsi="Arial" w:cs="Arial"/>
          <w:sz w:val="16"/>
          <w:szCs w:val="16"/>
          <w:lang w:val="en-US"/>
        </w:rPr>
        <w:br/>
      </w:r>
      <w:r w:rsidR="00D758A6" w:rsidRPr="00DC345D">
        <w:rPr>
          <w:rFonts w:ascii="Arial" w:hAnsi="Arial" w:cs="Arial"/>
          <w:i/>
          <w:sz w:val="16"/>
          <w:szCs w:val="16"/>
          <w:lang w:val="en-US"/>
        </w:rPr>
        <w:t xml:space="preserve">of Kazakhstan. Before 2015 these countries were members of the </w:t>
      </w:r>
      <w:r w:rsidR="00D758A6" w:rsidRPr="00DC345D">
        <w:rPr>
          <w:rFonts w:ascii="Arial" w:hAnsi="Arial" w:cs="Arial"/>
          <w:bCs/>
          <w:i/>
          <w:sz w:val="16"/>
          <w:szCs w:val="16"/>
          <w:lang w:val="en-US"/>
        </w:rPr>
        <w:t>Eurasian Economic Community</w:t>
      </w:r>
      <w:r w:rsidR="00D758A6" w:rsidRPr="00DC345D">
        <w:rPr>
          <w:rFonts w:ascii="Arial" w:hAnsi="Arial" w:cs="Arial"/>
          <w:i/>
          <w:sz w:val="16"/>
          <w:szCs w:val="16"/>
          <w:lang w:val="en-US"/>
        </w:rPr>
        <w:t xml:space="preserve">. </w:t>
      </w:r>
      <w:r w:rsidR="00D758A6" w:rsidRPr="00DC345D">
        <w:rPr>
          <w:rFonts w:ascii="Arial" w:hAnsi="Arial" w:cs="Arial"/>
          <w:i/>
          <w:sz w:val="16"/>
          <w:szCs w:val="16"/>
          <w:lang w:val="en"/>
        </w:rPr>
        <w:t>Data on goods for July</w:t>
      </w:r>
      <w:r w:rsidR="00F56219" w:rsidRPr="00DC345D">
        <w:rPr>
          <w:rFonts w:ascii="Arial" w:hAnsi="Arial" w:cs="Arial"/>
          <w:i/>
          <w:sz w:val="16"/>
          <w:szCs w:val="16"/>
          <w:lang w:val="en"/>
        </w:rPr>
        <w:t xml:space="preserve"> – </w:t>
      </w:r>
      <w:r w:rsidR="00D758A6" w:rsidRPr="00DC345D">
        <w:rPr>
          <w:rFonts w:ascii="Arial" w:hAnsi="Arial" w:cs="Arial"/>
          <w:i/>
          <w:sz w:val="16"/>
          <w:szCs w:val="16"/>
          <w:lang w:val="en"/>
        </w:rPr>
        <w:t xml:space="preserve">December, 2010 are presented without taking into account the mutual trade with </w:t>
      </w:r>
      <w:r w:rsidR="00D758A6" w:rsidRPr="00DC345D">
        <w:rPr>
          <w:rFonts w:ascii="Arial" w:hAnsi="Arial" w:cs="Arial"/>
          <w:i/>
          <w:sz w:val="16"/>
          <w:szCs w:val="16"/>
          <w:lang w:val="en-US"/>
        </w:rPr>
        <w:t xml:space="preserve">Republic of </w:t>
      </w:r>
      <w:r w:rsidR="00D758A6" w:rsidRPr="00DC345D">
        <w:rPr>
          <w:rFonts w:ascii="Arial" w:hAnsi="Arial" w:cs="Arial"/>
          <w:i/>
          <w:sz w:val="16"/>
          <w:szCs w:val="16"/>
          <w:lang w:val="en"/>
        </w:rPr>
        <w:t>Kazakhstan due to the abolition of customs formalities for goods on the Russian-Kazakh border since July 1, 2010</w:t>
      </w:r>
      <w:r w:rsidRPr="00DC345D">
        <w:rPr>
          <w:rFonts w:ascii="Arial" w:hAnsi="Arial" w:cs="Arial"/>
          <w:i/>
          <w:sz w:val="16"/>
          <w:szCs w:val="16"/>
          <w:lang w:val="en"/>
        </w:rPr>
        <w:t>.</w:t>
      </w:r>
    </w:p>
    <w:p w:rsidR="00FE1492" w:rsidRPr="00DC345D" w:rsidRDefault="00FE1492" w:rsidP="00D724A8">
      <w:pPr>
        <w:pStyle w:val="15"/>
        <w:spacing w:before="0" w:after="0" w:line="220" w:lineRule="exact"/>
        <w:ind w:firstLine="284"/>
        <w:jc w:val="both"/>
        <w:rPr>
          <w:rFonts w:ascii="Arial" w:hAnsi="Arial" w:cs="Arial"/>
          <w:sz w:val="16"/>
          <w:szCs w:val="16"/>
          <w:lang w:val="en-US"/>
        </w:rPr>
      </w:pPr>
      <w:r w:rsidRPr="00DC345D">
        <w:rPr>
          <w:rFonts w:ascii="Arial" w:hAnsi="Arial" w:cs="Arial"/>
          <w:i/>
          <w:sz w:val="16"/>
          <w:szCs w:val="16"/>
          <w:lang w:val="en-US"/>
        </w:rPr>
        <w:t xml:space="preserve">Customs statistics of foreign trade is compiled using freight customs declarations filled in by participants of foreign economic activity for all commodities (including valuables, but excluding currency in circulation) inflow and outflow of which increase or decrease material </w:t>
      </w:r>
      <w:r w:rsidR="00034F0D" w:rsidRPr="00034F0D">
        <w:rPr>
          <w:rFonts w:ascii="Arial" w:hAnsi="Arial" w:cs="Arial"/>
          <w:i/>
          <w:sz w:val="16"/>
          <w:szCs w:val="16"/>
          <w:lang w:val="en-US"/>
        </w:rPr>
        <w:br/>
      </w:r>
      <w:r w:rsidRPr="00DC345D">
        <w:rPr>
          <w:rFonts w:ascii="Arial" w:hAnsi="Arial" w:cs="Arial"/>
          <w:i/>
          <w:sz w:val="16"/>
          <w:szCs w:val="16"/>
          <w:lang w:val="en-US"/>
        </w:rPr>
        <w:t>resources of the country. The data of the Federal Customs Service of Russia do not include information</w:t>
      </w:r>
      <w:r w:rsidRPr="00DC345D">
        <w:rPr>
          <w:rStyle w:val="hps"/>
          <w:rFonts w:ascii="Arial" w:hAnsi="Arial" w:cs="Arial"/>
          <w:i/>
          <w:sz w:val="16"/>
          <w:szCs w:val="16"/>
          <w:lang w:val="en"/>
        </w:rPr>
        <w:t xml:space="preserve"> on goods</w:t>
      </w:r>
      <w:r w:rsidRPr="00DC345D">
        <w:rPr>
          <w:rFonts w:ascii="Arial" w:hAnsi="Arial" w:cs="Arial"/>
          <w:i/>
          <w:sz w:val="16"/>
          <w:szCs w:val="16"/>
          <w:lang w:val="en"/>
        </w:rPr>
        <w:t xml:space="preserve"> </w:t>
      </w:r>
      <w:r w:rsidRPr="00DC345D">
        <w:rPr>
          <w:rStyle w:val="hps"/>
          <w:rFonts w:ascii="Arial" w:hAnsi="Arial" w:cs="Arial"/>
          <w:i/>
          <w:sz w:val="16"/>
          <w:szCs w:val="16"/>
          <w:lang w:val="en"/>
        </w:rPr>
        <w:t>which do not</w:t>
      </w:r>
      <w:r w:rsidRPr="00DC345D">
        <w:rPr>
          <w:rFonts w:ascii="Arial" w:hAnsi="Arial" w:cs="Arial"/>
          <w:i/>
          <w:sz w:val="16"/>
          <w:szCs w:val="16"/>
          <w:lang w:val="en"/>
        </w:rPr>
        <w:t xml:space="preserve"> </w:t>
      </w:r>
      <w:r w:rsidRPr="00DC345D">
        <w:rPr>
          <w:rStyle w:val="hps"/>
          <w:rFonts w:ascii="Arial" w:hAnsi="Arial" w:cs="Arial"/>
          <w:i/>
          <w:sz w:val="16"/>
          <w:szCs w:val="16"/>
          <w:lang w:val="en"/>
        </w:rPr>
        <w:t xml:space="preserve">cross </w:t>
      </w:r>
      <w:r w:rsidR="00034F0D" w:rsidRPr="00034F0D">
        <w:rPr>
          <w:rStyle w:val="hps"/>
          <w:rFonts w:ascii="Arial" w:hAnsi="Arial" w:cs="Arial"/>
          <w:i/>
          <w:sz w:val="16"/>
          <w:szCs w:val="16"/>
          <w:lang w:val="en-US"/>
        </w:rPr>
        <w:br/>
      </w:r>
      <w:r w:rsidRPr="00DC345D">
        <w:rPr>
          <w:rStyle w:val="hps"/>
          <w:rFonts w:ascii="Arial" w:hAnsi="Arial" w:cs="Arial"/>
          <w:i/>
          <w:sz w:val="16"/>
          <w:szCs w:val="16"/>
          <w:lang w:val="en"/>
        </w:rPr>
        <w:t>the</w:t>
      </w:r>
      <w:r w:rsidRPr="00DC345D">
        <w:rPr>
          <w:rFonts w:ascii="Arial" w:hAnsi="Arial" w:cs="Arial"/>
          <w:i/>
          <w:sz w:val="16"/>
          <w:szCs w:val="16"/>
          <w:lang w:val="en"/>
        </w:rPr>
        <w:t xml:space="preserve"> </w:t>
      </w:r>
      <w:r w:rsidRPr="00DC345D">
        <w:rPr>
          <w:rStyle w:val="hps"/>
          <w:rFonts w:ascii="Arial" w:hAnsi="Arial" w:cs="Arial"/>
          <w:i/>
          <w:sz w:val="16"/>
          <w:szCs w:val="16"/>
          <w:lang w:val="en"/>
        </w:rPr>
        <w:t>customs border of</w:t>
      </w:r>
      <w:r w:rsidRPr="00DC345D">
        <w:rPr>
          <w:rFonts w:ascii="Arial" w:hAnsi="Arial" w:cs="Arial"/>
          <w:i/>
          <w:sz w:val="16"/>
          <w:szCs w:val="16"/>
          <w:lang w:val="en"/>
        </w:rPr>
        <w:t xml:space="preserve"> </w:t>
      </w:r>
      <w:r w:rsidRPr="00DC345D">
        <w:rPr>
          <w:rStyle w:val="hps"/>
          <w:rFonts w:ascii="Arial" w:hAnsi="Arial" w:cs="Arial"/>
          <w:i/>
          <w:sz w:val="16"/>
          <w:szCs w:val="16"/>
          <w:lang w:val="en"/>
        </w:rPr>
        <w:t>Russia</w:t>
      </w:r>
      <w:r w:rsidRPr="00DC345D">
        <w:rPr>
          <w:rFonts w:ascii="Arial" w:hAnsi="Arial" w:cs="Arial"/>
          <w:i/>
          <w:sz w:val="16"/>
          <w:szCs w:val="16"/>
          <w:lang w:val="en"/>
        </w:rPr>
        <w:t xml:space="preserve"> </w:t>
      </w:r>
      <w:r w:rsidRPr="00DC345D">
        <w:rPr>
          <w:rStyle w:val="hps"/>
          <w:rFonts w:ascii="Arial" w:hAnsi="Arial" w:cs="Arial"/>
          <w:i/>
          <w:sz w:val="16"/>
          <w:szCs w:val="16"/>
          <w:lang w:val="en"/>
        </w:rPr>
        <w:t>(fish and</w:t>
      </w:r>
      <w:r w:rsidRPr="00DC345D">
        <w:rPr>
          <w:rFonts w:ascii="Arial" w:hAnsi="Arial" w:cs="Arial"/>
          <w:i/>
          <w:sz w:val="16"/>
          <w:szCs w:val="16"/>
          <w:lang w:val="en"/>
        </w:rPr>
        <w:t xml:space="preserve"> </w:t>
      </w:r>
      <w:r w:rsidRPr="00DC345D">
        <w:rPr>
          <w:rStyle w:val="hps"/>
          <w:rFonts w:ascii="Arial" w:hAnsi="Arial" w:cs="Arial"/>
          <w:i/>
          <w:sz w:val="16"/>
          <w:szCs w:val="16"/>
          <w:lang w:val="en"/>
        </w:rPr>
        <w:t>seafood</w:t>
      </w:r>
      <w:r w:rsidRPr="00DC345D">
        <w:rPr>
          <w:rFonts w:ascii="Arial" w:hAnsi="Arial" w:cs="Arial"/>
          <w:i/>
          <w:sz w:val="16"/>
          <w:szCs w:val="16"/>
          <w:lang w:val="en"/>
        </w:rPr>
        <w:t xml:space="preserve"> </w:t>
      </w:r>
      <w:r w:rsidRPr="00DC345D">
        <w:rPr>
          <w:rFonts w:ascii="Arial" w:hAnsi="Arial" w:cs="Arial"/>
          <w:i/>
          <w:sz w:val="16"/>
          <w:szCs w:val="16"/>
          <w:lang w:val="en-US"/>
        </w:rPr>
        <w:t>caught (obtained) and sold outside</w:t>
      </w:r>
      <w:r w:rsidRPr="00DC345D">
        <w:rPr>
          <w:rStyle w:val="hps"/>
          <w:rFonts w:ascii="Arial" w:hAnsi="Arial" w:cs="Arial"/>
          <w:i/>
          <w:sz w:val="16"/>
          <w:szCs w:val="16"/>
          <w:lang w:val="en"/>
        </w:rPr>
        <w:t xml:space="preserve"> the</w:t>
      </w:r>
      <w:r w:rsidRPr="00DC345D">
        <w:rPr>
          <w:rFonts w:ascii="Arial" w:hAnsi="Arial" w:cs="Arial"/>
          <w:i/>
          <w:sz w:val="16"/>
          <w:szCs w:val="16"/>
          <w:lang w:val="en"/>
        </w:rPr>
        <w:t xml:space="preserve"> </w:t>
      </w:r>
      <w:r w:rsidRPr="00DC345D">
        <w:rPr>
          <w:rFonts w:ascii="Arial" w:hAnsi="Arial" w:cs="Arial"/>
          <w:i/>
          <w:sz w:val="16"/>
          <w:szCs w:val="16"/>
          <w:lang w:val="en-US"/>
        </w:rPr>
        <w:t>customs territory</w:t>
      </w:r>
      <w:r w:rsidRPr="00DC345D">
        <w:rPr>
          <w:rFonts w:ascii="Arial" w:hAnsi="Arial" w:cs="Arial"/>
          <w:i/>
          <w:sz w:val="16"/>
          <w:szCs w:val="16"/>
          <w:lang w:val="en"/>
        </w:rPr>
        <w:t xml:space="preserve">, fuel </w:t>
      </w:r>
      <w:r w:rsidRPr="00DC345D">
        <w:rPr>
          <w:rStyle w:val="hps"/>
          <w:rFonts w:ascii="Arial" w:hAnsi="Arial" w:cs="Arial"/>
          <w:i/>
          <w:sz w:val="16"/>
          <w:szCs w:val="16"/>
          <w:lang w:val="en"/>
        </w:rPr>
        <w:t>and goods,</w:t>
      </w:r>
      <w:r w:rsidRPr="00DC345D">
        <w:rPr>
          <w:rFonts w:ascii="Arial" w:hAnsi="Arial" w:cs="Arial"/>
          <w:i/>
          <w:sz w:val="16"/>
          <w:szCs w:val="16"/>
          <w:lang w:val="en"/>
        </w:rPr>
        <w:t xml:space="preserve"> </w:t>
      </w:r>
      <w:r w:rsidRPr="00DC345D">
        <w:rPr>
          <w:rStyle w:val="hps"/>
          <w:rFonts w:ascii="Arial" w:hAnsi="Arial" w:cs="Arial"/>
          <w:i/>
          <w:sz w:val="16"/>
          <w:szCs w:val="16"/>
          <w:lang w:val="en"/>
        </w:rPr>
        <w:t xml:space="preserve">purchased </w:t>
      </w:r>
      <w:r w:rsidR="00034F0D" w:rsidRPr="00034F0D">
        <w:rPr>
          <w:rStyle w:val="hps"/>
          <w:rFonts w:ascii="Arial" w:hAnsi="Arial" w:cs="Arial"/>
          <w:i/>
          <w:sz w:val="16"/>
          <w:szCs w:val="16"/>
          <w:lang w:val="en-US"/>
        </w:rPr>
        <w:br/>
      </w:r>
      <w:r w:rsidRPr="00DC345D">
        <w:rPr>
          <w:rStyle w:val="hps"/>
          <w:rFonts w:ascii="Arial" w:hAnsi="Arial" w:cs="Arial"/>
          <w:i/>
          <w:sz w:val="16"/>
          <w:szCs w:val="16"/>
          <w:lang w:val="en"/>
        </w:rPr>
        <w:t>by Russian (foreign)</w:t>
      </w:r>
      <w:r w:rsidRPr="00DC345D">
        <w:rPr>
          <w:rFonts w:ascii="Arial" w:hAnsi="Arial" w:cs="Arial"/>
          <w:i/>
          <w:sz w:val="16"/>
          <w:szCs w:val="16"/>
          <w:lang w:val="en"/>
        </w:rPr>
        <w:t xml:space="preserve"> </w:t>
      </w:r>
      <w:r w:rsidRPr="00DC345D">
        <w:rPr>
          <w:rStyle w:val="hps"/>
          <w:rFonts w:ascii="Arial" w:hAnsi="Arial" w:cs="Arial"/>
          <w:i/>
          <w:sz w:val="16"/>
          <w:szCs w:val="16"/>
          <w:lang w:val="en"/>
        </w:rPr>
        <w:t>vehicles</w:t>
      </w:r>
      <w:r w:rsidRPr="00DC345D">
        <w:rPr>
          <w:rFonts w:ascii="Arial" w:hAnsi="Arial" w:cs="Arial"/>
          <w:i/>
          <w:sz w:val="16"/>
          <w:szCs w:val="16"/>
          <w:lang w:val="en"/>
        </w:rPr>
        <w:t xml:space="preserve"> </w:t>
      </w:r>
      <w:r w:rsidRPr="00DC345D">
        <w:rPr>
          <w:rStyle w:val="hps"/>
          <w:rFonts w:ascii="Arial" w:hAnsi="Arial" w:cs="Arial"/>
          <w:i/>
          <w:sz w:val="16"/>
          <w:szCs w:val="16"/>
          <w:lang w:val="en"/>
        </w:rPr>
        <w:t>in</w:t>
      </w:r>
      <w:r w:rsidRPr="00DC345D">
        <w:rPr>
          <w:rFonts w:ascii="Arial" w:hAnsi="Arial" w:cs="Arial"/>
          <w:i/>
          <w:sz w:val="16"/>
          <w:szCs w:val="16"/>
          <w:lang w:val="en"/>
        </w:rPr>
        <w:t xml:space="preserve"> </w:t>
      </w:r>
      <w:r w:rsidRPr="00DC345D">
        <w:rPr>
          <w:rStyle w:val="hps"/>
          <w:rFonts w:ascii="Arial" w:hAnsi="Arial" w:cs="Arial"/>
          <w:i/>
          <w:sz w:val="16"/>
          <w:szCs w:val="16"/>
          <w:lang w:val="en"/>
        </w:rPr>
        <w:t>foreign</w:t>
      </w:r>
      <w:r w:rsidRPr="00DC345D">
        <w:rPr>
          <w:rFonts w:ascii="Arial" w:hAnsi="Arial" w:cs="Arial"/>
          <w:i/>
          <w:sz w:val="16"/>
          <w:szCs w:val="16"/>
          <w:lang w:val="en"/>
        </w:rPr>
        <w:t xml:space="preserve"> </w:t>
      </w:r>
      <w:r w:rsidRPr="00DC345D">
        <w:rPr>
          <w:rStyle w:val="hpsatn"/>
          <w:rFonts w:ascii="Arial" w:hAnsi="Arial" w:cs="Arial"/>
          <w:i/>
          <w:sz w:val="16"/>
          <w:szCs w:val="16"/>
          <w:lang w:val="en"/>
        </w:rPr>
        <w:t>(</w:t>
      </w:r>
      <w:r w:rsidRPr="00DC345D">
        <w:rPr>
          <w:rStyle w:val="hps"/>
          <w:rFonts w:ascii="Arial" w:hAnsi="Arial" w:cs="Arial"/>
          <w:i/>
          <w:sz w:val="16"/>
          <w:szCs w:val="16"/>
          <w:lang w:val="en"/>
        </w:rPr>
        <w:t>Russian</w:t>
      </w:r>
      <w:r w:rsidRPr="00DC345D">
        <w:rPr>
          <w:rFonts w:ascii="Arial" w:hAnsi="Arial" w:cs="Arial"/>
          <w:i/>
          <w:sz w:val="16"/>
          <w:szCs w:val="16"/>
          <w:lang w:val="en"/>
        </w:rPr>
        <w:t xml:space="preserve">) </w:t>
      </w:r>
      <w:r w:rsidRPr="00DC345D">
        <w:rPr>
          <w:rStyle w:val="hps"/>
          <w:rFonts w:ascii="Arial" w:hAnsi="Arial" w:cs="Arial"/>
          <w:i/>
          <w:sz w:val="16"/>
          <w:szCs w:val="16"/>
          <w:lang w:val="en"/>
        </w:rPr>
        <w:t>ports</w:t>
      </w:r>
      <w:r w:rsidRPr="00DC345D">
        <w:rPr>
          <w:rFonts w:ascii="Arial" w:hAnsi="Arial" w:cs="Arial"/>
          <w:i/>
          <w:sz w:val="16"/>
          <w:szCs w:val="16"/>
          <w:lang w:val="en"/>
        </w:rPr>
        <w:t xml:space="preserve">), </w:t>
      </w:r>
      <w:r w:rsidRPr="00DC345D">
        <w:rPr>
          <w:rStyle w:val="hps"/>
          <w:rFonts w:ascii="Arial" w:hAnsi="Arial" w:cs="Arial"/>
          <w:i/>
          <w:sz w:val="16"/>
          <w:szCs w:val="16"/>
          <w:lang w:val="en"/>
        </w:rPr>
        <w:t>as well as data</w:t>
      </w:r>
      <w:r w:rsidRPr="00DC345D">
        <w:rPr>
          <w:rFonts w:ascii="Arial" w:hAnsi="Arial" w:cs="Arial"/>
          <w:i/>
          <w:sz w:val="16"/>
          <w:szCs w:val="16"/>
          <w:lang w:val="en"/>
        </w:rPr>
        <w:t xml:space="preserve"> </w:t>
      </w:r>
      <w:r w:rsidRPr="00DC345D">
        <w:rPr>
          <w:rStyle w:val="hps"/>
          <w:rFonts w:ascii="Arial" w:hAnsi="Arial" w:cs="Arial"/>
          <w:i/>
          <w:sz w:val="16"/>
          <w:szCs w:val="16"/>
          <w:lang w:val="en"/>
        </w:rPr>
        <w:t xml:space="preserve">on </w:t>
      </w:r>
      <w:r w:rsidRPr="00DC345D">
        <w:rPr>
          <w:rFonts w:ascii="Arial" w:hAnsi="Arial" w:cs="Arial"/>
          <w:i/>
          <w:sz w:val="16"/>
          <w:szCs w:val="16"/>
          <w:lang w:val="en-US"/>
        </w:rPr>
        <w:t xml:space="preserve">inflow </w:t>
      </w:r>
      <w:r w:rsidRPr="00DC345D">
        <w:rPr>
          <w:rStyle w:val="hpsatn"/>
          <w:rFonts w:ascii="Arial" w:hAnsi="Arial" w:cs="Arial"/>
          <w:i/>
          <w:sz w:val="16"/>
          <w:szCs w:val="16"/>
          <w:lang w:val="en"/>
        </w:rPr>
        <w:t>(</w:t>
      </w:r>
      <w:r w:rsidRPr="00DC345D">
        <w:rPr>
          <w:rFonts w:ascii="Arial" w:hAnsi="Arial" w:cs="Arial"/>
          <w:i/>
          <w:sz w:val="16"/>
          <w:szCs w:val="16"/>
          <w:lang w:val="en-US"/>
        </w:rPr>
        <w:t>outflow</w:t>
      </w:r>
      <w:r w:rsidRPr="00DC345D">
        <w:rPr>
          <w:rFonts w:ascii="Arial" w:hAnsi="Arial" w:cs="Arial"/>
          <w:i/>
          <w:sz w:val="16"/>
          <w:szCs w:val="16"/>
          <w:lang w:val="en"/>
        </w:rPr>
        <w:t xml:space="preserve">) </w:t>
      </w:r>
      <w:r w:rsidRPr="00DC345D">
        <w:rPr>
          <w:rStyle w:val="hps"/>
          <w:rFonts w:ascii="Arial" w:hAnsi="Arial" w:cs="Arial"/>
          <w:i/>
          <w:sz w:val="16"/>
          <w:szCs w:val="16"/>
          <w:lang w:val="en"/>
        </w:rPr>
        <w:t>of goods by individuals</w:t>
      </w:r>
      <w:r w:rsidRPr="00DC345D">
        <w:rPr>
          <w:rFonts w:ascii="Arial" w:hAnsi="Arial" w:cs="Arial"/>
          <w:i/>
          <w:sz w:val="16"/>
          <w:szCs w:val="16"/>
          <w:lang w:val="en"/>
        </w:rPr>
        <w:t xml:space="preserve"> </w:t>
      </w:r>
      <w:r w:rsidRPr="00DC345D">
        <w:rPr>
          <w:rStyle w:val="hps"/>
          <w:rFonts w:ascii="Arial" w:hAnsi="Arial" w:cs="Arial"/>
          <w:i/>
          <w:sz w:val="16"/>
          <w:szCs w:val="16"/>
          <w:lang w:val="en"/>
        </w:rPr>
        <w:t>within prescribed</w:t>
      </w:r>
      <w:r w:rsidRPr="00DC345D">
        <w:rPr>
          <w:rFonts w:ascii="Arial" w:hAnsi="Arial" w:cs="Arial"/>
          <w:i/>
          <w:sz w:val="16"/>
          <w:szCs w:val="16"/>
          <w:lang w:val="en"/>
        </w:rPr>
        <w:t xml:space="preserve"> </w:t>
      </w:r>
      <w:r w:rsidR="00034F0D" w:rsidRPr="00034F0D">
        <w:rPr>
          <w:rFonts w:ascii="Arial" w:hAnsi="Arial" w:cs="Arial"/>
          <w:i/>
          <w:sz w:val="16"/>
          <w:szCs w:val="16"/>
          <w:lang w:val="en-US"/>
        </w:rPr>
        <w:br/>
      </w:r>
      <w:r w:rsidRPr="00DC345D">
        <w:rPr>
          <w:rStyle w:val="hps"/>
          <w:rFonts w:ascii="Arial" w:hAnsi="Arial" w:cs="Arial"/>
          <w:i/>
          <w:sz w:val="16"/>
          <w:szCs w:val="16"/>
          <w:lang w:val="en"/>
        </w:rPr>
        <w:t>duty-free</w:t>
      </w:r>
      <w:r w:rsidRPr="00DC345D">
        <w:rPr>
          <w:rFonts w:ascii="Arial" w:hAnsi="Arial" w:cs="Arial"/>
          <w:i/>
          <w:sz w:val="16"/>
          <w:szCs w:val="16"/>
          <w:lang w:val="en"/>
        </w:rPr>
        <w:t xml:space="preserve"> </w:t>
      </w:r>
      <w:r w:rsidRPr="00DC345D">
        <w:rPr>
          <w:rStyle w:val="hps"/>
          <w:rFonts w:ascii="Arial" w:hAnsi="Arial" w:cs="Arial"/>
          <w:i/>
          <w:sz w:val="16"/>
          <w:szCs w:val="16"/>
          <w:lang w:val="en"/>
        </w:rPr>
        <w:t>quotas</w:t>
      </w:r>
      <w:r w:rsidRPr="00DC345D">
        <w:rPr>
          <w:rFonts w:ascii="Arial" w:hAnsi="Arial" w:cs="Arial"/>
          <w:i/>
          <w:sz w:val="16"/>
          <w:szCs w:val="16"/>
          <w:lang w:val="en"/>
        </w:rPr>
        <w:t xml:space="preserve">, or </w:t>
      </w:r>
      <w:r w:rsidRPr="00DC345D">
        <w:rPr>
          <w:rStyle w:val="hps"/>
          <w:rFonts w:ascii="Arial" w:hAnsi="Arial" w:cs="Arial"/>
          <w:i/>
          <w:sz w:val="16"/>
          <w:szCs w:val="16"/>
          <w:lang w:val="en"/>
        </w:rPr>
        <w:t>moved across the</w:t>
      </w:r>
      <w:r w:rsidRPr="00DC345D">
        <w:rPr>
          <w:rFonts w:ascii="Arial" w:hAnsi="Arial" w:cs="Arial"/>
          <w:i/>
          <w:sz w:val="16"/>
          <w:szCs w:val="16"/>
          <w:lang w:val="en"/>
        </w:rPr>
        <w:t xml:space="preserve"> </w:t>
      </w:r>
      <w:r w:rsidRPr="00DC345D">
        <w:rPr>
          <w:rStyle w:val="hps"/>
          <w:rFonts w:ascii="Arial" w:hAnsi="Arial" w:cs="Arial"/>
          <w:i/>
          <w:sz w:val="16"/>
          <w:szCs w:val="16"/>
          <w:lang w:val="en"/>
        </w:rPr>
        <w:t>customs border by</w:t>
      </w:r>
      <w:r w:rsidRPr="00DC345D">
        <w:rPr>
          <w:rFonts w:ascii="Arial" w:hAnsi="Arial" w:cs="Arial"/>
          <w:i/>
          <w:sz w:val="16"/>
          <w:szCs w:val="16"/>
          <w:lang w:val="en"/>
        </w:rPr>
        <w:t xml:space="preserve"> </w:t>
      </w:r>
      <w:r w:rsidRPr="00DC345D">
        <w:rPr>
          <w:rStyle w:val="hps"/>
          <w:rFonts w:ascii="Arial" w:hAnsi="Arial" w:cs="Arial"/>
          <w:i/>
          <w:sz w:val="16"/>
          <w:szCs w:val="16"/>
          <w:lang w:val="en"/>
        </w:rPr>
        <w:t>simplified procedure.</w:t>
      </w:r>
    </w:p>
    <w:p w:rsidR="000C2601" w:rsidRPr="00DC345D" w:rsidRDefault="000C2601" w:rsidP="00D724A8">
      <w:pPr>
        <w:pStyle w:val="15"/>
        <w:spacing w:before="0" w:after="0" w:line="220" w:lineRule="exact"/>
        <w:ind w:firstLine="284"/>
        <w:jc w:val="both"/>
        <w:rPr>
          <w:rFonts w:ascii="Arial" w:hAnsi="Arial" w:cs="Arial"/>
          <w:sz w:val="16"/>
          <w:szCs w:val="16"/>
          <w:lang w:val="en-US"/>
        </w:rPr>
      </w:pPr>
      <w:r w:rsidRPr="00DC345D">
        <w:rPr>
          <w:rFonts w:ascii="Arial" w:hAnsi="Arial" w:cs="Arial"/>
          <w:b/>
          <w:bCs/>
          <w:i/>
          <w:sz w:val="16"/>
          <w:szCs w:val="16"/>
          <w:lang w:val="en-US"/>
        </w:rPr>
        <w:t xml:space="preserve">Tables </w:t>
      </w:r>
      <w:r w:rsidR="004B7AFB">
        <w:rPr>
          <w:rFonts w:ascii="Arial" w:hAnsi="Arial" w:cs="Arial"/>
          <w:b/>
          <w:bCs/>
          <w:i/>
          <w:sz w:val="16"/>
          <w:szCs w:val="16"/>
          <w:lang w:val="en-US"/>
        </w:rPr>
        <w:t>25.</w:t>
      </w:r>
      <w:r w:rsidRPr="00DC345D">
        <w:rPr>
          <w:rFonts w:ascii="Arial" w:hAnsi="Arial" w:cs="Arial"/>
          <w:b/>
          <w:bCs/>
          <w:i/>
          <w:sz w:val="16"/>
          <w:szCs w:val="16"/>
          <w:lang w:val="en-US"/>
        </w:rPr>
        <w:t xml:space="preserve">7, </w:t>
      </w:r>
      <w:r w:rsidR="004B7AFB">
        <w:rPr>
          <w:rFonts w:ascii="Arial" w:hAnsi="Arial" w:cs="Arial"/>
          <w:b/>
          <w:bCs/>
          <w:i/>
          <w:sz w:val="16"/>
          <w:szCs w:val="16"/>
          <w:lang w:val="en-US"/>
        </w:rPr>
        <w:t>25.</w:t>
      </w:r>
      <w:r w:rsidRPr="00DC345D">
        <w:rPr>
          <w:rFonts w:ascii="Arial" w:hAnsi="Arial" w:cs="Arial"/>
          <w:b/>
          <w:bCs/>
          <w:i/>
          <w:sz w:val="16"/>
          <w:szCs w:val="16"/>
          <w:lang w:val="en-US"/>
        </w:rPr>
        <w:t xml:space="preserve">10, </w:t>
      </w:r>
      <w:r w:rsidR="004B7AFB">
        <w:rPr>
          <w:rFonts w:ascii="Arial" w:hAnsi="Arial" w:cs="Arial"/>
          <w:b/>
          <w:bCs/>
          <w:i/>
          <w:sz w:val="16"/>
          <w:szCs w:val="16"/>
          <w:lang w:val="en-US"/>
        </w:rPr>
        <w:t>25.</w:t>
      </w:r>
      <w:r w:rsidRPr="00DC345D">
        <w:rPr>
          <w:rFonts w:ascii="Arial" w:hAnsi="Arial" w:cs="Arial"/>
          <w:b/>
          <w:bCs/>
          <w:i/>
          <w:sz w:val="16"/>
          <w:szCs w:val="16"/>
          <w:lang w:val="en-US"/>
        </w:rPr>
        <w:t xml:space="preserve">13, </w:t>
      </w:r>
      <w:r w:rsidR="004B7AFB">
        <w:rPr>
          <w:rFonts w:ascii="Arial" w:hAnsi="Arial" w:cs="Arial"/>
          <w:b/>
          <w:bCs/>
          <w:i/>
          <w:sz w:val="16"/>
          <w:szCs w:val="16"/>
          <w:lang w:val="en-US"/>
        </w:rPr>
        <w:t>25.</w:t>
      </w:r>
      <w:r w:rsidRPr="00DC345D">
        <w:rPr>
          <w:rFonts w:ascii="Arial" w:hAnsi="Arial" w:cs="Arial"/>
          <w:b/>
          <w:bCs/>
          <w:i/>
          <w:sz w:val="16"/>
          <w:szCs w:val="16"/>
          <w:lang w:val="en-US"/>
        </w:rPr>
        <w:t xml:space="preserve">33, </w:t>
      </w:r>
      <w:r w:rsidR="004B7AFB">
        <w:rPr>
          <w:rFonts w:ascii="Arial" w:hAnsi="Arial" w:cs="Arial"/>
          <w:b/>
          <w:bCs/>
          <w:i/>
          <w:sz w:val="16"/>
          <w:szCs w:val="16"/>
          <w:lang w:val="en-US"/>
        </w:rPr>
        <w:t>25.</w:t>
      </w:r>
      <w:r w:rsidRPr="00DC345D">
        <w:rPr>
          <w:rFonts w:ascii="Arial" w:hAnsi="Arial" w:cs="Arial"/>
          <w:b/>
          <w:bCs/>
          <w:i/>
          <w:sz w:val="16"/>
          <w:szCs w:val="16"/>
          <w:lang w:val="en-US"/>
        </w:rPr>
        <w:t xml:space="preserve">36, </w:t>
      </w:r>
      <w:r w:rsidR="004B7AFB">
        <w:rPr>
          <w:rFonts w:ascii="Arial" w:hAnsi="Arial" w:cs="Arial"/>
          <w:b/>
          <w:bCs/>
          <w:i/>
          <w:sz w:val="16"/>
          <w:szCs w:val="16"/>
          <w:lang w:val="en-US"/>
        </w:rPr>
        <w:t>25.</w:t>
      </w:r>
      <w:r w:rsidRPr="00DC345D">
        <w:rPr>
          <w:rFonts w:ascii="Arial" w:hAnsi="Arial" w:cs="Arial"/>
          <w:b/>
          <w:bCs/>
          <w:i/>
          <w:sz w:val="16"/>
          <w:szCs w:val="16"/>
          <w:lang w:val="en-US"/>
        </w:rPr>
        <w:t>3</w:t>
      </w:r>
      <w:r w:rsidR="00781FC5" w:rsidRPr="00DC345D">
        <w:rPr>
          <w:rFonts w:ascii="Arial" w:hAnsi="Arial" w:cs="Arial"/>
          <w:b/>
          <w:bCs/>
          <w:i/>
          <w:sz w:val="16"/>
          <w:szCs w:val="16"/>
          <w:lang w:val="en-US"/>
        </w:rPr>
        <w:t>9</w:t>
      </w:r>
      <w:r w:rsidRPr="00DC345D">
        <w:rPr>
          <w:rFonts w:ascii="Arial" w:hAnsi="Arial" w:cs="Arial"/>
          <w:b/>
          <w:bCs/>
          <w:i/>
          <w:sz w:val="16"/>
          <w:szCs w:val="16"/>
          <w:lang w:val="en-US"/>
        </w:rPr>
        <w:t xml:space="preserve">, </w:t>
      </w:r>
      <w:r w:rsidR="004B7AFB">
        <w:rPr>
          <w:rFonts w:ascii="Arial" w:hAnsi="Arial" w:cs="Arial"/>
          <w:b/>
          <w:bCs/>
          <w:i/>
          <w:sz w:val="16"/>
          <w:szCs w:val="16"/>
          <w:lang w:val="en-US"/>
        </w:rPr>
        <w:t>25.</w:t>
      </w:r>
      <w:r w:rsidRPr="00DC345D">
        <w:rPr>
          <w:rFonts w:ascii="Arial" w:hAnsi="Arial" w:cs="Arial"/>
          <w:b/>
          <w:bCs/>
          <w:i/>
          <w:sz w:val="16"/>
          <w:szCs w:val="16"/>
          <w:lang w:val="en-US"/>
        </w:rPr>
        <w:t xml:space="preserve">42 </w:t>
      </w:r>
      <w:r w:rsidRPr="00DC345D">
        <w:rPr>
          <w:rFonts w:ascii="Arial" w:hAnsi="Arial" w:cs="Arial"/>
          <w:bCs/>
          <w:i/>
          <w:sz w:val="16"/>
          <w:szCs w:val="16"/>
          <w:lang w:val="en-US"/>
        </w:rPr>
        <w:t>are</w:t>
      </w:r>
      <w:r w:rsidRPr="00DC345D">
        <w:rPr>
          <w:rFonts w:ascii="Arial" w:hAnsi="Arial" w:cs="Arial"/>
          <w:b/>
          <w:bCs/>
          <w:i/>
          <w:sz w:val="16"/>
          <w:szCs w:val="16"/>
          <w:lang w:val="en-US"/>
        </w:rPr>
        <w:t xml:space="preserve"> </w:t>
      </w:r>
      <w:r w:rsidRPr="00DC345D">
        <w:rPr>
          <w:rFonts w:ascii="Arial" w:hAnsi="Arial" w:cs="Arial"/>
          <w:bCs/>
          <w:i/>
          <w:sz w:val="16"/>
          <w:szCs w:val="16"/>
          <w:lang w:val="en-US"/>
        </w:rPr>
        <w:t xml:space="preserve">presented according to the data of </w:t>
      </w:r>
      <w:r w:rsidRPr="00DC345D">
        <w:rPr>
          <w:rFonts w:ascii="Arial" w:hAnsi="Arial" w:cs="Arial"/>
          <w:i/>
          <w:sz w:val="16"/>
          <w:szCs w:val="16"/>
          <w:lang w:val="en-US"/>
        </w:rPr>
        <w:t>the Federal Customs Service of Russia.</w:t>
      </w:r>
    </w:p>
    <w:p w:rsidR="000C2601" w:rsidRPr="00DC345D" w:rsidRDefault="000C2601" w:rsidP="00D724A8">
      <w:pPr>
        <w:spacing w:line="220" w:lineRule="exact"/>
        <w:ind w:firstLine="284"/>
        <w:jc w:val="both"/>
        <w:rPr>
          <w:rFonts w:ascii="Arial" w:hAnsi="Arial" w:cs="Arial"/>
          <w:sz w:val="16"/>
          <w:szCs w:val="16"/>
          <w:lang w:val="en-US"/>
        </w:rPr>
      </w:pPr>
      <w:proofErr w:type="gramStart"/>
      <w:r w:rsidRPr="00DC345D">
        <w:rPr>
          <w:rFonts w:ascii="Arial" w:hAnsi="Arial" w:cs="Arial"/>
          <w:b/>
          <w:bCs/>
          <w:i/>
          <w:sz w:val="16"/>
          <w:szCs w:val="16"/>
          <w:lang w:val="en-US"/>
        </w:rPr>
        <w:t xml:space="preserve">Tables </w:t>
      </w:r>
      <w:r w:rsidR="004B7AFB">
        <w:rPr>
          <w:rFonts w:ascii="Arial" w:hAnsi="Arial" w:cs="Arial"/>
          <w:b/>
          <w:bCs/>
          <w:i/>
          <w:sz w:val="16"/>
          <w:szCs w:val="16"/>
          <w:lang w:val="en-US"/>
        </w:rPr>
        <w:t>25.</w:t>
      </w:r>
      <w:r w:rsidRPr="00DC345D">
        <w:rPr>
          <w:rFonts w:ascii="Arial" w:hAnsi="Arial" w:cs="Arial"/>
          <w:b/>
          <w:bCs/>
          <w:i/>
          <w:sz w:val="16"/>
          <w:szCs w:val="16"/>
          <w:lang w:val="en-US"/>
        </w:rPr>
        <w:t>8</w:t>
      </w:r>
      <w:r w:rsidR="00F56219" w:rsidRPr="00DC345D">
        <w:rPr>
          <w:rFonts w:ascii="Arial" w:hAnsi="Arial" w:cs="Arial"/>
          <w:b/>
          <w:bCs/>
          <w:i/>
          <w:sz w:val="16"/>
          <w:szCs w:val="16"/>
          <w:lang w:val="en-US"/>
        </w:rPr>
        <w:t xml:space="preserve"> – </w:t>
      </w:r>
      <w:r w:rsidR="004B7AFB">
        <w:rPr>
          <w:rFonts w:ascii="Arial" w:hAnsi="Arial" w:cs="Arial"/>
          <w:b/>
          <w:bCs/>
          <w:i/>
          <w:sz w:val="16"/>
          <w:szCs w:val="16"/>
          <w:lang w:val="en-US"/>
        </w:rPr>
        <w:t>25.</w:t>
      </w:r>
      <w:r w:rsidRPr="00DC345D">
        <w:rPr>
          <w:rFonts w:ascii="Arial" w:hAnsi="Arial" w:cs="Arial"/>
          <w:b/>
          <w:bCs/>
          <w:i/>
          <w:sz w:val="16"/>
          <w:szCs w:val="16"/>
          <w:lang w:val="en-US"/>
        </w:rPr>
        <w:t xml:space="preserve">10, </w:t>
      </w:r>
      <w:r w:rsidR="004B7AFB">
        <w:rPr>
          <w:rFonts w:ascii="Arial" w:hAnsi="Arial" w:cs="Arial"/>
          <w:b/>
          <w:bCs/>
          <w:i/>
          <w:sz w:val="16"/>
          <w:szCs w:val="16"/>
          <w:lang w:val="en-US"/>
        </w:rPr>
        <w:t>25.</w:t>
      </w:r>
      <w:r w:rsidRPr="00DC345D">
        <w:rPr>
          <w:rFonts w:ascii="Arial" w:hAnsi="Arial" w:cs="Arial"/>
          <w:b/>
          <w:bCs/>
          <w:i/>
          <w:sz w:val="16"/>
          <w:szCs w:val="16"/>
          <w:lang w:val="en-US"/>
        </w:rPr>
        <w:t>1</w:t>
      </w:r>
      <w:r w:rsidR="00781FC5" w:rsidRPr="00DC345D">
        <w:rPr>
          <w:rFonts w:ascii="Arial" w:hAnsi="Arial" w:cs="Arial"/>
          <w:b/>
          <w:bCs/>
          <w:i/>
          <w:sz w:val="16"/>
          <w:szCs w:val="16"/>
          <w:lang w:val="en-US"/>
        </w:rPr>
        <w:t>3</w:t>
      </w:r>
      <w:r w:rsidRPr="00DC345D">
        <w:rPr>
          <w:rFonts w:ascii="Arial" w:hAnsi="Arial" w:cs="Arial"/>
          <w:b/>
          <w:bCs/>
          <w:i/>
          <w:sz w:val="16"/>
          <w:szCs w:val="16"/>
          <w:lang w:val="en-US"/>
        </w:rPr>
        <w:t>,</w:t>
      </w:r>
      <w:r w:rsidR="00693686" w:rsidRPr="00693686">
        <w:rPr>
          <w:rFonts w:ascii="Arial" w:hAnsi="Arial" w:cs="Arial"/>
          <w:b/>
          <w:bCs/>
          <w:i/>
          <w:sz w:val="16"/>
          <w:szCs w:val="16"/>
          <w:lang w:val="en-US"/>
        </w:rPr>
        <w:t xml:space="preserve"> </w:t>
      </w:r>
      <w:r w:rsidR="004B7AFB">
        <w:rPr>
          <w:rFonts w:ascii="Arial" w:hAnsi="Arial" w:cs="Arial"/>
          <w:b/>
          <w:bCs/>
          <w:i/>
          <w:sz w:val="16"/>
          <w:szCs w:val="16"/>
          <w:lang w:val="en-US"/>
        </w:rPr>
        <w:t>25.</w:t>
      </w:r>
      <w:r w:rsidR="00693686" w:rsidRPr="009277C0">
        <w:rPr>
          <w:rFonts w:ascii="Arial" w:hAnsi="Arial" w:cs="Arial"/>
          <w:b/>
          <w:bCs/>
          <w:i/>
          <w:sz w:val="16"/>
          <w:szCs w:val="16"/>
          <w:lang w:val="en-US"/>
        </w:rPr>
        <w:t>15,</w:t>
      </w:r>
      <w:r w:rsidRPr="00DC345D">
        <w:rPr>
          <w:rFonts w:ascii="Arial" w:hAnsi="Arial" w:cs="Arial"/>
          <w:b/>
          <w:bCs/>
          <w:i/>
          <w:sz w:val="16"/>
          <w:szCs w:val="16"/>
          <w:lang w:val="en-US"/>
        </w:rPr>
        <w:t xml:space="preserve"> </w:t>
      </w:r>
      <w:r w:rsidR="004B7AFB">
        <w:rPr>
          <w:rFonts w:ascii="Arial" w:hAnsi="Arial" w:cs="Arial"/>
          <w:b/>
          <w:bCs/>
          <w:i/>
          <w:sz w:val="16"/>
          <w:szCs w:val="16"/>
          <w:lang w:val="en-US"/>
        </w:rPr>
        <w:t>25.</w:t>
      </w:r>
      <w:r w:rsidRPr="00DC345D">
        <w:rPr>
          <w:rFonts w:ascii="Arial" w:hAnsi="Arial" w:cs="Arial"/>
          <w:b/>
          <w:bCs/>
          <w:i/>
          <w:sz w:val="16"/>
          <w:szCs w:val="16"/>
          <w:lang w:val="en-US"/>
        </w:rPr>
        <w:t xml:space="preserve">16, </w:t>
      </w:r>
      <w:r w:rsidR="004B7AFB">
        <w:rPr>
          <w:rFonts w:ascii="Arial" w:hAnsi="Arial" w:cs="Arial"/>
          <w:b/>
          <w:bCs/>
          <w:i/>
          <w:sz w:val="16"/>
          <w:szCs w:val="16"/>
          <w:lang w:val="en-US"/>
        </w:rPr>
        <w:t>25.</w:t>
      </w:r>
      <w:r w:rsidRPr="00DC345D">
        <w:rPr>
          <w:rFonts w:ascii="Arial" w:hAnsi="Arial" w:cs="Arial"/>
          <w:b/>
          <w:bCs/>
          <w:i/>
          <w:sz w:val="16"/>
          <w:szCs w:val="16"/>
          <w:lang w:val="en-US"/>
        </w:rPr>
        <w:t xml:space="preserve">18, </w:t>
      </w:r>
      <w:r w:rsidR="004B7AFB">
        <w:rPr>
          <w:rFonts w:ascii="Arial" w:hAnsi="Arial" w:cs="Arial"/>
          <w:b/>
          <w:bCs/>
          <w:i/>
          <w:sz w:val="16"/>
          <w:szCs w:val="16"/>
          <w:lang w:val="en-US"/>
        </w:rPr>
        <w:t>25.</w:t>
      </w:r>
      <w:r w:rsidRPr="00DC345D">
        <w:rPr>
          <w:rFonts w:ascii="Arial" w:hAnsi="Arial" w:cs="Arial"/>
          <w:b/>
          <w:bCs/>
          <w:i/>
          <w:sz w:val="16"/>
          <w:szCs w:val="16"/>
          <w:lang w:val="en-US"/>
        </w:rPr>
        <w:t>20.</w:t>
      </w:r>
      <w:proofErr w:type="gramEnd"/>
      <w:r w:rsidRPr="00DC345D">
        <w:rPr>
          <w:rFonts w:ascii="Arial" w:hAnsi="Arial" w:cs="Arial"/>
          <w:b/>
          <w:bCs/>
          <w:i/>
          <w:sz w:val="16"/>
          <w:szCs w:val="16"/>
          <w:lang w:val="en-US"/>
        </w:rPr>
        <w:t xml:space="preserve"> Export of goods</w:t>
      </w:r>
      <w:r w:rsidRPr="00DC345D">
        <w:rPr>
          <w:rFonts w:ascii="Arial" w:hAnsi="Arial" w:cs="Arial"/>
          <w:bCs/>
          <w:i/>
          <w:sz w:val="16"/>
          <w:szCs w:val="16"/>
          <w:lang w:val="en-US"/>
        </w:rPr>
        <w:t xml:space="preserve"> is the outflow of goods from the territory of the Russian </w:t>
      </w:r>
      <w:r w:rsidR="00034F0D" w:rsidRPr="00034F0D">
        <w:rPr>
          <w:rFonts w:ascii="Arial" w:hAnsi="Arial" w:cs="Arial"/>
          <w:bCs/>
          <w:i/>
          <w:sz w:val="16"/>
          <w:szCs w:val="16"/>
          <w:lang w:val="en-US"/>
        </w:rPr>
        <w:br/>
      </w:r>
      <w:r w:rsidRPr="00DC345D">
        <w:rPr>
          <w:rFonts w:ascii="Arial" w:hAnsi="Arial" w:cs="Arial"/>
          <w:bCs/>
          <w:i/>
          <w:sz w:val="16"/>
          <w:szCs w:val="16"/>
          <w:lang w:val="en-US"/>
        </w:rPr>
        <w:t xml:space="preserve">Federation without obligations of reverse import. Export includes outflow from the country of domestic products, as well as re-export </w:t>
      </w:r>
      <w:r w:rsidR="00B22B85">
        <w:rPr>
          <w:rFonts w:ascii="Arial" w:hAnsi="Arial" w:cs="Arial"/>
          <w:bCs/>
          <w:i/>
          <w:sz w:val="16"/>
          <w:szCs w:val="16"/>
          <w:lang w:val="en-US"/>
        </w:rPr>
        <w:br/>
      </w:r>
      <w:r w:rsidRPr="00DC345D">
        <w:rPr>
          <w:rFonts w:ascii="Arial" w:hAnsi="Arial" w:cs="Arial"/>
          <w:bCs/>
          <w:i/>
          <w:sz w:val="16"/>
          <w:szCs w:val="16"/>
          <w:lang w:val="en-US"/>
        </w:rPr>
        <w:t xml:space="preserve">of goods. Domestic goods also include goods of foreign origin imported into the country and subjected to substantial processing, which </w:t>
      </w:r>
      <w:r w:rsidR="003C60BB" w:rsidRPr="00551927">
        <w:rPr>
          <w:rFonts w:ascii="Arial" w:hAnsi="Arial" w:cs="Arial"/>
          <w:sz w:val="16"/>
          <w:szCs w:val="16"/>
          <w:lang w:val="en-US"/>
        </w:rPr>
        <w:br/>
      </w:r>
      <w:r w:rsidRPr="00DC345D">
        <w:rPr>
          <w:rFonts w:ascii="Arial" w:hAnsi="Arial" w:cs="Arial"/>
          <w:bCs/>
          <w:i/>
          <w:sz w:val="16"/>
          <w:szCs w:val="16"/>
          <w:lang w:val="en-US"/>
        </w:rPr>
        <w:t xml:space="preserve">changes the basic qualitative or technical characteristics of goods. Re-export goods include goods previously imported into the territory </w:t>
      </w:r>
      <w:r w:rsidR="00B22B85">
        <w:rPr>
          <w:rFonts w:ascii="Arial" w:hAnsi="Arial" w:cs="Arial"/>
          <w:bCs/>
          <w:i/>
          <w:sz w:val="16"/>
          <w:szCs w:val="16"/>
          <w:lang w:val="en-US"/>
        </w:rPr>
        <w:br/>
      </w:r>
      <w:r w:rsidRPr="00DC345D">
        <w:rPr>
          <w:rFonts w:ascii="Arial" w:hAnsi="Arial" w:cs="Arial"/>
          <w:bCs/>
          <w:i/>
          <w:sz w:val="16"/>
          <w:szCs w:val="16"/>
          <w:lang w:val="en-US"/>
        </w:rPr>
        <w:t xml:space="preserve">of the Russian Federation, and then exported from this territory without payment of customs duties and taxes and without the application </w:t>
      </w:r>
      <w:r w:rsidR="00034F0D" w:rsidRPr="00034F0D">
        <w:rPr>
          <w:rFonts w:ascii="Arial" w:hAnsi="Arial" w:cs="Arial"/>
          <w:bCs/>
          <w:i/>
          <w:sz w:val="16"/>
          <w:szCs w:val="16"/>
          <w:lang w:val="en-US"/>
        </w:rPr>
        <w:br/>
      </w:r>
      <w:r w:rsidR="00B22B85" w:rsidRPr="00DC345D">
        <w:rPr>
          <w:rFonts w:ascii="Arial" w:hAnsi="Arial" w:cs="Arial"/>
          <w:bCs/>
          <w:i/>
          <w:sz w:val="16"/>
          <w:szCs w:val="16"/>
          <w:lang w:val="en-US"/>
        </w:rPr>
        <w:t xml:space="preserve">of </w:t>
      </w:r>
      <w:r w:rsidRPr="00DC345D">
        <w:rPr>
          <w:rFonts w:ascii="Arial" w:hAnsi="Arial" w:cs="Arial"/>
          <w:bCs/>
          <w:i/>
          <w:sz w:val="16"/>
          <w:szCs w:val="16"/>
          <w:lang w:val="en-US"/>
        </w:rPr>
        <w:t>economic prohibitions and restrictions to goods.</w:t>
      </w:r>
    </w:p>
    <w:p w:rsidR="000C2601" w:rsidRPr="00DC345D" w:rsidRDefault="000C2601" w:rsidP="00D724A8">
      <w:pPr>
        <w:spacing w:line="220" w:lineRule="exact"/>
        <w:ind w:firstLine="284"/>
        <w:jc w:val="both"/>
        <w:rPr>
          <w:rFonts w:ascii="Arial" w:hAnsi="Arial" w:cs="Arial"/>
          <w:sz w:val="16"/>
          <w:szCs w:val="16"/>
          <w:lang w:val="en-US"/>
        </w:rPr>
      </w:pPr>
      <w:r w:rsidRPr="00DC345D">
        <w:rPr>
          <w:rFonts w:ascii="Arial" w:hAnsi="Arial" w:cs="Arial"/>
          <w:bCs/>
          <w:i/>
          <w:sz w:val="16"/>
          <w:szCs w:val="16"/>
          <w:lang w:val="en-US"/>
        </w:rPr>
        <w:t xml:space="preserve">Accounting for the export of goods is made at the prices of </w:t>
      </w:r>
      <w:proofErr w:type="spellStart"/>
      <w:r w:rsidRPr="00DC345D">
        <w:rPr>
          <w:rFonts w:ascii="Arial" w:hAnsi="Arial" w:cs="Arial"/>
          <w:bCs/>
          <w:i/>
          <w:sz w:val="16"/>
          <w:szCs w:val="16"/>
          <w:lang w:val="en-US"/>
        </w:rPr>
        <w:t>franco</w:t>
      </w:r>
      <w:proofErr w:type="spellEnd"/>
      <w:r w:rsidRPr="00DC345D">
        <w:rPr>
          <w:rFonts w:ascii="Arial" w:hAnsi="Arial" w:cs="Arial"/>
          <w:bCs/>
          <w:i/>
          <w:sz w:val="16"/>
          <w:szCs w:val="16"/>
          <w:lang w:val="en-US"/>
        </w:rPr>
        <w:t xml:space="preserve">-border (FOB), i.e. the price of the goods includes the costs of its </w:t>
      </w:r>
      <w:r w:rsidR="00034F0D" w:rsidRPr="00034F0D">
        <w:rPr>
          <w:rFonts w:ascii="Arial" w:hAnsi="Arial" w:cs="Arial"/>
          <w:bCs/>
          <w:i/>
          <w:sz w:val="16"/>
          <w:szCs w:val="16"/>
          <w:lang w:val="en-US"/>
        </w:rPr>
        <w:br/>
      </w:r>
      <w:r w:rsidRPr="00DC345D">
        <w:rPr>
          <w:rFonts w:ascii="Arial" w:hAnsi="Arial" w:cs="Arial"/>
          <w:bCs/>
          <w:i/>
          <w:sz w:val="16"/>
          <w:szCs w:val="16"/>
          <w:lang w:val="en-US"/>
        </w:rPr>
        <w:t>delivery to the land border or to the port of shipment of the exporting country.</w:t>
      </w:r>
    </w:p>
    <w:p w:rsidR="000C2601" w:rsidRPr="00DC345D" w:rsidRDefault="000C2601" w:rsidP="00D724A8">
      <w:pPr>
        <w:spacing w:line="220" w:lineRule="exact"/>
        <w:ind w:firstLine="284"/>
        <w:jc w:val="both"/>
        <w:rPr>
          <w:rFonts w:ascii="Arial" w:hAnsi="Arial" w:cs="Arial"/>
          <w:sz w:val="16"/>
          <w:szCs w:val="16"/>
          <w:lang w:val="en-US"/>
        </w:rPr>
      </w:pPr>
      <w:proofErr w:type="gramStart"/>
      <w:r w:rsidRPr="00DC345D">
        <w:rPr>
          <w:rFonts w:ascii="Arial" w:hAnsi="Arial" w:cs="Arial"/>
          <w:b/>
          <w:bCs/>
          <w:i/>
          <w:sz w:val="16"/>
          <w:szCs w:val="16"/>
          <w:lang w:val="en-US"/>
        </w:rPr>
        <w:t xml:space="preserve">Tables </w:t>
      </w:r>
      <w:r w:rsidR="004B7AFB">
        <w:rPr>
          <w:rFonts w:ascii="Arial" w:hAnsi="Arial" w:cs="Arial"/>
          <w:b/>
          <w:bCs/>
          <w:i/>
          <w:sz w:val="16"/>
          <w:szCs w:val="16"/>
          <w:lang w:val="en-US"/>
        </w:rPr>
        <w:t>25.</w:t>
      </w:r>
      <w:r w:rsidRPr="00DC345D">
        <w:rPr>
          <w:rFonts w:ascii="Arial" w:hAnsi="Arial" w:cs="Arial"/>
          <w:b/>
          <w:bCs/>
          <w:i/>
          <w:sz w:val="16"/>
          <w:szCs w:val="16"/>
          <w:lang w:val="en-US"/>
        </w:rPr>
        <w:t>11</w:t>
      </w:r>
      <w:r w:rsidR="00F56219" w:rsidRPr="00DC345D">
        <w:rPr>
          <w:rFonts w:ascii="Arial" w:hAnsi="Arial" w:cs="Arial"/>
          <w:b/>
          <w:bCs/>
          <w:i/>
          <w:sz w:val="16"/>
          <w:szCs w:val="16"/>
          <w:lang w:val="en-US"/>
        </w:rPr>
        <w:t xml:space="preserve"> – </w:t>
      </w:r>
      <w:r w:rsidR="004B7AFB">
        <w:rPr>
          <w:rFonts w:ascii="Arial" w:hAnsi="Arial" w:cs="Arial"/>
          <w:b/>
          <w:bCs/>
          <w:i/>
          <w:sz w:val="16"/>
          <w:szCs w:val="16"/>
          <w:lang w:val="en-US"/>
        </w:rPr>
        <w:t>25.</w:t>
      </w:r>
      <w:r w:rsidRPr="00DC345D">
        <w:rPr>
          <w:rFonts w:ascii="Arial" w:hAnsi="Arial" w:cs="Arial"/>
          <w:b/>
          <w:bCs/>
          <w:i/>
          <w:sz w:val="16"/>
          <w:szCs w:val="16"/>
          <w:lang w:val="en-US"/>
        </w:rPr>
        <w:t xml:space="preserve">13, </w:t>
      </w:r>
      <w:r w:rsidR="004B7AFB">
        <w:rPr>
          <w:rFonts w:ascii="Arial" w:hAnsi="Arial" w:cs="Arial"/>
          <w:b/>
          <w:bCs/>
          <w:i/>
          <w:sz w:val="16"/>
          <w:szCs w:val="16"/>
          <w:lang w:val="en-US"/>
        </w:rPr>
        <w:t>25.</w:t>
      </w:r>
      <w:r w:rsidRPr="00DC345D">
        <w:rPr>
          <w:rFonts w:ascii="Arial" w:hAnsi="Arial" w:cs="Arial"/>
          <w:b/>
          <w:bCs/>
          <w:i/>
          <w:sz w:val="16"/>
          <w:szCs w:val="16"/>
          <w:lang w:val="en-US"/>
        </w:rPr>
        <w:t xml:space="preserve">15, </w:t>
      </w:r>
      <w:r w:rsidR="004B7AFB">
        <w:rPr>
          <w:rFonts w:ascii="Arial" w:hAnsi="Arial" w:cs="Arial"/>
          <w:b/>
          <w:bCs/>
          <w:i/>
          <w:sz w:val="16"/>
          <w:szCs w:val="16"/>
          <w:lang w:val="en-US"/>
        </w:rPr>
        <w:t>25.</w:t>
      </w:r>
      <w:r w:rsidRPr="00DC345D">
        <w:rPr>
          <w:rFonts w:ascii="Arial" w:hAnsi="Arial" w:cs="Arial"/>
          <w:b/>
          <w:bCs/>
          <w:i/>
          <w:sz w:val="16"/>
          <w:szCs w:val="16"/>
          <w:lang w:val="en-US"/>
        </w:rPr>
        <w:t xml:space="preserve">17, </w:t>
      </w:r>
      <w:r w:rsidR="004B7AFB">
        <w:rPr>
          <w:rFonts w:ascii="Arial" w:hAnsi="Arial" w:cs="Arial"/>
          <w:b/>
          <w:bCs/>
          <w:i/>
          <w:sz w:val="16"/>
          <w:szCs w:val="16"/>
          <w:lang w:val="en-US"/>
        </w:rPr>
        <w:t>25.</w:t>
      </w:r>
      <w:r w:rsidRPr="00DC345D">
        <w:rPr>
          <w:rFonts w:ascii="Arial" w:hAnsi="Arial" w:cs="Arial"/>
          <w:b/>
          <w:bCs/>
          <w:i/>
          <w:sz w:val="16"/>
          <w:szCs w:val="16"/>
          <w:lang w:val="en-US"/>
        </w:rPr>
        <w:t xml:space="preserve">19, </w:t>
      </w:r>
      <w:r w:rsidR="004B7AFB">
        <w:rPr>
          <w:rFonts w:ascii="Arial" w:hAnsi="Arial" w:cs="Arial"/>
          <w:b/>
          <w:bCs/>
          <w:i/>
          <w:sz w:val="16"/>
          <w:szCs w:val="16"/>
          <w:lang w:val="en-US"/>
        </w:rPr>
        <w:t>25.</w:t>
      </w:r>
      <w:r w:rsidRPr="00DC345D">
        <w:rPr>
          <w:rFonts w:ascii="Arial" w:hAnsi="Arial" w:cs="Arial"/>
          <w:b/>
          <w:bCs/>
          <w:i/>
          <w:sz w:val="16"/>
          <w:szCs w:val="16"/>
          <w:lang w:val="en-US"/>
        </w:rPr>
        <w:t>21.</w:t>
      </w:r>
      <w:proofErr w:type="gramEnd"/>
      <w:r w:rsidRPr="00DC345D">
        <w:rPr>
          <w:rFonts w:ascii="Arial" w:hAnsi="Arial" w:cs="Arial"/>
          <w:b/>
          <w:bCs/>
          <w:i/>
          <w:sz w:val="16"/>
          <w:szCs w:val="16"/>
          <w:lang w:val="en-US"/>
        </w:rPr>
        <w:t xml:space="preserve"> Import </w:t>
      </w:r>
      <w:r w:rsidRPr="00DC345D">
        <w:rPr>
          <w:rFonts w:ascii="Arial" w:hAnsi="Arial" w:cs="Arial"/>
          <w:b/>
          <w:i/>
          <w:sz w:val="16"/>
          <w:szCs w:val="16"/>
          <w:lang w:val="en-US"/>
        </w:rPr>
        <w:t>of goods</w:t>
      </w:r>
      <w:r w:rsidRPr="00DC345D">
        <w:rPr>
          <w:rFonts w:ascii="Arial" w:hAnsi="Arial" w:cs="Arial"/>
          <w:i/>
          <w:sz w:val="16"/>
          <w:szCs w:val="16"/>
          <w:lang w:val="en-US"/>
        </w:rPr>
        <w:t xml:space="preserve"> is the inflow of commodities to the territory of the Russian </w:t>
      </w:r>
      <w:r w:rsidR="003C60BB" w:rsidRPr="00551927">
        <w:rPr>
          <w:rFonts w:ascii="Arial" w:hAnsi="Arial" w:cs="Arial"/>
          <w:sz w:val="16"/>
          <w:szCs w:val="16"/>
          <w:lang w:val="en-US"/>
        </w:rPr>
        <w:br/>
      </w:r>
      <w:r w:rsidRPr="00DC345D">
        <w:rPr>
          <w:rFonts w:ascii="Arial" w:hAnsi="Arial" w:cs="Arial"/>
          <w:i/>
          <w:sz w:val="16"/>
          <w:szCs w:val="16"/>
          <w:lang w:val="en-US"/>
        </w:rPr>
        <w:t>Federation without</w:t>
      </w:r>
      <w:r w:rsidRPr="00DC345D">
        <w:rPr>
          <w:rFonts w:ascii="Arial" w:hAnsi="Arial" w:cs="Arial"/>
          <w:sz w:val="16"/>
          <w:szCs w:val="16"/>
          <w:lang w:val="en-US"/>
        </w:rPr>
        <w:t xml:space="preserve"> </w:t>
      </w:r>
      <w:r w:rsidRPr="00DC345D">
        <w:rPr>
          <w:rFonts w:ascii="Arial" w:hAnsi="Arial" w:cs="Arial"/>
          <w:bCs/>
          <w:i/>
          <w:sz w:val="16"/>
          <w:szCs w:val="16"/>
          <w:lang w:val="en-US"/>
        </w:rPr>
        <w:t xml:space="preserve">of reverse </w:t>
      </w:r>
      <w:r w:rsidRPr="00DC345D">
        <w:rPr>
          <w:rFonts w:ascii="Arial" w:hAnsi="Arial" w:cs="Arial"/>
          <w:i/>
          <w:sz w:val="16"/>
          <w:szCs w:val="16"/>
          <w:lang w:val="en-US"/>
        </w:rPr>
        <w:t xml:space="preserve">export. Import includes imported commodities intended for consumption in the economy of the country </w:t>
      </w:r>
      <w:r w:rsidR="00B22B85">
        <w:rPr>
          <w:rFonts w:ascii="Arial" w:hAnsi="Arial" w:cs="Arial"/>
          <w:i/>
          <w:sz w:val="16"/>
          <w:szCs w:val="16"/>
          <w:lang w:val="en-US"/>
        </w:rPr>
        <w:br/>
      </w:r>
      <w:r w:rsidRPr="00DC345D">
        <w:rPr>
          <w:rFonts w:ascii="Arial" w:hAnsi="Arial" w:cs="Arial"/>
          <w:i/>
          <w:sz w:val="16"/>
          <w:szCs w:val="16"/>
          <w:lang w:val="en-US"/>
        </w:rPr>
        <w:t xml:space="preserve">and goods imported to the territory of the state under the re-import regime. Re-imported commodities are those exported from the territory of the Russian Federation and then imported to </w:t>
      </w:r>
      <w:r w:rsidRPr="00DC345D">
        <w:rPr>
          <w:rFonts w:ascii="Arial" w:hAnsi="Arial" w:cs="Arial"/>
          <w:bCs/>
          <w:i/>
          <w:sz w:val="16"/>
          <w:szCs w:val="16"/>
          <w:lang w:val="en-US"/>
        </w:rPr>
        <w:t xml:space="preserve">this territory without payment of customs duties and taxes and without the application </w:t>
      </w:r>
      <w:r w:rsidR="00B22B85">
        <w:rPr>
          <w:rFonts w:ascii="Arial" w:hAnsi="Arial" w:cs="Arial"/>
          <w:bCs/>
          <w:i/>
          <w:sz w:val="16"/>
          <w:szCs w:val="16"/>
          <w:lang w:val="en-US"/>
        </w:rPr>
        <w:br/>
      </w:r>
      <w:r w:rsidRPr="00DC345D">
        <w:rPr>
          <w:rFonts w:ascii="Arial" w:hAnsi="Arial" w:cs="Arial"/>
          <w:bCs/>
          <w:i/>
          <w:sz w:val="16"/>
          <w:szCs w:val="16"/>
          <w:lang w:val="en-US"/>
        </w:rPr>
        <w:t>of economic prohibitions and restrictions to goods.</w:t>
      </w:r>
    </w:p>
    <w:p w:rsidR="000C2601" w:rsidRPr="00DC345D" w:rsidRDefault="000C2601" w:rsidP="00D724A8">
      <w:pPr>
        <w:pStyle w:val="15"/>
        <w:spacing w:before="0" w:after="0" w:line="220" w:lineRule="exact"/>
        <w:ind w:firstLine="284"/>
        <w:jc w:val="both"/>
        <w:rPr>
          <w:rFonts w:ascii="Arial" w:hAnsi="Arial" w:cs="Arial"/>
          <w:sz w:val="16"/>
          <w:szCs w:val="16"/>
          <w:lang w:val="en-US"/>
        </w:rPr>
      </w:pPr>
      <w:r w:rsidRPr="00DC345D">
        <w:rPr>
          <w:rFonts w:ascii="Arial" w:hAnsi="Arial" w:cs="Arial"/>
          <w:bCs/>
          <w:i/>
          <w:sz w:val="16"/>
          <w:szCs w:val="16"/>
          <w:lang w:val="en-US"/>
        </w:rPr>
        <w:lastRenderedPageBreak/>
        <w:t xml:space="preserve">Accounting for the import of goods is made at the </w:t>
      </w:r>
      <w:r w:rsidRPr="00DC345D">
        <w:rPr>
          <w:rFonts w:ascii="Arial" w:hAnsi="Arial" w:cs="Arial"/>
          <w:i/>
          <w:sz w:val="16"/>
          <w:szCs w:val="16"/>
          <w:lang w:val="en-US"/>
        </w:rPr>
        <w:t>CIF prices (</w:t>
      </w:r>
      <w:proofErr w:type="spellStart"/>
      <w:r w:rsidRPr="00DC345D">
        <w:rPr>
          <w:rFonts w:ascii="Arial" w:hAnsi="Arial" w:cs="Arial"/>
          <w:i/>
          <w:sz w:val="16"/>
          <w:szCs w:val="16"/>
          <w:lang w:val="en-US"/>
        </w:rPr>
        <w:t>franco</w:t>
      </w:r>
      <w:proofErr w:type="spellEnd"/>
      <w:r w:rsidRPr="00DC345D">
        <w:rPr>
          <w:rFonts w:ascii="Arial" w:hAnsi="Arial" w:cs="Arial"/>
          <w:i/>
          <w:sz w:val="16"/>
          <w:szCs w:val="16"/>
          <w:lang w:val="en-US"/>
        </w:rPr>
        <w:t>-border of the importing country, i.e. the price of commodity includes insurance costs and costs associated with its delivery to the border of the importing country.</w:t>
      </w:r>
    </w:p>
    <w:p w:rsidR="000C2601" w:rsidRPr="00DC345D" w:rsidRDefault="000C2601" w:rsidP="00D724A8">
      <w:pPr>
        <w:spacing w:line="220" w:lineRule="exact"/>
        <w:ind w:firstLine="284"/>
        <w:jc w:val="both"/>
        <w:rPr>
          <w:rFonts w:ascii="Arial" w:hAnsi="Arial" w:cs="Arial"/>
          <w:sz w:val="16"/>
          <w:szCs w:val="16"/>
          <w:lang w:val="en-US"/>
        </w:rPr>
      </w:pPr>
      <w:proofErr w:type="gramStart"/>
      <w:r w:rsidRPr="00DC345D">
        <w:rPr>
          <w:rFonts w:ascii="Arial" w:hAnsi="Arial" w:cs="Arial"/>
          <w:b/>
          <w:bCs/>
          <w:i/>
          <w:sz w:val="16"/>
          <w:szCs w:val="16"/>
          <w:lang w:val="en-US"/>
        </w:rPr>
        <w:t xml:space="preserve">Table </w:t>
      </w:r>
      <w:r w:rsidR="004B7AFB">
        <w:rPr>
          <w:rFonts w:ascii="Arial" w:hAnsi="Arial" w:cs="Arial"/>
          <w:b/>
          <w:bCs/>
          <w:i/>
          <w:sz w:val="16"/>
          <w:szCs w:val="16"/>
          <w:lang w:val="en-US"/>
        </w:rPr>
        <w:t>25.</w:t>
      </w:r>
      <w:r w:rsidRPr="00DC345D">
        <w:rPr>
          <w:rFonts w:ascii="Arial" w:hAnsi="Arial" w:cs="Arial"/>
          <w:b/>
          <w:bCs/>
          <w:i/>
          <w:sz w:val="16"/>
          <w:szCs w:val="16"/>
          <w:lang w:val="en-US"/>
        </w:rPr>
        <w:t>14.</w:t>
      </w:r>
      <w:proofErr w:type="gramEnd"/>
      <w:r w:rsidRPr="00DC345D">
        <w:rPr>
          <w:rFonts w:ascii="Arial" w:hAnsi="Arial" w:cs="Arial"/>
          <w:i/>
          <w:sz w:val="16"/>
          <w:szCs w:val="16"/>
          <w:lang w:val="en-US"/>
        </w:rPr>
        <w:t xml:space="preserve"> </w:t>
      </w:r>
      <w:r w:rsidRPr="00DC345D">
        <w:rPr>
          <w:rFonts w:ascii="Arial" w:hAnsi="Arial" w:cs="Arial"/>
          <w:b/>
          <w:i/>
          <w:sz w:val="16"/>
          <w:szCs w:val="16"/>
          <w:lang w:val="en-US"/>
        </w:rPr>
        <w:t>S</w:t>
      </w:r>
      <w:r w:rsidRPr="00DC345D">
        <w:rPr>
          <w:rStyle w:val="hps"/>
          <w:rFonts w:ascii="Arial" w:hAnsi="Arial" w:cs="Arial"/>
          <w:b/>
          <w:i/>
          <w:sz w:val="16"/>
          <w:szCs w:val="16"/>
          <w:lang w:val="en"/>
        </w:rPr>
        <w:t>hare</w:t>
      </w:r>
      <w:r w:rsidRPr="00DC345D">
        <w:rPr>
          <w:rFonts w:ascii="Arial" w:hAnsi="Arial" w:cs="Arial"/>
          <w:i/>
          <w:sz w:val="16"/>
          <w:szCs w:val="16"/>
          <w:lang w:val="en"/>
        </w:rPr>
        <w:t xml:space="preserve"> </w:t>
      </w:r>
      <w:r w:rsidRPr="00DC345D">
        <w:rPr>
          <w:rStyle w:val="hps"/>
          <w:rFonts w:ascii="Arial" w:hAnsi="Arial" w:cs="Arial"/>
          <w:b/>
          <w:i/>
          <w:sz w:val="16"/>
          <w:szCs w:val="16"/>
          <w:lang w:val="en"/>
        </w:rPr>
        <w:t>of consumer</w:t>
      </w:r>
      <w:r w:rsidRPr="00DC345D">
        <w:rPr>
          <w:rFonts w:ascii="Arial" w:hAnsi="Arial" w:cs="Arial"/>
          <w:b/>
          <w:i/>
          <w:sz w:val="16"/>
          <w:szCs w:val="16"/>
          <w:lang w:val="en"/>
        </w:rPr>
        <w:t xml:space="preserve">, </w:t>
      </w:r>
      <w:r w:rsidRPr="00DC345D">
        <w:rPr>
          <w:rStyle w:val="hps"/>
          <w:rFonts w:ascii="Arial" w:hAnsi="Arial" w:cs="Arial"/>
          <w:b/>
          <w:i/>
          <w:sz w:val="16"/>
          <w:szCs w:val="16"/>
          <w:lang w:val="en"/>
        </w:rPr>
        <w:t>intermediate and investment</w:t>
      </w:r>
      <w:r w:rsidRPr="00DC345D">
        <w:rPr>
          <w:rFonts w:ascii="Arial" w:hAnsi="Arial" w:cs="Arial"/>
          <w:b/>
          <w:i/>
          <w:sz w:val="16"/>
          <w:szCs w:val="16"/>
          <w:lang w:val="en"/>
        </w:rPr>
        <w:t xml:space="preserve"> </w:t>
      </w:r>
      <w:r w:rsidRPr="00DC345D">
        <w:rPr>
          <w:rStyle w:val="hps"/>
          <w:rFonts w:ascii="Arial" w:hAnsi="Arial" w:cs="Arial"/>
          <w:b/>
          <w:i/>
          <w:sz w:val="16"/>
          <w:szCs w:val="16"/>
          <w:lang w:val="en"/>
        </w:rPr>
        <w:t>goods</w:t>
      </w:r>
      <w:r w:rsidRPr="00DC345D">
        <w:rPr>
          <w:rStyle w:val="hps"/>
          <w:rFonts w:ascii="Arial" w:hAnsi="Arial" w:cs="Arial"/>
          <w:i/>
          <w:sz w:val="16"/>
          <w:szCs w:val="16"/>
          <w:lang w:val="en"/>
        </w:rPr>
        <w:t xml:space="preserve"> represents</w:t>
      </w:r>
      <w:r w:rsidRPr="00DC345D">
        <w:rPr>
          <w:rFonts w:ascii="Arial" w:hAnsi="Arial" w:cs="Arial"/>
          <w:i/>
          <w:sz w:val="16"/>
          <w:szCs w:val="16"/>
          <w:lang w:val="en"/>
        </w:rPr>
        <w:t xml:space="preserve"> </w:t>
      </w:r>
      <w:r w:rsidRPr="00DC345D">
        <w:rPr>
          <w:rStyle w:val="hps"/>
          <w:rFonts w:ascii="Arial" w:hAnsi="Arial" w:cs="Arial"/>
          <w:i/>
          <w:sz w:val="16"/>
          <w:szCs w:val="16"/>
          <w:lang w:val="en"/>
        </w:rPr>
        <w:t>the ratio of</w:t>
      </w:r>
      <w:r w:rsidRPr="00DC345D">
        <w:rPr>
          <w:rFonts w:ascii="Arial" w:hAnsi="Arial" w:cs="Arial"/>
          <w:i/>
          <w:sz w:val="16"/>
          <w:szCs w:val="16"/>
          <w:lang w:val="en"/>
        </w:rPr>
        <w:t xml:space="preserve"> the </w:t>
      </w:r>
      <w:r w:rsidRPr="00DC345D">
        <w:rPr>
          <w:rStyle w:val="hps"/>
          <w:rFonts w:ascii="Arial" w:hAnsi="Arial" w:cs="Arial"/>
          <w:i/>
          <w:sz w:val="16"/>
          <w:szCs w:val="16"/>
          <w:lang w:val="en"/>
        </w:rPr>
        <w:t>value of</w:t>
      </w:r>
      <w:r w:rsidRPr="00DC345D">
        <w:rPr>
          <w:rFonts w:ascii="Arial" w:hAnsi="Arial" w:cs="Arial"/>
          <w:i/>
          <w:sz w:val="16"/>
          <w:szCs w:val="16"/>
          <w:lang w:val="en"/>
        </w:rPr>
        <w:t xml:space="preserve"> </w:t>
      </w:r>
      <w:r w:rsidRPr="00DC345D">
        <w:rPr>
          <w:rStyle w:val="hps"/>
          <w:rFonts w:ascii="Arial" w:hAnsi="Arial" w:cs="Arial"/>
          <w:i/>
          <w:sz w:val="16"/>
          <w:szCs w:val="16"/>
          <w:lang w:val="en"/>
        </w:rPr>
        <w:t>consumer</w:t>
      </w:r>
      <w:r w:rsidRPr="00DC345D">
        <w:rPr>
          <w:rFonts w:ascii="Arial" w:hAnsi="Arial" w:cs="Arial"/>
          <w:i/>
          <w:sz w:val="16"/>
          <w:szCs w:val="16"/>
          <w:lang w:val="en"/>
        </w:rPr>
        <w:t xml:space="preserve">, intermediate and </w:t>
      </w:r>
      <w:r w:rsidRPr="00DC345D">
        <w:rPr>
          <w:rStyle w:val="hps"/>
          <w:rFonts w:ascii="Arial" w:hAnsi="Arial" w:cs="Arial"/>
          <w:i/>
          <w:sz w:val="16"/>
          <w:szCs w:val="16"/>
          <w:lang w:val="en"/>
        </w:rPr>
        <w:t>investment goods</w:t>
      </w:r>
      <w:r w:rsidRPr="00DC345D">
        <w:rPr>
          <w:rFonts w:ascii="Arial" w:hAnsi="Arial" w:cs="Arial"/>
          <w:i/>
          <w:sz w:val="16"/>
          <w:szCs w:val="16"/>
          <w:lang w:val="en"/>
        </w:rPr>
        <w:t xml:space="preserve"> </w:t>
      </w:r>
      <w:r w:rsidRPr="00DC345D">
        <w:rPr>
          <w:rStyle w:val="hps"/>
          <w:rFonts w:ascii="Arial" w:hAnsi="Arial" w:cs="Arial"/>
          <w:i/>
          <w:sz w:val="16"/>
          <w:szCs w:val="16"/>
          <w:lang w:val="en"/>
        </w:rPr>
        <w:t>to the total</w:t>
      </w:r>
      <w:r w:rsidRPr="00DC345D">
        <w:rPr>
          <w:rFonts w:ascii="Arial" w:hAnsi="Arial" w:cs="Arial"/>
          <w:i/>
          <w:sz w:val="16"/>
          <w:szCs w:val="16"/>
          <w:lang w:val="en"/>
        </w:rPr>
        <w:t xml:space="preserve"> </w:t>
      </w:r>
      <w:r w:rsidRPr="00DC345D">
        <w:rPr>
          <w:rStyle w:val="hps"/>
          <w:rFonts w:ascii="Arial" w:hAnsi="Arial" w:cs="Arial"/>
          <w:i/>
          <w:sz w:val="16"/>
          <w:szCs w:val="16"/>
          <w:lang w:val="en"/>
        </w:rPr>
        <w:t>value of imports</w:t>
      </w:r>
      <w:r w:rsidRPr="00DC345D">
        <w:rPr>
          <w:rFonts w:ascii="Arial" w:hAnsi="Arial" w:cs="Arial"/>
          <w:i/>
          <w:sz w:val="16"/>
          <w:szCs w:val="16"/>
          <w:lang w:val="en-US"/>
        </w:rPr>
        <w:t>.</w:t>
      </w:r>
    </w:p>
    <w:p w:rsidR="000C2601" w:rsidRPr="00DC345D" w:rsidRDefault="000C2601" w:rsidP="00D724A8">
      <w:pPr>
        <w:pStyle w:val="15"/>
        <w:spacing w:before="0" w:after="0" w:line="220" w:lineRule="exact"/>
        <w:ind w:firstLine="284"/>
        <w:jc w:val="both"/>
        <w:rPr>
          <w:rFonts w:ascii="Arial" w:hAnsi="Arial" w:cs="Arial"/>
          <w:sz w:val="16"/>
          <w:szCs w:val="16"/>
          <w:lang w:val="en-US"/>
        </w:rPr>
      </w:pPr>
      <w:r w:rsidRPr="00DC345D">
        <w:rPr>
          <w:rFonts w:ascii="Arial" w:hAnsi="Arial" w:cs="Arial"/>
          <w:b/>
          <w:i/>
          <w:sz w:val="16"/>
          <w:szCs w:val="16"/>
          <w:lang w:val="en-US"/>
        </w:rPr>
        <w:t>Consumer goods</w:t>
      </w:r>
      <w:r w:rsidRPr="00DC345D">
        <w:rPr>
          <w:rFonts w:ascii="Arial" w:hAnsi="Arial" w:cs="Arial"/>
          <w:i/>
          <w:sz w:val="16"/>
          <w:szCs w:val="16"/>
          <w:lang w:val="en-US"/>
        </w:rPr>
        <w:t xml:space="preserve"> are goods directly satisfy human needs and intended for family and personal consumption</w:t>
      </w:r>
      <w:r w:rsidRPr="00DC345D">
        <w:rPr>
          <w:rFonts w:ascii="Arial" w:hAnsi="Arial" w:cs="Arial"/>
          <w:bCs/>
          <w:i/>
          <w:sz w:val="16"/>
          <w:szCs w:val="16"/>
          <w:lang w:val="en-US"/>
        </w:rPr>
        <w:t>.</w:t>
      </w:r>
    </w:p>
    <w:p w:rsidR="000C2601" w:rsidRPr="00DC345D" w:rsidRDefault="000C2601" w:rsidP="00D724A8">
      <w:pPr>
        <w:pStyle w:val="15"/>
        <w:spacing w:before="0" w:after="0" w:line="220" w:lineRule="exact"/>
        <w:ind w:firstLine="284"/>
        <w:jc w:val="both"/>
        <w:rPr>
          <w:rFonts w:ascii="Arial" w:hAnsi="Arial" w:cs="Arial"/>
          <w:sz w:val="16"/>
          <w:szCs w:val="16"/>
          <w:lang w:val="en-US"/>
        </w:rPr>
      </w:pPr>
      <w:r w:rsidRPr="00DC345D">
        <w:rPr>
          <w:rFonts w:ascii="Arial" w:hAnsi="Arial" w:cs="Arial"/>
          <w:b/>
          <w:i/>
          <w:sz w:val="16"/>
          <w:szCs w:val="16"/>
          <w:lang w:val="en-US"/>
        </w:rPr>
        <w:t>Intermediate goods</w:t>
      </w:r>
      <w:r w:rsidRPr="00DC345D">
        <w:rPr>
          <w:rFonts w:ascii="Arial" w:hAnsi="Arial" w:cs="Arial"/>
          <w:i/>
          <w:sz w:val="16"/>
          <w:szCs w:val="16"/>
          <w:lang w:val="en-US"/>
        </w:rPr>
        <w:t xml:space="preserve"> are goods used not for final consumption but for further production of goods and services.</w:t>
      </w:r>
    </w:p>
    <w:p w:rsidR="000C2601" w:rsidRPr="00DC345D" w:rsidRDefault="000C2601" w:rsidP="00D724A8">
      <w:pPr>
        <w:spacing w:line="220" w:lineRule="exact"/>
        <w:ind w:firstLine="284"/>
        <w:jc w:val="both"/>
        <w:rPr>
          <w:rFonts w:ascii="Arial" w:hAnsi="Arial" w:cs="Arial"/>
          <w:sz w:val="16"/>
          <w:szCs w:val="16"/>
          <w:lang w:val="en-US"/>
        </w:rPr>
      </w:pPr>
      <w:r w:rsidRPr="00DC345D">
        <w:rPr>
          <w:rFonts w:ascii="Arial" w:hAnsi="Arial" w:cs="Arial"/>
          <w:b/>
          <w:i/>
          <w:sz w:val="16"/>
          <w:szCs w:val="16"/>
          <w:lang w:val="en-US"/>
        </w:rPr>
        <w:t>Investment goods</w:t>
      </w:r>
      <w:r w:rsidRPr="00DC345D">
        <w:rPr>
          <w:rFonts w:ascii="Arial" w:hAnsi="Arial" w:cs="Arial"/>
          <w:i/>
          <w:sz w:val="16"/>
          <w:szCs w:val="16"/>
          <w:lang w:val="en-US"/>
        </w:rPr>
        <w:t xml:space="preserve"> are goods that serve the goal of replacement, renovation, qualitative improvement of fixed assets</w:t>
      </w:r>
      <w:r w:rsidRPr="00DC345D">
        <w:rPr>
          <w:rFonts w:ascii="Arial" w:hAnsi="Arial" w:cs="Arial"/>
          <w:i/>
          <w:spacing w:val="-2"/>
          <w:sz w:val="16"/>
          <w:szCs w:val="16"/>
          <w:lang w:val="en-US"/>
        </w:rPr>
        <w:t>.</w:t>
      </w:r>
    </w:p>
    <w:p w:rsidR="008032E3" w:rsidRPr="00DC345D" w:rsidRDefault="008032E3" w:rsidP="00D724A8">
      <w:pPr>
        <w:pStyle w:val="15"/>
        <w:spacing w:before="0" w:after="0" w:line="220" w:lineRule="exact"/>
        <w:ind w:firstLine="284"/>
        <w:jc w:val="both"/>
        <w:rPr>
          <w:rFonts w:ascii="Arial" w:hAnsi="Arial" w:cs="Arial"/>
          <w:i/>
          <w:sz w:val="16"/>
          <w:szCs w:val="16"/>
          <w:lang w:val="en-US"/>
        </w:rPr>
      </w:pPr>
      <w:r w:rsidRPr="00DC345D">
        <w:rPr>
          <w:rFonts w:ascii="Arial" w:hAnsi="Arial" w:cs="Arial"/>
          <w:i/>
          <w:sz w:val="16"/>
          <w:szCs w:val="16"/>
          <w:lang w:val="en-US"/>
        </w:rPr>
        <w:t>Consumer, investment and intermediate goods are compiled on the basis of the statistical methodology for the development of official statistical information on the volume of foreign trade in accordance with the classification groups “Investment goods”, “Consumer goods”, “Intermediate goods” (</w:t>
      </w:r>
      <w:proofErr w:type="spellStart"/>
      <w:r w:rsidRPr="00DC345D">
        <w:rPr>
          <w:rFonts w:ascii="Arial" w:hAnsi="Arial" w:cs="Arial"/>
          <w:i/>
          <w:sz w:val="16"/>
          <w:szCs w:val="16"/>
          <w:lang w:val="en-US"/>
        </w:rPr>
        <w:t>Rosstat</w:t>
      </w:r>
      <w:proofErr w:type="spellEnd"/>
      <w:r w:rsidRPr="00DC345D">
        <w:rPr>
          <w:rFonts w:ascii="Arial" w:hAnsi="Arial" w:cs="Arial"/>
          <w:i/>
          <w:sz w:val="16"/>
          <w:szCs w:val="16"/>
          <w:lang w:val="en-US"/>
        </w:rPr>
        <w:t xml:space="preserve"> Order of 03.07.2014 No. 169).Data on the share of imports of consumer, intermediate and investment goods in the total volume of imports of the Russian Federation are calculated using data of the Bank of Russia, developed on the basis of the </w:t>
      </w:r>
      <w:r w:rsidR="00034F0D" w:rsidRPr="00034F0D">
        <w:rPr>
          <w:rFonts w:ascii="Arial" w:hAnsi="Arial" w:cs="Arial"/>
          <w:i/>
          <w:sz w:val="16"/>
          <w:szCs w:val="16"/>
          <w:lang w:val="en-US"/>
        </w:rPr>
        <w:br/>
      </w:r>
      <w:r w:rsidRPr="00DC345D">
        <w:rPr>
          <w:rFonts w:ascii="Arial" w:hAnsi="Arial" w:cs="Arial"/>
          <w:i/>
          <w:sz w:val="16"/>
          <w:szCs w:val="16"/>
          <w:lang w:val="en-US"/>
        </w:rPr>
        <w:t>balance of payments.</w:t>
      </w:r>
    </w:p>
    <w:p w:rsidR="000C2601" w:rsidRPr="00DC345D" w:rsidRDefault="000C2601" w:rsidP="00D724A8">
      <w:pPr>
        <w:pStyle w:val="15"/>
        <w:spacing w:before="0" w:after="0" w:line="220" w:lineRule="exact"/>
        <w:ind w:firstLine="284"/>
        <w:jc w:val="both"/>
        <w:rPr>
          <w:rFonts w:ascii="Arial" w:hAnsi="Arial" w:cs="Arial"/>
          <w:sz w:val="16"/>
          <w:szCs w:val="16"/>
          <w:lang w:val="en-US"/>
        </w:rPr>
      </w:pPr>
      <w:proofErr w:type="gramStart"/>
      <w:r w:rsidRPr="00DC345D">
        <w:rPr>
          <w:rFonts w:ascii="Arial" w:hAnsi="Arial" w:cs="Arial"/>
          <w:b/>
          <w:bCs/>
          <w:i/>
          <w:sz w:val="16"/>
          <w:szCs w:val="16"/>
          <w:lang w:val="en-US"/>
        </w:rPr>
        <w:t xml:space="preserve">Table </w:t>
      </w:r>
      <w:r w:rsidR="004B7AFB">
        <w:rPr>
          <w:rFonts w:ascii="Arial" w:hAnsi="Arial" w:cs="Arial"/>
          <w:b/>
          <w:bCs/>
          <w:i/>
          <w:sz w:val="16"/>
          <w:szCs w:val="16"/>
          <w:lang w:val="en-US"/>
        </w:rPr>
        <w:t>25.</w:t>
      </w:r>
      <w:r w:rsidRPr="00DC345D">
        <w:rPr>
          <w:rFonts w:ascii="Arial" w:hAnsi="Arial" w:cs="Arial"/>
          <w:b/>
          <w:bCs/>
          <w:i/>
          <w:sz w:val="16"/>
          <w:szCs w:val="16"/>
          <w:lang w:val="en-US"/>
        </w:rPr>
        <w:t>15.</w:t>
      </w:r>
      <w:proofErr w:type="gramEnd"/>
      <w:r w:rsidRPr="00DC345D">
        <w:rPr>
          <w:rFonts w:ascii="Arial" w:hAnsi="Arial" w:cs="Arial"/>
          <w:b/>
          <w:bCs/>
          <w:i/>
          <w:sz w:val="16"/>
          <w:szCs w:val="16"/>
          <w:lang w:val="en-US"/>
        </w:rPr>
        <w:t xml:space="preserve"> H</w:t>
      </w:r>
      <w:r w:rsidRPr="00DC345D">
        <w:rPr>
          <w:rFonts w:ascii="Arial" w:hAnsi="Arial" w:cs="Arial"/>
          <w:b/>
          <w:i/>
          <w:sz w:val="16"/>
          <w:szCs w:val="16"/>
          <w:lang w:val="en-US"/>
        </w:rPr>
        <w:t>igh-technology products</w:t>
      </w:r>
      <w:r w:rsidRPr="00DC345D">
        <w:rPr>
          <w:rFonts w:ascii="Arial" w:hAnsi="Arial" w:cs="Arial"/>
          <w:i/>
          <w:sz w:val="16"/>
          <w:szCs w:val="16"/>
          <w:lang w:val="en-US"/>
        </w:rPr>
        <w:t xml:space="preserve"> comprise</w:t>
      </w:r>
      <w:r w:rsidRPr="00DC345D">
        <w:rPr>
          <w:rFonts w:ascii="Arial" w:hAnsi="Arial" w:cs="Arial"/>
          <w:bCs/>
          <w:i/>
          <w:sz w:val="16"/>
          <w:szCs w:val="16"/>
          <w:lang w:val="en-US"/>
        </w:rPr>
        <w:t xml:space="preserve"> innovative products manufactured based on R&amp;D results. Other goods include: </w:t>
      </w:r>
      <w:r w:rsidR="00034F0D" w:rsidRPr="00034F0D">
        <w:rPr>
          <w:rFonts w:ascii="Arial" w:hAnsi="Arial" w:cs="Arial"/>
          <w:i/>
          <w:sz w:val="16"/>
          <w:szCs w:val="16"/>
          <w:lang w:val="en-US"/>
        </w:rPr>
        <w:br/>
      </w:r>
      <w:r w:rsidRPr="00DC345D">
        <w:rPr>
          <w:rFonts w:ascii="Arial" w:hAnsi="Arial" w:cs="Arial"/>
          <w:bCs/>
          <w:i/>
          <w:sz w:val="16"/>
          <w:szCs w:val="16"/>
          <w:lang w:val="en-US"/>
        </w:rPr>
        <w:t>scientific instruments, electric and non-electric equipment, chemical products, armaments.</w:t>
      </w:r>
    </w:p>
    <w:p w:rsidR="000C2601" w:rsidRPr="00DC345D" w:rsidRDefault="000C2601" w:rsidP="00D724A8">
      <w:pPr>
        <w:pStyle w:val="15"/>
        <w:spacing w:before="0" w:after="0" w:line="220" w:lineRule="exact"/>
        <w:ind w:firstLine="284"/>
        <w:jc w:val="both"/>
        <w:rPr>
          <w:rFonts w:ascii="Arial" w:hAnsi="Arial" w:cs="Arial"/>
          <w:sz w:val="16"/>
          <w:szCs w:val="16"/>
          <w:lang w:val="en-US"/>
        </w:rPr>
      </w:pPr>
      <w:proofErr w:type="gramStart"/>
      <w:r w:rsidRPr="00DC345D">
        <w:rPr>
          <w:rFonts w:ascii="Arial" w:hAnsi="Arial" w:cs="Arial"/>
          <w:b/>
          <w:bCs/>
          <w:i/>
          <w:sz w:val="16"/>
          <w:szCs w:val="16"/>
          <w:lang w:val="en-US"/>
        </w:rPr>
        <w:t xml:space="preserve">Tables </w:t>
      </w:r>
      <w:r w:rsidR="004B7AFB">
        <w:rPr>
          <w:rFonts w:ascii="Arial" w:hAnsi="Arial" w:cs="Arial"/>
          <w:b/>
          <w:bCs/>
          <w:i/>
          <w:sz w:val="16"/>
          <w:szCs w:val="16"/>
          <w:lang w:val="en-US"/>
        </w:rPr>
        <w:t>25.</w:t>
      </w:r>
      <w:r w:rsidRPr="00DC345D">
        <w:rPr>
          <w:rFonts w:ascii="Arial" w:hAnsi="Arial" w:cs="Arial"/>
          <w:b/>
          <w:bCs/>
          <w:i/>
          <w:sz w:val="16"/>
          <w:szCs w:val="16"/>
          <w:lang w:val="en-US"/>
        </w:rPr>
        <w:t>22</w:t>
      </w:r>
      <w:r w:rsidR="00F56219" w:rsidRPr="00DC345D">
        <w:rPr>
          <w:rFonts w:ascii="Arial" w:hAnsi="Arial" w:cs="Arial"/>
          <w:b/>
          <w:bCs/>
          <w:i/>
          <w:sz w:val="16"/>
          <w:szCs w:val="16"/>
          <w:lang w:val="en-US"/>
        </w:rPr>
        <w:t xml:space="preserve"> – </w:t>
      </w:r>
      <w:r w:rsidR="004B7AFB">
        <w:rPr>
          <w:rFonts w:ascii="Arial" w:hAnsi="Arial" w:cs="Arial"/>
          <w:b/>
          <w:bCs/>
          <w:i/>
          <w:sz w:val="16"/>
          <w:szCs w:val="16"/>
          <w:lang w:val="en-US"/>
        </w:rPr>
        <w:t>25.</w:t>
      </w:r>
      <w:r w:rsidRPr="00DC345D">
        <w:rPr>
          <w:rFonts w:ascii="Arial" w:hAnsi="Arial" w:cs="Arial"/>
          <w:b/>
          <w:bCs/>
          <w:i/>
          <w:sz w:val="16"/>
          <w:szCs w:val="16"/>
          <w:lang w:val="en-US"/>
        </w:rPr>
        <w:t>30.</w:t>
      </w:r>
      <w:proofErr w:type="gramEnd"/>
      <w:r w:rsidRPr="00DC345D">
        <w:rPr>
          <w:rFonts w:ascii="Arial" w:hAnsi="Arial" w:cs="Arial"/>
          <w:b/>
          <w:bCs/>
          <w:i/>
          <w:sz w:val="16"/>
          <w:szCs w:val="16"/>
          <w:lang w:val="en-US"/>
        </w:rPr>
        <w:t xml:space="preserve"> </w:t>
      </w:r>
      <w:proofErr w:type="gramStart"/>
      <w:r w:rsidRPr="00DC345D">
        <w:rPr>
          <w:rStyle w:val="hps"/>
          <w:rFonts w:ascii="Arial" w:hAnsi="Arial" w:cs="Arial"/>
          <w:b/>
          <w:i/>
          <w:sz w:val="16"/>
          <w:szCs w:val="16"/>
          <w:lang w:val="en"/>
        </w:rPr>
        <w:t>Exports and</w:t>
      </w:r>
      <w:r w:rsidRPr="00DC345D">
        <w:rPr>
          <w:rStyle w:val="shorttext"/>
          <w:rFonts w:ascii="Arial" w:hAnsi="Arial" w:cs="Arial"/>
          <w:b/>
          <w:i/>
          <w:sz w:val="16"/>
          <w:szCs w:val="16"/>
          <w:lang w:val="en"/>
        </w:rPr>
        <w:t xml:space="preserve"> </w:t>
      </w:r>
      <w:r w:rsidRPr="00DC345D">
        <w:rPr>
          <w:rStyle w:val="hps"/>
          <w:rFonts w:ascii="Arial" w:hAnsi="Arial" w:cs="Arial"/>
          <w:b/>
          <w:i/>
          <w:sz w:val="16"/>
          <w:szCs w:val="16"/>
          <w:lang w:val="en"/>
        </w:rPr>
        <w:t>imports of services</w:t>
      </w:r>
      <w:r w:rsidR="00D758A6" w:rsidRPr="00DC345D">
        <w:rPr>
          <w:rStyle w:val="hps"/>
          <w:rFonts w:ascii="Arial" w:hAnsi="Arial" w:cs="Arial"/>
          <w:b/>
          <w:i/>
          <w:sz w:val="16"/>
          <w:szCs w:val="16"/>
          <w:lang w:val="en-US"/>
        </w:rPr>
        <w:t>.</w:t>
      </w:r>
      <w:proofErr w:type="gramEnd"/>
      <w:r w:rsidRPr="00DC345D">
        <w:rPr>
          <w:rFonts w:ascii="Arial" w:hAnsi="Arial" w:cs="Arial"/>
          <w:b/>
          <w:bCs/>
          <w:i/>
          <w:sz w:val="16"/>
          <w:szCs w:val="16"/>
          <w:lang w:val="en-US"/>
        </w:rPr>
        <w:t xml:space="preserve"> </w:t>
      </w:r>
      <w:r w:rsidR="00D758A6" w:rsidRPr="00DC345D">
        <w:rPr>
          <w:rStyle w:val="hps"/>
          <w:rFonts w:ascii="Arial" w:hAnsi="Arial" w:cs="Arial"/>
          <w:i/>
          <w:sz w:val="16"/>
          <w:szCs w:val="16"/>
          <w:lang w:val="en"/>
        </w:rPr>
        <w:t>The service is the</w:t>
      </w:r>
      <w:r w:rsidR="00D758A6" w:rsidRPr="00DC345D">
        <w:rPr>
          <w:rFonts w:ascii="Arial" w:hAnsi="Arial" w:cs="Arial"/>
          <w:i/>
          <w:sz w:val="16"/>
          <w:szCs w:val="16"/>
          <w:lang w:val="en"/>
        </w:rPr>
        <w:t xml:space="preserve"> </w:t>
      </w:r>
      <w:r w:rsidR="00D758A6" w:rsidRPr="00DC345D">
        <w:rPr>
          <w:rStyle w:val="hps"/>
          <w:rFonts w:ascii="Arial" w:hAnsi="Arial" w:cs="Arial"/>
          <w:i/>
          <w:sz w:val="16"/>
          <w:szCs w:val="16"/>
          <w:lang w:val="en"/>
        </w:rPr>
        <w:t xml:space="preserve">useful </w:t>
      </w:r>
      <w:r w:rsidRPr="00DC345D">
        <w:rPr>
          <w:rStyle w:val="hps"/>
          <w:rFonts w:ascii="Arial" w:hAnsi="Arial" w:cs="Arial"/>
          <w:i/>
          <w:sz w:val="16"/>
          <w:szCs w:val="16"/>
          <w:lang w:val="en"/>
        </w:rPr>
        <w:t>result</w:t>
      </w:r>
      <w:r w:rsidRPr="00DC345D">
        <w:rPr>
          <w:rFonts w:ascii="Arial" w:hAnsi="Arial" w:cs="Arial"/>
          <w:i/>
          <w:sz w:val="16"/>
          <w:szCs w:val="16"/>
          <w:lang w:val="en"/>
        </w:rPr>
        <w:t xml:space="preserve"> </w:t>
      </w:r>
      <w:r w:rsidRPr="00DC345D">
        <w:rPr>
          <w:rStyle w:val="hps"/>
          <w:rFonts w:ascii="Arial" w:hAnsi="Arial" w:cs="Arial"/>
          <w:i/>
          <w:sz w:val="16"/>
          <w:szCs w:val="16"/>
          <w:lang w:val="en"/>
        </w:rPr>
        <w:t>of</w:t>
      </w:r>
      <w:r w:rsidRPr="00DC345D">
        <w:rPr>
          <w:rFonts w:ascii="Arial" w:hAnsi="Arial" w:cs="Arial"/>
          <w:i/>
          <w:sz w:val="16"/>
          <w:szCs w:val="16"/>
          <w:lang w:val="en"/>
        </w:rPr>
        <w:t xml:space="preserve"> activity </w:t>
      </w:r>
      <w:r w:rsidRPr="00DC345D">
        <w:rPr>
          <w:rStyle w:val="hps"/>
          <w:rFonts w:ascii="Arial" w:hAnsi="Arial" w:cs="Arial"/>
          <w:i/>
          <w:sz w:val="16"/>
          <w:szCs w:val="16"/>
          <w:lang w:val="en"/>
        </w:rPr>
        <w:t>satisfying</w:t>
      </w:r>
      <w:r w:rsidRPr="00DC345D">
        <w:rPr>
          <w:rFonts w:ascii="Arial" w:hAnsi="Arial" w:cs="Arial"/>
          <w:i/>
          <w:sz w:val="16"/>
          <w:szCs w:val="16"/>
          <w:lang w:val="en"/>
        </w:rPr>
        <w:t xml:space="preserve"> </w:t>
      </w:r>
      <w:r w:rsidRPr="00DC345D">
        <w:rPr>
          <w:rStyle w:val="hps"/>
          <w:rFonts w:ascii="Arial" w:hAnsi="Arial" w:cs="Arial"/>
          <w:i/>
          <w:sz w:val="16"/>
          <w:szCs w:val="16"/>
          <w:lang w:val="en"/>
        </w:rPr>
        <w:t>specific needs</w:t>
      </w:r>
      <w:r w:rsidRPr="00DC345D">
        <w:rPr>
          <w:rFonts w:ascii="Arial" w:hAnsi="Arial" w:cs="Arial"/>
          <w:i/>
          <w:sz w:val="16"/>
          <w:szCs w:val="16"/>
          <w:lang w:val="en"/>
        </w:rPr>
        <w:t xml:space="preserve">, but </w:t>
      </w:r>
      <w:r w:rsidRPr="00DC345D">
        <w:rPr>
          <w:rFonts w:ascii="Arial" w:hAnsi="Arial" w:cs="Arial"/>
          <w:i/>
          <w:sz w:val="16"/>
          <w:szCs w:val="16"/>
          <w:lang w:val="en-US"/>
        </w:rPr>
        <w:t>not embodied into</w:t>
      </w:r>
      <w:r w:rsidRPr="00DC345D">
        <w:rPr>
          <w:rStyle w:val="hps"/>
          <w:rFonts w:ascii="Arial" w:hAnsi="Arial" w:cs="Arial"/>
          <w:i/>
          <w:sz w:val="16"/>
          <w:szCs w:val="16"/>
          <w:lang w:val="en"/>
        </w:rPr>
        <w:t xml:space="preserve"> material</w:t>
      </w:r>
      <w:r w:rsidRPr="00DC345D">
        <w:rPr>
          <w:rFonts w:ascii="Arial" w:hAnsi="Arial" w:cs="Arial"/>
          <w:i/>
          <w:sz w:val="16"/>
          <w:szCs w:val="16"/>
          <w:lang w:val="en"/>
        </w:rPr>
        <w:t xml:space="preserve"> </w:t>
      </w:r>
      <w:r w:rsidRPr="00DC345D">
        <w:rPr>
          <w:rStyle w:val="hps"/>
          <w:rFonts w:ascii="Arial" w:hAnsi="Arial" w:cs="Arial"/>
          <w:i/>
          <w:sz w:val="16"/>
          <w:szCs w:val="16"/>
          <w:lang w:val="en"/>
        </w:rPr>
        <w:t>form</w:t>
      </w:r>
      <w:r w:rsidRPr="00DC345D">
        <w:rPr>
          <w:rFonts w:ascii="Arial" w:hAnsi="Arial" w:cs="Arial"/>
          <w:i/>
          <w:sz w:val="16"/>
          <w:szCs w:val="16"/>
          <w:lang w:val="en-US"/>
        </w:rPr>
        <w:t xml:space="preserve">. </w:t>
      </w:r>
      <w:r w:rsidRPr="00DC345D">
        <w:rPr>
          <w:rStyle w:val="hps"/>
          <w:rFonts w:ascii="Arial" w:hAnsi="Arial" w:cs="Arial"/>
          <w:i/>
          <w:sz w:val="16"/>
          <w:szCs w:val="16"/>
          <w:lang w:val="en"/>
        </w:rPr>
        <w:t>The main types</w:t>
      </w:r>
      <w:r w:rsidRPr="00DC345D">
        <w:rPr>
          <w:rFonts w:ascii="Arial" w:hAnsi="Arial" w:cs="Arial"/>
          <w:i/>
          <w:sz w:val="16"/>
          <w:szCs w:val="16"/>
          <w:lang w:val="en"/>
        </w:rPr>
        <w:t xml:space="preserve"> </w:t>
      </w:r>
      <w:r w:rsidRPr="00DC345D">
        <w:rPr>
          <w:rStyle w:val="hps"/>
          <w:rFonts w:ascii="Arial" w:hAnsi="Arial" w:cs="Arial"/>
          <w:i/>
          <w:sz w:val="16"/>
          <w:szCs w:val="16"/>
          <w:lang w:val="en"/>
        </w:rPr>
        <w:t>of international services</w:t>
      </w:r>
      <w:r w:rsidRPr="00DC345D">
        <w:rPr>
          <w:rFonts w:ascii="Arial" w:hAnsi="Arial" w:cs="Arial"/>
          <w:i/>
          <w:sz w:val="16"/>
          <w:szCs w:val="16"/>
          <w:lang w:val="en"/>
        </w:rPr>
        <w:t xml:space="preserve"> </w:t>
      </w:r>
      <w:r w:rsidRPr="00DC345D">
        <w:rPr>
          <w:rStyle w:val="hps"/>
          <w:rFonts w:ascii="Arial" w:hAnsi="Arial" w:cs="Arial"/>
          <w:i/>
          <w:sz w:val="16"/>
          <w:szCs w:val="16"/>
          <w:lang w:val="en"/>
        </w:rPr>
        <w:t>include</w:t>
      </w:r>
      <w:r w:rsidRPr="00DC345D">
        <w:rPr>
          <w:rFonts w:ascii="Arial" w:hAnsi="Arial" w:cs="Arial"/>
          <w:i/>
          <w:sz w:val="16"/>
          <w:szCs w:val="16"/>
          <w:lang w:val="en"/>
        </w:rPr>
        <w:t xml:space="preserve"> </w:t>
      </w:r>
      <w:r w:rsidRPr="00DC345D">
        <w:rPr>
          <w:rStyle w:val="hps"/>
          <w:rFonts w:ascii="Arial" w:hAnsi="Arial" w:cs="Arial"/>
          <w:i/>
          <w:sz w:val="16"/>
          <w:szCs w:val="16"/>
          <w:lang w:val="en"/>
        </w:rPr>
        <w:t>transportation</w:t>
      </w:r>
      <w:r w:rsidRPr="00DC345D">
        <w:rPr>
          <w:rFonts w:ascii="Arial" w:hAnsi="Arial" w:cs="Arial"/>
          <w:i/>
          <w:sz w:val="16"/>
          <w:szCs w:val="16"/>
          <w:lang w:val="en"/>
        </w:rPr>
        <w:t xml:space="preserve">, </w:t>
      </w:r>
      <w:r w:rsidRPr="00DC345D">
        <w:rPr>
          <w:rStyle w:val="hps"/>
          <w:rFonts w:ascii="Arial" w:hAnsi="Arial" w:cs="Arial"/>
          <w:i/>
          <w:sz w:val="16"/>
          <w:szCs w:val="16"/>
          <w:lang w:val="en"/>
        </w:rPr>
        <w:t>tourism services</w:t>
      </w:r>
      <w:r w:rsidRPr="00DC345D">
        <w:rPr>
          <w:rFonts w:ascii="Arial" w:hAnsi="Arial" w:cs="Arial"/>
          <w:i/>
          <w:sz w:val="16"/>
          <w:szCs w:val="16"/>
          <w:lang w:val="en"/>
        </w:rPr>
        <w:t xml:space="preserve"> </w:t>
      </w:r>
      <w:r w:rsidRPr="00DC345D">
        <w:rPr>
          <w:rStyle w:val="hps"/>
          <w:rFonts w:ascii="Arial" w:hAnsi="Arial" w:cs="Arial"/>
          <w:i/>
          <w:sz w:val="16"/>
          <w:szCs w:val="16"/>
          <w:lang w:val="en"/>
        </w:rPr>
        <w:t>(travel),</w:t>
      </w:r>
      <w:r w:rsidR="0058536E" w:rsidRPr="00DC345D">
        <w:rPr>
          <w:rStyle w:val="hps"/>
          <w:rFonts w:ascii="Arial" w:hAnsi="Arial" w:cs="Arial"/>
          <w:i/>
          <w:sz w:val="16"/>
          <w:szCs w:val="16"/>
          <w:lang w:val="en"/>
        </w:rPr>
        <w:t xml:space="preserve"> </w:t>
      </w:r>
      <w:r w:rsidRPr="00DC345D">
        <w:rPr>
          <w:rFonts w:ascii="Arial" w:hAnsi="Arial" w:cs="Arial"/>
          <w:i/>
          <w:sz w:val="16"/>
          <w:szCs w:val="16"/>
          <w:lang w:val="en-US"/>
        </w:rPr>
        <w:t xml:space="preserve">construction, financial intermediation, fees for use of intellectual property </w:t>
      </w:r>
      <w:r w:rsidRPr="00DC345D">
        <w:rPr>
          <w:rStyle w:val="hps"/>
          <w:rFonts w:ascii="Arial" w:hAnsi="Arial" w:cs="Arial"/>
          <w:i/>
          <w:sz w:val="16"/>
          <w:szCs w:val="16"/>
          <w:lang w:val="en"/>
        </w:rPr>
        <w:t>and other</w:t>
      </w:r>
      <w:r w:rsidRPr="00DC345D">
        <w:rPr>
          <w:rFonts w:ascii="Arial" w:hAnsi="Arial" w:cs="Arial"/>
          <w:i/>
          <w:sz w:val="16"/>
          <w:szCs w:val="16"/>
          <w:lang w:val="en"/>
        </w:rPr>
        <w:t xml:space="preserve"> </w:t>
      </w:r>
      <w:r w:rsidRPr="00DC345D">
        <w:rPr>
          <w:rStyle w:val="hps"/>
          <w:rFonts w:ascii="Arial" w:hAnsi="Arial" w:cs="Arial"/>
          <w:i/>
          <w:sz w:val="16"/>
          <w:szCs w:val="16"/>
          <w:lang w:val="en"/>
        </w:rPr>
        <w:t>services</w:t>
      </w:r>
      <w:r w:rsidRPr="00DC345D">
        <w:rPr>
          <w:rFonts w:ascii="Arial" w:hAnsi="Arial" w:cs="Arial"/>
          <w:i/>
          <w:sz w:val="16"/>
          <w:szCs w:val="16"/>
          <w:lang w:val="en"/>
        </w:rPr>
        <w:t xml:space="preserve"> </w:t>
      </w:r>
      <w:r w:rsidRPr="00DC345D">
        <w:rPr>
          <w:rStyle w:val="hps"/>
          <w:rFonts w:ascii="Arial" w:hAnsi="Arial" w:cs="Arial"/>
          <w:i/>
          <w:sz w:val="16"/>
          <w:szCs w:val="16"/>
          <w:lang w:val="en"/>
        </w:rPr>
        <w:t>not listed above</w:t>
      </w:r>
      <w:r w:rsidRPr="00DC345D">
        <w:rPr>
          <w:rFonts w:ascii="Arial" w:hAnsi="Arial" w:cs="Arial"/>
          <w:i/>
          <w:sz w:val="16"/>
          <w:szCs w:val="16"/>
          <w:lang w:val="en-US"/>
        </w:rPr>
        <w:t xml:space="preserve">. </w:t>
      </w:r>
      <w:r w:rsidRPr="00DC345D">
        <w:rPr>
          <w:rStyle w:val="hps"/>
          <w:rFonts w:ascii="Arial" w:hAnsi="Arial" w:cs="Arial"/>
          <w:i/>
          <w:sz w:val="16"/>
          <w:szCs w:val="16"/>
          <w:lang w:val="en"/>
        </w:rPr>
        <w:t>Exports</w:t>
      </w:r>
      <w:r w:rsidRPr="00DC345D">
        <w:rPr>
          <w:rStyle w:val="hps"/>
          <w:rFonts w:ascii="Arial" w:hAnsi="Arial" w:cs="Arial"/>
          <w:i/>
          <w:sz w:val="16"/>
          <w:szCs w:val="16"/>
          <w:lang w:val="en-US"/>
        </w:rPr>
        <w:t xml:space="preserve"> </w:t>
      </w:r>
      <w:r w:rsidRPr="00DC345D">
        <w:rPr>
          <w:rStyle w:val="hps"/>
          <w:rFonts w:ascii="Arial" w:hAnsi="Arial" w:cs="Arial"/>
          <w:i/>
          <w:sz w:val="16"/>
          <w:szCs w:val="16"/>
          <w:lang w:val="en"/>
        </w:rPr>
        <w:t>and</w:t>
      </w:r>
      <w:r w:rsidRPr="00DC345D">
        <w:rPr>
          <w:rStyle w:val="shorttext"/>
          <w:rFonts w:ascii="Arial" w:hAnsi="Arial" w:cs="Arial"/>
          <w:i/>
          <w:sz w:val="16"/>
          <w:szCs w:val="16"/>
          <w:lang w:val="en-US"/>
        </w:rPr>
        <w:t xml:space="preserve"> </w:t>
      </w:r>
      <w:r w:rsidRPr="00DC345D">
        <w:rPr>
          <w:rStyle w:val="hps"/>
          <w:rFonts w:ascii="Arial" w:hAnsi="Arial" w:cs="Arial"/>
          <w:i/>
          <w:sz w:val="16"/>
          <w:szCs w:val="16"/>
          <w:lang w:val="en"/>
        </w:rPr>
        <w:t>imports</w:t>
      </w:r>
      <w:r w:rsidRPr="00DC345D">
        <w:rPr>
          <w:rStyle w:val="hps"/>
          <w:rFonts w:ascii="Arial" w:hAnsi="Arial" w:cs="Arial"/>
          <w:i/>
          <w:sz w:val="16"/>
          <w:szCs w:val="16"/>
          <w:lang w:val="en-US"/>
        </w:rPr>
        <w:t xml:space="preserve"> </w:t>
      </w:r>
      <w:r w:rsidRPr="00DC345D">
        <w:rPr>
          <w:rStyle w:val="hps"/>
          <w:rFonts w:ascii="Arial" w:hAnsi="Arial" w:cs="Arial"/>
          <w:i/>
          <w:sz w:val="16"/>
          <w:szCs w:val="16"/>
          <w:lang w:val="en"/>
        </w:rPr>
        <w:t>of</w:t>
      </w:r>
      <w:r w:rsidRPr="00DC345D">
        <w:rPr>
          <w:rStyle w:val="hps"/>
          <w:rFonts w:ascii="Arial" w:hAnsi="Arial" w:cs="Arial"/>
          <w:i/>
          <w:sz w:val="16"/>
          <w:szCs w:val="16"/>
          <w:lang w:val="en-US"/>
        </w:rPr>
        <w:t xml:space="preserve"> </w:t>
      </w:r>
      <w:r w:rsidRPr="00DC345D">
        <w:rPr>
          <w:rStyle w:val="hps"/>
          <w:rFonts w:ascii="Arial" w:hAnsi="Arial" w:cs="Arial"/>
          <w:i/>
          <w:sz w:val="16"/>
          <w:szCs w:val="16"/>
          <w:lang w:val="en"/>
        </w:rPr>
        <w:t>services are</w:t>
      </w:r>
      <w:r w:rsidRPr="00DC345D">
        <w:rPr>
          <w:rFonts w:ascii="Arial" w:hAnsi="Arial" w:cs="Arial"/>
          <w:i/>
          <w:sz w:val="16"/>
          <w:szCs w:val="16"/>
          <w:lang w:val="en-US"/>
        </w:rPr>
        <w:t xml:space="preserve"> presented based on the data of the Balance of Payments of</w:t>
      </w:r>
      <w:r w:rsidRPr="00DC345D">
        <w:rPr>
          <w:rFonts w:ascii="Arial" w:hAnsi="Arial" w:cs="Arial"/>
          <w:i/>
          <w:sz w:val="16"/>
          <w:szCs w:val="16"/>
          <w:lang w:val="en"/>
        </w:rPr>
        <w:t xml:space="preserve"> the Russian Federation.</w:t>
      </w:r>
    </w:p>
    <w:p w:rsidR="000C2601" w:rsidRPr="00DC345D" w:rsidRDefault="000C2601" w:rsidP="00D724A8">
      <w:pPr>
        <w:pStyle w:val="15"/>
        <w:spacing w:before="0" w:after="0" w:line="220" w:lineRule="exact"/>
        <w:ind w:firstLine="284"/>
        <w:jc w:val="both"/>
        <w:rPr>
          <w:rFonts w:ascii="Arial" w:hAnsi="Arial" w:cs="Arial"/>
          <w:sz w:val="16"/>
          <w:szCs w:val="16"/>
          <w:lang w:val="en-US"/>
        </w:rPr>
      </w:pPr>
      <w:proofErr w:type="gramStart"/>
      <w:r w:rsidRPr="00DC345D">
        <w:rPr>
          <w:rFonts w:ascii="Arial" w:hAnsi="Arial" w:cs="Arial"/>
          <w:b/>
          <w:bCs/>
          <w:i/>
          <w:sz w:val="16"/>
          <w:szCs w:val="16"/>
          <w:lang w:val="en-US"/>
        </w:rPr>
        <w:t>Tables</w:t>
      </w:r>
      <w:r w:rsidRPr="00DC345D">
        <w:rPr>
          <w:rFonts w:ascii="Arial" w:hAnsi="Arial" w:cs="Arial"/>
          <w:i/>
          <w:sz w:val="16"/>
          <w:szCs w:val="16"/>
          <w:lang w:val="en-US"/>
        </w:rPr>
        <w:t xml:space="preserve"> </w:t>
      </w:r>
      <w:r w:rsidR="004B7AFB">
        <w:rPr>
          <w:rFonts w:ascii="Arial" w:hAnsi="Arial" w:cs="Arial"/>
          <w:b/>
          <w:bCs/>
          <w:i/>
          <w:sz w:val="16"/>
          <w:szCs w:val="16"/>
          <w:lang w:val="en-US"/>
        </w:rPr>
        <w:t>25.</w:t>
      </w:r>
      <w:r w:rsidRPr="00DC345D">
        <w:rPr>
          <w:rFonts w:ascii="Arial" w:hAnsi="Arial" w:cs="Arial"/>
          <w:b/>
          <w:bCs/>
          <w:i/>
          <w:sz w:val="16"/>
          <w:szCs w:val="16"/>
          <w:lang w:val="en-US"/>
        </w:rPr>
        <w:t>31</w:t>
      </w:r>
      <w:r w:rsidR="00F56219" w:rsidRPr="00DC345D">
        <w:rPr>
          <w:rFonts w:ascii="Arial" w:hAnsi="Arial" w:cs="Arial"/>
          <w:b/>
          <w:bCs/>
          <w:i/>
          <w:sz w:val="16"/>
          <w:szCs w:val="16"/>
          <w:lang w:val="en-US"/>
        </w:rPr>
        <w:t xml:space="preserve"> – </w:t>
      </w:r>
      <w:r w:rsidR="004B7AFB">
        <w:rPr>
          <w:rFonts w:ascii="Arial" w:hAnsi="Arial" w:cs="Arial"/>
          <w:b/>
          <w:bCs/>
          <w:i/>
          <w:sz w:val="16"/>
          <w:szCs w:val="16"/>
          <w:lang w:val="en-US"/>
        </w:rPr>
        <w:t>25.</w:t>
      </w:r>
      <w:r w:rsidRPr="00DC345D">
        <w:rPr>
          <w:rFonts w:ascii="Arial" w:hAnsi="Arial" w:cs="Arial"/>
          <w:b/>
          <w:bCs/>
          <w:i/>
          <w:sz w:val="16"/>
          <w:szCs w:val="16"/>
          <w:lang w:val="en-US"/>
        </w:rPr>
        <w:t xml:space="preserve">33, </w:t>
      </w:r>
      <w:r w:rsidR="004B7AFB">
        <w:rPr>
          <w:rFonts w:ascii="Arial" w:hAnsi="Arial" w:cs="Arial"/>
          <w:b/>
          <w:bCs/>
          <w:i/>
          <w:sz w:val="16"/>
          <w:szCs w:val="16"/>
          <w:lang w:val="en-US"/>
        </w:rPr>
        <w:t>25.</w:t>
      </w:r>
      <w:r w:rsidRPr="00DC345D">
        <w:rPr>
          <w:rFonts w:ascii="Arial" w:hAnsi="Arial" w:cs="Arial"/>
          <w:b/>
          <w:bCs/>
          <w:i/>
          <w:sz w:val="16"/>
          <w:szCs w:val="16"/>
          <w:lang w:val="en-US"/>
        </w:rPr>
        <w:t>37</w:t>
      </w:r>
      <w:r w:rsidR="00F56219" w:rsidRPr="00DC345D">
        <w:rPr>
          <w:rFonts w:ascii="Arial" w:hAnsi="Arial" w:cs="Arial"/>
          <w:b/>
          <w:bCs/>
          <w:i/>
          <w:sz w:val="16"/>
          <w:szCs w:val="16"/>
          <w:lang w:val="en-US"/>
        </w:rPr>
        <w:t xml:space="preserve"> – </w:t>
      </w:r>
      <w:r w:rsidR="004B7AFB">
        <w:rPr>
          <w:rFonts w:ascii="Arial" w:hAnsi="Arial" w:cs="Arial"/>
          <w:b/>
          <w:bCs/>
          <w:i/>
          <w:sz w:val="16"/>
          <w:szCs w:val="16"/>
          <w:lang w:val="en-US"/>
        </w:rPr>
        <w:t>25.</w:t>
      </w:r>
      <w:r w:rsidRPr="00DC345D">
        <w:rPr>
          <w:rFonts w:ascii="Arial" w:hAnsi="Arial" w:cs="Arial"/>
          <w:b/>
          <w:bCs/>
          <w:i/>
          <w:sz w:val="16"/>
          <w:szCs w:val="16"/>
          <w:lang w:val="en-US"/>
        </w:rPr>
        <w:t>39.</w:t>
      </w:r>
      <w:proofErr w:type="gramEnd"/>
      <w:r w:rsidRPr="00DC345D">
        <w:rPr>
          <w:rFonts w:ascii="Arial" w:hAnsi="Arial" w:cs="Arial"/>
          <w:b/>
          <w:bCs/>
          <w:i/>
          <w:sz w:val="16"/>
          <w:szCs w:val="16"/>
          <w:lang w:val="en-US"/>
        </w:rPr>
        <w:t xml:space="preserve"> </w:t>
      </w:r>
      <w:proofErr w:type="gramStart"/>
      <w:r w:rsidR="00D758A6" w:rsidRPr="00DC345D">
        <w:rPr>
          <w:rFonts w:ascii="Arial" w:hAnsi="Arial" w:cs="Arial"/>
          <w:bCs/>
          <w:i/>
          <w:sz w:val="16"/>
          <w:szCs w:val="16"/>
          <w:lang w:val="en-US"/>
        </w:rPr>
        <w:t>are</w:t>
      </w:r>
      <w:proofErr w:type="gramEnd"/>
      <w:r w:rsidR="00D758A6" w:rsidRPr="00DC345D">
        <w:rPr>
          <w:rFonts w:ascii="Arial" w:hAnsi="Arial" w:cs="Arial"/>
          <w:b/>
          <w:bCs/>
          <w:i/>
          <w:sz w:val="16"/>
          <w:szCs w:val="16"/>
          <w:lang w:val="en-US"/>
        </w:rPr>
        <w:t xml:space="preserve"> </w:t>
      </w:r>
      <w:r w:rsidR="00D758A6" w:rsidRPr="00DC345D">
        <w:rPr>
          <w:rFonts w:ascii="Arial" w:hAnsi="Arial" w:cs="Arial"/>
          <w:i/>
          <w:sz w:val="16"/>
          <w:szCs w:val="16"/>
          <w:lang w:val="en-US"/>
        </w:rPr>
        <w:t xml:space="preserve">presented in accordance with data of the Federal Customs Service of Russia. </w:t>
      </w:r>
      <w:r w:rsidR="00D758A6" w:rsidRPr="00DC345D">
        <w:rPr>
          <w:rStyle w:val="hps"/>
          <w:rFonts w:ascii="Arial" w:hAnsi="Arial" w:cs="Arial"/>
          <w:b/>
          <w:i/>
          <w:sz w:val="16"/>
          <w:szCs w:val="16"/>
          <w:lang w:val="en"/>
        </w:rPr>
        <w:t>Average</w:t>
      </w:r>
      <w:r w:rsidR="00D758A6" w:rsidRPr="00DC345D">
        <w:rPr>
          <w:rFonts w:ascii="Arial" w:hAnsi="Arial" w:cs="Arial"/>
          <w:b/>
          <w:i/>
          <w:sz w:val="16"/>
          <w:szCs w:val="16"/>
          <w:lang w:val="en"/>
        </w:rPr>
        <w:t xml:space="preserve"> </w:t>
      </w:r>
      <w:r w:rsidR="00D758A6" w:rsidRPr="00DC345D">
        <w:rPr>
          <w:rStyle w:val="hps"/>
          <w:rFonts w:ascii="Arial" w:hAnsi="Arial" w:cs="Arial"/>
          <w:b/>
          <w:i/>
          <w:sz w:val="16"/>
          <w:szCs w:val="16"/>
          <w:lang w:val="en"/>
        </w:rPr>
        <w:t>price and volume</w:t>
      </w:r>
      <w:r w:rsidR="00D758A6" w:rsidRPr="00DC345D">
        <w:rPr>
          <w:rFonts w:ascii="Arial" w:hAnsi="Arial" w:cs="Arial"/>
          <w:b/>
          <w:i/>
          <w:sz w:val="16"/>
          <w:szCs w:val="16"/>
          <w:lang w:val="en"/>
        </w:rPr>
        <w:t xml:space="preserve"> </w:t>
      </w:r>
      <w:r w:rsidR="00D758A6" w:rsidRPr="00DC345D">
        <w:rPr>
          <w:rStyle w:val="hps"/>
          <w:rFonts w:ascii="Arial" w:hAnsi="Arial" w:cs="Arial"/>
          <w:b/>
          <w:i/>
          <w:sz w:val="16"/>
          <w:szCs w:val="16"/>
          <w:lang w:val="en"/>
        </w:rPr>
        <w:t xml:space="preserve">indices </w:t>
      </w:r>
      <w:r w:rsidR="00D758A6" w:rsidRPr="00DC345D">
        <w:rPr>
          <w:rStyle w:val="hps"/>
          <w:rFonts w:ascii="Arial" w:hAnsi="Arial" w:cs="Arial"/>
          <w:i/>
          <w:sz w:val="16"/>
          <w:szCs w:val="16"/>
          <w:lang w:val="en"/>
        </w:rPr>
        <w:t>are defined</w:t>
      </w:r>
      <w:r w:rsidR="00D758A6" w:rsidRPr="00DC345D">
        <w:rPr>
          <w:rFonts w:ascii="Arial" w:hAnsi="Arial" w:cs="Arial"/>
          <w:i/>
          <w:sz w:val="16"/>
          <w:szCs w:val="16"/>
          <w:lang w:val="en"/>
        </w:rPr>
        <w:t xml:space="preserve"> using</w:t>
      </w:r>
      <w:r w:rsidR="00D758A6" w:rsidRPr="00DC345D">
        <w:rPr>
          <w:rStyle w:val="hps"/>
          <w:rFonts w:ascii="Arial" w:hAnsi="Arial" w:cs="Arial"/>
          <w:i/>
          <w:sz w:val="16"/>
          <w:szCs w:val="16"/>
          <w:lang w:val="en"/>
        </w:rPr>
        <w:t xml:space="preserve"> selected universe of representative products of the</w:t>
      </w:r>
      <w:r w:rsidR="00D758A6" w:rsidRPr="00DC345D">
        <w:rPr>
          <w:rFonts w:ascii="Arial" w:hAnsi="Arial" w:cs="Arial"/>
          <w:i/>
          <w:sz w:val="16"/>
          <w:szCs w:val="16"/>
          <w:lang w:val="en"/>
        </w:rPr>
        <w:t xml:space="preserve"> basic</w:t>
      </w:r>
      <w:r w:rsidR="00D758A6" w:rsidRPr="00DC345D">
        <w:rPr>
          <w:rStyle w:val="hps"/>
          <w:rFonts w:ascii="Arial" w:hAnsi="Arial" w:cs="Arial"/>
          <w:i/>
          <w:sz w:val="16"/>
          <w:szCs w:val="16"/>
          <w:lang w:val="en"/>
        </w:rPr>
        <w:t xml:space="preserve"> range</w:t>
      </w:r>
      <w:r w:rsidR="00D758A6" w:rsidRPr="00DC345D">
        <w:rPr>
          <w:rFonts w:ascii="Arial" w:hAnsi="Arial" w:cs="Arial"/>
          <w:i/>
          <w:sz w:val="16"/>
          <w:szCs w:val="16"/>
          <w:lang w:val="en"/>
        </w:rPr>
        <w:t xml:space="preserve"> </w:t>
      </w:r>
      <w:r w:rsidR="00D758A6" w:rsidRPr="00DC345D">
        <w:rPr>
          <w:rStyle w:val="hpsatn"/>
          <w:rFonts w:ascii="Arial" w:hAnsi="Arial" w:cs="Arial"/>
          <w:i/>
          <w:sz w:val="16"/>
          <w:szCs w:val="16"/>
          <w:lang w:val="en"/>
        </w:rPr>
        <w:t>of goods (</w:t>
      </w:r>
      <w:r w:rsidR="00D758A6" w:rsidRPr="00DC345D">
        <w:rPr>
          <w:rFonts w:ascii="Arial" w:hAnsi="Arial" w:cs="Arial"/>
          <w:i/>
          <w:sz w:val="16"/>
          <w:szCs w:val="16"/>
          <w:lang w:val="en"/>
        </w:rPr>
        <w:t xml:space="preserve">separately </w:t>
      </w:r>
      <w:r w:rsidR="0032703A" w:rsidRPr="00DC345D">
        <w:rPr>
          <w:rFonts w:ascii="Arial" w:hAnsi="Arial" w:cs="Arial"/>
          <w:i/>
          <w:sz w:val="16"/>
          <w:szCs w:val="16"/>
          <w:lang w:val="en"/>
        </w:rPr>
        <w:t>–</w:t>
      </w:r>
      <w:r w:rsidR="00D758A6" w:rsidRPr="00DC345D">
        <w:rPr>
          <w:rFonts w:ascii="Arial" w:hAnsi="Arial" w:cs="Arial"/>
          <w:i/>
          <w:sz w:val="16"/>
          <w:szCs w:val="16"/>
          <w:lang w:val="en"/>
        </w:rPr>
        <w:t xml:space="preserve"> </w:t>
      </w:r>
      <w:r w:rsidR="00D758A6" w:rsidRPr="00DC345D">
        <w:rPr>
          <w:rStyle w:val="hps"/>
          <w:rFonts w:ascii="Arial" w:hAnsi="Arial" w:cs="Arial"/>
          <w:i/>
          <w:sz w:val="16"/>
          <w:szCs w:val="16"/>
          <w:lang w:val="en"/>
        </w:rPr>
        <w:t>for exports and</w:t>
      </w:r>
      <w:r w:rsidR="00D758A6" w:rsidRPr="00DC345D">
        <w:rPr>
          <w:rFonts w:ascii="Arial" w:hAnsi="Arial" w:cs="Arial"/>
          <w:i/>
          <w:sz w:val="16"/>
          <w:szCs w:val="16"/>
          <w:lang w:val="en"/>
        </w:rPr>
        <w:t xml:space="preserve"> </w:t>
      </w:r>
      <w:r w:rsidR="00D758A6" w:rsidRPr="00DC345D">
        <w:rPr>
          <w:rStyle w:val="hps"/>
          <w:rFonts w:ascii="Arial" w:hAnsi="Arial" w:cs="Arial"/>
          <w:i/>
          <w:sz w:val="16"/>
          <w:szCs w:val="16"/>
          <w:lang w:val="en"/>
        </w:rPr>
        <w:t>imports</w:t>
      </w:r>
      <w:r w:rsidR="00D758A6" w:rsidRPr="00DC345D">
        <w:rPr>
          <w:rFonts w:ascii="Arial" w:hAnsi="Arial" w:cs="Arial"/>
          <w:i/>
          <w:sz w:val="16"/>
          <w:szCs w:val="16"/>
          <w:lang w:val="en-US"/>
        </w:rPr>
        <w:t>). The c</w:t>
      </w:r>
      <w:proofErr w:type="spellStart"/>
      <w:r w:rsidR="00D758A6" w:rsidRPr="00DC345D">
        <w:rPr>
          <w:rStyle w:val="hps"/>
          <w:rFonts w:ascii="Arial" w:hAnsi="Arial" w:cs="Arial"/>
          <w:i/>
          <w:sz w:val="16"/>
          <w:szCs w:val="16"/>
          <w:lang w:val="en"/>
        </w:rPr>
        <w:t>alculation</w:t>
      </w:r>
      <w:proofErr w:type="spellEnd"/>
      <w:r w:rsidR="00D758A6" w:rsidRPr="00DC345D">
        <w:rPr>
          <w:rStyle w:val="hps"/>
          <w:rFonts w:ascii="Arial" w:hAnsi="Arial" w:cs="Arial"/>
          <w:i/>
          <w:sz w:val="16"/>
          <w:szCs w:val="16"/>
          <w:lang w:val="en"/>
        </w:rPr>
        <w:t xml:space="preserve"> of</w:t>
      </w:r>
      <w:r w:rsidR="00D758A6" w:rsidRPr="00DC345D">
        <w:rPr>
          <w:rFonts w:ascii="Arial" w:hAnsi="Arial" w:cs="Arial"/>
          <w:i/>
          <w:sz w:val="16"/>
          <w:szCs w:val="16"/>
          <w:lang w:val="en"/>
        </w:rPr>
        <w:t xml:space="preserve"> </w:t>
      </w:r>
      <w:r w:rsidR="00D758A6" w:rsidRPr="00DC345D">
        <w:rPr>
          <w:rStyle w:val="hps"/>
          <w:rFonts w:ascii="Arial" w:hAnsi="Arial" w:cs="Arial"/>
          <w:i/>
          <w:sz w:val="16"/>
          <w:szCs w:val="16"/>
          <w:lang w:val="en"/>
        </w:rPr>
        <w:t>indices</w:t>
      </w:r>
      <w:r w:rsidR="00D758A6" w:rsidRPr="00DC345D">
        <w:rPr>
          <w:rFonts w:ascii="Arial" w:hAnsi="Arial" w:cs="Arial"/>
          <w:i/>
          <w:sz w:val="16"/>
          <w:szCs w:val="16"/>
          <w:lang w:val="en"/>
        </w:rPr>
        <w:t xml:space="preserve"> </w:t>
      </w:r>
      <w:r w:rsidR="00D758A6" w:rsidRPr="00DC345D">
        <w:rPr>
          <w:rStyle w:val="hps"/>
          <w:rFonts w:ascii="Arial" w:hAnsi="Arial" w:cs="Arial"/>
          <w:i/>
          <w:sz w:val="16"/>
          <w:szCs w:val="16"/>
          <w:lang w:val="en"/>
        </w:rPr>
        <w:t>is</w:t>
      </w:r>
      <w:r w:rsidR="00D758A6" w:rsidRPr="00DC345D">
        <w:rPr>
          <w:rFonts w:ascii="Arial" w:hAnsi="Arial" w:cs="Arial"/>
          <w:i/>
          <w:sz w:val="16"/>
          <w:szCs w:val="16"/>
          <w:lang w:val="en"/>
        </w:rPr>
        <w:t xml:space="preserve"> based on </w:t>
      </w:r>
      <w:proofErr w:type="spellStart"/>
      <w:r w:rsidR="00D758A6" w:rsidRPr="00DC345D">
        <w:rPr>
          <w:rStyle w:val="hps"/>
          <w:rFonts w:ascii="Arial" w:hAnsi="Arial" w:cs="Arial"/>
          <w:i/>
          <w:sz w:val="16"/>
          <w:szCs w:val="16"/>
          <w:lang w:val="en"/>
        </w:rPr>
        <w:t>Laspeyres</w:t>
      </w:r>
      <w:proofErr w:type="spellEnd"/>
      <w:r w:rsidR="00D758A6" w:rsidRPr="00DC345D">
        <w:rPr>
          <w:rFonts w:ascii="Arial" w:hAnsi="Arial" w:cs="Arial"/>
          <w:i/>
          <w:sz w:val="16"/>
          <w:szCs w:val="16"/>
          <w:lang w:val="en"/>
        </w:rPr>
        <w:t xml:space="preserve"> </w:t>
      </w:r>
      <w:r w:rsidR="00D758A6" w:rsidRPr="00DC345D">
        <w:rPr>
          <w:rStyle w:val="hps"/>
          <w:rFonts w:ascii="Arial" w:hAnsi="Arial" w:cs="Arial"/>
          <w:i/>
          <w:sz w:val="16"/>
          <w:szCs w:val="16"/>
          <w:lang w:val="en"/>
        </w:rPr>
        <w:t>volume indices</w:t>
      </w:r>
      <w:r w:rsidR="00D758A6" w:rsidRPr="00DC345D">
        <w:rPr>
          <w:rFonts w:ascii="Arial" w:hAnsi="Arial" w:cs="Arial"/>
          <w:i/>
          <w:sz w:val="16"/>
          <w:szCs w:val="16"/>
          <w:lang w:val="en"/>
        </w:rPr>
        <w:t xml:space="preserve">, developed </w:t>
      </w:r>
      <w:r w:rsidR="00D758A6" w:rsidRPr="00DC345D">
        <w:rPr>
          <w:rStyle w:val="hps"/>
          <w:rFonts w:ascii="Arial" w:hAnsi="Arial" w:cs="Arial"/>
          <w:i/>
          <w:sz w:val="16"/>
          <w:szCs w:val="16"/>
          <w:lang w:val="en"/>
        </w:rPr>
        <w:t>at average prices</w:t>
      </w:r>
      <w:r w:rsidR="00D758A6" w:rsidRPr="00DC345D">
        <w:rPr>
          <w:rFonts w:ascii="Arial" w:hAnsi="Arial" w:cs="Arial"/>
          <w:i/>
          <w:sz w:val="16"/>
          <w:szCs w:val="16"/>
          <w:lang w:val="en"/>
        </w:rPr>
        <w:t xml:space="preserve"> </w:t>
      </w:r>
      <w:r w:rsidR="00D758A6" w:rsidRPr="00DC345D">
        <w:rPr>
          <w:rStyle w:val="hps"/>
          <w:rFonts w:ascii="Arial" w:hAnsi="Arial" w:cs="Arial"/>
          <w:i/>
          <w:sz w:val="16"/>
          <w:szCs w:val="16"/>
          <w:lang w:val="en"/>
        </w:rPr>
        <w:t>of the previous year</w:t>
      </w:r>
      <w:r w:rsidR="00D758A6" w:rsidRPr="00DC345D">
        <w:rPr>
          <w:rFonts w:ascii="Arial" w:hAnsi="Arial" w:cs="Arial"/>
          <w:i/>
          <w:sz w:val="16"/>
          <w:szCs w:val="16"/>
          <w:lang w:val="en"/>
        </w:rPr>
        <w:t xml:space="preserve">, followed by </w:t>
      </w:r>
      <w:proofErr w:type="gramStart"/>
      <w:r w:rsidR="00D758A6" w:rsidRPr="00DC345D">
        <w:rPr>
          <w:rFonts w:ascii="Arial" w:hAnsi="Arial" w:cs="Arial"/>
          <w:i/>
          <w:sz w:val="16"/>
          <w:szCs w:val="16"/>
          <w:lang w:val="en"/>
        </w:rPr>
        <w:t xml:space="preserve">ensuring  </w:t>
      </w:r>
      <w:r w:rsidR="00D758A6" w:rsidRPr="00DC345D">
        <w:rPr>
          <w:rStyle w:val="hps"/>
          <w:rFonts w:ascii="Arial" w:hAnsi="Arial" w:cs="Arial"/>
          <w:i/>
          <w:sz w:val="16"/>
          <w:szCs w:val="16"/>
          <w:lang w:val="en"/>
        </w:rPr>
        <w:t>linkage</w:t>
      </w:r>
      <w:proofErr w:type="gramEnd"/>
      <w:r w:rsidR="00D758A6" w:rsidRPr="00DC345D">
        <w:rPr>
          <w:rStyle w:val="hps"/>
          <w:rFonts w:ascii="Arial" w:hAnsi="Arial" w:cs="Arial"/>
          <w:i/>
          <w:sz w:val="16"/>
          <w:szCs w:val="16"/>
          <w:lang w:val="en"/>
        </w:rPr>
        <w:t xml:space="preserve"> between the years.</w:t>
      </w:r>
      <w:r w:rsidR="00D758A6" w:rsidRPr="00DC345D">
        <w:rPr>
          <w:rStyle w:val="a3"/>
          <w:rFonts w:ascii="Arial" w:hAnsi="Arial" w:cs="Arial"/>
          <w:i/>
          <w:sz w:val="16"/>
          <w:szCs w:val="16"/>
          <w:lang w:val="en"/>
        </w:rPr>
        <w:t xml:space="preserve"> A</w:t>
      </w:r>
      <w:r w:rsidR="00D758A6" w:rsidRPr="00DC345D">
        <w:rPr>
          <w:rStyle w:val="hps"/>
          <w:rFonts w:ascii="Arial" w:hAnsi="Arial" w:cs="Arial"/>
          <w:i/>
          <w:sz w:val="16"/>
          <w:szCs w:val="16"/>
          <w:lang w:val="en"/>
        </w:rPr>
        <w:t xml:space="preserve">verage price </w:t>
      </w:r>
      <w:r w:rsidR="00D758A6" w:rsidRPr="00DC345D">
        <w:rPr>
          <w:rFonts w:ascii="Arial" w:hAnsi="Arial" w:cs="Arial"/>
          <w:i/>
          <w:sz w:val="16"/>
          <w:szCs w:val="16"/>
          <w:lang w:val="en"/>
        </w:rPr>
        <w:t>indices</w:t>
      </w:r>
      <w:r w:rsidR="00D758A6" w:rsidRPr="00DC345D">
        <w:rPr>
          <w:rStyle w:val="hps"/>
          <w:rFonts w:ascii="Arial" w:hAnsi="Arial" w:cs="Arial"/>
          <w:i/>
          <w:sz w:val="16"/>
          <w:szCs w:val="16"/>
          <w:lang w:val="en"/>
        </w:rPr>
        <w:t xml:space="preserve"> were calculated using kilogram as the basic unit</w:t>
      </w:r>
      <w:r w:rsidR="00D758A6" w:rsidRPr="00DC345D">
        <w:rPr>
          <w:rFonts w:ascii="Arial" w:hAnsi="Arial" w:cs="Arial"/>
          <w:i/>
          <w:sz w:val="16"/>
          <w:szCs w:val="16"/>
          <w:lang w:val="en"/>
        </w:rPr>
        <w:t xml:space="preserve"> </w:t>
      </w:r>
      <w:r w:rsidR="00D758A6" w:rsidRPr="00DC345D">
        <w:rPr>
          <w:rStyle w:val="hps"/>
          <w:rFonts w:ascii="Arial" w:hAnsi="Arial" w:cs="Arial"/>
          <w:i/>
          <w:sz w:val="16"/>
          <w:szCs w:val="16"/>
          <w:lang w:val="en"/>
        </w:rPr>
        <w:t>of</w:t>
      </w:r>
      <w:r w:rsidR="00D758A6" w:rsidRPr="00DC345D">
        <w:rPr>
          <w:rFonts w:ascii="Arial" w:hAnsi="Arial" w:cs="Arial"/>
          <w:i/>
          <w:sz w:val="16"/>
          <w:szCs w:val="16"/>
          <w:lang w:val="en"/>
        </w:rPr>
        <w:t xml:space="preserve"> quantity </w:t>
      </w:r>
      <w:r w:rsidR="00D758A6" w:rsidRPr="00DC345D">
        <w:rPr>
          <w:rStyle w:val="hps"/>
          <w:rFonts w:ascii="Arial" w:hAnsi="Arial" w:cs="Arial"/>
          <w:i/>
          <w:sz w:val="16"/>
          <w:szCs w:val="16"/>
          <w:lang w:val="en"/>
        </w:rPr>
        <w:t>measurement</w:t>
      </w:r>
      <w:r w:rsidRPr="00DC345D">
        <w:rPr>
          <w:rStyle w:val="hps"/>
          <w:rFonts w:ascii="Arial" w:hAnsi="Arial" w:cs="Arial"/>
          <w:i/>
          <w:sz w:val="16"/>
          <w:szCs w:val="16"/>
          <w:lang w:val="en"/>
        </w:rPr>
        <w:t xml:space="preserve">. </w:t>
      </w:r>
    </w:p>
    <w:p w:rsidR="008032E3" w:rsidRPr="00DC345D" w:rsidRDefault="008032E3" w:rsidP="00D724A8">
      <w:pPr>
        <w:pStyle w:val="15"/>
        <w:spacing w:before="0" w:after="0" w:line="220" w:lineRule="exact"/>
        <w:ind w:firstLine="284"/>
        <w:jc w:val="both"/>
        <w:rPr>
          <w:rFonts w:ascii="Arial" w:hAnsi="Arial" w:cs="Arial"/>
          <w:sz w:val="16"/>
          <w:szCs w:val="16"/>
          <w:lang w:val="en-US"/>
        </w:rPr>
      </w:pPr>
      <w:proofErr w:type="gramStart"/>
      <w:r w:rsidRPr="00DC345D">
        <w:rPr>
          <w:rFonts w:ascii="Arial" w:hAnsi="Arial" w:cs="Arial"/>
          <w:b/>
          <w:bCs/>
          <w:i/>
          <w:sz w:val="16"/>
          <w:szCs w:val="16"/>
          <w:lang w:val="en-US"/>
        </w:rPr>
        <w:t xml:space="preserve">Tables </w:t>
      </w:r>
      <w:r w:rsidR="004B7AFB">
        <w:rPr>
          <w:rFonts w:ascii="Arial" w:hAnsi="Arial" w:cs="Arial"/>
          <w:b/>
          <w:bCs/>
          <w:i/>
          <w:sz w:val="16"/>
          <w:szCs w:val="16"/>
          <w:lang w:val="en-US"/>
        </w:rPr>
        <w:t>25.</w:t>
      </w:r>
      <w:r w:rsidRPr="00DC345D">
        <w:rPr>
          <w:rFonts w:ascii="Arial" w:hAnsi="Arial" w:cs="Arial"/>
          <w:b/>
          <w:bCs/>
          <w:i/>
          <w:sz w:val="16"/>
          <w:szCs w:val="16"/>
          <w:lang w:val="en-US"/>
        </w:rPr>
        <w:t>34</w:t>
      </w:r>
      <w:r w:rsidR="00F56219" w:rsidRPr="00DC345D">
        <w:rPr>
          <w:rFonts w:ascii="Arial" w:hAnsi="Arial" w:cs="Arial"/>
          <w:b/>
          <w:bCs/>
          <w:i/>
          <w:sz w:val="16"/>
          <w:szCs w:val="16"/>
          <w:lang w:val="en-US"/>
        </w:rPr>
        <w:t xml:space="preserve"> – </w:t>
      </w:r>
      <w:r w:rsidR="004B7AFB">
        <w:rPr>
          <w:rFonts w:ascii="Arial" w:hAnsi="Arial" w:cs="Arial"/>
          <w:b/>
          <w:bCs/>
          <w:i/>
          <w:sz w:val="16"/>
          <w:szCs w:val="16"/>
          <w:lang w:val="en-US"/>
        </w:rPr>
        <w:t>25.</w:t>
      </w:r>
      <w:r w:rsidRPr="00DC345D">
        <w:rPr>
          <w:rFonts w:ascii="Arial" w:hAnsi="Arial" w:cs="Arial"/>
          <w:b/>
          <w:bCs/>
          <w:i/>
          <w:sz w:val="16"/>
          <w:szCs w:val="16"/>
          <w:lang w:val="en-US"/>
        </w:rPr>
        <w:t xml:space="preserve">36, </w:t>
      </w:r>
      <w:r w:rsidR="004B7AFB">
        <w:rPr>
          <w:rFonts w:ascii="Arial" w:hAnsi="Arial" w:cs="Arial"/>
          <w:b/>
          <w:bCs/>
          <w:i/>
          <w:sz w:val="16"/>
          <w:szCs w:val="16"/>
          <w:lang w:val="en-US"/>
        </w:rPr>
        <w:t>25.</w:t>
      </w:r>
      <w:r w:rsidRPr="00DC345D">
        <w:rPr>
          <w:rFonts w:ascii="Arial" w:hAnsi="Arial" w:cs="Arial"/>
          <w:b/>
          <w:bCs/>
          <w:i/>
          <w:sz w:val="16"/>
          <w:szCs w:val="16"/>
          <w:lang w:val="en-US"/>
        </w:rPr>
        <w:t>40</w:t>
      </w:r>
      <w:r w:rsidR="00F56219" w:rsidRPr="00DC345D">
        <w:rPr>
          <w:rFonts w:ascii="Arial" w:hAnsi="Arial" w:cs="Arial"/>
          <w:b/>
          <w:bCs/>
          <w:i/>
          <w:sz w:val="16"/>
          <w:szCs w:val="16"/>
          <w:lang w:val="en-US"/>
        </w:rPr>
        <w:t xml:space="preserve"> – </w:t>
      </w:r>
      <w:r w:rsidR="004B7AFB">
        <w:rPr>
          <w:rFonts w:ascii="Arial" w:hAnsi="Arial" w:cs="Arial"/>
          <w:b/>
          <w:bCs/>
          <w:i/>
          <w:sz w:val="16"/>
          <w:szCs w:val="16"/>
          <w:lang w:val="en-US"/>
        </w:rPr>
        <w:t>25.</w:t>
      </w:r>
      <w:r w:rsidRPr="00DC345D">
        <w:rPr>
          <w:rFonts w:ascii="Arial" w:hAnsi="Arial" w:cs="Arial"/>
          <w:b/>
          <w:bCs/>
          <w:i/>
          <w:sz w:val="16"/>
          <w:szCs w:val="16"/>
          <w:lang w:val="en-US"/>
        </w:rPr>
        <w:t>42.</w:t>
      </w:r>
      <w:proofErr w:type="gramEnd"/>
      <w:r w:rsidRPr="00DC345D">
        <w:rPr>
          <w:rFonts w:ascii="Arial" w:hAnsi="Arial" w:cs="Arial"/>
          <w:b/>
          <w:bCs/>
          <w:i/>
          <w:sz w:val="16"/>
          <w:szCs w:val="16"/>
          <w:lang w:val="en-US"/>
        </w:rPr>
        <w:t xml:space="preserve"> Average </w:t>
      </w:r>
      <w:r w:rsidRPr="00DC345D">
        <w:rPr>
          <w:rFonts w:ascii="Arial" w:hAnsi="Arial" w:cs="Arial"/>
          <w:b/>
          <w:i/>
          <w:sz w:val="16"/>
          <w:szCs w:val="16"/>
          <w:lang w:val="en-US"/>
        </w:rPr>
        <w:t>current</w:t>
      </w:r>
      <w:r w:rsidRPr="00DC345D">
        <w:rPr>
          <w:rFonts w:ascii="Arial" w:hAnsi="Arial" w:cs="Arial"/>
          <w:b/>
          <w:bCs/>
          <w:i/>
          <w:sz w:val="16"/>
          <w:szCs w:val="16"/>
          <w:lang w:val="en-US"/>
        </w:rPr>
        <w:t xml:space="preserve"> export (import) prices </w:t>
      </w:r>
      <w:r w:rsidRPr="00DC345D">
        <w:rPr>
          <w:rFonts w:ascii="Arial" w:hAnsi="Arial" w:cs="Arial"/>
          <w:bCs/>
          <w:i/>
          <w:sz w:val="16"/>
          <w:szCs w:val="16"/>
          <w:lang w:val="en-US"/>
        </w:rPr>
        <w:t>denote the</w:t>
      </w:r>
      <w:r w:rsidRPr="00DC345D">
        <w:rPr>
          <w:rFonts w:ascii="Arial" w:hAnsi="Arial" w:cs="Arial"/>
          <w:b/>
          <w:bCs/>
          <w:sz w:val="16"/>
          <w:szCs w:val="16"/>
          <w:lang w:val="en-US"/>
        </w:rPr>
        <w:t xml:space="preserve"> </w:t>
      </w:r>
      <w:r w:rsidRPr="00DC345D">
        <w:rPr>
          <w:rFonts w:ascii="Arial" w:hAnsi="Arial" w:cs="Arial"/>
          <w:i/>
          <w:sz w:val="16"/>
          <w:szCs w:val="16"/>
          <w:lang w:val="en-US"/>
        </w:rPr>
        <w:t xml:space="preserve">ratio of the total value of exported (imported) commodities to their quantity. </w:t>
      </w:r>
    </w:p>
    <w:sectPr w:rsidR="008032E3" w:rsidRPr="00DC345D" w:rsidSect="006632C6">
      <w:pgSz w:w="11906" w:h="16838"/>
      <w:pgMar w:top="1191" w:right="851" w:bottom="1758" w:left="1134" w:header="680" w:footer="1134" w:gutter="0"/>
      <w:pgNumType w:start="59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5EC" w:rsidRDefault="000745EC">
      <w:r>
        <w:separator/>
      </w:r>
    </w:p>
  </w:endnote>
  <w:endnote w:type="continuationSeparator" w:id="0">
    <w:p w:rsidR="000745EC" w:rsidRDefault="00074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PragmaticaC">
    <w:altName w:val="Courier New"/>
    <w:charset w:val="00"/>
    <w:family w:val="decorative"/>
    <w:pitch w:val="variable"/>
  </w:font>
  <w:font w:name="JournalRub">
    <w:altName w:val="Arial"/>
    <w:charset w:val="00"/>
    <w:family w:val="swiss"/>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5EC" w:rsidRDefault="000745EC">
      <w:r>
        <w:separator/>
      </w:r>
    </w:p>
  </w:footnote>
  <w:footnote w:type="continuationSeparator" w:id="0">
    <w:p w:rsidR="000745EC" w:rsidRDefault="000745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601"/>
    <w:rsid w:val="00003696"/>
    <w:rsid w:val="00006082"/>
    <w:rsid w:val="00006B88"/>
    <w:rsid w:val="00007CEB"/>
    <w:rsid w:val="000142F1"/>
    <w:rsid w:val="00015E51"/>
    <w:rsid w:val="00017C8C"/>
    <w:rsid w:val="00021B4A"/>
    <w:rsid w:val="00021ED8"/>
    <w:rsid w:val="00025625"/>
    <w:rsid w:val="0002609F"/>
    <w:rsid w:val="00027570"/>
    <w:rsid w:val="000310EE"/>
    <w:rsid w:val="000317BB"/>
    <w:rsid w:val="0003187E"/>
    <w:rsid w:val="0003193B"/>
    <w:rsid w:val="00034F0D"/>
    <w:rsid w:val="000403F5"/>
    <w:rsid w:val="0004409D"/>
    <w:rsid w:val="00051462"/>
    <w:rsid w:val="00053478"/>
    <w:rsid w:val="00057208"/>
    <w:rsid w:val="00063D42"/>
    <w:rsid w:val="000663DF"/>
    <w:rsid w:val="00072A22"/>
    <w:rsid w:val="00072ACF"/>
    <w:rsid w:val="000745E7"/>
    <w:rsid w:val="000745EC"/>
    <w:rsid w:val="000751EB"/>
    <w:rsid w:val="0008220B"/>
    <w:rsid w:val="00084105"/>
    <w:rsid w:val="00091C07"/>
    <w:rsid w:val="00094CE0"/>
    <w:rsid w:val="0009757D"/>
    <w:rsid w:val="000A05D6"/>
    <w:rsid w:val="000A0CD7"/>
    <w:rsid w:val="000A2DE3"/>
    <w:rsid w:val="000B2915"/>
    <w:rsid w:val="000B4ACC"/>
    <w:rsid w:val="000B727B"/>
    <w:rsid w:val="000C23BA"/>
    <w:rsid w:val="000C2601"/>
    <w:rsid w:val="000C2AE4"/>
    <w:rsid w:val="000D31A4"/>
    <w:rsid w:val="000D38C6"/>
    <w:rsid w:val="000D76E5"/>
    <w:rsid w:val="000E18EE"/>
    <w:rsid w:val="000E2FDF"/>
    <w:rsid w:val="000F1EAC"/>
    <w:rsid w:val="000F3391"/>
    <w:rsid w:val="000F37BA"/>
    <w:rsid w:val="000F44E1"/>
    <w:rsid w:val="000F71BE"/>
    <w:rsid w:val="00102F23"/>
    <w:rsid w:val="001033BF"/>
    <w:rsid w:val="001063CE"/>
    <w:rsid w:val="00116615"/>
    <w:rsid w:val="00116C9B"/>
    <w:rsid w:val="00116FD8"/>
    <w:rsid w:val="00121BDA"/>
    <w:rsid w:val="001245B6"/>
    <w:rsid w:val="00127E28"/>
    <w:rsid w:val="0013005D"/>
    <w:rsid w:val="0013204A"/>
    <w:rsid w:val="00133C53"/>
    <w:rsid w:val="00135519"/>
    <w:rsid w:val="00137BAA"/>
    <w:rsid w:val="00141EA1"/>
    <w:rsid w:val="0014374A"/>
    <w:rsid w:val="00144039"/>
    <w:rsid w:val="00144ABE"/>
    <w:rsid w:val="00145449"/>
    <w:rsid w:val="00145F7F"/>
    <w:rsid w:val="001479B7"/>
    <w:rsid w:val="00151BF5"/>
    <w:rsid w:val="00151CEF"/>
    <w:rsid w:val="00153020"/>
    <w:rsid w:val="00154968"/>
    <w:rsid w:val="00155D2F"/>
    <w:rsid w:val="00160D56"/>
    <w:rsid w:val="00161CF6"/>
    <w:rsid w:val="00164D6B"/>
    <w:rsid w:val="00172946"/>
    <w:rsid w:val="001762C6"/>
    <w:rsid w:val="0018107A"/>
    <w:rsid w:val="00181F79"/>
    <w:rsid w:val="0018317E"/>
    <w:rsid w:val="00183440"/>
    <w:rsid w:val="0018363F"/>
    <w:rsid w:val="001864DD"/>
    <w:rsid w:val="00186ACF"/>
    <w:rsid w:val="00187D56"/>
    <w:rsid w:val="00190654"/>
    <w:rsid w:val="00191BDB"/>
    <w:rsid w:val="0019357F"/>
    <w:rsid w:val="001938DA"/>
    <w:rsid w:val="00193CC8"/>
    <w:rsid w:val="001946FC"/>
    <w:rsid w:val="00194F4F"/>
    <w:rsid w:val="0019538E"/>
    <w:rsid w:val="00195781"/>
    <w:rsid w:val="00196135"/>
    <w:rsid w:val="0019669D"/>
    <w:rsid w:val="00196DA5"/>
    <w:rsid w:val="001A071F"/>
    <w:rsid w:val="001A3B19"/>
    <w:rsid w:val="001A4863"/>
    <w:rsid w:val="001A57FE"/>
    <w:rsid w:val="001B0816"/>
    <w:rsid w:val="001B34F8"/>
    <w:rsid w:val="001B48B8"/>
    <w:rsid w:val="001B6EEE"/>
    <w:rsid w:val="001B7AFB"/>
    <w:rsid w:val="001C2B1A"/>
    <w:rsid w:val="001C35E0"/>
    <w:rsid w:val="001C5C64"/>
    <w:rsid w:val="001D3064"/>
    <w:rsid w:val="001D3383"/>
    <w:rsid w:val="001D3C9E"/>
    <w:rsid w:val="001D52B5"/>
    <w:rsid w:val="001D63F0"/>
    <w:rsid w:val="001D76A2"/>
    <w:rsid w:val="001E336B"/>
    <w:rsid w:val="001E4534"/>
    <w:rsid w:val="001E4FD8"/>
    <w:rsid w:val="001E61B2"/>
    <w:rsid w:val="001F230B"/>
    <w:rsid w:val="001F2B23"/>
    <w:rsid w:val="001F49EE"/>
    <w:rsid w:val="001F64E1"/>
    <w:rsid w:val="001F7AAA"/>
    <w:rsid w:val="00203CE6"/>
    <w:rsid w:val="002053A2"/>
    <w:rsid w:val="0021074B"/>
    <w:rsid w:val="00210CDC"/>
    <w:rsid w:val="00212FDC"/>
    <w:rsid w:val="00214669"/>
    <w:rsid w:val="00215E6A"/>
    <w:rsid w:val="002177A5"/>
    <w:rsid w:val="00225B2E"/>
    <w:rsid w:val="00226743"/>
    <w:rsid w:val="0022698B"/>
    <w:rsid w:val="002330AB"/>
    <w:rsid w:val="00236240"/>
    <w:rsid w:val="002364E6"/>
    <w:rsid w:val="0024261C"/>
    <w:rsid w:val="00242D9E"/>
    <w:rsid w:val="00245217"/>
    <w:rsid w:val="00245604"/>
    <w:rsid w:val="00245901"/>
    <w:rsid w:val="00247F5F"/>
    <w:rsid w:val="002504C7"/>
    <w:rsid w:val="00250546"/>
    <w:rsid w:val="00250824"/>
    <w:rsid w:val="00264890"/>
    <w:rsid w:val="00264D60"/>
    <w:rsid w:val="0026562A"/>
    <w:rsid w:val="002703FF"/>
    <w:rsid w:val="00271858"/>
    <w:rsid w:val="002732E7"/>
    <w:rsid w:val="00274830"/>
    <w:rsid w:val="0027537F"/>
    <w:rsid w:val="002763EB"/>
    <w:rsid w:val="0027648B"/>
    <w:rsid w:val="00277BF1"/>
    <w:rsid w:val="00280B56"/>
    <w:rsid w:val="00282C37"/>
    <w:rsid w:val="00283FFF"/>
    <w:rsid w:val="00284349"/>
    <w:rsid w:val="00287B19"/>
    <w:rsid w:val="00294030"/>
    <w:rsid w:val="002A0CBB"/>
    <w:rsid w:val="002A4ECD"/>
    <w:rsid w:val="002A6C51"/>
    <w:rsid w:val="002B178B"/>
    <w:rsid w:val="002B2AAF"/>
    <w:rsid w:val="002B53BA"/>
    <w:rsid w:val="002B5BD0"/>
    <w:rsid w:val="002B69A8"/>
    <w:rsid w:val="002C41E1"/>
    <w:rsid w:val="002C56A5"/>
    <w:rsid w:val="002D5807"/>
    <w:rsid w:val="002E0F22"/>
    <w:rsid w:val="002E42F8"/>
    <w:rsid w:val="002E6E8E"/>
    <w:rsid w:val="002E78E9"/>
    <w:rsid w:val="002F11FA"/>
    <w:rsid w:val="002F237B"/>
    <w:rsid w:val="002F2549"/>
    <w:rsid w:val="002F3207"/>
    <w:rsid w:val="002F3C74"/>
    <w:rsid w:val="002F4091"/>
    <w:rsid w:val="002F69B4"/>
    <w:rsid w:val="002F7088"/>
    <w:rsid w:val="002F76F7"/>
    <w:rsid w:val="00303733"/>
    <w:rsid w:val="0030438F"/>
    <w:rsid w:val="0030613B"/>
    <w:rsid w:val="003128CC"/>
    <w:rsid w:val="00314107"/>
    <w:rsid w:val="0032023E"/>
    <w:rsid w:val="00325AB1"/>
    <w:rsid w:val="0032703A"/>
    <w:rsid w:val="00332475"/>
    <w:rsid w:val="0033382F"/>
    <w:rsid w:val="00336588"/>
    <w:rsid w:val="0033705D"/>
    <w:rsid w:val="003420FA"/>
    <w:rsid w:val="00343D57"/>
    <w:rsid w:val="003479A6"/>
    <w:rsid w:val="0035008C"/>
    <w:rsid w:val="00351924"/>
    <w:rsid w:val="00354B40"/>
    <w:rsid w:val="00356B2A"/>
    <w:rsid w:val="00361D7A"/>
    <w:rsid w:val="0036207C"/>
    <w:rsid w:val="0036610D"/>
    <w:rsid w:val="00374A84"/>
    <w:rsid w:val="00376950"/>
    <w:rsid w:val="00377BC0"/>
    <w:rsid w:val="00382873"/>
    <w:rsid w:val="00384D61"/>
    <w:rsid w:val="0038689E"/>
    <w:rsid w:val="00386D35"/>
    <w:rsid w:val="003873F6"/>
    <w:rsid w:val="0039249D"/>
    <w:rsid w:val="00395375"/>
    <w:rsid w:val="003A0AB8"/>
    <w:rsid w:val="003A29D4"/>
    <w:rsid w:val="003A2C00"/>
    <w:rsid w:val="003A3EFD"/>
    <w:rsid w:val="003A4E0A"/>
    <w:rsid w:val="003A5F7E"/>
    <w:rsid w:val="003A76C9"/>
    <w:rsid w:val="003B0D2C"/>
    <w:rsid w:val="003B614C"/>
    <w:rsid w:val="003B71AE"/>
    <w:rsid w:val="003B7F75"/>
    <w:rsid w:val="003C000E"/>
    <w:rsid w:val="003C16FF"/>
    <w:rsid w:val="003C47D3"/>
    <w:rsid w:val="003C60BB"/>
    <w:rsid w:val="003D188E"/>
    <w:rsid w:val="003D3419"/>
    <w:rsid w:val="003D56DE"/>
    <w:rsid w:val="003D7B71"/>
    <w:rsid w:val="003E26E8"/>
    <w:rsid w:val="003E2B9A"/>
    <w:rsid w:val="003E3357"/>
    <w:rsid w:val="003E4108"/>
    <w:rsid w:val="003E4937"/>
    <w:rsid w:val="003E6158"/>
    <w:rsid w:val="003E70C4"/>
    <w:rsid w:val="003E7194"/>
    <w:rsid w:val="003F53CB"/>
    <w:rsid w:val="004024F3"/>
    <w:rsid w:val="00405063"/>
    <w:rsid w:val="00414397"/>
    <w:rsid w:val="00421618"/>
    <w:rsid w:val="00421C4A"/>
    <w:rsid w:val="004223C8"/>
    <w:rsid w:val="00423667"/>
    <w:rsid w:val="004237FF"/>
    <w:rsid w:val="00425393"/>
    <w:rsid w:val="00425757"/>
    <w:rsid w:val="00426416"/>
    <w:rsid w:val="004273A3"/>
    <w:rsid w:val="004320DC"/>
    <w:rsid w:val="00435533"/>
    <w:rsid w:val="00435725"/>
    <w:rsid w:val="00444FCF"/>
    <w:rsid w:val="0045072A"/>
    <w:rsid w:val="00450EDA"/>
    <w:rsid w:val="00452172"/>
    <w:rsid w:val="004621A2"/>
    <w:rsid w:val="004649B9"/>
    <w:rsid w:val="00465B23"/>
    <w:rsid w:val="0046702D"/>
    <w:rsid w:val="00467DC7"/>
    <w:rsid w:val="004705C5"/>
    <w:rsid w:val="00472527"/>
    <w:rsid w:val="00474697"/>
    <w:rsid w:val="00482F1A"/>
    <w:rsid w:val="004837B6"/>
    <w:rsid w:val="004934B7"/>
    <w:rsid w:val="00493CB1"/>
    <w:rsid w:val="004953D7"/>
    <w:rsid w:val="004A1F56"/>
    <w:rsid w:val="004A4512"/>
    <w:rsid w:val="004A682B"/>
    <w:rsid w:val="004B24F6"/>
    <w:rsid w:val="004B5511"/>
    <w:rsid w:val="004B7AFB"/>
    <w:rsid w:val="004C1A53"/>
    <w:rsid w:val="004C284E"/>
    <w:rsid w:val="004C2B83"/>
    <w:rsid w:val="004C4FEC"/>
    <w:rsid w:val="004D0115"/>
    <w:rsid w:val="004D4C9E"/>
    <w:rsid w:val="004D5458"/>
    <w:rsid w:val="004D70AE"/>
    <w:rsid w:val="004E1770"/>
    <w:rsid w:val="004E2560"/>
    <w:rsid w:val="004E3EE0"/>
    <w:rsid w:val="004E646F"/>
    <w:rsid w:val="004E7685"/>
    <w:rsid w:val="004F1D27"/>
    <w:rsid w:val="004F39D8"/>
    <w:rsid w:val="004F55C7"/>
    <w:rsid w:val="004F58B2"/>
    <w:rsid w:val="004F6087"/>
    <w:rsid w:val="004F6602"/>
    <w:rsid w:val="004F7C64"/>
    <w:rsid w:val="00502D5D"/>
    <w:rsid w:val="005049FC"/>
    <w:rsid w:val="00505E9E"/>
    <w:rsid w:val="00506D5B"/>
    <w:rsid w:val="00510703"/>
    <w:rsid w:val="00514029"/>
    <w:rsid w:val="00514874"/>
    <w:rsid w:val="00514AA5"/>
    <w:rsid w:val="00515AE9"/>
    <w:rsid w:val="00516E65"/>
    <w:rsid w:val="0052018C"/>
    <w:rsid w:val="0052327D"/>
    <w:rsid w:val="005305F5"/>
    <w:rsid w:val="00530CF0"/>
    <w:rsid w:val="005328FC"/>
    <w:rsid w:val="00532CE1"/>
    <w:rsid w:val="00536D34"/>
    <w:rsid w:val="00537E90"/>
    <w:rsid w:val="00542FEB"/>
    <w:rsid w:val="00543B4F"/>
    <w:rsid w:val="005451AF"/>
    <w:rsid w:val="0054593B"/>
    <w:rsid w:val="0054606B"/>
    <w:rsid w:val="00547C3B"/>
    <w:rsid w:val="00551927"/>
    <w:rsid w:val="00552BD7"/>
    <w:rsid w:val="0055353F"/>
    <w:rsid w:val="005547B5"/>
    <w:rsid w:val="00554A4F"/>
    <w:rsid w:val="00554D9C"/>
    <w:rsid w:val="00561374"/>
    <w:rsid w:val="00564C50"/>
    <w:rsid w:val="0056718A"/>
    <w:rsid w:val="005720E4"/>
    <w:rsid w:val="005743BB"/>
    <w:rsid w:val="0057647C"/>
    <w:rsid w:val="00582965"/>
    <w:rsid w:val="00583CA6"/>
    <w:rsid w:val="0058536E"/>
    <w:rsid w:val="00592D7F"/>
    <w:rsid w:val="00594697"/>
    <w:rsid w:val="005949D4"/>
    <w:rsid w:val="005978AA"/>
    <w:rsid w:val="005A175C"/>
    <w:rsid w:val="005A1CF0"/>
    <w:rsid w:val="005A5B9E"/>
    <w:rsid w:val="005A5E3F"/>
    <w:rsid w:val="005B119F"/>
    <w:rsid w:val="005B45AD"/>
    <w:rsid w:val="005B7994"/>
    <w:rsid w:val="005C1F9F"/>
    <w:rsid w:val="005C43BA"/>
    <w:rsid w:val="005C6CD5"/>
    <w:rsid w:val="005D0F2C"/>
    <w:rsid w:val="005D1DA1"/>
    <w:rsid w:val="005E1DE5"/>
    <w:rsid w:val="005E510A"/>
    <w:rsid w:val="005E5B8F"/>
    <w:rsid w:val="005E65A0"/>
    <w:rsid w:val="005E76F7"/>
    <w:rsid w:val="005F0502"/>
    <w:rsid w:val="005F1935"/>
    <w:rsid w:val="005F26A5"/>
    <w:rsid w:val="005F29E6"/>
    <w:rsid w:val="005F3F7F"/>
    <w:rsid w:val="005F4C00"/>
    <w:rsid w:val="005F4FEF"/>
    <w:rsid w:val="0060542C"/>
    <w:rsid w:val="00605D26"/>
    <w:rsid w:val="00606644"/>
    <w:rsid w:val="00606E30"/>
    <w:rsid w:val="0060739B"/>
    <w:rsid w:val="0061391C"/>
    <w:rsid w:val="006210F7"/>
    <w:rsid w:val="0062426D"/>
    <w:rsid w:val="006258C2"/>
    <w:rsid w:val="00633836"/>
    <w:rsid w:val="00635EE1"/>
    <w:rsid w:val="00644959"/>
    <w:rsid w:val="006476C3"/>
    <w:rsid w:val="0065283E"/>
    <w:rsid w:val="00654462"/>
    <w:rsid w:val="00660007"/>
    <w:rsid w:val="006632C6"/>
    <w:rsid w:val="00665872"/>
    <w:rsid w:val="006700A6"/>
    <w:rsid w:val="00670AA5"/>
    <w:rsid w:val="006718A3"/>
    <w:rsid w:val="00671D94"/>
    <w:rsid w:val="006741EE"/>
    <w:rsid w:val="006800A7"/>
    <w:rsid w:val="0068112B"/>
    <w:rsid w:val="00682410"/>
    <w:rsid w:val="006848CC"/>
    <w:rsid w:val="00687059"/>
    <w:rsid w:val="0068727E"/>
    <w:rsid w:val="006929D7"/>
    <w:rsid w:val="00693686"/>
    <w:rsid w:val="006947A1"/>
    <w:rsid w:val="00694C90"/>
    <w:rsid w:val="006A1F28"/>
    <w:rsid w:val="006A5669"/>
    <w:rsid w:val="006B516D"/>
    <w:rsid w:val="006B5684"/>
    <w:rsid w:val="006B6EFC"/>
    <w:rsid w:val="006C1026"/>
    <w:rsid w:val="006C292A"/>
    <w:rsid w:val="006C63B5"/>
    <w:rsid w:val="006C742B"/>
    <w:rsid w:val="006D066D"/>
    <w:rsid w:val="006D0D18"/>
    <w:rsid w:val="006D5FD4"/>
    <w:rsid w:val="006D6722"/>
    <w:rsid w:val="006D7814"/>
    <w:rsid w:val="006E1844"/>
    <w:rsid w:val="006E31AA"/>
    <w:rsid w:val="006E33B9"/>
    <w:rsid w:val="006F1B18"/>
    <w:rsid w:val="006F293E"/>
    <w:rsid w:val="00700916"/>
    <w:rsid w:val="007038EF"/>
    <w:rsid w:val="00706D0F"/>
    <w:rsid w:val="0071014D"/>
    <w:rsid w:val="00710C87"/>
    <w:rsid w:val="00713BE9"/>
    <w:rsid w:val="0071595B"/>
    <w:rsid w:val="00715B9C"/>
    <w:rsid w:val="0071648E"/>
    <w:rsid w:val="00724C9C"/>
    <w:rsid w:val="00725F02"/>
    <w:rsid w:val="0072737C"/>
    <w:rsid w:val="00731C65"/>
    <w:rsid w:val="007346C6"/>
    <w:rsid w:val="00741626"/>
    <w:rsid w:val="0074198A"/>
    <w:rsid w:val="007438A5"/>
    <w:rsid w:val="007474B1"/>
    <w:rsid w:val="00762A29"/>
    <w:rsid w:val="007636D1"/>
    <w:rsid w:val="00763A38"/>
    <w:rsid w:val="00763B9D"/>
    <w:rsid w:val="007655A9"/>
    <w:rsid w:val="00765EDA"/>
    <w:rsid w:val="00766CCA"/>
    <w:rsid w:val="0076788A"/>
    <w:rsid w:val="00770E90"/>
    <w:rsid w:val="00771961"/>
    <w:rsid w:val="00772B1D"/>
    <w:rsid w:val="00772C4A"/>
    <w:rsid w:val="00774A1C"/>
    <w:rsid w:val="00775E43"/>
    <w:rsid w:val="00780F99"/>
    <w:rsid w:val="00781FC5"/>
    <w:rsid w:val="00785237"/>
    <w:rsid w:val="00790C7E"/>
    <w:rsid w:val="00791C52"/>
    <w:rsid w:val="007940D2"/>
    <w:rsid w:val="007946F1"/>
    <w:rsid w:val="00795BFE"/>
    <w:rsid w:val="00796697"/>
    <w:rsid w:val="00797AB4"/>
    <w:rsid w:val="007A15F7"/>
    <w:rsid w:val="007A5716"/>
    <w:rsid w:val="007C1E4C"/>
    <w:rsid w:val="007C1ECB"/>
    <w:rsid w:val="007C3440"/>
    <w:rsid w:val="007C6487"/>
    <w:rsid w:val="007D3689"/>
    <w:rsid w:val="007D3EAC"/>
    <w:rsid w:val="007D48AA"/>
    <w:rsid w:val="007E72BC"/>
    <w:rsid w:val="007E7B07"/>
    <w:rsid w:val="007F036F"/>
    <w:rsid w:val="007F55CC"/>
    <w:rsid w:val="008032E3"/>
    <w:rsid w:val="00812B8D"/>
    <w:rsid w:val="0081592F"/>
    <w:rsid w:val="008226D5"/>
    <w:rsid w:val="00822821"/>
    <w:rsid w:val="00824D96"/>
    <w:rsid w:val="00825592"/>
    <w:rsid w:val="00827A8A"/>
    <w:rsid w:val="0083302F"/>
    <w:rsid w:val="00843014"/>
    <w:rsid w:val="008431CC"/>
    <w:rsid w:val="008441FF"/>
    <w:rsid w:val="00845209"/>
    <w:rsid w:val="008535F6"/>
    <w:rsid w:val="0085395B"/>
    <w:rsid w:val="00853EB4"/>
    <w:rsid w:val="00860B7C"/>
    <w:rsid w:val="00870A4D"/>
    <w:rsid w:val="00871E31"/>
    <w:rsid w:val="00873AAC"/>
    <w:rsid w:val="008753C4"/>
    <w:rsid w:val="00877EE8"/>
    <w:rsid w:val="00877FEF"/>
    <w:rsid w:val="008801D8"/>
    <w:rsid w:val="00884632"/>
    <w:rsid w:val="0088508E"/>
    <w:rsid w:val="00892295"/>
    <w:rsid w:val="008942DB"/>
    <w:rsid w:val="00894883"/>
    <w:rsid w:val="00894D61"/>
    <w:rsid w:val="00895029"/>
    <w:rsid w:val="00895506"/>
    <w:rsid w:val="00895C86"/>
    <w:rsid w:val="0089711F"/>
    <w:rsid w:val="008A588D"/>
    <w:rsid w:val="008A62EF"/>
    <w:rsid w:val="008A75C6"/>
    <w:rsid w:val="008A7691"/>
    <w:rsid w:val="008B1FE7"/>
    <w:rsid w:val="008B2E60"/>
    <w:rsid w:val="008B67DE"/>
    <w:rsid w:val="008B6B13"/>
    <w:rsid w:val="008B786D"/>
    <w:rsid w:val="008C1343"/>
    <w:rsid w:val="008C2822"/>
    <w:rsid w:val="008C4542"/>
    <w:rsid w:val="008C6039"/>
    <w:rsid w:val="008D0256"/>
    <w:rsid w:val="008D05A6"/>
    <w:rsid w:val="008D2F00"/>
    <w:rsid w:val="008D4CF5"/>
    <w:rsid w:val="008D5817"/>
    <w:rsid w:val="008E0F7D"/>
    <w:rsid w:val="008E1431"/>
    <w:rsid w:val="008E34DD"/>
    <w:rsid w:val="008E3CCF"/>
    <w:rsid w:val="008E4AF8"/>
    <w:rsid w:val="008F1940"/>
    <w:rsid w:val="008F1A7C"/>
    <w:rsid w:val="008F253E"/>
    <w:rsid w:val="008F7A2D"/>
    <w:rsid w:val="00900644"/>
    <w:rsid w:val="009027E9"/>
    <w:rsid w:val="00910CE3"/>
    <w:rsid w:val="00910EB8"/>
    <w:rsid w:val="009137C8"/>
    <w:rsid w:val="00922BA9"/>
    <w:rsid w:val="009277C0"/>
    <w:rsid w:val="00930430"/>
    <w:rsid w:val="00933DA4"/>
    <w:rsid w:val="009407E4"/>
    <w:rsid w:val="00942237"/>
    <w:rsid w:val="00942A28"/>
    <w:rsid w:val="009454F9"/>
    <w:rsid w:val="0094566A"/>
    <w:rsid w:val="0095030E"/>
    <w:rsid w:val="00951D95"/>
    <w:rsid w:val="00953FC9"/>
    <w:rsid w:val="00954195"/>
    <w:rsid w:val="00955AA4"/>
    <w:rsid w:val="0095639B"/>
    <w:rsid w:val="009626EE"/>
    <w:rsid w:val="0096295A"/>
    <w:rsid w:val="00963DBD"/>
    <w:rsid w:val="009650DA"/>
    <w:rsid w:val="0096767C"/>
    <w:rsid w:val="00971E08"/>
    <w:rsid w:val="00976B0F"/>
    <w:rsid w:val="00976DB4"/>
    <w:rsid w:val="00981784"/>
    <w:rsid w:val="00982BB3"/>
    <w:rsid w:val="00987E6C"/>
    <w:rsid w:val="00993108"/>
    <w:rsid w:val="00996B69"/>
    <w:rsid w:val="0099750E"/>
    <w:rsid w:val="009A33DD"/>
    <w:rsid w:val="009A3C44"/>
    <w:rsid w:val="009A4507"/>
    <w:rsid w:val="009A5C27"/>
    <w:rsid w:val="009B0557"/>
    <w:rsid w:val="009B1356"/>
    <w:rsid w:val="009C0087"/>
    <w:rsid w:val="009C23D4"/>
    <w:rsid w:val="009C27FF"/>
    <w:rsid w:val="009C4341"/>
    <w:rsid w:val="009C59AA"/>
    <w:rsid w:val="009C615E"/>
    <w:rsid w:val="009D08E2"/>
    <w:rsid w:val="009E1C25"/>
    <w:rsid w:val="009E33BB"/>
    <w:rsid w:val="009E3CC7"/>
    <w:rsid w:val="009E42EB"/>
    <w:rsid w:val="009E4F0B"/>
    <w:rsid w:val="009E5277"/>
    <w:rsid w:val="009F4BA2"/>
    <w:rsid w:val="009F5CE6"/>
    <w:rsid w:val="009F5F19"/>
    <w:rsid w:val="009F60C3"/>
    <w:rsid w:val="009F6674"/>
    <w:rsid w:val="009F6F9C"/>
    <w:rsid w:val="00A029B0"/>
    <w:rsid w:val="00A03B86"/>
    <w:rsid w:val="00A12FBB"/>
    <w:rsid w:val="00A146C7"/>
    <w:rsid w:val="00A1570E"/>
    <w:rsid w:val="00A15AC9"/>
    <w:rsid w:val="00A167D8"/>
    <w:rsid w:val="00A17453"/>
    <w:rsid w:val="00A21E66"/>
    <w:rsid w:val="00A22F14"/>
    <w:rsid w:val="00A248E2"/>
    <w:rsid w:val="00A2716D"/>
    <w:rsid w:val="00A318EF"/>
    <w:rsid w:val="00A33C1E"/>
    <w:rsid w:val="00A33C40"/>
    <w:rsid w:val="00A34DDF"/>
    <w:rsid w:val="00A372FE"/>
    <w:rsid w:val="00A4188D"/>
    <w:rsid w:val="00A47825"/>
    <w:rsid w:val="00A50A37"/>
    <w:rsid w:val="00A52E3B"/>
    <w:rsid w:val="00A52EB0"/>
    <w:rsid w:val="00A548C8"/>
    <w:rsid w:val="00A57E37"/>
    <w:rsid w:val="00A57F45"/>
    <w:rsid w:val="00A60C38"/>
    <w:rsid w:val="00A60CEF"/>
    <w:rsid w:val="00A617BA"/>
    <w:rsid w:val="00A6257D"/>
    <w:rsid w:val="00A651C5"/>
    <w:rsid w:val="00A6541B"/>
    <w:rsid w:val="00A666F9"/>
    <w:rsid w:val="00A67338"/>
    <w:rsid w:val="00A675AD"/>
    <w:rsid w:val="00A76655"/>
    <w:rsid w:val="00A766DE"/>
    <w:rsid w:val="00A77FFC"/>
    <w:rsid w:val="00A85731"/>
    <w:rsid w:val="00A866DF"/>
    <w:rsid w:val="00AA05E2"/>
    <w:rsid w:val="00AA0725"/>
    <w:rsid w:val="00AA1F07"/>
    <w:rsid w:val="00AA2534"/>
    <w:rsid w:val="00AA26E5"/>
    <w:rsid w:val="00AA2A51"/>
    <w:rsid w:val="00AA31D8"/>
    <w:rsid w:val="00AA69D6"/>
    <w:rsid w:val="00AA69D9"/>
    <w:rsid w:val="00AB25F6"/>
    <w:rsid w:val="00AB585E"/>
    <w:rsid w:val="00AB603E"/>
    <w:rsid w:val="00AB774D"/>
    <w:rsid w:val="00AB78AC"/>
    <w:rsid w:val="00AB7C65"/>
    <w:rsid w:val="00AC2AD0"/>
    <w:rsid w:val="00AC59B0"/>
    <w:rsid w:val="00AC5C59"/>
    <w:rsid w:val="00AC6980"/>
    <w:rsid w:val="00AC75B9"/>
    <w:rsid w:val="00AC7A64"/>
    <w:rsid w:val="00AC7E13"/>
    <w:rsid w:val="00AD241B"/>
    <w:rsid w:val="00AD5F0A"/>
    <w:rsid w:val="00AD6893"/>
    <w:rsid w:val="00AE2642"/>
    <w:rsid w:val="00AE377F"/>
    <w:rsid w:val="00AF0290"/>
    <w:rsid w:val="00AF3257"/>
    <w:rsid w:val="00AF5530"/>
    <w:rsid w:val="00AF55F5"/>
    <w:rsid w:val="00AF60AF"/>
    <w:rsid w:val="00AF762F"/>
    <w:rsid w:val="00B010F0"/>
    <w:rsid w:val="00B02B33"/>
    <w:rsid w:val="00B04203"/>
    <w:rsid w:val="00B103B5"/>
    <w:rsid w:val="00B13271"/>
    <w:rsid w:val="00B15230"/>
    <w:rsid w:val="00B1749D"/>
    <w:rsid w:val="00B21561"/>
    <w:rsid w:val="00B2242A"/>
    <w:rsid w:val="00B227B7"/>
    <w:rsid w:val="00B22B85"/>
    <w:rsid w:val="00B23621"/>
    <w:rsid w:val="00B25A45"/>
    <w:rsid w:val="00B323A2"/>
    <w:rsid w:val="00B3538D"/>
    <w:rsid w:val="00B35941"/>
    <w:rsid w:val="00B35D70"/>
    <w:rsid w:val="00B363BB"/>
    <w:rsid w:val="00B37C70"/>
    <w:rsid w:val="00B421A7"/>
    <w:rsid w:val="00B426AD"/>
    <w:rsid w:val="00B43F02"/>
    <w:rsid w:val="00B46073"/>
    <w:rsid w:val="00B52C37"/>
    <w:rsid w:val="00B556AB"/>
    <w:rsid w:val="00B5729D"/>
    <w:rsid w:val="00B60D6D"/>
    <w:rsid w:val="00B6292C"/>
    <w:rsid w:val="00B633D2"/>
    <w:rsid w:val="00B64C9C"/>
    <w:rsid w:val="00B66283"/>
    <w:rsid w:val="00B67998"/>
    <w:rsid w:val="00B70BB8"/>
    <w:rsid w:val="00B747E4"/>
    <w:rsid w:val="00B75B5A"/>
    <w:rsid w:val="00B7637C"/>
    <w:rsid w:val="00B77892"/>
    <w:rsid w:val="00B8185E"/>
    <w:rsid w:val="00B84BB3"/>
    <w:rsid w:val="00B86679"/>
    <w:rsid w:val="00B90A7D"/>
    <w:rsid w:val="00B9306C"/>
    <w:rsid w:val="00B94AC2"/>
    <w:rsid w:val="00B95EED"/>
    <w:rsid w:val="00BA1216"/>
    <w:rsid w:val="00BA2AAB"/>
    <w:rsid w:val="00BA60A8"/>
    <w:rsid w:val="00BB20B8"/>
    <w:rsid w:val="00BB3D4C"/>
    <w:rsid w:val="00BC16EC"/>
    <w:rsid w:val="00BC1CD8"/>
    <w:rsid w:val="00BC340B"/>
    <w:rsid w:val="00BC4834"/>
    <w:rsid w:val="00BC7841"/>
    <w:rsid w:val="00BC7B18"/>
    <w:rsid w:val="00BD03AA"/>
    <w:rsid w:val="00BD1B06"/>
    <w:rsid w:val="00BD45F2"/>
    <w:rsid w:val="00BE069D"/>
    <w:rsid w:val="00BE1FB4"/>
    <w:rsid w:val="00BE38B7"/>
    <w:rsid w:val="00BE3E97"/>
    <w:rsid w:val="00BE3F7D"/>
    <w:rsid w:val="00BE54EF"/>
    <w:rsid w:val="00BE6789"/>
    <w:rsid w:val="00BF2473"/>
    <w:rsid w:val="00BF4588"/>
    <w:rsid w:val="00C01449"/>
    <w:rsid w:val="00C01E43"/>
    <w:rsid w:val="00C03F9A"/>
    <w:rsid w:val="00C04390"/>
    <w:rsid w:val="00C061FE"/>
    <w:rsid w:val="00C06962"/>
    <w:rsid w:val="00C07010"/>
    <w:rsid w:val="00C12990"/>
    <w:rsid w:val="00C13150"/>
    <w:rsid w:val="00C14197"/>
    <w:rsid w:val="00C14823"/>
    <w:rsid w:val="00C24203"/>
    <w:rsid w:val="00C25934"/>
    <w:rsid w:val="00C31ACA"/>
    <w:rsid w:val="00C33BA7"/>
    <w:rsid w:val="00C40473"/>
    <w:rsid w:val="00C4149A"/>
    <w:rsid w:val="00C427DE"/>
    <w:rsid w:val="00C50951"/>
    <w:rsid w:val="00C51E08"/>
    <w:rsid w:val="00C5209B"/>
    <w:rsid w:val="00C5416D"/>
    <w:rsid w:val="00C57A06"/>
    <w:rsid w:val="00C60227"/>
    <w:rsid w:val="00C64C25"/>
    <w:rsid w:val="00C70BBB"/>
    <w:rsid w:val="00C74B9F"/>
    <w:rsid w:val="00C769EF"/>
    <w:rsid w:val="00C76B4C"/>
    <w:rsid w:val="00C77DFF"/>
    <w:rsid w:val="00C8306D"/>
    <w:rsid w:val="00C8555E"/>
    <w:rsid w:val="00C85810"/>
    <w:rsid w:val="00C85B0B"/>
    <w:rsid w:val="00C901BF"/>
    <w:rsid w:val="00C90843"/>
    <w:rsid w:val="00C942DB"/>
    <w:rsid w:val="00CA4A13"/>
    <w:rsid w:val="00CA66D9"/>
    <w:rsid w:val="00CA72A6"/>
    <w:rsid w:val="00CA7A82"/>
    <w:rsid w:val="00CB0B08"/>
    <w:rsid w:val="00CB1E47"/>
    <w:rsid w:val="00CB3515"/>
    <w:rsid w:val="00CB7360"/>
    <w:rsid w:val="00CC0647"/>
    <w:rsid w:val="00CC0831"/>
    <w:rsid w:val="00CC12E8"/>
    <w:rsid w:val="00CC5995"/>
    <w:rsid w:val="00CC7349"/>
    <w:rsid w:val="00CD076F"/>
    <w:rsid w:val="00CD3F04"/>
    <w:rsid w:val="00CD4AED"/>
    <w:rsid w:val="00CD6E6A"/>
    <w:rsid w:val="00CD7C4D"/>
    <w:rsid w:val="00CE0A49"/>
    <w:rsid w:val="00CE1A64"/>
    <w:rsid w:val="00CE25D2"/>
    <w:rsid w:val="00CE2B0F"/>
    <w:rsid w:val="00CF1966"/>
    <w:rsid w:val="00CF1D6E"/>
    <w:rsid w:val="00CF3A74"/>
    <w:rsid w:val="00CF4B2B"/>
    <w:rsid w:val="00CF511A"/>
    <w:rsid w:val="00D00B5F"/>
    <w:rsid w:val="00D01D25"/>
    <w:rsid w:val="00D11A5E"/>
    <w:rsid w:val="00D13802"/>
    <w:rsid w:val="00D1522A"/>
    <w:rsid w:val="00D177B8"/>
    <w:rsid w:val="00D20AFC"/>
    <w:rsid w:val="00D24A37"/>
    <w:rsid w:val="00D2645D"/>
    <w:rsid w:val="00D31054"/>
    <w:rsid w:val="00D37EF1"/>
    <w:rsid w:val="00D41FB1"/>
    <w:rsid w:val="00D423FA"/>
    <w:rsid w:val="00D45FF6"/>
    <w:rsid w:val="00D4609F"/>
    <w:rsid w:val="00D47BB8"/>
    <w:rsid w:val="00D570D4"/>
    <w:rsid w:val="00D57D46"/>
    <w:rsid w:val="00D6076A"/>
    <w:rsid w:val="00D6270A"/>
    <w:rsid w:val="00D63061"/>
    <w:rsid w:val="00D63AEB"/>
    <w:rsid w:val="00D63D1E"/>
    <w:rsid w:val="00D64B19"/>
    <w:rsid w:val="00D64CD4"/>
    <w:rsid w:val="00D66571"/>
    <w:rsid w:val="00D70C1D"/>
    <w:rsid w:val="00D711A3"/>
    <w:rsid w:val="00D724A8"/>
    <w:rsid w:val="00D7306C"/>
    <w:rsid w:val="00D73793"/>
    <w:rsid w:val="00D75726"/>
    <w:rsid w:val="00D758A6"/>
    <w:rsid w:val="00D761AF"/>
    <w:rsid w:val="00D85678"/>
    <w:rsid w:val="00D85FB2"/>
    <w:rsid w:val="00D87954"/>
    <w:rsid w:val="00D90F0E"/>
    <w:rsid w:val="00D91468"/>
    <w:rsid w:val="00D9215F"/>
    <w:rsid w:val="00D93C49"/>
    <w:rsid w:val="00D96805"/>
    <w:rsid w:val="00DA2808"/>
    <w:rsid w:val="00DA6383"/>
    <w:rsid w:val="00DA7B01"/>
    <w:rsid w:val="00DB000A"/>
    <w:rsid w:val="00DB3279"/>
    <w:rsid w:val="00DB3C92"/>
    <w:rsid w:val="00DB4810"/>
    <w:rsid w:val="00DC2737"/>
    <w:rsid w:val="00DC345D"/>
    <w:rsid w:val="00DC39F6"/>
    <w:rsid w:val="00DC7EA5"/>
    <w:rsid w:val="00DD06B6"/>
    <w:rsid w:val="00DD0B95"/>
    <w:rsid w:val="00DD174B"/>
    <w:rsid w:val="00DD2169"/>
    <w:rsid w:val="00DD3515"/>
    <w:rsid w:val="00DD41D6"/>
    <w:rsid w:val="00DD77B2"/>
    <w:rsid w:val="00DE16D1"/>
    <w:rsid w:val="00DE2BF1"/>
    <w:rsid w:val="00DE2C5B"/>
    <w:rsid w:val="00DE635F"/>
    <w:rsid w:val="00DF2900"/>
    <w:rsid w:val="00DF51EB"/>
    <w:rsid w:val="00DF7B91"/>
    <w:rsid w:val="00E0182C"/>
    <w:rsid w:val="00E0262A"/>
    <w:rsid w:val="00E028F5"/>
    <w:rsid w:val="00E03E59"/>
    <w:rsid w:val="00E057BB"/>
    <w:rsid w:val="00E10C66"/>
    <w:rsid w:val="00E12263"/>
    <w:rsid w:val="00E12A7E"/>
    <w:rsid w:val="00E12C32"/>
    <w:rsid w:val="00E15F29"/>
    <w:rsid w:val="00E20AE6"/>
    <w:rsid w:val="00E210B9"/>
    <w:rsid w:val="00E21BBF"/>
    <w:rsid w:val="00E273E1"/>
    <w:rsid w:val="00E27E6E"/>
    <w:rsid w:val="00E30893"/>
    <w:rsid w:val="00E30ABA"/>
    <w:rsid w:val="00E30DBF"/>
    <w:rsid w:val="00E37628"/>
    <w:rsid w:val="00E3770E"/>
    <w:rsid w:val="00E37B76"/>
    <w:rsid w:val="00E40AE0"/>
    <w:rsid w:val="00E41878"/>
    <w:rsid w:val="00E431B2"/>
    <w:rsid w:val="00E47D21"/>
    <w:rsid w:val="00E53351"/>
    <w:rsid w:val="00E53526"/>
    <w:rsid w:val="00E5496C"/>
    <w:rsid w:val="00E56715"/>
    <w:rsid w:val="00E56728"/>
    <w:rsid w:val="00E63D80"/>
    <w:rsid w:val="00E66039"/>
    <w:rsid w:val="00E70967"/>
    <w:rsid w:val="00E72E51"/>
    <w:rsid w:val="00E74EBC"/>
    <w:rsid w:val="00E75CE9"/>
    <w:rsid w:val="00E776F3"/>
    <w:rsid w:val="00E77B11"/>
    <w:rsid w:val="00E8041C"/>
    <w:rsid w:val="00E81E5F"/>
    <w:rsid w:val="00E83520"/>
    <w:rsid w:val="00E84442"/>
    <w:rsid w:val="00E85B3C"/>
    <w:rsid w:val="00E8791D"/>
    <w:rsid w:val="00E91C9D"/>
    <w:rsid w:val="00E91D2A"/>
    <w:rsid w:val="00E963C4"/>
    <w:rsid w:val="00E96F59"/>
    <w:rsid w:val="00EA0D8A"/>
    <w:rsid w:val="00EA1413"/>
    <w:rsid w:val="00EA157A"/>
    <w:rsid w:val="00EA1AC7"/>
    <w:rsid w:val="00EA4D92"/>
    <w:rsid w:val="00EB099C"/>
    <w:rsid w:val="00EB0EEC"/>
    <w:rsid w:val="00EB388C"/>
    <w:rsid w:val="00EB52FC"/>
    <w:rsid w:val="00EB6320"/>
    <w:rsid w:val="00EC4EF1"/>
    <w:rsid w:val="00ED0507"/>
    <w:rsid w:val="00ED10A4"/>
    <w:rsid w:val="00ED2E09"/>
    <w:rsid w:val="00ED2EFB"/>
    <w:rsid w:val="00ED3142"/>
    <w:rsid w:val="00ED64CD"/>
    <w:rsid w:val="00EE1A75"/>
    <w:rsid w:val="00EE50EF"/>
    <w:rsid w:val="00EE64EF"/>
    <w:rsid w:val="00EE7398"/>
    <w:rsid w:val="00EF1D4D"/>
    <w:rsid w:val="00EF5C1B"/>
    <w:rsid w:val="00EF6F49"/>
    <w:rsid w:val="00F004E5"/>
    <w:rsid w:val="00F00AC4"/>
    <w:rsid w:val="00F026DD"/>
    <w:rsid w:val="00F0598D"/>
    <w:rsid w:val="00F14DF5"/>
    <w:rsid w:val="00F1500B"/>
    <w:rsid w:val="00F15B36"/>
    <w:rsid w:val="00F172C3"/>
    <w:rsid w:val="00F175D2"/>
    <w:rsid w:val="00F2079A"/>
    <w:rsid w:val="00F229CE"/>
    <w:rsid w:val="00F22FF8"/>
    <w:rsid w:val="00F26B92"/>
    <w:rsid w:val="00F36964"/>
    <w:rsid w:val="00F40A10"/>
    <w:rsid w:val="00F45012"/>
    <w:rsid w:val="00F45B47"/>
    <w:rsid w:val="00F4698C"/>
    <w:rsid w:val="00F549DB"/>
    <w:rsid w:val="00F55C49"/>
    <w:rsid w:val="00F56219"/>
    <w:rsid w:val="00F60A78"/>
    <w:rsid w:val="00F60B02"/>
    <w:rsid w:val="00F61B65"/>
    <w:rsid w:val="00F627C6"/>
    <w:rsid w:val="00F634EB"/>
    <w:rsid w:val="00F75A4A"/>
    <w:rsid w:val="00F75BD0"/>
    <w:rsid w:val="00F760F1"/>
    <w:rsid w:val="00F76640"/>
    <w:rsid w:val="00F815BD"/>
    <w:rsid w:val="00F82E0A"/>
    <w:rsid w:val="00F83CF6"/>
    <w:rsid w:val="00F840B7"/>
    <w:rsid w:val="00F90DD3"/>
    <w:rsid w:val="00F93B32"/>
    <w:rsid w:val="00F95E6B"/>
    <w:rsid w:val="00FA0DBC"/>
    <w:rsid w:val="00FA1582"/>
    <w:rsid w:val="00FA209E"/>
    <w:rsid w:val="00FA29AB"/>
    <w:rsid w:val="00FA3266"/>
    <w:rsid w:val="00FA6CA4"/>
    <w:rsid w:val="00FB0BBF"/>
    <w:rsid w:val="00FB2D15"/>
    <w:rsid w:val="00FB40EF"/>
    <w:rsid w:val="00FB7278"/>
    <w:rsid w:val="00FC1281"/>
    <w:rsid w:val="00FC48D7"/>
    <w:rsid w:val="00FD165F"/>
    <w:rsid w:val="00FD4E90"/>
    <w:rsid w:val="00FD5B76"/>
    <w:rsid w:val="00FE1492"/>
    <w:rsid w:val="00FE5DA0"/>
    <w:rsid w:val="00FE725E"/>
    <w:rsid w:val="00FF029E"/>
    <w:rsid w:val="00FF30BE"/>
    <w:rsid w:val="00FF4259"/>
    <w:rsid w:val="00FF43F2"/>
    <w:rsid w:val="00FF7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636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lang w:eastAsia="zh-CN"/>
    </w:rPr>
  </w:style>
  <w:style w:type="paragraph" w:styleId="1">
    <w:name w:val="heading 1"/>
    <w:basedOn w:val="a"/>
    <w:next w:val="a"/>
    <w:qFormat/>
    <w:pPr>
      <w:keepNext/>
      <w:tabs>
        <w:tab w:val="num" w:pos="0"/>
      </w:tabs>
      <w:spacing w:before="60" w:after="60"/>
      <w:ind w:left="57"/>
      <w:jc w:val="center"/>
      <w:outlineLvl w:val="0"/>
    </w:pPr>
    <w:rPr>
      <w:rFonts w:ascii="Arial" w:hAnsi="Arial" w:cs="Arial"/>
      <w:b/>
      <w:sz w:val="16"/>
    </w:rPr>
  </w:style>
  <w:style w:type="paragraph" w:styleId="2">
    <w:name w:val="heading 2"/>
    <w:basedOn w:val="a"/>
    <w:next w:val="a"/>
    <w:qFormat/>
    <w:pPr>
      <w:keepNext/>
      <w:tabs>
        <w:tab w:val="num" w:pos="0"/>
        <w:tab w:val="right" w:leader="dot" w:pos="9356"/>
        <w:tab w:val="right" w:pos="9469"/>
      </w:tabs>
      <w:jc w:val="center"/>
      <w:outlineLvl w:val="1"/>
    </w:pPr>
    <w:rPr>
      <w:b/>
      <w:sz w:val="16"/>
    </w:rPr>
  </w:style>
  <w:style w:type="paragraph" w:styleId="3">
    <w:name w:val="heading 3"/>
    <w:basedOn w:val="a"/>
    <w:next w:val="a"/>
    <w:qFormat/>
    <w:pPr>
      <w:keepNext/>
      <w:tabs>
        <w:tab w:val="num" w:pos="0"/>
      </w:tabs>
      <w:spacing w:before="60" w:line="140" w:lineRule="exact"/>
      <w:outlineLvl w:val="2"/>
    </w:pPr>
    <w:rPr>
      <w:rFonts w:ascii="Arial" w:hAnsi="Arial" w:cs="Arial"/>
      <w:b/>
      <w:sz w:val="14"/>
    </w:rPr>
  </w:style>
  <w:style w:type="paragraph" w:styleId="4">
    <w:name w:val="heading 4"/>
    <w:basedOn w:val="a"/>
    <w:next w:val="a"/>
    <w:qFormat/>
    <w:pPr>
      <w:keepNext/>
      <w:tabs>
        <w:tab w:val="num" w:pos="0"/>
      </w:tabs>
      <w:spacing w:before="60" w:line="148" w:lineRule="exact"/>
      <w:ind w:left="113"/>
      <w:outlineLvl w:val="3"/>
    </w:pPr>
    <w:rPr>
      <w:rFonts w:ascii="Arial" w:hAnsi="Arial" w:cs="Arial"/>
      <w:b/>
      <w:sz w:val="14"/>
    </w:rPr>
  </w:style>
  <w:style w:type="paragraph" w:styleId="5">
    <w:name w:val="heading 5"/>
    <w:basedOn w:val="a"/>
    <w:next w:val="a"/>
    <w:qFormat/>
    <w:pPr>
      <w:keepNext/>
      <w:tabs>
        <w:tab w:val="num" w:pos="0"/>
      </w:tabs>
      <w:spacing w:before="240" w:after="120"/>
      <w:jc w:val="center"/>
      <w:outlineLvl w:val="4"/>
    </w:pPr>
    <w:rPr>
      <w:rFonts w:ascii="Arial" w:hAnsi="Arial" w:cs="Arial"/>
      <w:b/>
    </w:rPr>
  </w:style>
  <w:style w:type="paragraph" w:styleId="6">
    <w:name w:val="heading 6"/>
    <w:basedOn w:val="a"/>
    <w:next w:val="a"/>
    <w:qFormat/>
    <w:pPr>
      <w:keepNext/>
      <w:tabs>
        <w:tab w:val="num" w:pos="0"/>
      </w:tabs>
      <w:spacing w:line="240" w:lineRule="exact"/>
      <w:ind w:left="113" w:hanging="113"/>
      <w:jc w:val="both"/>
      <w:outlineLvl w:val="5"/>
    </w:pPr>
    <w:rPr>
      <w:rFonts w:ascii="Arial" w:hAnsi="Arial" w:cs="Arial"/>
      <w:b/>
      <w:bCs/>
      <w:sz w:val="16"/>
    </w:rPr>
  </w:style>
  <w:style w:type="paragraph" w:styleId="7">
    <w:name w:val="heading 7"/>
    <w:basedOn w:val="a"/>
    <w:next w:val="a"/>
    <w:qFormat/>
    <w:pPr>
      <w:keepNext/>
      <w:numPr>
        <w:ilvl w:val="6"/>
        <w:numId w:val="1"/>
      </w:numPr>
      <w:spacing w:before="60" w:line="140" w:lineRule="exact"/>
      <w:outlineLvl w:val="6"/>
    </w:pPr>
    <w:rPr>
      <w:rFonts w:ascii="Arial" w:hAnsi="Arial" w:cs="Arial"/>
      <w:b/>
      <w:sz w:val="14"/>
    </w:rPr>
  </w:style>
  <w:style w:type="paragraph" w:styleId="8">
    <w:name w:val="heading 8"/>
    <w:basedOn w:val="a"/>
    <w:next w:val="a"/>
    <w:qFormat/>
    <w:pPr>
      <w:keepNext/>
      <w:tabs>
        <w:tab w:val="num" w:pos="0"/>
      </w:tabs>
      <w:spacing w:before="60" w:after="60" w:line="140" w:lineRule="exact"/>
      <w:ind w:right="284"/>
      <w:jc w:val="center"/>
      <w:outlineLvl w:val="7"/>
    </w:pPr>
    <w:rPr>
      <w:rFonts w:ascii="Arial" w:hAnsi="Arial" w:cs="Arial"/>
      <w:b/>
      <w:bCs/>
      <w:sz w:val="14"/>
    </w:rPr>
  </w:style>
  <w:style w:type="paragraph" w:styleId="9">
    <w:name w:val="heading 9"/>
    <w:basedOn w:val="a"/>
    <w:next w:val="a"/>
    <w:qFormat/>
    <w:pPr>
      <w:keepNext/>
      <w:tabs>
        <w:tab w:val="num" w:pos="0"/>
      </w:tabs>
      <w:spacing w:before="20" w:line="140" w:lineRule="exact"/>
      <w:ind w:left="397"/>
      <w:outlineLvl w:val="8"/>
    </w:pPr>
    <w:rPr>
      <w:rFonts w:ascii="Arial" w:hAnsi="Arial" w:cs="Arial"/>
      <w:b/>
      <w:sz w:val="1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10">
    <w:name w:val="Основной шрифт абзаца1"/>
  </w:style>
  <w:style w:type="character" w:styleId="a3">
    <w:name w:val="page number"/>
    <w:basedOn w:val="10"/>
  </w:style>
  <w:style w:type="character" w:styleId="a4">
    <w:name w:val="Hyperlink"/>
    <w:rPr>
      <w:color w:val="0000FF"/>
      <w:u w:val="single"/>
    </w:rPr>
  </w:style>
  <w:style w:type="character" w:customStyle="1" w:styleId="BalloonTextChar">
    <w:name w:val="Balloon Text Char"/>
    <w:rPr>
      <w:rFonts w:ascii="Tahoma" w:hAnsi="Tahoma" w:cs="Tahoma"/>
      <w:sz w:val="16"/>
      <w:szCs w:val="16"/>
    </w:rPr>
  </w:style>
  <w:style w:type="character" w:customStyle="1" w:styleId="shorttext">
    <w:name w:val="short_text"/>
    <w:basedOn w:val="10"/>
  </w:style>
  <w:style w:type="character" w:customStyle="1" w:styleId="hps">
    <w:name w:val="hps"/>
    <w:basedOn w:val="10"/>
  </w:style>
  <w:style w:type="character" w:customStyle="1" w:styleId="hpsatn">
    <w:name w:val="hps atn"/>
    <w:basedOn w:val="10"/>
  </w:style>
  <w:style w:type="character" w:customStyle="1" w:styleId="hpsalt-edited">
    <w:name w:val="hps alt-edited"/>
    <w:basedOn w:val="10"/>
  </w:style>
  <w:style w:type="character" w:customStyle="1" w:styleId="FooterChar">
    <w:name w:val="Footer Char"/>
    <w:rPr>
      <w:lang w:val="ru-RU" w:bidi="ar-SA"/>
    </w:rPr>
  </w:style>
  <w:style w:type="character" w:customStyle="1" w:styleId="CommentReference">
    <w:name w:val="Comment Reference"/>
    <w:rPr>
      <w:sz w:val="18"/>
      <w:szCs w:val="18"/>
    </w:rPr>
  </w:style>
  <w:style w:type="character" w:customStyle="1" w:styleId="CommentTextChar">
    <w:name w:val="Comment Text Char"/>
    <w:rPr>
      <w:sz w:val="24"/>
      <w:szCs w:val="24"/>
      <w:lang w:val="ru-RU"/>
    </w:rPr>
  </w:style>
  <w:style w:type="character" w:customStyle="1" w:styleId="CommentSubjectChar">
    <w:name w:val="Comment Subject Char"/>
    <w:rPr>
      <w:b/>
      <w:bCs/>
      <w:sz w:val="24"/>
      <w:szCs w:val="24"/>
      <w:lang w:val="ru-RU"/>
    </w:rPr>
  </w:style>
  <w:style w:type="paragraph" w:customStyle="1" w:styleId="a5">
    <w:name w:val="Заголовок"/>
    <w:basedOn w:val="a"/>
    <w:next w:val="a6"/>
    <w:pPr>
      <w:keepNext/>
      <w:spacing w:before="240" w:after="120"/>
    </w:pPr>
    <w:rPr>
      <w:rFonts w:ascii="Liberation Sans" w:eastAsia="Microsoft YaHei" w:hAnsi="Liberation Sans" w:cs="Lucida Sans"/>
      <w:sz w:val="28"/>
      <w:szCs w:val="28"/>
    </w:rPr>
  </w:style>
  <w:style w:type="paragraph" w:styleId="a6">
    <w:name w:val="Body Text"/>
    <w:basedOn w:val="a"/>
    <w:pPr>
      <w:spacing w:line="160" w:lineRule="exact"/>
      <w:jc w:val="center"/>
    </w:pPr>
    <w:rPr>
      <w:rFonts w:ascii="Arial" w:hAnsi="Arial" w:cs="Arial"/>
      <w:b/>
      <w:sz w:val="16"/>
    </w:rPr>
  </w:style>
  <w:style w:type="paragraph" w:styleId="a7">
    <w:name w:val="List"/>
    <w:basedOn w:val="a6"/>
    <w:rPr>
      <w:rFonts w:cs="Lucida Sans"/>
    </w:rPr>
  </w:style>
  <w:style w:type="paragraph" w:styleId="a8">
    <w:name w:val="caption"/>
    <w:basedOn w:val="a"/>
    <w:qFormat/>
    <w:pPr>
      <w:suppressLineNumbers/>
      <w:spacing w:before="120" w:after="120"/>
    </w:pPr>
    <w:rPr>
      <w:rFonts w:cs="Lucida Sans"/>
      <w:i/>
      <w:iCs/>
      <w:sz w:val="24"/>
      <w:szCs w:val="24"/>
    </w:rPr>
  </w:style>
  <w:style w:type="paragraph" w:customStyle="1" w:styleId="11">
    <w:name w:val="Указатель1"/>
    <w:basedOn w:val="a"/>
    <w:pPr>
      <w:suppressLineNumbers/>
    </w:pPr>
    <w:rPr>
      <w:rFonts w:cs="Lucida Sans"/>
    </w:rPr>
  </w:style>
  <w:style w:type="paragraph" w:styleId="a9">
    <w:name w:val="footer"/>
    <w:basedOn w:val="a"/>
    <w:link w:val="aa"/>
    <w:pPr>
      <w:tabs>
        <w:tab w:val="center" w:pos="4153"/>
        <w:tab w:val="right" w:pos="8306"/>
      </w:tabs>
    </w:pPr>
  </w:style>
  <w:style w:type="paragraph" w:styleId="ab">
    <w:name w:val="header"/>
    <w:basedOn w:val="a"/>
    <w:pPr>
      <w:tabs>
        <w:tab w:val="center" w:pos="4153"/>
        <w:tab w:val="right" w:pos="8306"/>
      </w:tabs>
    </w:pPr>
  </w:style>
  <w:style w:type="paragraph" w:styleId="ac">
    <w:name w:val="Body Text Indent"/>
    <w:basedOn w:val="a"/>
    <w:pPr>
      <w:spacing w:line="200" w:lineRule="exact"/>
      <w:ind w:firstLine="284"/>
      <w:jc w:val="both"/>
    </w:pPr>
    <w:rPr>
      <w:rFonts w:ascii="Arial" w:hAnsi="Arial" w:cs="Arial"/>
      <w:sz w:val="16"/>
    </w:rPr>
  </w:style>
  <w:style w:type="paragraph" w:customStyle="1" w:styleId="21">
    <w:name w:val="Основной текст с отступом 21"/>
    <w:basedOn w:val="a"/>
    <w:pPr>
      <w:spacing w:line="230" w:lineRule="exact"/>
      <w:ind w:left="113" w:firstLine="284"/>
      <w:jc w:val="both"/>
    </w:pPr>
    <w:rPr>
      <w:rFonts w:ascii="Arial" w:hAnsi="Arial" w:cs="Arial"/>
      <w:sz w:val="16"/>
    </w:rPr>
  </w:style>
  <w:style w:type="paragraph" w:customStyle="1" w:styleId="00-Zagolovok">
    <w:name w:val="00-Zagolovok"/>
    <w:basedOn w:val="a"/>
    <w:pPr>
      <w:widowControl w:val="0"/>
      <w:spacing w:after="200" w:line="220" w:lineRule="exact"/>
      <w:jc w:val="center"/>
    </w:pPr>
    <w:rPr>
      <w:rFonts w:ascii="PragmaticaC" w:hAnsi="PragmaticaC" w:cs="PragmaticaC"/>
      <w:b/>
      <w:caps/>
      <w:sz w:val="18"/>
    </w:rPr>
  </w:style>
  <w:style w:type="paragraph" w:customStyle="1" w:styleId="12">
    <w:name w:val="Название объекта1"/>
    <w:basedOn w:val="a"/>
    <w:next w:val="a"/>
    <w:pPr>
      <w:spacing w:before="120"/>
      <w:jc w:val="center"/>
    </w:pPr>
    <w:rPr>
      <w:rFonts w:ascii="Arial" w:hAnsi="Arial" w:cs="Arial"/>
      <w:b/>
      <w:sz w:val="16"/>
      <w:lang w:val="en-US"/>
    </w:rPr>
  </w:style>
  <w:style w:type="paragraph" w:customStyle="1" w:styleId="01-golovka">
    <w:name w:val="01-golovka"/>
    <w:basedOn w:val="a"/>
    <w:pPr>
      <w:widowControl w:val="0"/>
      <w:spacing w:before="80" w:after="80"/>
      <w:jc w:val="center"/>
    </w:pPr>
    <w:rPr>
      <w:rFonts w:ascii="PragmaticaC" w:hAnsi="PragmaticaC" w:cs="PragmaticaC"/>
      <w:sz w:val="14"/>
    </w:rPr>
  </w:style>
  <w:style w:type="paragraph" w:customStyle="1" w:styleId="02-bokovik">
    <w:name w:val="02-bokovik"/>
    <w:basedOn w:val="a"/>
    <w:uiPriority w:val="99"/>
    <w:pPr>
      <w:widowControl w:val="0"/>
      <w:spacing w:before="40" w:after="40"/>
    </w:pPr>
    <w:rPr>
      <w:rFonts w:ascii="PragmaticaC" w:hAnsi="PragmaticaC" w:cs="PragmaticaC"/>
      <w:sz w:val="16"/>
    </w:rPr>
  </w:style>
  <w:style w:type="paragraph" w:customStyle="1" w:styleId="31">
    <w:name w:val="Основной текст с отступом 31"/>
    <w:basedOn w:val="a"/>
    <w:pPr>
      <w:spacing w:before="40" w:line="160" w:lineRule="exact"/>
      <w:ind w:left="113" w:hanging="113"/>
      <w:jc w:val="both"/>
    </w:pPr>
    <w:rPr>
      <w:rFonts w:ascii="Arial" w:hAnsi="Arial" w:cs="Arial"/>
      <w:sz w:val="16"/>
    </w:rPr>
  </w:style>
  <w:style w:type="paragraph" w:customStyle="1" w:styleId="210">
    <w:name w:val="Основной текст 21"/>
    <w:basedOn w:val="a"/>
    <w:pPr>
      <w:spacing w:before="20" w:after="20" w:line="128" w:lineRule="exact"/>
    </w:pPr>
    <w:rPr>
      <w:rFonts w:ascii="Arial" w:hAnsi="Arial" w:cs="Arial"/>
      <w:sz w:val="14"/>
    </w:rPr>
  </w:style>
  <w:style w:type="paragraph" w:customStyle="1" w:styleId="xl24">
    <w:name w:val="xl24"/>
    <w:basedOn w:val="a"/>
    <w:pPr>
      <w:spacing w:before="100" w:after="100"/>
      <w:jc w:val="right"/>
    </w:pPr>
    <w:rPr>
      <w:sz w:val="16"/>
      <w:szCs w:val="16"/>
    </w:rPr>
  </w:style>
  <w:style w:type="paragraph" w:customStyle="1" w:styleId="13">
    <w:name w:val="цифры1"/>
    <w:basedOn w:val="a"/>
    <w:uiPriority w:val="99"/>
    <w:pPr>
      <w:widowControl w:val="0"/>
      <w:spacing w:before="76"/>
      <w:ind w:right="113"/>
      <w:jc w:val="right"/>
    </w:pPr>
    <w:rPr>
      <w:rFonts w:ascii="JournalRub" w:hAnsi="JournalRub" w:cs="JournalRub"/>
      <w:sz w:val="16"/>
    </w:rPr>
  </w:style>
  <w:style w:type="paragraph" w:customStyle="1" w:styleId="BodyTextIndent21">
    <w:name w:val="Body Text Indent 21"/>
    <w:basedOn w:val="a"/>
    <w:pPr>
      <w:widowControl w:val="0"/>
      <w:spacing w:before="120"/>
      <w:ind w:firstLine="720"/>
      <w:jc w:val="both"/>
    </w:pPr>
    <w:rPr>
      <w:sz w:val="24"/>
    </w:rPr>
  </w:style>
  <w:style w:type="paragraph" w:customStyle="1" w:styleId="BlockText1">
    <w:name w:val="Block Text1"/>
    <w:basedOn w:val="a"/>
    <w:uiPriority w:val="99"/>
    <w:pPr>
      <w:widowControl w:val="0"/>
      <w:spacing w:line="200" w:lineRule="exact"/>
      <w:ind w:left="-57" w:right="-57"/>
      <w:jc w:val="center"/>
    </w:pPr>
    <w:rPr>
      <w:u w:val="single"/>
    </w:rPr>
  </w:style>
  <w:style w:type="paragraph" w:styleId="14">
    <w:name w:val="index 1"/>
    <w:basedOn w:val="a"/>
    <w:next w:val="a"/>
    <w:pPr>
      <w:widowControl w:val="0"/>
    </w:pPr>
    <w:rPr>
      <w:rFonts w:ascii="Arial" w:hAnsi="Arial" w:cs="Arial"/>
      <w:sz w:val="14"/>
    </w:rPr>
  </w:style>
  <w:style w:type="paragraph" w:customStyle="1" w:styleId="15">
    <w:name w:val="Обычный (веб)1"/>
    <w:basedOn w:val="a"/>
    <w:pPr>
      <w:spacing w:before="100" w:after="100"/>
    </w:pPr>
    <w:rPr>
      <w:sz w:val="24"/>
      <w:szCs w:val="24"/>
    </w:rPr>
  </w:style>
  <w:style w:type="paragraph" w:customStyle="1" w:styleId="16">
    <w:name w:val="указатель 1"/>
    <w:basedOn w:val="a"/>
    <w:next w:val="a"/>
    <w:rPr>
      <w:rFonts w:ascii="Arial" w:hAnsi="Arial" w:cs="Arial"/>
      <w:sz w:val="14"/>
    </w:rPr>
  </w:style>
  <w:style w:type="paragraph" w:customStyle="1" w:styleId="xl26">
    <w:name w:val="xl26"/>
    <w:basedOn w:val="a"/>
    <w:pPr>
      <w:pBdr>
        <w:top w:val="none" w:sz="0" w:space="0" w:color="000000"/>
        <w:left w:val="none" w:sz="0" w:space="0" w:color="000000"/>
        <w:bottom w:val="single" w:sz="4" w:space="0" w:color="000000"/>
        <w:right w:val="single" w:sz="4" w:space="0" w:color="000000"/>
      </w:pBdr>
      <w:spacing w:before="100" w:after="100"/>
      <w:jc w:val="center"/>
      <w:textAlignment w:val="top"/>
    </w:pPr>
    <w:rPr>
      <w:rFonts w:ascii="Arial" w:eastAsia="Arial Unicode MS" w:hAnsi="Arial" w:cs="Arial Unicode MS"/>
      <w:sz w:val="14"/>
      <w:szCs w:val="14"/>
    </w:rPr>
  </w:style>
  <w:style w:type="paragraph" w:customStyle="1" w:styleId="xl69">
    <w:name w:val="xl69"/>
    <w:basedOn w:val="a"/>
    <w:pPr>
      <w:pBdr>
        <w:top w:val="single" w:sz="4" w:space="0" w:color="000000"/>
        <w:left w:val="single" w:sz="4" w:space="0" w:color="000000"/>
        <w:bottom w:val="none" w:sz="0" w:space="0" w:color="000000"/>
        <w:right w:val="single" w:sz="4" w:space="0" w:color="000000"/>
      </w:pBdr>
      <w:spacing w:before="100" w:after="100"/>
      <w:jc w:val="right"/>
    </w:pPr>
    <w:rPr>
      <w:rFonts w:ascii="Arial" w:hAnsi="Arial" w:cs="Arial"/>
      <w:b/>
      <w:bCs/>
      <w:sz w:val="15"/>
      <w:szCs w:val="15"/>
    </w:rPr>
  </w:style>
  <w:style w:type="paragraph" w:customStyle="1" w:styleId="17">
    <w:name w:val="Текст выноски1"/>
    <w:basedOn w:val="a"/>
    <w:rPr>
      <w:rFonts w:ascii="Tahoma" w:hAnsi="Tahoma" w:cs="Tahoma"/>
      <w:sz w:val="16"/>
      <w:szCs w:val="16"/>
      <w:lang w:val="x-none"/>
    </w:rPr>
  </w:style>
  <w:style w:type="paragraph" w:customStyle="1" w:styleId="ad">
    <w:name w:val="боковик"/>
    <w:basedOn w:val="a"/>
    <w:pPr>
      <w:spacing w:before="72"/>
      <w:jc w:val="both"/>
    </w:pPr>
    <w:rPr>
      <w:rFonts w:ascii="JournalRub" w:hAnsi="JournalRub" w:cs="JournalRub"/>
      <w:sz w:val="14"/>
      <w:szCs w:val="14"/>
    </w:rPr>
  </w:style>
  <w:style w:type="paragraph" w:customStyle="1" w:styleId="30">
    <w:name w:val="боковик3"/>
    <w:basedOn w:val="ad"/>
    <w:pPr>
      <w:jc w:val="center"/>
    </w:pPr>
    <w:rPr>
      <w:b/>
      <w:bCs/>
    </w:rPr>
  </w:style>
  <w:style w:type="paragraph" w:customStyle="1" w:styleId="CommentText">
    <w:name w:val="Comment Text"/>
    <w:basedOn w:val="a"/>
    <w:rPr>
      <w:sz w:val="24"/>
      <w:szCs w:val="24"/>
    </w:rPr>
  </w:style>
  <w:style w:type="paragraph" w:customStyle="1" w:styleId="CommentSubject">
    <w:name w:val="Comment Subject"/>
    <w:basedOn w:val="CommentText"/>
    <w:next w:val="CommentText"/>
    <w:rPr>
      <w:b/>
      <w:bCs/>
      <w:sz w:val="20"/>
      <w:szCs w:val="20"/>
    </w:rPr>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rPr>
  </w:style>
  <w:style w:type="paragraph" w:styleId="af0">
    <w:name w:val="Balloon Text"/>
    <w:basedOn w:val="a"/>
    <w:semiHidden/>
    <w:rsid w:val="000C2601"/>
    <w:rPr>
      <w:rFonts w:ascii="Tahoma" w:hAnsi="Tahoma" w:cs="Tahoma"/>
      <w:sz w:val="16"/>
      <w:szCs w:val="16"/>
    </w:rPr>
  </w:style>
  <w:style w:type="character" w:customStyle="1" w:styleId="aa">
    <w:name w:val="Нижний колонтитул Знак"/>
    <w:link w:val="a9"/>
    <w:rsid w:val="0002609F"/>
    <w:rPr>
      <w:lang w:val="ru-RU" w:eastAsia="zh-CN" w:bidi="ar-SA"/>
    </w:rPr>
  </w:style>
  <w:style w:type="paragraph" w:styleId="af1">
    <w:name w:val="endnote text"/>
    <w:basedOn w:val="a"/>
    <w:link w:val="af2"/>
    <w:rsid w:val="0054593B"/>
  </w:style>
  <w:style w:type="character" w:customStyle="1" w:styleId="af2">
    <w:name w:val="Текст концевой сноски Знак"/>
    <w:basedOn w:val="a0"/>
    <w:link w:val="af1"/>
    <w:rsid w:val="0054593B"/>
    <w:rPr>
      <w:lang w:eastAsia="zh-CN"/>
    </w:rPr>
  </w:style>
  <w:style w:type="character" w:styleId="af3">
    <w:name w:val="endnote reference"/>
    <w:basedOn w:val="a0"/>
    <w:rsid w:val="0054593B"/>
    <w:rPr>
      <w:vertAlign w:val="superscript"/>
    </w:rPr>
  </w:style>
  <w:style w:type="paragraph" w:styleId="af4">
    <w:name w:val="List Paragraph"/>
    <w:basedOn w:val="a"/>
    <w:uiPriority w:val="34"/>
    <w:qFormat/>
    <w:rsid w:val="00B152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lang w:eastAsia="zh-CN"/>
    </w:rPr>
  </w:style>
  <w:style w:type="paragraph" w:styleId="1">
    <w:name w:val="heading 1"/>
    <w:basedOn w:val="a"/>
    <w:next w:val="a"/>
    <w:qFormat/>
    <w:pPr>
      <w:keepNext/>
      <w:tabs>
        <w:tab w:val="num" w:pos="0"/>
      </w:tabs>
      <w:spacing w:before="60" w:after="60"/>
      <w:ind w:left="57"/>
      <w:jc w:val="center"/>
      <w:outlineLvl w:val="0"/>
    </w:pPr>
    <w:rPr>
      <w:rFonts w:ascii="Arial" w:hAnsi="Arial" w:cs="Arial"/>
      <w:b/>
      <w:sz w:val="16"/>
    </w:rPr>
  </w:style>
  <w:style w:type="paragraph" w:styleId="2">
    <w:name w:val="heading 2"/>
    <w:basedOn w:val="a"/>
    <w:next w:val="a"/>
    <w:qFormat/>
    <w:pPr>
      <w:keepNext/>
      <w:tabs>
        <w:tab w:val="num" w:pos="0"/>
        <w:tab w:val="right" w:leader="dot" w:pos="9356"/>
        <w:tab w:val="right" w:pos="9469"/>
      </w:tabs>
      <w:jc w:val="center"/>
      <w:outlineLvl w:val="1"/>
    </w:pPr>
    <w:rPr>
      <w:b/>
      <w:sz w:val="16"/>
    </w:rPr>
  </w:style>
  <w:style w:type="paragraph" w:styleId="3">
    <w:name w:val="heading 3"/>
    <w:basedOn w:val="a"/>
    <w:next w:val="a"/>
    <w:qFormat/>
    <w:pPr>
      <w:keepNext/>
      <w:tabs>
        <w:tab w:val="num" w:pos="0"/>
      </w:tabs>
      <w:spacing w:before="60" w:line="140" w:lineRule="exact"/>
      <w:outlineLvl w:val="2"/>
    </w:pPr>
    <w:rPr>
      <w:rFonts w:ascii="Arial" w:hAnsi="Arial" w:cs="Arial"/>
      <w:b/>
      <w:sz w:val="14"/>
    </w:rPr>
  </w:style>
  <w:style w:type="paragraph" w:styleId="4">
    <w:name w:val="heading 4"/>
    <w:basedOn w:val="a"/>
    <w:next w:val="a"/>
    <w:qFormat/>
    <w:pPr>
      <w:keepNext/>
      <w:tabs>
        <w:tab w:val="num" w:pos="0"/>
      </w:tabs>
      <w:spacing w:before="60" w:line="148" w:lineRule="exact"/>
      <w:ind w:left="113"/>
      <w:outlineLvl w:val="3"/>
    </w:pPr>
    <w:rPr>
      <w:rFonts w:ascii="Arial" w:hAnsi="Arial" w:cs="Arial"/>
      <w:b/>
      <w:sz w:val="14"/>
    </w:rPr>
  </w:style>
  <w:style w:type="paragraph" w:styleId="5">
    <w:name w:val="heading 5"/>
    <w:basedOn w:val="a"/>
    <w:next w:val="a"/>
    <w:qFormat/>
    <w:pPr>
      <w:keepNext/>
      <w:tabs>
        <w:tab w:val="num" w:pos="0"/>
      </w:tabs>
      <w:spacing w:before="240" w:after="120"/>
      <w:jc w:val="center"/>
      <w:outlineLvl w:val="4"/>
    </w:pPr>
    <w:rPr>
      <w:rFonts w:ascii="Arial" w:hAnsi="Arial" w:cs="Arial"/>
      <w:b/>
    </w:rPr>
  </w:style>
  <w:style w:type="paragraph" w:styleId="6">
    <w:name w:val="heading 6"/>
    <w:basedOn w:val="a"/>
    <w:next w:val="a"/>
    <w:qFormat/>
    <w:pPr>
      <w:keepNext/>
      <w:tabs>
        <w:tab w:val="num" w:pos="0"/>
      </w:tabs>
      <w:spacing w:line="240" w:lineRule="exact"/>
      <w:ind w:left="113" w:hanging="113"/>
      <w:jc w:val="both"/>
      <w:outlineLvl w:val="5"/>
    </w:pPr>
    <w:rPr>
      <w:rFonts w:ascii="Arial" w:hAnsi="Arial" w:cs="Arial"/>
      <w:b/>
      <w:bCs/>
      <w:sz w:val="16"/>
    </w:rPr>
  </w:style>
  <w:style w:type="paragraph" w:styleId="7">
    <w:name w:val="heading 7"/>
    <w:basedOn w:val="a"/>
    <w:next w:val="a"/>
    <w:qFormat/>
    <w:pPr>
      <w:keepNext/>
      <w:numPr>
        <w:ilvl w:val="6"/>
        <w:numId w:val="1"/>
      </w:numPr>
      <w:spacing w:before="60" w:line="140" w:lineRule="exact"/>
      <w:outlineLvl w:val="6"/>
    </w:pPr>
    <w:rPr>
      <w:rFonts w:ascii="Arial" w:hAnsi="Arial" w:cs="Arial"/>
      <w:b/>
      <w:sz w:val="14"/>
    </w:rPr>
  </w:style>
  <w:style w:type="paragraph" w:styleId="8">
    <w:name w:val="heading 8"/>
    <w:basedOn w:val="a"/>
    <w:next w:val="a"/>
    <w:qFormat/>
    <w:pPr>
      <w:keepNext/>
      <w:tabs>
        <w:tab w:val="num" w:pos="0"/>
      </w:tabs>
      <w:spacing w:before="60" w:after="60" w:line="140" w:lineRule="exact"/>
      <w:ind w:right="284"/>
      <w:jc w:val="center"/>
      <w:outlineLvl w:val="7"/>
    </w:pPr>
    <w:rPr>
      <w:rFonts w:ascii="Arial" w:hAnsi="Arial" w:cs="Arial"/>
      <w:b/>
      <w:bCs/>
      <w:sz w:val="14"/>
    </w:rPr>
  </w:style>
  <w:style w:type="paragraph" w:styleId="9">
    <w:name w:val="heading 9"/>
    <w:basedOn w:val="a"/>
    <w:next w:val="a"/>
    <w:qFormat/>
    <w:pPr>
      <w:keepNext/>
      <w:tabs>
        <w:tab w:val="num" w:pos="0"/>
      </w:tabs>
      <w:spacing w:before="20" w:line="140" w:lineRule="exact"/>
      <w:ind w:left="397"/>
      <w:outlineLvl w:val="8"/>
    </w:pPr>
    <w:rPr>
      <w:rFonts w:ascii="Arial" w:hAnsi="Arial" w:cs="Arial"/>
      <w:b/>
      <w:sz w:val="1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10">
    <w:name w:val="Основной шрифт абзаца1"/>
  </w:style>
  <w:style w:type="character" w:styleId="a3">
    <w:name w:val="page number"/>
    <w:basedOn w:val="10"/>
  </w:style>
  <w:style w:type="character" w:styleId="a4">
    <w:name w:val="Hyperlink"/>
    <w:rPr>
      <w:color w:val="0000FF"/>
      <w:u w:val="single"/>
    </w:rPr>
  </w:style>
  <w:style w:type="character" w:customStyle="1" w:styleId="BalloonTextChar">
    <w:name w:val="Balloon Text Char"/>
    <w:rPr>
      <w:rFonts w:ascii="Tahoma" w:hAnsi="Tahoma" w:cs="Tahoma"/>
      <w:sz w:val="16"/>
      <w:szCs w:val="16"/>
    </w:rPr>
  </w:style>
  <w:style w:type="character" w:customStyle="1" w:styleId="shorttext">
    <w:name w:val="short_text"/>
    <w:basedOn w:val="10"/>
  </w:style>
  <w:style w:type="character" w:customStyle="1" w:styleId="hps">
    <w:name w:val="hps"/>
    <w:basedOn w:val="10"/>
  </w:style>
  <w:style w:type="character" w:customStyle="1" w:styleId="hpsatn">
    <w:name w:val="hps atn"/>
    <w:basedOn w:val="10"/>
  </w:style>
  <w:style w:type="character" w:customStyle="1" w:styleId="hpsalt-edited">
    <w:name w:val="hps alt-edited"/>
    <w:basedOn w:val="10"/>
  </w:style>
  <w:style w:type="character" w:customStyle="1" w:styleId="FooterChar">
    <w:name w:val="Footer Char"/>
    <w:rPr>
      <w:lang w:val="ru-RU" w:bidi="ar-SA"/>
    </w:rPr>
  </w:style>
  <w:style w:type="character" w:customStyle="1" w:styleId="CommentReference">
    <w:name w:val="Comment Reference"/>
    <w:rPr>
      <w:sz w:val="18"/>
      <w:szCs w:val="18"/>
    </w:rPr>
  </w:style>
  <w:style w:type="character" w:customStyle="1" w:styleId="CommentTextChar">
    <w:name w:val="Comment Text Char"/>
    <w:rPr>
      <w:sz w:val="24"/>
      <w:szCs w:val="24"/>
      <w:lang w:val="ru-RU"/>
    </w:rPr>
  </w:style>
  <w:style w:type="character" w:customStyle="1" w:styleId="CommentSubjectChar">
    <w:name w:val="Comment Subject Char"/>
    <w:rPr>
      <w:b/>
      <w:bCs/>
      <w:sz w:val="24"/>
      <w:szCs w:val="24"/>
      <w:lang w:val="ru-RU"/>
    </w:rPr>
  </w:style>
  <w:style w:type="paragraph" w:customStyle="1" w:styleId="a5">
    <w:name w:val="Заголовок"/>
    <w:basedOn w:val="a"/>
    <w:next w:val="a6"/>
    <w:pPr>
      <w:keepNext/>
      <w:spacing w:before="240" w:after="120"/>
    </w:pPr>
    <w:rPr>
      <w:rFonts w:ascii="Liberation Sans" w:eastAsia="Microsoft YaHei" w:hAnsi="Liberation Sans" w:cs="Lucida Sans"/>
      <w:sz w:val="28"/>
      <w:szCs w:val="28"/>
    </w:rPr>
  </w:style>
  <w:style w:type="paragraph" w:styleId="a6">
    <w:name w:val="Body Text"/>
    <w:basedOn w:val="a"/>
    <w:pPr>
      <w:spacing w:line="160" w:lineRule="exact"/>
      <w:jc w:val="center"/>
    </w:pPr>
    <w:rPr>
      <w:rFonts w:ascii="Arial" w:hAnsi="Arial" w:cs="Arial"/>
      <w:b/>
      <w:sz w:val="16"/>
    </w:rPr>
  </w:style>
  <w:style w:type="paragraph" w:styleId="a7">
    <w:name w:val="List"/>
    <w:basedOn w:val="a6"/>
    <w:rPr>
      <w:rFonts w:cs="Lucida Sans"/>
    </w:rPr>
  </w:style>
  <w:style w:type="paragraph" w:styleId="a8">
    <w:name w:val="caption"/>
    <w:basedOn w:val="a"/>
    <w:qFormat/>
    <w:pPr>
      <w:suppressLineNumbers/>
      <w:spacing w:before="120" w:after="120"/>
    </w:pPr>
    <w:rPr>
      <w:rFonts w:cs="Lucida Sans"/>
      <w:i/>
      <w:iCs/>
      <w:sz w:val="24"/>
      <w:szCs w:val="24"/>
    </w:rPr>
  </w:style>
  <w:style w:type="paragraph" w:customStyle="1" w:styleId="11">
    <w:name w:val="Указатель1"/>
    <w:basedOn w:val="a"/>
    <w:pPr>
      <w:suppressLineNumbers/>
    </w:pPr>
    <w:rPr>
      <w:rFonts w:cs="Lucida Sans"/>
    </w:rPr>
  </w:style>
  <w:style w:type="paragraph" w:styleId="a9">
    <w:name w:val="footer"/>
    <w:basedOn w:val="a"/>
    <w:link w:val="aa"/>
    <w:pPr>
      <w:tabs>
        <w:tab w:val="center" w:pos="4153"/>
        <w:tab w:val="right" w:pos="8306"/>
      </w:tabs>
    </w:pPr>
  </w:style>
  <w:style w:type="paragraph" w:styleId="ab">
    <w:name w:val="header"/>
    <w:basedOn w:val="a"/>
    <w:pPr>
      <w:tabs>
        <w:tab w:val="center" w:pos="4153"/>
        <w:tab w:val="right" w:pos="8306"/>
      </w:tabs>
    </w:pPr>
  </w:style>
  <w:style w:type="paragraph" w:styleId="ac">
    <w:name w:val="Body Text Indent"/>
    <w:basedOn w:val="a"/>
    <w:pPr>
      <w:spacing w:line="200" w:lineRule="exact"/>
      <w:ind w:firstLine="284"/>
      <w:jc w:val="both"/>
    </w:pPr>
    <w:rPr>
      <w:rFonts w:ascii="Arial" w:hAnsi="Arial" w:cs="Arial"/>
      <w:sz w:val="16"/>
    </w:rPr>
  </w:style>
  <w:style w:type="paragraph" w:customStyle="1" w:styleId="21">
    <w:name w:val="Основной текст с отступом 21"/>
    <w:basedOn w:val="a"/>
    <w:pPr>
      <w:spacing w:line="230" w:lineRule="exact"/>
      <w:ind w:left="113" w:firstLine="284"/>
      <w:jc w:val="both"/>
    </w:pPr>
    <w:rPr>
      <w:rFonts w:ascii="Arial" w:hAnsi="Arial" w:cs="Arial"/>
      <w:sz w:val="16"/>
    </w:rPr>
  </w:style>
  <w:style w:type="paragraph" w:customStyle="1" w:styleId="00-Zagolovok">
    <w:name w:val="00-Zagolovok"/>
    <w:basedOn w:val="a"/>
    <w:pPr>
      <w:widowControl w:val="0"/>
      <w:spacing w:after="200" w:line="220" w:lineRule="exact"/>
      <w:jc w:val="center"/>
    </w:pPr>
    <w:rPr>
      <w:rFonts w:ascii="PragmaticaC" w:hAnsi="PragmaticaC" w:cs="PragmaticaC"/>
      <w:b/>
      <w:caps/>
      <w:sz w:val="18"/>
    </w:rPr>
  </w:style>
  <w:style w:type="paragraph" w:customStyle="1" w:styleId="12">
    <w:name w:val="Название объекта1"/>
    <w:basedOn w:val="a"/>
    <w:next w:val="a"/>
    <w:pPr>
      <w:spacing w:before="120"/>
      <w:jc w:val="center"/>
    </w:pPr>
    <w:rPr>
      <w:rFonts w:ascii="Arial" w:hAnsi="Arial" w:cs="Arial"/>
      <w:b/>
      <w:sz w:val="16"/>
      <w:lang w:val="en-US"/>
    </w:rPr>
  </w:style>
  <w:style w:type="paragraph" w:customStyle="1" w:styleId="01-golovka">
    <w:name w:val="01-golovka"/>
    <w:basedOn w:val="a"/>
    <w:pPr>
      <w:widowControl w:val="0"/>
      <w:spacing w:before="80" w:after="80"/>
      <w:jc w:val="center"/>
    </w:pPr>
    <w:rPr>
      <w:rFonts w:ascii="PragmaticaC" w:hAnsi="PragmaticaC" w:cs="PragmaticaC"/>
      <w:sz w:val="14"/>
    </w:rPr>
  </w:style>
  <w:style w:type="paragraph" w:customStyle="1" w:styleId="02-bokovik">
    <w:name w:val="02-bokovik"/>
    <w:basedOn w:val="a"/>
    <w:uiPriority w:val="99"/>
    <w:pPr>
      <w:widowControl w:val="0"/>
      <w:spacing w:before="40" w:after="40"/>
    </w:pPr>
    <w:rPr>
      <w:rFonts w:ascii="PragmaticaC" w:hAnsi="PragmaticaC" w:cs="PragmaticaC"/>
      <w:sz w:val="16"/>
    </w:rPr>
  </w:style>
  <w:style w:type="paragraph" w:customStyle="1" w:styleId="31">
    <w:name w:val="Основной текст с отступом 31"/>
    <w:basedOn w:val="a"/>
    <w:pPr>
      <w:spacing w:before="40" w:line="160" w:lineRule="exact"/>
      <w:ind w:left="113" w:hanging="113"/>
      <w:jc w:val="both"/>
    </w:pPr>
    <w:rPr>
      <w:rFonts w:ascii="Arial" w:hAnsi="Arial" w:cs="Arial"/>
      <w:sz w:val="16"/>
    </w:rPr>
  </w:style>
  <w:style w:type="paragraph" w:customStyle="1" w:styleId="210">
    <w:name w:val="Основной текст 21"/>
    <w:basedOn w:val="a"/>
    <w:pPr>
      <w:spacing w:before="20" w:after="20" w:line="128" w:lineRule="exact"/>
    </w:pPr>
    <w:rPr>
      <w:rFonts w:ascii="Arial" w:hAnsi="Arial" w:cs="Arial"/>
      <w:sz w:val="14"/>
    </w:rPr>
  </w:style>
  <w:style w:type="paragraph" w:customStyle="1" w:styleId="xl24">
    <w:name w:val="xl24"/>
    <w:basedOn w:val="a"/>
    <w:pPr>
      <w:spacing w:before="100" w:after="100"/>
      <w:jc w:val="right"/>
    </w:pPr>
    <w:rPr>
      <w:sz w:val="16"/>
      <w:szCs w:val="16"/>
    </w:rPr>
  </w:style>
  <w:style w:type="paragraph" w:customStyle="1" w:styleId="13">
    <w:name w:val="цифры1"/>
    <w:basedOn w:val="a"/>
    <w:uiPriority w:val="99"/>
    <w:pPr>
      <w:widowControl w:val="0"/>
      <w:spacing w:before="76"/>
      <w:ind w:right="113"/>
      <w:jc w:val="right"/>
    </w:pPr>
    <w:rPr>
      <w:rFonts w:ascii="JournalRub" w:hAnsi="JournalRub" w:cs="JournalRub"/>
      <w:sz w:val="16"/>
    </w:rPr>
  </w:style>
  <w:style w:type="paragraph" w:customStyle="1" w:styleId="BodyTextIndent21">
    <w:name w:val="Body Text Indent 21"/>
    <w:basedOn w:val="a"/>
    <w:pPr>
      <w:widowControl w:val="0"/>
      <w:spacing w:before="120"/>
      <w:ind w:firstLine="720"/>
      <w:jc w:val="both"/>
    </w:pPr>
    <w:rPr>
      <w:sz w:val="24"/>
    </w:rPr>
  </w:style>
  <w:style w:type="paragraph" w:customStyle="1" w:styleId="BlockText1">
    <w:name w:val="Block Text1"/>
    <w:basedOn w:val="a"/>
    <w:uiPriority w:val="99"/>
    <w:pPr>
      <w:widowControl w:val="0"/>
      <w:spacing w:line="200" w:lineRule="exact"/>
      <w:ind w:left="-57" w:right="-57"/>
      <w:jc w:val="center"/>
    </w:pPr>
    <w:rPr>
      <w:u w:val="single"/>
    </w:rPr>
  </w:style>
  <w:style w:type="paragraph" w:styleId="14">
    <w:name w:val="index 1"/>
    <w:basedOn w:val="a"/>
    <w:next w:val="a"/>
    <w:pPr>
      <w:widowControl w:val="0"/>
    </w:pPr>
    <w:rPr>
      <w:rFonts w:ascii="Arial" w:hAnsi="Arial" w:cs="Arial"/>
      <w:sz w:val="14"/>
    </w:rPr>
  </w:style>
  <w:style w:type="paragraph" w:customStyle="1" w:styleId="15">
    <w:name w:val="Обычный (веб)1"/>
    <w:basedOn w:val="a"/>
    <w:pPr>
      <w:spacing w:before="100" w:after="100"/>
    </w:pPr>
    <w:rPr>
      <w:sz w:val="24"/>
      <w:szCs w:val="24"/>
    </w:rPr>
  </w:style>
  <w:style w:type="paragraph" w:customStyle="1" w:styleId="16">
    <w:name w:val="указатель 1"/>
    <w:basedOn w:val="a"/>
    <w:next w:val="a"/>
    <w:rPr>
      <w:rFonts w:ascii="Arial" w:hAnsi="Arial" w:cs="Arial"/>
      <w:sz w:val="14"/>
    </w:rPr>
  </w:style>
  <w:style w:type="paragraph" w:customStyle="1" w:styleId="xl26">
    <w:name w:val="xl26"/>
    <w:basedOn w:val="a"/>
    <w:pPr>
      <w:pBdr>
        <w:top w:val="none" w:sz="0" w:space="0" w:color="000000"/>
        <w:left w:val="none" w:sz="0" w:space="0" w:color="000000"/>
        <w:bottom w:val="single" w:sz="4" w:space="0" w:color="000000"/>
        <w:right w:val="single" w:sz="4" w:space="0" w:color="000000"/>
      </w:pBdr>
      <w:spacing w:before="100" w:after="100"/>
      <w:jc w:val="center"/>
      <w:textAlignment w:val="top"/>
    </w:pPr>
    <w:rPr>
      <w:rFonts w:ascii="Arial" w:eastAsia="Arial Unicode MS" w:hAnsi="Arial" w:cs="Arial Unicode MS"/>
      <w:sz w:val="14"/>
      <w:szCs w:val="14"/>
    </w:rPr>
  </w:style>
  <w:style w:type="paragraph" w:customStyle="1" w:styleId="xl69">
    <w:name w:val="xl69"/>
    <w:basedOn w:val="a"/>
    <w:pPr>
      <w:pBdr>
        <w:top w:val="single" w:sz="4" w:space="0" w:color="000000"/>
        <w:left w:val="single" w:sz="4" w:space="0" w:color="000000"/>
        <w:bottom w:val="none" w:sz="0" w:space="0" w:color="000000"/>
        <w:right w:val="single" w:sz="4" w:space="0" w:color="000000"/>
      </w:pBdr>
      <w:spacing w:before="100" w:after="100"/>
      <w:jc w:val="right"/>
    </w:pPr>
    <w:rPr>
      <w:rFonts w:ascii="Arial" w:hAnsi="Arial" w:cs="Arial"/>
      <w:b/>
      <w:bCs/>
      <w:sz w:val="15"/>
      <w:szCs w:val="15"/>
    </w:rPr>
  </w:style>
  <w:style w:type="paragraph" w:customStyle="1" w:styleId="17">
    <w:name w:val="Текст выноски1"/>
    <w:basedOn w:val="a"/>
    <w:rPr>
      <w:rFonts w:ascii="Tahoma" w:hAnsi="Tahoma" w:cs="Tahoma"/>
      <w:sz w:val="16"/>
      <w:szCs w:val="16"/>
      <w:lang w:val="x-none"/>
    </w:rPr>
  </w:style>
  <w:style w:type="paragraph" w:customStyle="1" w:styleId="ad">
    <w:name w:val="боковик"/>
    <w:basedOn w:val="a"/>
    <w:pPr>
      <w:spacing w:before="72"/>
      <w:jc w:val="both"/>
    </w:pPr>
    <w:rPr>
      <w:rFonts w:ascii="JournalRub" w:hAnsi="JournalRub" w:cs="JournalRub"/>
      <w:sz w:val="14"/>
      <w:szCs w:val="14"/>
    </w:rPr>
  </w:style>
  <w:style w:type="paragraph" w:customStyle="1" w:styleId="30">
    <w:name w:val="боковик3"/>
    <w:basedOn w:val="ad"/>
    <w:pPr>
      <w:jc w:val="center"/>
    </w:pPr>
    <w:rPr>
      <w:b/>
      <w:bCs/>
    </w:rPr>
  </w:style>
  <w:style w:type="paragraph" w:customStyle="1" w:styleId="CommentText">
    <w:name w:val="Comment Text"/>
    <w:basedOn w:val="a"/>
    <w:rPr>
      <w:sz w:val="24"/>
      <w:szCs w:val="24"/>
    </w:rPr>
  </w:style>
  <w:style w:type="paragraph" w:customStyle="1" w:styleId="CommentSubject">
    <w:name w:val="Comment Subject"/>
    <w:basedOn w:val="CommentText"/>
    <w:next w:val="CommentText"/>
    <w:rPr>
      <w:b/>
      <w:bCs/>
      <w:sz w:val="20"/>
      <w:szCs w:val="20"/>
    </w:rPr>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rPr>
  </w:style>
  <w:style w:type="paragraph" w:styleId="af0">
    <w:name w:val="Balloon Text"/>
    <w:basedOn w:val="a"/>
    <w:semiHidden/>
    <w:rsid w:val="000C2601"/>
    <w:rPr>
      <w:rFonts w:ascii="Tahoma" w:hAnsi="Tahoma" w:cs="Tahoma"/>
      <w:sz w:val="16"/>
      <w:szCs w:val="16"/>
    </w:rPr>
  </w:style>
  <w:style w:type="character" w:customStyle="1" w:styleId="aa">
    <w:name w:val="Нижний колонтитул Знак"/>
    <w:link w:val="a9"/>
    <w:rsid w:val="0002609F"/>
    <w:rPr>
      <w:lang w:val="ru-RU" w:eastAsia="zh-CN" w:bidi="ar-SA"/>
    </w:rPr>
  </w:style>
  <w:style w:type="paragraph" w:styleId="af1">
    <w:name w:val="endnote text"/>
    <w:basedOn w:val="a"/>
    <w:link w:val="af2"/>
    <w:rsid w:val="0054593B"/>
  </w:style>
  <w:style w:type="character" w:customStyle="1" w:styleId="af2">
    <w:name w:val="Текст концевой сноски Знак"/>
    <w:basedOn w:val="a0"/>
    <w:link w:val="af1"/>
    <w:rsid w:val="0054593B"/>
    <w:rPr>
      <w:lang w:eastAsia="zh-CN"/>
    </w:rPr>
  </w:style>
  <w:style w:type="character" w:styleId="af3">
    <w:name w:val="endnote reference"/>
    <w:basedOn w:val="a0"/>
    <w:rsid w:val="0054593B"/>
    <w:rPr>
      <w:vertAlign w:val="superscript"/>
    </w:rPr>
  </w:style>
  <w:style w:type="paragraph" w:styleId="af4">
    <w:name w:val="List Paragraph"/>
    <w:basedOn w:val="a"/>
    <w:uiPriority w:val="34"/>
    <w:qFormat/>
    <w:rsid w:val="00B152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rosstat.gov.ru/compendium/document/508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FFEE8-ADFC-48B6-B045-277CC5307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4</Pages>
  <Words>3169</Words>
  <Characters>18066</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Платежный баланс</vt:lpstr>
    </vt:vector>
  </TitlesOfParts>
  <Company>Rosstat</Company>
  <LinksUpToDate>false</LinksUpToDate>
  <CharactersWithSpaces>21193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Платежный баланс</dc:title>
  <dc:creator>GOSCOMSTAT</dc:creator>
  <cp:lastModifiedBy>Читадзе Тамара Давидовна</cp:lastModifiedBy>
  <cp:revision>82</cp:revision>
  <cp:lastPrinted>2021-01-12T14:23:00Z</cp:lastPrinted>
  <dcterms:created xsi:type="dcterms:W3CDTF">2021-10-13T11:34:00Z</dcterms:created>
  <dcterms:modified xsi:type="dcterms:W3CDTF">2024-03-25T08:51:00Z</dcterms:modified>
</cp:coreProperties>
</file>