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CA" w:rsidRPr="00FD7121" w:rsidRDefault="00777ECA" w:rsidP="008C5BA1">
      <w:pPr>
        <w:pBdr>
          <w:bottom w:val="single" w:sz="12" w:space="1" w:color="auto"/>
        </w:pBdr>
        <w:spacing w:after="240" w:line="240" w:lineRule="exact"/>
        <w:jc w:val="center"/>
        <w:rPr>
          <w:rFonts w:ascii="Arial" w:hAnsi="Arial"/>
          <w:b/>
          <w:sz w:val="24"/>
        </w:rPr>
      </w:pPr>
      <w:r w:rsidRPr="00FD7121">
        <w:rPr>
          <w:rFonts w:ascii="Arial" w:hAnsi="Arial"/>
          <w:b/>
          <w:sz w:val="24"/>
        </w:rPr>
        <w:t>1</w:t>
      </w:r>
      <w:r w:rsidR="0062688B" w:rsidRPr="00FD7121">
        <w:rPr>
          <w:rFonts w:ascii="Arial" w:hAnsi="Arial"/>
          <w:b/>
          <w:sz w:val="24"/>
        </w:rPr>
        <w:t>5</w:t>
      </w:r>
      <w:r w:rsidRPr="00FD7121">
        <w:rPr>
          <w:rFonts w:ascii="Arial" w:hAnsi="Arial"/>
          <w:b/>
          <w:sz w:val="24"/>
        </w:rPr>
        <w:t>. МЕЖДУНАРОДНЫЕ СРАВНЕНИЯ</w:t>
      </w:r>
    </w:p>
    <w:p w:rsidR="00551E13" w:rsidRPr="00551E13" w:rsidRDefault="00551E13" w:rsidP="001E0D47">
      <w:pPr>
        <w:spacing w:line="180" w:lineRule="exact"/>
        <w:ind w:right="0" w:firstLine="284"/>
        <w:jc w:val="both"/>
        <w:rPr>
          <w:rFonts w:ascii="Arial" w:hAnsi="Arial"/>
          <w:color w:val="000000"/>
          <w:sz w:val="16"/>
        </w:rPr>
      </w:pPr>
      <w:r w:rsidRPr="00551E13">
        <w:rPr>
          <w:rFonts w:ascii="Arial" w:hAnsi="Arial"/>
          <w:color w:val="000000"/>
          <w:sz w:val="16"/>
        </w:rPr>
        <w:t xml:space="preserve">Информация, содержащаяся в разделе, дает сравнительную характеристику уровня и условий жизни населения России </w:t>
      </w:r>
      <w:r w:rsidR="00D37DC2">
        <w:rPr>
          <w:rFonts w:ascii="Arial" w:hAnsi="Arial"/>
          <w:color w:val="000000"/>
          <w:sz w:val="16"/>
        </w:rPr>
        <w:br/>
      </w:r>
      <w:r w:rsidRPr="00551E13">
        <w:rPr>
          <w:rFonts w:ascii="Arial" w:hAnsi="Arial"/>
          <w:color w:val="000000"/>
          <w:sz w:val="16"/>
        </w:rPr>
        <w:t>и ряда зарубежных государств</w:t>
      </w:r>
      <w:proofErr w:type="gramStart"/>
      <w:r w:rsidRPr="00551E13">
        <w:rPr>
          <w:rFonts w:ascii="Arial" w:hAnsi="Arial"/>
          <w:color w:val="000000"/>
          <w:sz w:val="16"/>
          <w:vertAlign w:val="superscript"/>
        </w:rPr>
        <w:t>1</w:t>
      </w:r>
      <w:proofErr w:type="gramEnd"/>
      <w:r w:rsidRPr="00551E13">
        <w:rPr>
          <w:rFonts w:ascii="Arial" w:hAnsi="Arial"/>
          <w:color w:val="000000"/>
          <w:sz w:val="16"/>
          <w:vertAlign w:val="superscript"/>
        </w:rPr>
        <w:t>)</w:t>
      </w:r>
      <w:r w:rsidRPr="00551E13">
        <w:rPr>
          <w:rFonts w:ascii="Arial" w:hAnsi="Arial"/>
          <w:color w:val="000000"/>
          <w:sz w:val="16"/>
        </w:rPr>
        <w:t xml:space="preserve">. В разделе представлены данные, которые характеризуют демографическую ситуацию, положение на рынках труда, степень социально-экономического расслоения населения, а также различия в условиях жизни населения разных стран. Особое место отведено публикации результатов </w:t>
      </w:r>
      <w:proofErr w:type="spellStart"/>
      <w:r w:rsidRPr="00551E13">
        <w:rPr>
          <w:rFonts w:ascii="Arial" w:hAnsi="Arial"/>
          <w:color w:val="000000"/>
          <w:sz w:val="16"/>
        </w:rPr>
        <w:t>межстрановых</w:t>
      </w:r>
      <w:proofErr w:type="spellEnd"/>
      <w:r w:rsidRPr="00551E13">
        <w:rPr>
          <w:rFonts w:ascii="Arial" w:hAnsi="Arial"/>
          <w:color w:val="000000"/>
          <w:sz w:val="16"/>
        </w:rPr>
        <w:t xml:space="preserve"> сопоставлений ВВП и его основных компонентов, проводимых в рамках Европейской программы сопоставлений ПМС ООН.</w:t>
      </w:r>
    </w:p>
    <w:p w:rsidR="00551E13" w:rsidRPr="00551E13" w:rsidRDefault="00551E13" w:rsidP="001E0D47">
      <w:pPr>
        <w:spacing w:line="180" w:lineRule="exact"/>
        <w:ind w:right="0" w:firstLine="284"/>
        <w:jc w:val="both"/>
        <w:rPr>
          <w:rFonts w:ascii="Arial" w:hAnsi="Arial"/>
          <w:color w:val="000000"/>
          <w:sz w:val="16"/>
        </w:rPr>
      </w:pPr>
      <w:r w:rsidRPr="00551E13">
        <w:rPr>
          <w:rFonts w:ascii="Arial" w:hAnsi="Arial"/>
          <w:color w:val="000000"/>
          <w:sz w:val="16"/>
        </w:rPr>
        <w:t xml:space="preserve">Показатель </w:t>
      </w:r>
      <w:r w:rsidRPr="00551E13">
        <w:rPr>
          <w:rFonts w:ascii="Arial" w:hAnsi="Arial"/>
          <w:b/>
          <w:color w:val="000000"/>
          <w:sz w:val="16"/>
        </w:rPr>
        <w:t>численности населения</w:t>
      </w:r>
      <w:r w:rsidRPr="00551E13">
        <w:rPr>
          <w:rFonts w:ascii="Arial" w:hAnsi="Arial"/>
          <w:color w:val="000000"/>
          <w:sz w:val="16"/>
        </w:rPr>
        <w:t xml:space="preserve"> включает всех лиц обоего пола любых воз</w:t>
      </w:r>
      <w:r w:rsidRPr="00551E13">
        <w:rPr>
          <w:rFonts w:ascii="Arial" w:hAnsi="Arial"/>
          <w:color w:val="000000"/>
          <w:sz w:val="16"/>
        </w:rPr>
        <w:softHyphen/>
        <w:t>растов и состояния здоровья, проживающих в административных границах госу</w:t>
      </w:r>
      <w:r w:rsidRPr="00551E13">
        <w:rPr>
          <w:rFonts w:ascii="Arial" w:hAnsi="Arial"/>
          <w:color w:val="000000"/>
          <w:sz w:val="16"/>
        </w:rPr>
        <w:softHyphen/>
        <w:t>дарства, независимо от фактического местопребывания. В него входят все категории и группы жителей, безотносительно степени экономической активности и способности к какой-либо деятельности вообще.</w:t>
      </w:r>
    </w:p>
    <w:p w:rsidR="00551E13" w:rsidRPr="00DB0D71" w:rsidRDefault="00551E13" w:rsidP="001E0D47">
      <w:pPr>
        <w:pStyle w:val="ae"/>
        <w:spacing w:before="0" w:beforeAutospacing="0" w:after="0" w:afterAutospacing="0" w:line="180" w:lineRule="exact"/>
        <w:ind w:right="0" w:firstLine="284"/>
        <w:jc w:val="both"/>
        <w:rPr>
          <w:rFonts w:ascii="Arial" w:hAnsi="Arial" w:cs="Arial"/>
          <w:sz w:val="16"/>
          <w:szCs w:val="16"/>
        </w:rPr>
      </w:pPr>
      <w:r w:rsidRPr="00DD212C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Рабочая сила (экономически активное население) </w:t>
      </w:r>
      <w:r w:rsidRPr="00DD212C">
        <w:rPr>
          <w:rFonts w:ascii="Arial" w:hAnsi="Arial" w:cs="Arial"/>
          <w:color w:val="000000"/>
          <w:spacing w:val="-4"/>
          <w:sz w:val="16"/>
          <w:szCs w:val="16"/>
        </w:rPr>
        <w:t>в соответствии с методологией</w:t>
      </w:r>
      <w:r w:rsidRPr="00551E13">
        <w:rPr>
          <w:rFonts w:ascii="Arial" w:hAnsi="Arial" w:cs="Arial"/>
          <w:color w:val="000000"/>
          <w:sz w:val="16"/>
          <w:szCs w:val="16"/>
        </w:rPr>
        <w:t xml:space="preserve"> Междуна</w:t>
      </w:r>
      <w:r w:rsidR="00160884">
        <w:rPr>
          <w:rFonts w:ascii="Arial" w:hAnsi="Arial" w:cs="Arial"/>
          <w:color w:val="000000"/>
          <w:sz w:val="16"/>
          <w:szCs w:val="16"/>
        </w:rPr>
        <w:t xml:space="preserve">родной </w:t>
      </w:r>
      <w:r w:rsidR="00160884" w:rsidRPr="00DB0D71">
        <w:rPr>
          <w:rFonts w:ascii="Arial" w:hAnsi="Arial" w:cs="Arial"/>
          <w:sz w:val="16"/>
          <w:szCs w:val="16"/>
        </w:rPr>
        <w:t>организации труда (МОТ) –</w:t>
      </w:r>
      <w:r w:rsidRPr="00DB0D71">
        <w:rPr>
          <w:rFonts w:ascii="Arial" w:hAnsi="Arial" w:cs="Arial"/>
          <w:sz w:val="16"/>
          <w:szCs w:val="16"/>
        </w:rPr>
        <w:t xml:space="preserve"> это лица в трудоспособном возрасте (в России – в возрасте 15</w:t>
      </w:r>
      <w:r w:rsidR="00577EC8" w:rsidRPr="00577EC8">
        <w:rPr>
          <w:rFonts w:ascii="Arial" w:hAnsi="Arial" w:cs="Arial"/>
          <w:sz w:val="16"/>
          <w:szCs w:val="16"/>
        </w:rPr>
        <w:t xml:space="preserve"> </w:t>
      </w:r>
      <w:r w:rsidRPr="00DB0D71">
        <w:rPr>
          <w:rFonts w:ascii="Arial" w:hAnsi="Arial" w:cs="Arial"/>
          <w:sz w:val="16"/>
          <w:szCs w:val="16"/>
        </w:rPr>
        <w:t>лет</w:t>
      </w:r>
      <w:r w:rsidR="004A215E" w:rsidRPr="00DB0D71">
        <w:rPr>
          <w:rFonts w:ascii="Arial" w:hAnsi="Arial" w:cs="Arial"/>
          <w:sz w:val="16"/>
          <w:szCs w:val="16"/>
        </w:rPr>
        <w:t xml:space="preserve"> и старше</w:t>
      </w:r>
      <w:r w:rsidRPr="00DB0D71">
        <w:rPr>
          <w:rFonts w:ascii="Arial" w:hAnsi="Arial" w:cs="Arial"/>
          <w:sz w:val="16"/>
          <w:szCs w:val="16"/>
        </w:rPr>
        <w:t>), которые в рассматриваемый период являлись ли</w:t>
      </w:r>
      <w:r w:rsidR="00BC5940" w:rsidRPr="00DB0D71">
        <w:rPr>
          <w:rFonts w:ascii="Arial" w:hAnsi="Arial" w:cs="Arial"/>
          <w:sz w:val="16"/>
          <w:szCs w:val="16"/>
        </w:rPr>
        <w:t>бо занятыми, либо безработными.</w:t>
      </w:r>
    </w:p>
    <w:p w:rsidR="00551E13" w:rsidRPr="00DB0D71" w:rsidRDefault="00551E13" w:rsidP="001E0D47">
      <w:pPr>
        <w:pStyle w:val="ae"/>
        <w:spacing w:before="0" w:beforeAutospacing="0" w:after="0" w:afterAutospacing="0" w:line="180" w:lineRule="exact"/>
        <w:ind w:right="0" w:firstLine="284"/>
        <w:jc w:val="both"/>
        <w:rPr>
          <w:rFonts w:ascii="Arial" w:hAnsi="Arial" w:cs="Arial"/>
          <w:sz w:val="16"/>
          <w:szCs w:val="16"/>
        </w:rPr>
      </w:pPr>
      <w:r w:rsidRPr="00DB0D71">
        <w:rPr>
          <w:rFonts w:ascii="Arial" w:hAnsi="Arial" w:cs="Arial"/>
          <w:sz w:val="16"/>
          <w:szCs w:val="16"/>
        </w:rPr>
        <w:t xml:space="preserve">К </w:t>
      </w:r>
      <w:r w:rsidRPr="00DB0D71">
        <w:rPr>
          <w:rFonts w:ascii="Arial" w:hAnsi="Arial" w:cs="Arial"/>
          <w:b/>
          <w:bCs/>
          <w:sz w:val="16"/>
          <w:szCs w:val="16"/>
        </w:rPr>
        <w:t>безработным</w:t>
      </w:r>
      <w:r w:rsidRPr="00DB0D71">
        <w:rPr>
          <w:rFonts w:ascii="Arial" w:hAnsi="Arial" w:cs="Arial"/>
          <w:sz w:val="16"/>
          <w:szCs w:val="16"/>
        </w:rPr>
        <w:t>, применительно к определению МОТ, относятся лица в трудоспособном возрасте (в России – в возрасте 15</w:t>
      </w:r>
      <w:r w:rsidR="00577EC8" w:rsidRPr="00577EC8">
        <w:rPr>
          <w:rFonts w:ascii="Arial" w:hAnsi="Arial" w:cs="Arial"/>
          <w:sz w:val="16"/>
          <w:szCs w:val="16"/>
        </w:rPr>
        <w:t xml:space="preserve"> </w:t>
      </w:r>
      <w:r w:rsidRPr="00DB0D71">
        <w:rPr>
          <w:rFonts w:ascii="Arial" w:hAnsi="Arial" w:cs="Arial"/>
          <w:sz w:val="16"/>
          <w:szCs w:val="16"/>
        </w:rPr>
        <w:t>лет</w:t>
      </w:r>
      <w:r w:rsidR="004A215E" w:rsidRPr="00DB0D71">
        <w:rPr>
          <w:rFonts w:ascii="Arial" w:hAnsi="Arial" w:cs="Arial"/>
          <w:sz w:val="16"/>
          <w:szCs w:val="16"/>
        </w:rPr>
        <w:t xml:space="preserve"> и старше</w:t>
      </w:r>
      <w:r w:rsidRPr="00DB0D71">
        <w:rPr>
          <w:rFonts w:ascii="Arial" w:hAnsi="Arial" w:cs="Arial"/>
          <w:sz w:val="16"/>
          <w:szCs w:val="16"/>
        </w:rPr>
        <w:t>), которые в течение рассматриваемого периода удовлетворяли одновременно следующим критериям:</w:t>
      </w:r>
    </w:p>
    <w:p w:rsidR="00551E13" w:rsidRPr="00DB0D71" w:rsidRDefault="00551E13" w:rsidP="001E0D47">
      <w:pPr>
        <w:pStyle w:val="ae"/>
        <w:spacing w:before="0" w:beforeAutospacing="0" w:after="0" w:afterAutospacing="0" w:line="180" w:lineRule="exact"/>
        <w:ind w:right="0" w:firstLine="284"/>
        <w:jc w:val="both"/>
        <w:rPr>
          <w:rFonts w:ascii="Arial" w:hAnsi="Arial" w:cs="Arial"/>
          <w:sz w:val="16"/>
          <w:szCs w:val="16"/>
        </w:rPr>
      </w:pPr>
      <w:r w:rsidRPr="00DB0D71">
        <w:rPr>
          <w:rFonts w:ascii="Arial" w:hAnsi="Arial" w:cs="Arial"/>
          <w:sz w:val="16"/>
          <w:szCs w:val="16"/>
        </w:rPr>
        <w:t>не имели работы (доходного занятия);</w:t>
      </w:r>
    </w:p>
    <w:p w:rsidR="00551E13" w:rsidRPr="00DB0D71" w:rsidRDefault="00551E13" w:rsidP="001E0D47">
      <w:pPr>
        <w:pStyle w:val="ae"/>
        <w:spacing w:before="0" w:beforeAutospacing="0" w:after="0" w:afterAutospacing="0" w:line="180" w:lineRule="exact"/>
        <w:ind w:right="0" w:firstLine="284"/>
        <w:jc w:val="both"/>
        <w:rPr>
          <w:rFonts w:ascii="Arial" w:hAnsi="Arial" w:cs="Arial"/>
          <w:sz w:val="16"/>
          <w:szCs w:val="16"/>
        </w:rPr>
      </w:pPr>
      <w:r w:rsidRPr="00DB0D71">
        <w:rPr>
          <w:rFonts w:ascii="Arial" w:hAnsi="Arial" w:cs="Arial"/>
          <w:sz w:val="16"/>
          <w:szCs w:val="16"/>
        </w:rPr>
        <w:t>занимались поиском работы, в течение последних четырех недель или одного месяца, используя при этом любые способы;</w:t>
      </w:r>
    </w:p>
    <w:p w:rsidR="00551E13" w:rsidRPr="00DB0D71" w:rsidRDefault="00551E13" w:rsidP="001E0D47">
      <w:pPr>
        <w:pStyle w:val="ae"/>
        <w:spacing w:before="0" w:beforeAutospacing="0" w:after="0" w:afterAutospacing="0" w:line="180" w:lineRule="exact"/>
        <w:ind w:right="0" w:firstLine="284"/>
        <w:jc w:val="both"/>
        <w:rPr>
          <w:rFonts w:ascii="Arial" w:hAnsi="Arial" w:cs="Arial"/>
          <w:sz w:val="16"/>
          <w:szCs w:val="16"/>
        </w:rPr>
      </w:pPr>
      <w:r w:rsidRPr="00DB0D71">
        <w:rPr>
          <w:rFonts w:ascii="Arial" w:hAnsi="Arial" w:cs="Arial"/>
          <w:sz w:val="16"/>
          <w:szCs w:val="16"/>
        </w:rPr>
        <w:t>были готовы приступить к работе в течение</w:t>
      </w:r>
      <w:r w:rsidR="00961388" w:rsidRPr="00DB0D71">
        <w:rPr>
          <w:rFonts w:ascii="Arial" w:hAnsi="Arial" w:cs="Arial"/>
          <w:sz w:val="16"/>
          <w:szCs w:val="16"/>
        </w:rPr>
        <w:t xml:space="preserve"> короткого</w:t>
      </w:r>
      <w:r w:rsidRPr="00DB0D71">
        <w:rPr>
          <w:rFonts w:ascii="Arial" w:hAnsi="Arial" w:cs="Arial"/>
          <w:sz w:val="16"/>
          <w:szCs w:val="16"/>
        </w:rPr>
        <w:t xml:space="preserve"> рассматриваемого периода (в России </w:t>
      </w:r>
      <w:r w:rsidR="00DD212C">
        <w:rPr>
          <w:rFonts w:ascii="Arial" w:hAnsi="Arial" w:cs="Arial"/>
          <w:sz w:val="16"/>
          <w:szCs w:val="16"/>
        </w:rPr>
        <w:t>–</w:t>
      </w:r>
      <w:r w:rsidRPr="00DB0D71">
        <w:rPr>
          <w:rFonts w:ascii="Arial" w:hAnsi="Arial" w:cs="Arial"/>
          <w:sz w:val="16"/>
          <w:szCs w:val="16"/>
        </w:rPr>
        <w:t xml:space="preserve"> в течение обследуемой недели).</w:t>
      </w:r>
    </w:p>
    <w:p w:rsidR="00551E13" w:rsidRPr="00DB0D71" w:rsidRDefault="00551E13" w:rsidP="001E0D47">
      <w:pPr>
        <w:pStyle w:val="ae"/>
        <w:spacing w:before="0" w:beforeAutospacing="0" w:after="0" w:afterAutospacing="0" w:line="180" w:lineRule="exact"/>
        <w:ind w:right="0" w:firstLine="284"/>
        <w:jc w:val="both"/>
        <w:rPr>
          <w:rFonts w:ascii="Arial" w:hAnsi="Arial" w:cs="Arial"/>
          <w:sz w:val="16"/>
          <w:szCs w:val="16"/>
        </w:rPr>
      </w:pPr>
      <w:r w:rsidRPr="00DB0D71">
        <w:rPr>
          <w:rFonts w:ascii="Arial" w:hAnsi="Arial" w:cs="Arial"/>
          <w:sz w:val="16"/>
          <w:szCs w:val="16"/>
        </w:rPr>
        <w:t>По большинству стран статистическая информация о численности рабочей силы  и уровне безработицы (отношение численности безработных к численности рабочей силы) приведена в среднегодовом исчислении на основе месячных, квартальных или по</w:t>
      </w:r>
      <w:r w:rsidR="00BC5940" w:rsidRPr="00DB0D71">
        <w:rPr>
          <w:rFonts w:ascii="Arial" w:hAnsi="Arial" w:cs="Arial"/>
          <w:sz w:val="16"/>
          <w:szCs w:val="16"/>
        </w:rPr>
        <w:t>лугодовых данных обследований рабочей силы.</w:t>
      </w:r>
    </w:p>
    <w:p w:rsidR="00551E13" w:rsidRPr="00DB0D71" w:rsidRDefault="00551E13" w:rsidP="001E0D47">
      <w:pPr>
        <w:pStyle w:val="ae"/>
        <w:spacing w:before="0" w:beforeAutospacing="0" w:after="0" w:afterAutospacing="0" w:line="180" w:lineRule="exact"/>
        <w:ind w:right="0" w:firstLine="284"/>
        <w:jc w:val="both"/>
        <w:rPr>
          <w:rFonts w:ascii="Arial" w:hAnsi="Arial" w:cs="Arial"/>
          <w:sz w:val="16"/>
          <w:szCs w:val="16"/>
        </w:rPr>
      </w:pPr>
      <w:r w:rsidRPr="00DB0D71">
        <w:rPr>
          <w:rFonts w:ascii="Arial" w:hAnsi="Arial" w:cs="Arial"/>
          <w:sz w:val="16"/>
          <w:szCs w:val="16"/>
        </w:rPr>
        <w:t xml:space="preserve">По России данные </w:t>
      </w:r>
      <w:proofErr w:type="gramStart"/>
      <w:r w:rsidRPr="00DB0D71">
        <w:rPr>
          <w:rFonts w:ascii="Arial" w:hAnsi="Arial" w:cs="Arial"/>
          <w:sz w:val="16"/>
          <w:szCs w:val="16"/>
        </w:rPr>
        <w:t>о</w:t>
      </w:r>
      <w:proofErr w:type="gramEnd"/>
      <w:r w:rsidRPr="00DB0D7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B0D71">
        <w:rPr>
          <w:rFonts w:ascii="Arial" w:hAnsi="Arial" w:cs="Arial"/>
          <w:sz w:val="16"/>
          <w:szCs w:val="16"/>
        </w:rPr>
        <w:t>рабочей</w:t>
      </w:r>
      <w:proofErr w:type="gramEnd"/>
      <w:r w:rsidRPr="00DB0D71">
        <w:rPr>
          <w:rFonts w:ascii="Arial" w:hAnsi="Arial" w:cs="Arial"/>
          <w:sz w:val="16"/>
          <w:szCs w:val="16"/>
        </w:rPr>
        <w:t xml:space="preserve"> силы и уровне безработицы получены по материалам выборочных обследований рабочей силы. В обследовании участвовало население в возрасте 15</w:t>
      </w:r>
      <w:r w:rsidR="00577EC8" w:rsidRPr="00577EC8">
        <w:rPr>
          <w:rFonts w:ascii="Arial" w:hAnsi="Arial" w:cs="Arial"/>
          <w:sz w:val="16"/>
          <w:szCs w:val="16"/>
        </w:rPr>
        <w:t xml:space="preserve"> </w:t>
      </w:r>
      <w:r w:rsidRPr="00DB0D71">
        <w:rPr>
          <w:rFonts w:ascii="Arial" w:hAnsi="Arial" w:cs="Arial"/>
          <w:sz w:val="16"/>
          <w:szCs w:val="16"/>
        </w:rPr>
        <w:t>лет</w:t>
      </w:r>
      <w:r w:rsidR="004A215E" w:rsidRPr="00DB0D71">
        <w:rPr>
          <w:rFonts w:ascii="Arial" w:hAnsi="Arial" w:cs="Arial"/>
          <w:sz w:val="16"/>
          <w:szCs w:val="16"/>
        </w:rPr>
        <w:t xml:space="preserve"> и старше</w:t>
      </w:r>
      <w:r w:rsidRPr="00DB0D71">
        <w:rPr>
          <w:rFonts w:ascii="Arial" w:hAnsi="Arial" w:cs="Arial"/>
          <w:sz w:val="16"/>
          <w:szCs w:val="16"/>
        </w:rPr>
        <w:t xml:space="preserve">. </w:t>
      </w:r>
    </w:p>
    <w:p w:rsidR="005F5F15" w:rsidRPr="0044089D" w:rsidRDefault="00551E13" w:rsidP="001E0D47">
      <w:pPr>
        <w:pStyle w:val="ae"/>
        <w:spacing w:before="0" w:beforeAutospacing="0" w:after="0" w:afterAutospacing="0" w:line="180" w:lineRule="exact"/>
        <w:ind w:right="0" w:firstLine="284"/>
        <w:jc w:val="both"/>
        <w:rPr>
          <w:rFonts w:ascii="Arial" w:hAnsi="Arial" w:cs="Arial"/>
          <w:sz w:val="16"/>
          <w:szCs w:val="16"/>
        </w:rPr>
      </w:pPr>
      <w:r w:rsidRPr="00DB0D71">
        <w:rPr>
          <w:rFonts w:ascii="Arial" w:hAnsi="Arial" w:cs="Arial"/>
          <w:b/>
          <w:sz w:val="16"/>
          <w:szCs w:val="16"/>
        </w:rPr>
        <w:t>Число медицинских сестер</w:t>
      </w:r>
      <w:r w:rsidRPr="00DB0D71">
        <w:rPr>
          <w:rFonts w:ascii="Arial" w:hAnsi="Arial" w:cs="Arial"/>
          <w:sz w:val="16"/>
          <w:szCs w:val="16"/>
        </w:rPr>
        <w:t xml:space="preserve"> включает лиц, завершивших полный курс обучения по программе базовой подготовки сестринского персонала, и имеющих диплом и разрешение в своей стране выполнять функцию медсестры в </w:t>
      </w:r>
      <w:r w:rsidR="00577EC8">
        <w:rPr>
          <w:rFonts w:ascii="Arial" w:hAnsi="Arial" w:cs="Arial"/>
          <w:sz w:val="16"/>
          <w:szCs w:val="16"/>
        </w:rPr>
        <w:t>организациях</w:t>
      </w:r>
      <w:r w:rsidRPr="00DB0D71">
        <w:rPr>
          <w:rFonts w:ascii="Arial" w:hAnsi="Arial" w:cs="Arial"/>
          <w:sz w:val="16"/>
          <w:szCs w:val="16"/>
        </w:rPr>
        <w:t xml:space="preserve"> </w:t>
      </w:r>
      <w:r w:rsidR="005F5F15" w:rsidRPr="00DB0D71">
        <w:rPr>
          <w:rFonts w:ascii="Arial" w:hAnsi="Arial" w:cs="Arial"/>
          <w:sz w:val="16"/>
          <w:szCs w:val="16"/>
        </w:rPr>
        <w:t>здравоохранения любого типа. В эту категорию входят дипломированные</w:t>
      </w:r>
      <w:r w:rsidR="00D37DC2">
        <w:rPr>
          <w:rFonts w:ascii="Arial" w:hAnsi="Arial" w:cs="Arial"/>
          <w:sz w:val="16"/>
          <w:szCs w:val="16"/>
        </w:rPr>
        <w:t xml:space="preserve"> </w:t>
      </w:r>
      <w:r w:rsidR="00EF79D7" w:rsidRPr="00DB0D71">
        <w:rPr>
          <w:rFonts w:ascii="Arial" w:hAnsi="Arial" w:cs="Arial"/>
          <w:sz w:val="16"/>
          <w:szCs w:val="16"/>
        </w:rPr>
        <w:t>медсестры, фельдшеры, акушерки, медсестры-специалисты. Не включается вспомогательный сестринский персонал и другие категории персонала, не имеющие</w:t>
      </w:r>
      <w:r w:rsidR="00D37DC2">
        <w:rPr>
          <w:rFonts w:ascii="Arial" w:hAnsi="Arial" w:cs="Arial"/>
          <w:sz w:val="16"/>
          <w:szCs w:val="16"/>
        </w:rPr>
        <w:t xml:space="preserve"> </w:t>
      </w:r>
      <w:r w:rsidR="008C5BA1" w:rsidRPr="00DB0D71">
        <w:rPr>
          <w:rFonts w:ascii="Arial" w:hAnsi="Arial" w:cs="Arial"/>
          <w:sz w:val="16"/>
          <w:szCs w:val="16"/>
        </w:rPr>
        <w:t xml:space="preserve">систематического образования по сестринскому делу. В число медсестер входят только практикующие медсестры, </w:t>
      </w:r>
      <w:r w:rsidR="00D37DC2">
        <w:rPr>
          <w:rFonts w:ascii="Arial" w:hAnsi="Arial" w:cs="Arial"/>
          <w:sz w:val="16"/>
          <w:szCs w:val="16"/>
        </w:rPr>
        <w:br/>
      </w:r>
      <w:r w:rsidR="008C5BA1" w:rsidRPr="00DB0D71">
        <w:rPr>
          <w:rFonts w:ascii="Arial" w:hAnsi="Arial" w:cs="Arial"/>
          <w:sz w:val="16"/>
          <w:szCs w:val="16"/>
        </w:rPr>
        <w:t>т.е. работающие в больницах, в системе первичной медико-санитарной помощи и ухода.</w:t>
      </w:r>
    </w:p>
    <w:p w:rsidR="004B2ABF" w:rsidRPr="00551E13" w:rsidRDefault="00551E13" w:rsidP="001E0D47">
      <w:pPr>
        <w:pStyle w:val="ae"/>
        <w:spacing w:before="0" w:beforeAutospacing="0" w:after="0" w:afterAutospacing="0" w:line="180" w:lineRule="exact"/>
        <w:ind w:right="0" w:firstLine="284"/>
        <w:jc w:val="both"/>
        <w:rPr>
          <w:rFonts w:ascii="Arial" w:hAnsi="Arial"/>
          <w:color w:val="000000"/>
          <w:sz w:val="16"/>
        </w:rPr>
      </w:pPr>
      <w:r w:rsidRPr="00485197">
        <w:rPr>
          <w:rFonts w:ascii="Arial" w:hAnsi="Arial" w:cs="Arial"/>
          <w:b/>
          <w:sz w:val="16"/>
          <w:szCs w:val="16"/>
        </w:rPr>
        <w:t>Уровень</w:t>
      </w:r>
      <w:r w:rsidRPr="00485197">
        <w:rPr>
          <w:rFonts w:ascii="Arial" w:hAnsi="Arial"/>
          <w:b/>
          <w:sz w:val="16"/>
        </w:rPr>
        <w:t xml:space="preserve"> бедности </w:t>
      </w:r>
      <w:r w:rsidRPr="00485197">
        <w:rPr>
          <w:rFonts w:ascii="Arial" w:hAnsi="Arial"/>
          <w:sz w:val="16"/>
        </w:rPr>
        <w:t xml:space="preserve">– </w:t>
      </w:r>
      <w:r w:rsidR="00CB5D12" w:rsidRPr="00CB5D12">
        <w:rPr>
          <w:rFonts w:ascii="Arial" w:hAnsi="Arial"/>
          <w:sz w:val="16"/>
        </w:rPr>
        <w:t xml:space="preserve">доля численности </w:t>
      </w:r>
      <w:r w:rsidRPr="00485197">
        <w:rPr>
          <w:rFonts w:ascii="Arial" w:hAnsi="Arial"/>
          <w:sz w:val="16"/>
        </w:rPr>
        <w:t>населения, имеющего уровень потребления или дохода ниже официально установленной черты бедности. В различных странах применяются разные методологические подходы к определению минимально допустимого уровня потребления (дохода), называемого чертой бедности</w:t>
      </w:r>
      <w:r w:rsidR="00DC17B0" w:rsidRPr="00DC17B0">
        <w:rPr>
          <w:rFonts w:ascii="Arial" w:hAnsi="Arial"/>
          <w:sz w:val="16"/>
        </w:rPr>
        <w:t>,</w:t>
      </w:r>
      <w:r w:rsidRPr="00485197">
        <w:rPr>
          <w:rFonts w:ascii="Arial" w:hAnsi="Arial"/>
          <w:sz w:val="16"/>
        </w:rPr>
        <w:t xml:space="preserve"> прожиточным минимумом для населен</w:t>
      </w:r>
      <w:r w:rsidRPr="00D37DC2">
        <w:rPr>
          <w:rFonts w:ascii="Arial" w:hAnsi="Arial"/>
          <w:sz w:val="16"/>
        </w:rPr>
        <w:t>ия</w:t>
      </w:r>
      <w:r w:rsidR="00D37DC2" w:rsidRPr="00D37DC2">
        <w:rPr>
          <w:rFonts w:ascii="Arial" w:hAnsi="Arial"/>
          <w:sz w:val="16"/>
        </w:rPr>
        <w:t xml:space="preserve"> или границей бедности</w:t>
      </w:r>
      <w:r w:rsidRPr="00D37DC2">
        <w:rPr>
          <w:rFonts w:ascii="Arial" w:hAnsi="Arial"/>
          <w:sz w:val="16"/>
        </w:rPr>
        <w:t xml:space="preserve">. В </w:t>
      </w:r>
      <w:r w:rsidR="00D37DC2" w:rsidRPr="00D37DC2">
        <w:rPr>
          <w:rFonts w:ascii="Arial" w:hAnsi="Arial"/>
          <w:sz w:val="16"/>
        </w:rPr>
        <w:t>ряде</w:t>
      </w:r>
      <w:r w:rsidRPr="00D37DC2">
        <w:rPr>
          <w:rFonts w:ascii="Arial" w:hAnsi="Arial"/>
          <w:sz w:val="16"/>
        </w:rPr>
        <w:t xml:space="preserve"> стран СНГ </w:t>
      </w:r>
      <w:r w:rsidR="00160884" w:rsidRPr="00D37DC2">
        <w:rPr>
          <w:rFonts w:ascii="Arial" w:hAnsi="Arial"/>
          <w:sz w:val="16"/>
        </w:rPr>
        <w:t>к населению за чертой бедности относятся лица со среднедушевыми денежными</w:t>
      </w:r>
      <w:r w:rsidR="00D37DC2">
        <w:rPr>
          <w:rFonts w:ascii="Arial" w:hAnsi="Arial"/>
          <w:sz w:val="16"/>
        </w:rPr>
        <w:t xml:space="preserve"> </w:t>
      </w:r>
      <w:r w:rsidR="00561F22" w:rsidRPr="00D37DC2">
        <w:rPr>
          <w:rFonts w:ascii="Arial" w:hAnsi="Arial"/>
          <w:sz w:val="16"/>
        </w:rPr>
        <w:t>доходами ниже установленной величины прожиточного минимума</w:t>
      </w:r>
      <w:r w:rsidR="00D37DC2" w:rsidRPr="00D37DC2">
        <w:rPr>
          <w:rFonts w:ascii="Arial" w:hAnsi="Arial"/>
          <w:sz w:val="16"/>
        </w:rPr>
        <w:t xml:space="preserve">, в России – ниже границы бедности (начиная </w:t>
      </w:r>
      <w:r w:rsidR="00D37DC2">
        <w:rPr>
          <w:rFonts w:ascii="Arial" w:hAnsi="Arial"/>
          <w:sz w:val="16"/>
        </w:rPr>
        <w:br/>
      </w:r>
      <w:r w:rsidR="00D37DC2" w:rsidRPr="00D37DC2">
        <w:rPr>
          <w:rFonts w:ascii="Arial" w:hAnsi="Arial"/>
          <w:sz w:val="16"/>
        </w:rPr>
        <w:t xml:space="preserve">с 2021 г.), </w:t>
      </w:r>
      <w:r w:rsidR="00561F22" w:rsidRPr="00D37DC2">
        <w:rPr>
          <w:rFonts w:ascii="Arial" w:hAnsi="Arial"/>
          <w:sz w:val="16"/>
        </w:rPr>
        <w:t>в ряде других</w:t>
      </w:r>
      <w:r w:rsidR="00561F22" w:rsidRPr="00485197">
        <w:rPr>
          <w:rFonts w:ascii="Arial" w:hAnsi="Arial"/>
          <w:color w:val="000000"/>
          <w:sz w:val="16"/>
        </w:rPr>
        <w:t xml:space="preserve"> стран</w:t>
      </w:r>
      <w:r w:rsidR="004B2ABF" w:rsidRPr="00485197">
        <w:rPr>
          <w:rFonts w:ascii="Arial" w:hAnsi="Arial"/>
          <w:color w:val="000000"/>
          <w:sz w:val="16"/>
        </w:rPr>
        <w:t xml:space="preserve"> основным критерием отнесения к бедным слоям является недостаточный уровень располагаемых ресурсов, денежных расходов или потребления населения, семей или домашних хозяйств.</w:t>
      </w:r>
    </w:p>
    <w:p w:rsidR="00551E13" w:rsidRPr="00551E13" w:rsidRDefault="00551E13" w:rsidP="001E0D47">
      <w:pPr>
        <w:spacing w:line="180" w:lineRule="exact"/>
        <w:ind w:right="0" w:firstLine="284"/>
        <w:jc w:val="both"/>
        <w:rPr>
          <w:rFonts w:ascii="Arial" w:hAnsi="Arial"/>
          <w:color w:val="000000"/>
          <w:sz w:val="16"/>
        </w:rPr>
      </w:pPr>
      <w:r w:rsidRPr="00551E13">
        <w:rPr>
          <w:rFonts w:ascii="Arial" w:hAnsi="Arial"/>
          <w:b/>
          <w:color w:val="000000"/>
          <w:sz w:val="16"/>
        </w:rPr>
        <w:t>Потребление основных продуктов питания на душу населения</w:t>
      </w:r>
      <w:r w:rsidRPr="00551E13">
        <w:rPr>
          <w:rFonts w:ascii="Arial" w:hAnsi="Arial"/>
          <w:color w:val="000000"/>
          <w:sz w:val="16"/>
        </w:rPr>
        <w:t xml:space="preserve"> определяется с учетом потребления </w:t>
      </w:r>
      <w:r w:rsidR="00D37DC2">
        <w:rPr>
          <w:rFonts w:ascii="Arial" w:hAnsi="Arial"/>
          <w:color w:val="000000"/>
          <w:sz w:val="16"/>
        </w:rPr>
        <w:br/>
      </w:r>
      <w:r w:rsidRPr="00551E13">
        <w:rPr>
          <w:rFonts w:ascii="Arial" w:hAnsi="Arial"/>
          <w:color w:val="000000"/>
          <w:sz w:val="16"/>
        </w:rPr>
        <w:t>как произведенных в стране, так и импортированных продуктов, независимо от вида потребления и способа продажи продуктов населению. Приведенные в табл. 15.11</w:t>
      </w:r>
      <w:r w:rsidR="004C3D42" w:rsidRPr="00DB0D71">
        <w:rPr>
          <w:rFonts w:ascii="Arial" w:hAnsi="Arial"/>
          <w:sz w:val="16"/>
        </w:rPr>
        <w:t>–</w:t>
      </w:r>
      <w:r w:rsidRPr="00551E13">
        <w:rPr>
          <w:rFonts w:ascii="Arial" w:hAnsi="Arial"/>
          <w:color w:val="000000"/>
          <w:sz w:val="16"/>
        </w:rPr>
        <w:t>15.1</w:t>
      </w:r>
      <w:r w:rsidR="008578B1" w:rsidRPr="008578B1">
        <w:rPr>
          <w:rFonts w:ascii="Arial" w:hAnsi="Arial"/>
          <w:color w:val="000000"/>
          <w:sz w:val="16"/>
        </w:rPr>
        <w:t>4</w:t>
      </w:r>
      <w:r w:rsidRPr="00551E13">
        <w:rPr>
          <w:rFonts w:ascii="Arial" w:hAnsi="Arial"/>
          <w:color w:val="000000"/>
          <w:sz w:val="16"/>
        </w:rPr>
        <w:t xml:space="preserve"> данные являются оценками национальных статистических ведомств или ФАО и рассчитываются балансовым методом на основе официальной статистики о производстве продуктов, импорте, экспорте, расходах на непищевые цели и об изменении запасов продуктов в течение года. При расчетах потребления продуктов на душу населения используются данные о среднегодовой численности населения в соответствующем году.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Международные сопоставления ВВП дают возможность определить уровни общеэкономического развития стран, построить экономические модели, измерить эффективность производительности труда, проанализировать финансовые возможности стран.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Международные организации применяют результаты международных сопоставлений для определения размеров взносов в данные организации, распределения числа голосов при проведении голосований, распределения и объемов финансовых сре</w:t>
      </w:r>
      <w:proofErr w:type="gramStart"/>
      <w:r w:rsidRPr="00CB5D12">
        <w:rPr>
          <w:rFonts w:ascii="Arial" w:hAnsi="Arial" w:cs="Arial"/>
          <w:sz w:val="16"/>
        </w:rPr>
        <w:t>дств стр</w:t>
      </w:r>
      <w:proofErr w:type="gramEnd"/>
      <w:r w:rsidRPr="00CB5D12">
        <w:rPr>
          <w:rFonts w:ascii="Arial" w:hAnsi="Arial" w:cs="Arial"/>
          <w:sz w:val="16"/>
        </w:rPr>
        <w:t xml:space="preserve">анам. </w:t>
      </w:r>
    </w:p>
    <w:p w:rsidR="00D37DC2" w:rsidRPr="00DC17B0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Международные сопоставления ВВП проводятся в рамках программы международных сопоставлений (ПМС) начиная </w:t>
      </w:r>
      <w:r w:rsidR="00D37DC2">
        <w:rPr>
          <w:rFonts w:ascii="Arial" w:hAnsi="Arial" w:cs="Arial"/>
          <w:sz w:val="16"/>
        </w:rPr>
        <w:br/>
      </w:r>
      <w:r w:rsidRPr="00CB5D12">
        <w:rPr>
          <w:rFonts w:ascii="Arial" w:hAnsi="Arial" w:cs="Arial"/>
          <w:sz w:val="16"/>
        </w:rPr>
        <w:t xml:space="preserve">с 1960-х годов Статистическим отделом ООН в сотрудничестве с международными организациями, национальными </w:t>
      </w:r>
      <w:r w:rsidR="00D37DC2">
        <w:rPr>
          <w:rFonts w:ascii="Arial" w:hAnsi="Arial" w:cs="Arial"/>
          <w:sz w:val="16"/>
        </w:rPr>
        <w:br/>
      </w:r>
      <w:r w:rsidR="001E0D47" w:rsidRPr="00CB5D12">
        <w:rPr>
          <w:rFonts w:ascii="Arial" w:hAnsi="Arial" w:cs="Arial"/>
          <w:sz w:val="16"/>
        </w:rPr>
        <w:t>статистическими службами и научными организациями. Российская Федерация принимает участие в международных сопоставлениях ВВП на постоянной основе</w:t>
      </w:r>
      <w:r w:rsidR="001E0D47">
        <w:rPr>
          <w:rFonts w:ascii="Arial" w:hAnsi="Arial" w:cs="Arial"/>
          <w:sz w:val="16"/>
        </w:rPr>
        <w:t xml:space="preserve"> </w:t>
      </w:r>
      <w:r w:rsidR="001E0D47" w:rsidRPr="00CB5D12">
        <w:rPr>
          <w:rFonts w:ascii="Arial" w:hAnsi="Arial" w:cs="Arial"/>
          <w:sz w:val="16"/>
        </w:rPr>
        <w:t xml:space="preserve">с 1993 года. </w:t>
      </w:r>
      <w:r w:rsidR="00DC17B0" w:rsidRPr="00DC17B0">
        <w:rPr>
          <w:rFonts w:ascii="Arial" w:hAnsi="Arial" w:cs="Arial"/>
          <w:sz w:val="16"/>
        </w:rPr>
        <w:t>В настоящее время в соответствии с решением Статистической комисс</w:t>
      </w:r>
      <w:proofErr w:type="gramStart"/>
      <w:r w:rsidR="00DC17B0" w:rsidRPr="00DC17B0">
        <w:rPr>
          <w:rFonts w:ascii="Arial" w:hAnsi="Arial" w:cs="Arial"/>
          <w:sz w:val="16"/>
        </w:rPr>
        <w:t>ии ОО</w:t>
      </w:r>
      <w:proofErr w:type="gramEnd"/>
      <w:r w:rsidR="00DC17B0" w:rsidRPr="00DC17B0">
        <w:rPr>
          <w:rFonts w:ascii="Arial" w:hAnsi="Arial" w:cs="Arial"/>
          <w:sz w:val="16"/>
        </w:rPr>
        <w:t>Н осуществляется Глобальный раунд ПМС за 2021 год.</w:t>
      </w:r>
    </w:p>
    <w:p w:rsidR="001E0D47" w:rsidRDefault="001E0D47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ПМС </w:t>
      </w:r>
      <w:proofErr w:type="gramStart"/>
      <w:r w:rsidRPr="00CB5D12">
        <w:rPr>
          <w:rFonts w:ascii="Arial" w:hAnsi="Arial" w:cs="Arial"/>
          <w:sz w:val="16"/>
        </w:rPr>
        <w:t>основана</w:t>
      </w:r>
      <w:proofErr w:type="gramEnd"/>
      <w:r w:rsidRPr="00CB5D12">
        <w:rPr>
          <w:rFonts w:ascii="Arial" w:hAnsi="Arial" w:cs="Arial"/>
          <w:sz w:val="16"/>
        </w:rPr>
        <w:t xml:space="preserve"> на расчете паритетов покупательной способности (ППС), которые являются соотношениями цен на уровне продуктов, групп, компонентов ВВП или ВВП</w:t>
      </w:r>
      <w:r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>в целом. ППС используют вместо валютного курса</w:t>
      </w:r>
      <w:proofErr w:type="gramStart"/>
      <w:r w:rsidRPr="00CB5D12">
        <w:rPr>
          <w:rFonts w:ascii="Arial" w:hAnsi="Arial" w:cs="Arial"/>
          <w:sz w:val="16"/>
          <w:vertAlign w:val="superscript"/>
        </w:rPr>
        <w:t>1</w:t>
      </w:r>
      <w:proofErr w:type="gramEnd"/>
      <w:r w:rsidRPr="00CB5D12">
        <w:rPr>
          <w:rFonts w:ascii="Arial" w:hAnsi="Arial" w:cs="Arial"/>
          <w:sz w:val="16"/>
          <w:vertAlign w:val="superscript"/>
        </w:rPr>
        <w:t>)</w:t>
      </w:r>
      <w:r w:rsidRPr="00CB5D12">
        <w:rPr>
          <w:rFonts w:ascii="Arial" w:hAnsi="Arial" w:cs="Arial"/>
          <w:sz w:val="16"/>
        </w:rPr>
        <w:t xml:space="preserve">, что позволяет избежать искажения национальных данных при пересчете в сопоставимый вид. Валютный курс подвержен значительным колебаниям </w:t>
      </w:r>
      <w:r>
        <w:rPr>
          <w:rFonts w:ascii="Arial" w:hAnsi="Arial" w:cs="Arial"/>
          <w:sz w:val="16"/>
        </w:rPr>
        <w:br/>
      </w:r>
      <w:r w:rsidRPr="00CB5D12">
        <w:rPr>
          <w:rFonts w:ascii="Arial" w:hAnsi="Arial" w:cs="Arial"/>
          <w:sz w:val="16"/>
        </w:rPr>
        <w:t>и не отражает национальных объёмов произведенных</w:t>
      </w:r>
      <w:r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 xml:space="preserve">и потребляемых товаров и услуг. ППС являются одновременно </w:t>
      </w:r>
      <w:r>
        <w:rPr>
          <w:rFonts w:ascii="Arial" w:hAnsi="Arial" w:cs="Arial"/>
          <w:sz w:val="16"/>
        </w:rPr>
        <w:br/>
      </w:r>
      <w:r w:rsidRPr="00CB5D12">
        <w:rPr>
          <w:rFonts w:ascii="Arial" w:hAnsi="Arial" w:cs="Arial"/>
          <w:sz w:val="16"/>
        </w:rPr>
        <w:t>и дефляторами</w:t>
      </w:r>
      <w:r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>и инструментами пересчета стоимостных показателей из национальной валюты</w:t>
      </w:r>
      <w:r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>в единую валюту.</w:t>
      </w:r>
    </w:p>
    <w:p w:rsidR="00D37DC2" w:rsidRPr="005F5F15" w:rsidRDefault="00D37DC2" w:rsidP="00D37DC2">
      <w:pPr>
        <w:pStyle w:val="ae"/>
        <w:spacing w:before="0" w:beforeAutospacing="0" w:after="40" w:afterAutospacing="0"/>
        <w:ind w:right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——————</w:t>
      </w:r>
    </w:p>
    <w:p w:rsidR="00D37DC2" w:rsidRPr="00551E13" w:rsidRDefault="00D37DC2" w:rsidP="001E0D47">
      <w:pPr>
        <w:pStyle w:val="ae"/>
        <w:spacing w:before="0" w:beforeAutospacing="0" w:after="0" w:afterAutospacing="0"/>
        <w:ind w:left="113" w:right="0" w:hanging="113"/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 w:rsidRPr="00551E13">
        <w:rPr>
          <w:rFonts w:ascii="Arial" w:hAnsi="Arial" w:cs="Arial"/>
          <w:color w:val="000000"/>
          <w:sz w:val="12"/>
          <w:szCs w:val="12"/>
          <w:vertAlign w:val="superscript"/>
        </w:rPr>
        <w:t>1)</w:t>
      </w:r>
      <w:r w:rsidRPr="00DB0D71">
        <w:rPr>
          <w:rFonts w:ascii="Arial" w:hAnsi="Arial" w:cs="Arial"/>
          <w:color w:val="000000"/>
          <w:sz w:val="12"/>
          <w:szCs w:val="12"/>
        </w:rPr>
        <w:t> </w:t>
      </w:r>
      <w:r w:rsidRPr="00551E13">
        <w:rPr>
          <w:rFonts w:ascii="Arial" w:hAnsi="Arial" w:cs="Arial"/>
          <w:color w:val="000000"/>
          <w:sz w:val="12"/>
          <w:szCs w:val="12"/>
        </w:rPr>
        <w:t>Информация по Республике Молдова по большинству показателей приведена без данных по территории левобережья р. Днестр и г. Бендеры.</w:t>
      </w:r>
    </w:p>
    <w:p w:rsidR="00CB5D12" w:rsidRPr="00CB5D12" w:rsidRDefault="00CB5D12" w:rsidP="001E0D47">
      <w:pPr>
        <w:pageBreakBefore/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lastRenderedPageBreak/>
        <w:t>Из-за большого числа участвующих стран международные сопоставления ВВП проводятся по региональному принципу. Организация экономического сотрудничества и развития (ОЭСР), Азиатский банк развития (</w:t>
      </w:r>
      <w:proofErr w:type="spellStart"/>
      <w:r w:rsidRPr="00CB5D12">
        <w:rPr>
          <w:rFonts w:ascii="Arial" w:hAnsi="Arial" w:cs="Arial"/>
          <w:sz w:val="16"/>
        </w:rPr>
        <w:t>АзБР</w:t>
      </w:r>
      <w:proofErr w:type="spellEnd"/>
      <w:r w:rsidRPr="00CB5D12">
        <w:rPr>
          <w:rFonts w:ascii="Arial" w:hAnsi="Arial" w:cs="Arial"/>
          <w:sz w:val="16"/>
        </w:rPr>
        <w:t>), Статистический отдел Европейского союза (</w:t>
      </w:r>
      <w:proofErr w:type="spellStart"/>
      <w:r w:rsidRPr="00CB5D12">
        <w:rPr>
          <w:rFonts w:ascii="Arial" w:hAnsi="Arial" w:cs="Arial"/>
          <w:sz w:val="16"/>
        </w:rPr>
        <w:t>Евростат</w:t>
      </w:r>
      <w:proofErr w:type="spellEnd"/>
      <w:r w:rsidRPr="00CB5D12">
        <w:rPr>
          <w:rFonts w:ascii="Arial" w:hAnsi="Arial" w:cs="Arial"/>
          <w:sz w:val="16"/>
        </w:rPr>
        <w:t>) и т.д. выступают региональными координаторами, которые координируют участие стран, определяют периодичность проведения сопоставлений в регионе (ежегодно или один раз в несколько лет), осуществляют расчеты ППС и публикуют результаты сопоставлений.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Международные сопоставления ВВП проводятся поэтапно</w:t>
      </w:r>
      <w:proofErr w:type="gramStart"/>
      <w:r w:rsidR="001E0D47">
        <w:rPr>
          <w:rFonts w:ascii="Arial" w:hAnsi="Arial" w:cs="Arial"/>
          <w:sz w:val="16"/>
          <w:vertAlign w:val="superscript"/>
        </w:rPr>
        <w:t>2</w:t>
      </w:r>
      <w:proofErr w:type="gramEnd"/>
      <w:r w:rsidRPr="00CB5D12">
        <w:rPr>
          <w:rFonts w:ascii="Arial" w:hAnsi="Arial" w:cs="Arial"/>
          <w:sz w:val="16"/>
          <w:vertAlign w:val="superscript"/>
        </w:rPr>
        <w:t>)</w:t>
      </w:r>
      <w:r w:rsidRPr="00CB5D12">
        <w:rPr>
          <w:rFonts w:ascii="Arial" w:hAnsi="Arial" w:cs="Arial"/>
          <w:sz w:val="16"/>
        </w:rPr>
        <w:t>: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1. ВВП каждой страны разбивается на ряд однородных товарных групп («первичные группы») по компонентам конечного использования: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•</w:t>
      </w:r>
      <w:r w:rsidRPr="00CB5D12">
        <w:rPr>
          <w:rFonts w:ascii="Arial" w:hAnsi="Arial" w:cs="Arial"/>
          <w:sz w:val="16"/>
        </w:rPr>
        <w:tab/>
        <w:t>фактическое конечное потребление домашних хозяйств;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•</w:t>
      </w:r>
      <w:r w:rsidRPr="00CB5D12">
        <w:rPr>
          <w:rFonts w:ascii="Arial" w:hAnsi="Arial" w:cs="Arial"/>
          <w:sz w:val="16"/>
        </w:rPr>
        <w:tab/>
        <w:t>фактическое конечное потребление государственного управления;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•</w:t>
      </w:r>
      <w:r w:rsidRPr="00CB5D12">
        <w:rPr>
          <w:rFonts w:ascii="Arial" w:hAnsi="Arial" w:cs="Arial"/>
          <w:sz w:val="16"/>
        </w:rPr>
        <w:tab/>
        <w:t>валовое накопление основного капитала;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•</w:t>
      </w:r>
      <w:r w:rsidRPr="00CB5D12">
        <w:rPr>
          <w:rFonts w:ascii="Arial" w:hAnsi="Arial" w:cs="Arial"/>
          <w:sz w:val="16"/>
        </w:rPr>
        <w:tab/>
        <w:t>изменение запасов материальных оборотных средств и чистое приобретение ценностей;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•</w:t>
      </w:r>
      <w:r w:rsidRPr="00CB5D12">
        <w:rPr>
          <w:rFonts w:ascii="Arial" w:hAnsi="Arial" w:cs="Arial"/>
          <w:sz w:val="16"/>
        </w:rPr>
        <w:tab/>
        <w:t>чистый экспорт товаров и услуг.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Число первичных групп по каждому компоненту конечного использования составляет от 155 до 276 в зависимости </w:t>
      </w:r>
      <w:r w:rsidR="00D37DC2">
        <w:rPr>
          <w:rFonts w:ascii="Arial" w:hAnsi="Arial" w:cs="Arial"/>
          <w:sz w:val="16"/>
        </w:rPr>
        <w:br/>
      </w:r>
      <w:r w:rsidRPr="00CB5D12">
        <w:rPr>
          <w:rFonts w:ascii="Arial" w:hAnsi="Arial" w:cs="Arial"/>
          <w:sz w:val="16"/>
        </w:rPr>
        <w:t>от региона проведения сопоставлений.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2. В рамках каждой первичной группы производится регистрация национальных цен на отобранные репрезентативные (т.е. характерные для национального рынка) товары и услуги по согласованному с координатором сопоставлений списку товаров-представителей. Каждой стране предлагается включить в перечень продуктов для каждой первичной группы, </w:t>
      </w:r>
      <w:r w:rsidR="00D37DC2">
        <w:rPr>
          <w:rFonts w:ascii="Arial" w:hAnsi="Arial" w:cs="Arial"/>
          <w:sz w:val="16"/>
        </w:rPr>
        <w:br/>
      </w:r>
      <w:r w:rsidRPr="00CB5D12">
        <w:rPr>
          <w:rFonts w:ascii="Arial" w:hAnsi="Arial" w:cs="Arial"/>
          <w:sz w:val="16"/>
        </w:rPr>
        <w:t>по меньшей мере, один продукт, репрезентативный для национального потребления. Окончательный список товаров-представителей составляет около 3000 наименований потребительских и инвестиционных товаров</w:t>
      </w:r>
      <w:r w:rsidR="00D37DC2"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 xml:space="preserve">и услуг. Расчет ППС осуществляется в три этапа. На первом этапе индивидуальные ППС рассчитываются как соотношения цен каждого </w:t>
      </w:r>
      <w:r w:rsidR="00D37DC2">
        <w:rPr>
          <w:rFonts w:ascii="Arial" w:hAnsi="Arial" w:cs="Arial"/>
          <w:sz w:val="16"/>
        </w:rPr>
        <w:br/>
      </w:r>
      <w:r w:rsidRPr="00CB5D12">
        <w:rPr>
          <w:rFonts w:ascii="Arial" w:hAnsi="Arial" w:cs="Arial"/>
          <w:sz w:val="16"/>
        </w:rPr>
        <w:t xml:space="preserve">товара-представителя. На втором </w:t>
      </w:r>
      <w:proofErr w:type="gramStart"/>
      <w:r w:rsidRPr="00CB5D12">
        <w:rPr>
          <w:rFonts w:ascii="Arial" w:hAnsi="Arial" w:cs="Arial"/>
          <w:sz w:val="16"/>
        </w:rPr>
        <w:t>этапе</w:t>
      </w:r>
      <w:proofErr w:type="gramEnd"/>
      <w:r w:rsidRPr="00CB5D12">
        <w:rPr>
          <w:rFonts w:ascii="Arial" w:hAnsi="Arial" w:cs="Arial"/>
          <w:sz w:val="16"/>
        </w:rPr>
        <w:t xml:space="preserve"> на уровне первичных групп индивидуальные ППС усредняются без взвешивания. При расчете ППС первичных групп учитывается информация о характерности для внутреннего рынка товаров-представителей. На третьем этапе для расчета ППС</w:t>
      </w:r>
      <w:r w:rsidR="00D37DC2"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 xml:space="preserve">на уровне каждого компонента конечного использования и ВВП в целом групповые ППС взвешиваются и усредняются. Весами являются объемы расходов по первичным группам, оцениваемых </w:t>
      </w:r>
      <w:r w:rsidR="00D37DC2">
        <w:rPr>
          <w:rFonts w:ascii="Arial" w:hAnsi="Arial" w:cs="Arial"/>
          <w:sz w:val="16"/>
        </w:rPr>
        <w:br/>
      </w:r>
      <w:r w:rsidRPr="00CB5D12">
        <w:rPr>
          <w:rFonts w:ascii="Arial" w:hAnsi="Arial" w:cs="Arial"/>
          <w:sz w:val="16"/>
        </w:rPr>
        <w:t>в национальных счетах в участвующих странах. На двух последних этапах для расчета ППС используются специальные математические методы.</w:t>
      </w:r>
    </w:p>
    <w:p w:rsidR="008C5BA1" w:rsidRPr="00CB5D12" w:rsidRDefault="008C5BA1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3. Стоимостные показатели конечных расходов ВВП в национальной валюте</w:t>
      </w:r>
      <w:r w:rsidR="00D37DC2"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>по всем уровням агрегирования пересчитываются в международно-сопоставимые показатели относительно страны или группы стран, выбранных в качестве базы сравнения, с помощью соответствующих значений ППС. Страна сравнения – это страна, выбранная в качестве базы для расчетов, то есть все относительные показатели, такие как индексы физического объема, индексы уровня цен и т.д., выражаются в процентах по отношению к данной стране, взятой за 100.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>Результаты сопоставлений между странами отвечают принципу фиксированности данных. Это означает, что результаты сопоставлений на глобальном уровне (мир</w:t>
      </w:r>
      <w:r w:rsidR="00D37DC2"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>в целом) должны соответствовать результатам сопоставлений по региону стран (ОЭСР-</w:t>
      </w:r>
      <w:proofErr w:type="spellStart"/>
      <w:r w:rsidRPr="00CB5D12">
        <w:rPr>
          <w:rFonts w:ascii="Arial" w:hAnsi="Arial" w:cs="Arial"/>
          <w:sz w:val="16"/>
        </w:rPr>
        <w:t>Евростат</w:t>
      </w:r>
      <w:proofErr w:type="spellEnd"/>
      <w:r w:rsidRPr="00CB5D12">
        <w:rPr>
          <w:rFonts w:ascii="Arial" w:hAnsi="Arial" w:cs="Arial"/>
          <w:sz w:val="16"/>
        </w:rPr>
        <w:t>). Например, если данные по одной группе стран добавляются к другой группе стран, то общие результаты могут измениться, но соотношения между странами из одной группы должны остаться неизменными.</w:t>
      </w:r>
    </w:p>
    <w:p w:rsidR="00CB5D12" w:rsidRP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Результаты сопоставлений рассчитываются и публикуются международными организациями после их согласования </w:t>
      </w:r>
      <w:r w:rsidR="00D37DC2">
        <w:rPr>
          <w:rFonts w:ascii="Arial" w:hAnsi="Arial" w:cs="Arial"/>
          <w:sz w:val="16"/>
        </w:rPr>
        <w:br/>
      </w:r>
      <w:proofErr w:type="spellStart"/>
      <w:proofErr w:type="gramStart"/>
      <w:r w:rsidRPr="00CB5D12">
        <w:rPr>
          <w:rFonts w:ascii="Arial" w:hAnsi="Arial" w:cs="Arial"/>
          <w:sz w:val="16"/>
        </w:rPr>
        <w:t>c</w:t>
      </w:r>
      <w:proofErr w:type="gramEnd"/>
      <w:r w:rsidRPr="00CB5D12">
        <w:rPr>
          <w:rFonts w:ascii="Arial" w:hAnsi="Arial" w:cs="Arial"/>
          <w:sz w:val="16"/>
        </w:rPr>
        <w:t>о</w:t>
      </w:r>
      <w:proofErr w:type="spellEnd"/>
      <w:r w:rsidRPr="00CB5D12">
        <w:rPr>
          <w:rFonts w:ascii="Arial" w:hAnsi="Arial" w:cs="Arial"/>
          <w:sz w:val="16"/>
        </w:rPr>
        <w:t xml:space="preserve"> странами-участницами в соответствии</w:t>
      </w:r>
      <w:r w:rsidR="00D37DC2"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>с графиком работ.</w:t>
      </w:r>
    </w:p>
    <w:p w:rsidR="00CB5D12" w:rsidRDefault="00CB5D12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Одним из основных показателей результатов международных сопоставлений является </w:t>
      </w:r>
      <w:r w:rsidRPr="00CB5D12">
        <w:rPr>
          <w:rFonts w:ascii="Arial" w:hAnsi="Arial" w:cs="Arial"/>
          <w:b/>
          <w:sz w:val="16"/>
        </w:rPr>
        <w:t>паритет покупательной способности</w:t>
      </w:r>
      <w:r w:rsidRPr="00CB5D12">
        <w:rPr>
          <w:rFonts w:ascii="Arial" w:hAnsi="Arial" w:cs="Arial"/>
          <w:sz w:val="16"/>
        </w:rPr>
        <w:t>. ППС рассчитываются</w:t>
      </w:r>
      <w:r w:rsidR="00D37DC2">
        <w:rPr>
          <w:rFonts w:ascii="Arial" w:hAnsi="Arial" w:cs="Arial"/>
          <w:sz w:val="16"/>
        </w:rPr>
        <w:t xml:space="preserve"> </w:t>
      </w:r>
      <w:r w:rsidRPr="00CB5D12">
        <w:rPr>
          <w:rFonts w:ascii="Arial" w:hAnsi="Arial" w:cs="Arial"/>
          <w:sz w:val="16"/>
        </w:rPr>
        <w:t xml:space="preserve">по индивидуальным продуктам, по группам продуктов и по каждому из различных уровней агрегирования расходов, вплоть до уровня ВВП. Применяемая методология сопоставлений позволяет пересчитать ППС в любую валюту и рассчитать показатели по отношению к любой стране. В сопоставлениях ОЭСР – </w:t>
      </w:r>
      <w:proofErr w:type="spellStart"/>
      <w:r w:rsidRPr="00CB5D12">
        <w:rPr>
          <w:rFonts w:ascii="Arial" w:hAnsi="Arial" w:cs="Arial"/>
          <w:sz w:val="16"/>
        </w:rPr>
        <w:t>Евростата</w:t>
      </w:r>
      <w:proofErr w:type="spellEnd"/>
      <w:r w:rsidRPr="00CB5D12">
        <w:rPr>
          <w:rFonts w:ascii="Arial" w:hAnsi="Arial" w:cs="Arial"/>
          <w:sz w:val="16"/>
        </w:rPr>
        <w:t xml:space="preserve"> ППС выражаются в международных условных долларах, в Европейском союзе в стандарте покупательной силы (СПС) (эквивалентно евро), в Глобальных раундах (Всемирный банк) - в долларах США.</w:t>
      </w:r>
    </w:p>
    <w:p w:rsidR="00BC0ECE" w:rsidRPr="00BC0ECE" w:rsidRDefault="00BC0ECE" w:rsidP="00BC0ECE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Для примера цена 1 Биг Мака в Российской Федерации составляет 130 российских рублей, цена в США – 5,3 долларов. </w:t>
      </w:r>
      <w:proofErr w:type="gramStart"/>
      <w:r w:rsidRPr="00BC0ECE">
        <w:rPr>
          <w:rFonts w:ascii="Arial" w:hAnsi="Arial" w:cs="Arial"/>
          <w:sz w:val="16"/>
        </w:rPr>
        <w:t>ППС Биг Мака между Российской Федерацией и США равен соотношению 130/5,3 или 24,53 российских рубля за 1 доллар США.</w:t>
      </w:r>
      <w:proofErr w:type="gramEnd"/>
      <w:r w:rsidRPr="00BC0ECE">
        <w:rPr>
          <w:rFonts w:ascii="Arial" w:hAnsi="Arial" w:cs="Arial"/>
          <w:sz w:val="16"/>
        </w:rPr>
        <w:t xml:space="preserve"> Соответственно, если на уровне ВВП ППС между Российской Федерацией и США в 2021 г. составлял 27,25 рублей </w:t>
      </w:r>
      <w:r w:rsidRPr="00BC0ECE">
        <w:rPr>
          <w:rFonts w:ascii="Arial" w:hAnsi="Arial" w:cs="Arial"/>
          <w:sz w:val="16"/>
        </w:rPr>
        <w:br/>
        <w:t>за 1 доллар, то это означает, что нужно потратить 27,25 рублей в Российской Федерации и 1 доллар в США, чтобы купить одинаковое количество товаров и услуг.</w:t>
      </w:r>
    </w:p>
    <w:p w:rsidR="001E0D47" w:rsidRPr="00CB5D12" w:rsidRDefault="001E0D47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Для выявления «более дешевых» и «более дорогих» стран рассчитывается </w:t>
      </w:r>
      <w:r w:rsidRPr="00CB5D12">
        <w:rPr>
          <w:rFonts w:ascii="Arial" w:hAnsi="Arial" w:cs="Arial"/>
          <w:b/>
          <w:sz w:val="16"/>
        </w:rPr>
        <w:t>сопоставимый уровень цен</w:t>
      </w:r>
      <w:r w:rsidRPr="00CB5D12">
        <w:rPr>
          <w:rFonts w:ascii="Arial" w:hAnsi="Arial" w:cs="Arial"/>
          <w:sz w:val="16"/>
        </w:rPr>
        <w:t xml:space="preserve"> (отношение ППС к валютному курсу).</w:t>
      </w:r>
    </w:p>
    <w:p w:rsidR="001E0D47" w:rsidRPr="00CB5D12" w:rsidRDefault="001E0D47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Общий объем национальных экономик характеризуется показателем </w:t>
      </w:r>
      <w:r w:rsidRPr="00CB5D12">
        <w:rPr>
          <w:rFonts w:ascii="Arial" w:hAnsi="Arial" w:cs="Arial"/>
          <w:b/>
          <w:sz w:val="16"/>
        </w:rPr>
        <w:t>ВВП по ППС</w:t>
      </w:r>
      <w:r w:rsidRPr="00CB5D12">
        <w:rPr>
          <w:rFonts w:ascii="Arial" w:hAnsi="Arial" w:cs="Arial"/>
          <w:sz w:val="16"/>
        </w:rPr>
        <w:t>.</w:t>
      </w:r>
    </w:p>
    <w:p w:rsidR="001E0D47" w:rsidRPr="00CB5D12" w:rsidRDefault="001E0D47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Уровень общеэкономического развития стран отражают показатели </w:t>
      </w:r>
      <w:r w:rsidRPr="00CB5D12">
        <w:rPr>
          <w:rFonts w:ascii="Arial" w:hAnsi="Arial" w:cs="Arial"/>
          <w:b/>
          <w:sz w:val="16"/>
        </w:rPr>
        <w:t>ВВП на душу населения по ППС</w:t>
      </w:r>
      <w:r w:rsidRPr="00CB5D12">
        <w:rPr>
          <w:rFonts w:ascii="Arial" w:hAnsi="Arial" w:cs="Arial"/>
          <w:sz w:val="16"/>
        </w:rPr>
        <w:t xml:space="preserve"> и </w:t>
      </w:r>
      <w:r w:rsidRPr="00CB5D12">
        <w:rPr>
          <w:rFonts w:ascii="Arial" w:hAnsi="Arial" w:cs="Arial"/>
          <w:b/>
          <w:sz w:val="16"/>
        </w:rPr>
        <w:t>индекс физического объема ВВП на душу населения по ППС</w:t>
      </w:r>
      <w:r w:rsidRPr="00CB5D12">
        <w:rPr>
          <w:rFonts w:ascii="Arial" w:hAnsi="Arial" w:cs="Arial"/>
          <w:sz w:val="16"/>
        </w:rPr>
        <w:t xml:space="preserve"> относительно страны или группы стран, выбранных за базу сопоставлений.</w:t>
      </w:r>
    </w:p>
    <w:p w:rsidR="001E0D47" w:rsidRPr="00BC0ECE" w:rsidRDefault="00BC0ECE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</w:rPr>
      </w:pPr>
      <w:r w:rsidRPr="00CB5D12">
        <w:rPr>
          <w:rFonts w:ascii="Arial" w:hAnsi="Arial" w:cs="Arial"/>
          <w:sz w:val="16"/>
        </w:rPr>
        <w:t xml:space="preserve">Уровень жизни населения характеризует </w:t>
      </w:r>
      <w:r w:rsidRPr="00CB5D12">
        <w:rPr>
          <w:rFonts w:ascii="Arial" w:hAnsi="Arial" w:cs="Arial"/>
          <w:b/>
          <w:sz w:val="16"/>
        </w:rPr>
        <w:t xml:space="preserve">объем фактического конечного потребления домашних хозяйств на душу </w:t>
      </w:r>
      <w:r w:rsidRPr="00BC0ECE">
        <w:rPr>
          <w:rFonts w:ascii="Arial" w:hAnsi="Arial" w:cs="Arial"/>
          <w:b/>
          <w:sz w:val="16"/>
        </w:rPr>
        <w:t xml:space="preserve">населения по ППС. </w:t>
      </w:r>
      <w:r w:rsidRPr="00BC0ECE">
        <w:rPr>
          <w:rFonts w:ascii="Arial" w:hAnsi="Arial" w:cs="Arial"/>
          <w:sz w:val="16"/>
        </w:rPr>
        <w:t xml:space="preserve">В Программе развития ООН показатель </w:t>
      </w:r>
      <w:r w:rsidRPr="00BC0ECE">
        <w:rPr>
          <w:rFonts w:ascii="Arial" w:hAnsi="Arial" w:cs="Arial"/>
          <w:b/>
          <w:sz w:val="16"/>
        </w:rPr>
        <w:t>валовой национальный доход (ВНД) по ППС</w:t>
      </w:r>
      <w:r w:rsidRPr="00BC0ECE">
        <w:rPr>
          <w:rFonts w:ascii="Arial" w:hAnsi="Arial" w:cs="Arial"/>
          <w:sz w:val="16"/>
        </w:rPr>
        <w:t xml:space="preserve"> используется для расчета индекса человеческого развития</w:t>
      </w:r>
      <w:r w:rsidR="001E0D47" w:rsidRPr="00BC0ECE">
        <w:rPr>
          <w:rFonts w:ascii="Arial" w:hAnsi="Arial" w:cs="Arial"/>
          <w:sz w:val="16"/>
        </w:rPr>
        <w:t>.</w:t>
      </w:r>
    </w:p>
    <w:p w:rsidR="001E0D47" w:rsidRPr="00EB6193" w:rsidRDefault="001E0D47" w:rsidP="001E0D47">
      <w:pPr>
        <w:spacing w:line="180" w:lineRule="exact"/>
        <w:ind w:right="0"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577EC8">
        <w:rPr>
          <w:rFonts w:ascii="Arial" w:hAnsi="Arial" w:cs="Arial"/>
          <w:color w:val="000000"/>
          <w:sz w:val="16"/>
          <w:szCs w:val="16"/>
        </w:rPr>
        <w:t xml:space="preserve">Более подробная информация о социально-экономическом положении России в сравнении с другими странами мира содержится в сборниках Росстата «Россия и страны – члены Европейского союза», «Россия и страны мира», «Беларусь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577EC8">
        <w:rPr>
          <w:rFonts w:ascii="Arial" w:hAnsi="Arial" w:cs="Arial"/>
          <w:color w:val="000000"/>
          <w:sz w:val="16"/>
          <w:szCs w:val="16"/>
        </w:rPr>
        <w:t>и Россия», «Российский статистический ежегодник» (раздел «Международные сравнения») (</w:t>
      </w:r>
      <w:r w:rsidRPr="00F411BE">
        <w:rPr>
          <w:rFonts w:ascii="Arial" w:hAnsi="Arial" w:cs="Arial"/>
          <w:color w:val="000000"/>
          <w:sz w:val="16"/>
          <w:szCs w:val="16"/>
        </w:rPr>
        <w:t>https://</w:t>
      </w:r>
      <w:r w:rsidRPr="00C97062">
        <w:rPr>
          <w:rFonts w:ascii="Arial" w:hAnsi="Arial" w:cs="Arial"/>
          <w:color w:val="000000"/>
          <w:sz w:val="16"/>
          <w:szCs w:val="16"/>
        </w:rPr>
        <w:t>rosstat.gov.ru</w:t>
      </w:r>
      <w:r w:rsidRPr="00F411BE">
        <w:rPr>
          <w:rFonts w:ascii="Arial" w:hAnsi="Arial" w:cs="Arial"/>
          <w:color w:val="000000"/>
          <w:sz w:val="16"/>
          <w:szCs w:val="16"/>
        </w:rPr>
        <w:t>/folder/210</w:t>
      </w:r>
      <w:r w:rsidRPr="00577EC8">
        <w:rPr>
          <w:rFonts w:ascii="Arial" w:hAnsi="Arial" w:cs="Arial"/>
          <w:color w:val="000000"/>
          <w:sz w:val="16"/>
          <w:szCs w:val="16"/>
        </w:rPr>
        <w:t xml:space="preserve">),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577EC8">
        <w:rPr>
          <w:rFonts w:ascii="Arial" w:hAnsi="Arial" w:cs="Arial"/>
          <w:color w:val="000000"/>
          <w:sz w:val="16"/>
          <w:szCs w:val="16"/>
        </w:rPr>
        <w:t>а также в ежеквартальном статистическом бюллетене «Россия</w:t>
      </w:r>
      <w:r w:rsidRPr="00CB5D12">
        <w:rPr>
          <w:rFonts w:ascii="Arial" w:hAnsi="Arial" w:cs="Arial"/>
          <w:sz w:val="16"/>
          <w:szCs w:val="16"/>
        </w:rPr>
        <w:t>, страны ЕАЭС и СНГ</w:t>
      </w:r>
      <w:r w:rsidRPr="00577EC8">
        <w:rPr>
          <w:rFonts w:ascii="Arial" w:hAnsi="Arial" w:cs="Arial"/>
          <w:color w:val="000000"/>
          <w:sz w:val="16"/>
          <w:szCs w:val="16"/>
        </w:rPr>
        <w:t>» (</w:t>
      </w:r>
      <w:hyperlink r:id="rId9" w:history="1">
        <w:r w:rsidRPr="00EB6193">
          <w:rPr>
            <w:rStyle w:val="af1"/>
            <w:rFonts w:ascii="Arial" w:hAnsi="Arial" w:cs="Arial"/>
            <w:color w:val="auto"/>
            <w:sz w:val="16"/>
            <w:szCs w:val="16"/>
            <w:u w:val="none"/>
          </w:rPr>
          <w:t>https://rosstat.gov.ru/compendium/document/13280</w:t>
        </w:r>
      </w:hyperlink>
      <w:r w:rsidRPr="00EB6193">
        <w:rPr>
          <w:rFonts w:ascii="Arial" w:hAnsi="Arial" w:cs="Arial"/>
          <w:sz w:val="16"/>
          <w:szCs w:val="16"/>
        </w:rPr>
        <w:t>).</w:t>
      </w:r>
      <w:proofErr w:type="gramEnd"/>
    </w:p>
    <w:p w:rsidR="001E0D47" w:rsidRPr="008C5BA1" w:rsidRDefault="001E0D47" w:rsidP="001E0D47">
      <w:pPr>
        <w:pStyle w:val="ae"/>
        <w:spacing w:before="0" w:beforeAutospacing="0" w:after="40" w:afterAutospacing="0"/>
        <w:ind w:right="0"/>
        <w:jc w:val="both"/>
        <w:rPr>
          <w:rFonts w:ascii="Arial" w:hAnsi="Arial" w:cs="Arial"/>
          <w:color w:val="000000"/>
          <w:sz w:val="14"/>
          <w:szCs w:val="14"/>
        </w:rPr>
      </w:pPr>
      <w:r w:rsidRPr="008C5BA1">
        <w:rPr>
          <w:rFonts w:ascii="Arial" w:hAnsi="Arial" w:cs="Arial"/>
          <w:color w:val="000000"/>
          <w:sz w:val="14"/>
          <w:szCs w:val="14"/>
        </w:rPr>
        <w:t>——————</w:t>
      </w:r>
    </w:p>
    <w:p w:rsidR="001E0D47" w:rsidRPr="001E0D47" w:rsidRDefault="001E0D47" w:rsidP="001E0D47">
      <w:pPr>
        <w:pStyle w:val="aa"/>
        <w:ind w:left="113" w:right="0" w:hanging="113"/>
        <w:jc w:val="both"/>
        <w:rPr>
          <w:rFonts w:ascii="Arial" w:hAnsi="Arial" w:cs="Arial"/>
          <w:sz w:val="12"/>
          <w:szCs w:val="12"/>
          <w:lang w:val="en-US"/>
        </w:rPr>
      </w:pPr>
      <w:r w:rsidRPr="00CB5D12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CB5D12">
        <w:rPr>
          <w:rFonts w:ascii="Arial" w:hAnsi="Arial" w:cs="Arial"/>
          <w:sz w:val="12"/>
          <w:szCs w:val="12"/>
        </w:rPr>
        <w:t>Система национальных счетов 2008 / Комиссия Европейских сообществ, МВФ, ОЭСР, ООН, Всемирный Банк. Нью</w:t>
      </w:r>
      <w:r w:rsidRPr="001E0D47">
        <w:rPr>
          <w:rFonts w:ascii="Arial" w:hAnsi="Arial" w:cs="Arial"/>
          <w:sz w:val="12"/>
          <w:szCs w:val="12"/>
          <w:lang w:val="en-US"/>
        </w:rPr>
        <w:t>-</w:t>
      </w:r>
      <w:r w:rsidRPr="00CB5D12">
        <w:rPr>
          <w:rFonts w:ascii="Arial" w:hAnsi="Arial" w:cs="Arial"/>
          <w:sz w:val="12"/>
          <w:szCs w:val="12"/>
        </w:rPr>
        <w:t>Йорк</w:t>
      </w:r>
      <w:r w:rsidRPr="001E0D47">
        <w:rPr>
          <w:rFonts w:ascii="Arial" w:hAnsi="Arial" w:cs="Arial"/>
          <w:sz w:val="12"/>
          <w:szCs w:val="12"/>
          <w:lang w:val="en-US"/>
        </w:rPr>
        <w:t xml:space="preserve">, 2012. </w:t>
      </w:r>
      <w:proofErr w:type="spellStart"/>
      <w:r w:rsidRPr="00CB5D12">
        <w:rPr>
          <w:rFonts w:ascii="Arial" w:hAnsi="Arial" w:cs="Arial"/>
          <w:sz w:val="12"/>
          <w:szCs w:val="12"/>
        </w:rPr>
        <w:t>гл</w:t>
      </w:r>
      <w:proofErr w:type="spellEnd"/>
      <w:r w:rsidRPr="001E0D47">
        <w:rPr>
          <w:rFonts w:ascii="Arial" w:hAnsi="Arial" w:cs="Arial"/>
          <w:sz w:val="12"/>
          <w:szCs w:val="12"/>
          <w:lang w:val="en-US"/>
        </w:rPr>
        <w:t xml:space="preserve">. 1, </w:t>
      </w:r>
      <w:r w:rsidRPr="00CB5D12">
        <w:rPr>
          <w:rFonts w:ascii="Arial" w:hAnsi="Arial" w:cs="Arial"/>
          <w:sz w:val="12"/>
          <w:szCs w:val="12"/>
        </w:rPr>
        <w:t>п</w:t>
      </w:r>
      <w:r w:rsidRPr="001E0D47">
        <w:rPr>
          <w:rFonts w:ascii="Arial" w:hAnsi="Arial" w:cs="Arial"/>
          <w:sz w:val="12"/>
          <w:szCs w:val="12"/>
          <w:lang w:val="en-US"/>
        </w:rPr>
        <w:t xml:space="preserve">. 1.33. </w:t>
      </w:r>
    </w:p>
    <w:p w:rsidR="00DC17B0" w:rsidRPr="00DC17B0" w:rsidRDefault="00DC17B0" w:rsidP="00DC17B0">
      <w:pPr>
        <w:pStyle w:val="aa"/>
        <w:ind w:left="113" w:right="0" w:hanging="113"/>
        <w:jc w:val="both"/>
        <w:rPr>
          <w:rFonts w:ascii="Arial" w:hAnsi="Arial" w:cs="Arial"/>
          <w:sz w:val="16"/>
          <w:lang w:val="en-US"/>
        </w:rPr>
      </w:pPr>
      <w:r w:rsidRPr="00DC17B0">
        <w:rPr>
          <w:rFonts w:ascii="Arial" w:hAnsi="Arial" w:cs="Arial"/>
          <w:sz w:val="12"/>
          <w:szCs w:val="12"/>
          <w:vertAlign w:val="superscript"/>
          <w:lang w:val="en-US"/>
        </w:rPr>
        <w:t>2) </w:t>
      </w:r>
      <w:r w:rsidRPr="00DC17B0">
        <w:rPr>
          <w:rFonts w:ascii="Arial" w:hAnsi="Arial" w:cs="Arial"/>
          <w:sz w:val="12"/>
          <w:szCs w:val="12"/>
          <w:lang w:val="en-US"/>
        </w:rPr>
        <w:t>Eurostat-OECD Methodological Manual on Purchasing Power Parities (2012 Edition) (https://www.oecd-ilibrary.org/economics/eurostat-oecd-methodological-manual-on-purchasing-power-parities_9789264189232-en).</w:t>
      </w:r>
      <w:bookmarkStart w:id="0" w:name="_GoBack"/>
      <w:bookmarkEnd w:id="0"/>
    </w:p>
    <w:sectPr w:rsidR="00DC17B0" w:rsidRPr="00DC17B0" w:rsidSect="00D1481B">
      <w:headerReference w:type="even" r:id="rId10"/>
      <w:footerReference w:type="even" r:id="rId11"/>
      <w:pgSz w:w="11906" w:h="16838" w:code="9"/>
      <w:pgMar w:top="2835" w:right="1191" w:bottom="1928" w:left="1191" w:header="2268" w:footer="1474" w:gutter="0"/>
      <w:pgNumType w:start="25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3F" w:rsidRDefault="003F693F">
      <w:r>
        <w:separator/>
      </w:r>
    </w:p>
  </w:endnote>
  <w:endnote w:type="continuationSeparator" w:id="0">
    <w:p w:rsidR="003F693F" w:rsidRDefault="003F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"/>
      <w:gridCol w:w="8710"/>
    </w:tblGrid>
    <w:tr w:rsidR="003F693F" w:rsidTr="001E0D47">
      <w:trPr>
        <w:jc w:val="center"/>
      </w:trPr>
      <w:tc>
        <w:tcPr>
          <w:tcW w:w="567" w:type="dxa"/>
        </w:tcPr>
        <w:p w:rsidR="003F693F" w:rsidRDefault="003F693F">
          <w:pPr>
            <w:pStyle w:val="a5"/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5155B6">
            <w:rPr>
              <w:rStyle w:val="a8"/>
              <w:noProof/>
            </w:rPr>
            <w:t>282</w:t>
          </w:r>
          <w:r>
            <w:rPr>
              <w:rStyle w:val="a8"/>
            </w:rPr>
            <w:fldChar w:fldCharType="end"/>
          </w:r>
        </w:p>
      </w:tc>
      <w:tc>
        <w:tcPr>
          <w:tcW w:w="6067" w:type="dxa"/>
          <w:vAlign w:val="center"/>
        </w:tcPr>
        <w:p w:rsidR="003F693F" w:rsidRDefault="003F693F" w:rsidP="00700C55">
          <w:pPr>
            <w:pStyle w:val="a5"/>
            <w:spacing w:before="40"/>
            <w:ind w:right="0"/>
            <w:jc w:val="right"/>
          </w:pPr>
          <w:r>
            <w:rPr>
              <w:b/>
              <w:i/>
              <w:color w:val="000000"/>
              <w:sz w:val="14"/>
            </w:rPr>
            <w:t>СОЦИАЛЬНОЕ ПОЛОЖЕНИЕ И УРОВЕНЬ ЖИЗНИ НАСЕЛЕНИЯ РОССИИ. 2023</w:t>
          </w:r>
        </w:p>
      </w:tc>
    </w:tr>
  </w:tbl>
  <w:p w:rsidR="003F693F" w:rsidRDefault="003F693F" w:rsidP="00E13B26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3F" w:rsidRDefault="003F693F">
      <w:r>
        <w:separator/>
      </w:r>
    </w:p>
  </w:footnote>
  <w:footnote w:type="continuationSeparator" w:id="0">
    <w:p w:rsidR="003F693F" w:rsidRDefault="003F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3F" w:rsidRDefault="003F693F">
    <w:pPr>
      <w:pStyle w:val="a7"/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>15. МЕЖДУНАРОДНЫЕ СРАВНЕНИЯ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188"/>
    <w:multiLevelType w:val="hybridMultilevel"/>
    <w:tmpl w:val="BD561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07CA71CD"/>
    <w:multiLevelType w:val="singleLevel"/>
    <w:tmpl w:val="224897DE"/>
    <w:lvl w:ilvl="0">
      <w:start w:val="14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3">
    <w:nsid w:val="0AF45ECB"/>
    <w:multiLevelType w:val="singleLevel"/>
    <w:tmpl w:val="AC14FC24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4">
    <w:nsid w:val="0D965C3A"/>
    <w:multiLevelType w:val="hybridMultilevel"/>
    <w:tmpl w:val="2DA09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984"/>
    <w:multiLevelType w:val="hybridMultilevel"/>
    <w:tmpl w:val="409AD192"/>
    <w:lvl w:ilvl="0" w:tplc="DF00B1F2">
      <w:start w:val="16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C5065"/>
    <w:multiLevelType w:val="hybridMultilevel"/>
    <w:tmpl w:val="039A9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12ABF"/>
    <w:multiLevelType w:val="hybridMultilevel"/>
    <w:tmpl w:val="4E72F148"/>
    <w:lvl w:ilvl="0" w:tplc="68B68B52">
      <w:start w:val="2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8">
    <w:nsid w:val="19CB39CB"/>
    <w:multiLevelType w:val="singleLevel"/>
    <w:tmpl w:val="C1F43B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9">
    <w:nsid w:val="1B500AE4"/>
    <w:multiLevelType w:val="singleLevel"/>
    <w:tmpl w:val="FC1A0F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  <w:szCs w:val="8"/>
      </w:rPr>
    </w:lvl>
  </w:abstractNum>
  <w:abstractNum w:abstractNumId="10">
    <w:nsid w:val="29FD0842"/>
    <w:multiLevelType w:val="hybridMultilevel"/>
    <w:tmpl w:val="3A367C46"/>
    <w:lvl w:ilvl="0" w:tplc="E6B8B722">
      <w:start w:val="2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027B11"/>
    <w:multiLevelType w:val="hybridMultilevel"/>
    <w:tmpl w:val="162E6828"/>
    <w:lvl w:ilvl="0" w:tplc="F912B5E2">
      <w:start w:val="16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12946"/>
    <w:multiLevelType w:val="hybridMultilevel"/>
    <w:tmpl w:val="38C8E300"/>
    <w:lvl w:ilvl="0" w:tplc="F20C6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45C3C22"/>
    <w:multiLevelType w:val="singleLevel"/>
    <w:tmpl w:val="38DA7842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16">
    <w:nsid w:val="44676EBF"/>
    <w:multiLevelType w:val="multilevel"/>
    <w:tmpl w:val="E64ECD6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</w:abstractNum>
  <w:abstractNum w:abstractNumId="17">
    <w:nsid w:val="458C4ACD"/>
    <w:multiLevelType w:val="hybridMultilevel"/>
    <w:tmpl w:val="495E2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D04DF8"/>
    <w:multiLevelType w:val="singleLevel"/>
    <w:tmpl w:val="F3082EA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20">
    <w:nsid w:val="5A4B2C6E"/>
    <w:multiLevelType w:val="hybridMultilevel"/>
    <w:tmpl w:val="FC18C4A2"/>
    <w:lvl w:ilvl="0" w:tplc="40B4A9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9966F2"/>
    <w:multiLevelType w:val="hybridMultilevel"/>
    <w:tmpl w:val="F1A04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F7973"/>
    <w:multiLevelType w:val="multilevel"/>
    <w:tmpl w:val="0F16363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736C3769"/>
    <w:multiLevelType w:val="hybridMultilevel"/>
    <w:tmpl w:val="4CD88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6">
    <w:nsid w:val="7811098B"/>
    <w:multiLevelType w:val="multilevel"/>
    <w:tmpl w:val="75641EE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3"/>
  </w:num>
  <w:num w:numId="5">
    <w:abstractNumId w:val="19"/>
  </w:num>
  <w:num w:numId="6">
    <w:abstractNumId w:val="25"/>
  </w:num>
  <w:num w:numId="7">
    <w:abstractNumId w:val="18"/>
  </w:num>
  <w:num w:numId="8">
    <w:abstractNumId w:val="12"/>
  </w:num>
  <w:num w:numId="9">
    <w:abstractNumId w:val="11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26"/>
  </w:num>
  <w:num w:numId="15">
    <w:abstractNumId w:val="9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7"/>
  </w:num>
  <w:num w:numId="25">
    <w:abstractNumId w:val="6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CA"/>
    <w:rsid w:val="00001455"/>
    <w:rsid w:val="00007766"/>
    <w:rsid w:val="00010283"/>
    <w:rsid w:val="0001037A"/>
    <w:rsid w:val="00011959"/>
    <w:rsid w:val="000120F5"/>
    <w:rsid w:val="00012211"/>
    <w:rsid w:val="00012DEC"/>
    <w:rsid w:val="000162E7"/>
    <w:rsid w:val="00016C34"/>
    <w:rsid w:val="00017545"/>
    <w:rsid w:val="0001761D"/>
    <w:rsid w:val="00021C27"/>
    <w:rsid w:val="00023EEE"/>
    <w:rsid w:val="000254AE"/>
    <w:rsid w:val="00025F57"/>
    <w:rsid w:val="00026486"/>
    <w:rsid w:val="00026B16"/>
    <w:rsid w:val="00030551"/>
    <w:rsid w:val="00030E88"/>
    <w:rsid w:val="0003113A"/>
    <w:rsid w:val="000325BA"/>
    <w:rsid w:val="000326A1"/>
    <w:rsid w:val="00032E62"/>
    <w:rsid w:val="000355CB"/>
    <w:rsid w:val="000375B5"/>
    <w:rsid w:val="00037865"/>
    <w:rsid w:val="00037C42"/>
    <w:rsid w:val="0004093A"/>
    <w:rsid w:val="000468E8"/>
    <w:rsid w:val="00046A7E"/>
    <w:rsid w:val="00046C99"/>
    <w:rsid w:val="00051264"/>
    <w:rsid w:val="000518EF"/>
    <w:rsid w:val="000521E8"/>
    <w:rsid w:val="000527E9"/>
    <w:rsid w:val="00052BF9"/>
    <w:rsid w:val="00053858"/>
    <w:rsid w:val="0005387B"/>
    <w:rsid w:val="000549A7"/>
    <w:rsid w:val="00054C7F"/>
    <w:rsid w:val="000559ED"/>
    <w:rsid w:val="00057D52"/>
    <w:rsid w:val="00057E22"/>
    <w:rsid w:val="00063C09"/>
    <w:rsid w:val="0006401F"/>
    <w:rsid w:val="00064801"/>
    <w:rsid w:val="00065759"/>
    <w:rsid w:val="00066A9F"/>
    <w:rsid w:val="00066F3C"/>
    <w:rsid w:val="00070D78"/>
    <w:rsid w:val="000730B1"/>
    <w:rsid w:val="000743D5"/>
    <w:rsid w:val="00074AD8"/>
    <w:rsid w:val="000755E3"/>
    <w:rsid w:val="000803CD"/>
    <w:rsid w:val="00080AEF"/>
    <w:rsid w:val="00080D0C"/>
    <w:rsid w:val="000821EB"/>
    <w:rsid w:val="00082412"/>
    <w:rsid w:val="00083770"/>
    <w:rsid w:val="00085D08"/>
    <w:rsid w:val="00085DB4"/>
    <w:rsid w:val="000866B6"/>
    <w:rsid w:val="000875B0"/>
    <w:rsid w:val="00087E5B"/>
    <w:rsid w:val="00092B78"/>
    <w:rsid w:val="0009457C"/>
    <w:rsid w:val="00094B9C"/>
    <w:rsid w:val="00094BA5"/>
    <w:rsid w:val="00095E61"/>
    <w:rsid w:val="00096C66"/>
    <w:rsid w:val="00096FF2"/>
    <w:rsid w:val="000A0CA4"/>
    <w:rsid w:val="000A3993"/>
    <w:rsid w:val="000A4F5D"/>
    <w:rsid w:val="000A568B"/>
    <w:rsid w:val="000A5D49"/>
    <w:rsid w:val="000A6B4A"/>
    <w:rsid w:val="000A7AC8"/>
    <w:rsid w:val="000B0509"/>
    <w:rsid w:val="000B0EB1"/>
    <w:rsid w:val="000B4D9E"/>
    <w:rsid w:val="000B79BF"/>
    <w:rsid w:val="000C0FE4"/>
    <w:rsid w:val="000C15A6"/>
    <w:rsid w:val="000C184F"/>
    <w:rsid w:val="000C27B2"/>
    <w:rsid w:val="000C455F"/>
    <w:rsid w:val="000C48BC"/>
    <w:rsid w:val="000D0F15"/>
    <w:rsid w:val="000D14CF"/>
    <w:rsid w:val="000D1BEF"/>
    <w:rsid w:val="000D2FD8"/>
    <w:rsid w:val="000D33FC"/>
    <w:rsid w:val="000D3A62"/>
    <w:rsid w:val="000D4378"/>
    <w:rsid w:val="000D4667"/>
    <w:rsid w:val="000D4F21"/>
    <w:rsid w:val="000D5B50"/>
    <w:rsid w:val="000D7970"/>
    <w:rsid w:val="000E0627"/>
    <w:rsid w:val="000E33D9"/>
    <w:rsid w:val="000E37E4"/>
    <w:rsid w:val="000E3A11"/>
    <w:rsid w:val="000E781B"/>
    <w:rsid w:val="000F085D"/>
    <w:rsid w:val="000F1B8D"/>
    <w:rsid w:val="000F2288"/>
    <w:rsid w:val="000F29B0"/>
    <w:rsid w:val="000F4C7E"/>
    <w:rsid w:val="000F5027"/>
    <w:rsid w:val="000F519E"/>
    <w:rsid w:val="000F52D4"/>
    <w:rsid w:val="000F5739"/>
    <w:rsid w:val="000F5E38"/>
    <w:rsid w:val="000F664D"/>
    <w:rsid w:val="00101861"/>
    <w:rsid w:val="001020AE"/>
    <w:rsid w:val="001023A8"/>
    <w:rsid w:val="0010290B"/>
    <w:rsid w:val="00102E22"/>
    <w:rsid w:val="001031F3"/>
    <w:rsid w:val="001040DB"/>
    <w:rsid w:val="00105FEB"/>
    <w:rsid w:val="0010677B"/>
    <w:rsid w:val="00110179"/>
    <w:rsid w:val="00111EFF"/>
    <w:rsid w:val="00117737"/>
    <w:rsid w:val="0012020B"/>
    <w:rsid w:val="0012091F"/>
    <w:rsid w:val="00121BB1"/>
    <w:rsid w:val="0012314A"/>
    <w:rsid w:val="001238ED"/>
    <w:rsid w:val="00123A4F"/>
    <w:rsid w:val="00123B61"/>
    <w:rsid w:val="00123EC1"/>
    <w:rsid w:val="0012452B"/>
    <w:rsid w:val="00124D0C"/>
    <w:rsid w:val="00125E94"/>
    <w:rsid w:val="001276B1"/>
    <w:rsid w:val="0013002B"/>
    <w:rsid w:val="001317D2"/>
    <w:rsid w:val="0013203E"/>
    <w:rsid w:val="00132277"/>
    <w:rsid w:val="00132B64"/>
    <w:rsid w:val="0013399C"/>
    <w:rsid w:val="00133E49"/>
    <w:rsid w:val="00133EE8"/>
    <w:rsid w:val="001341E1"/>
    <w:rsid w:val="001354E6"/>
    <w:rsid w:val="001364BE"/>
    <w:rsid w:val="0013687A"/>
    <w:rsid w:val="00140078"/>
    <w:rsid w:val="001404CA"/>
    <w:rsid w:val="001417EE"/>
    <w:rsid w:val="00141A39"/>
    <w:rsid w:val="001457B2"/>
    <w:rsid w:val="00145D91"/>
    <w:rsid w:val="0014664F"/>
    <w:rsid w:val="001506E0"/>
    <w:rsid w:val="00150852"/>
    <w:rsid w:val="00150ADE"/>
    <w:rsid w:val="00150C42"/>
    <w:rsid w:val="001526CC"/>
    <w:rsid w:val="001547EF"/>
    <w:rsid w:val="001554C5"/>
    <w:rsid w:val="00155A29"/>
    <w:rsid w:val="00160884"/>
    <w:rsid w:val="00161AF9"/>
    <w:rsid w:val="001634F1"/>
    <w:rsid w:val="00164BF1"/>
    <w:rsid w:val="0016561A"/>
    <w:rsid w:val="0017196F"/>
    <w:rsid w:val="00171F5D"/>
    <w:rsid w:val="00172AF1"/>
    <w:rsid w:val="00172EE0"/>
    <w:rsid w:val="001736C8"/>
    <w:rsid w:val="001749A3"/>
    <w:rsid w:val="00174D44"/>
    <w:rsid w:val="00175697"/>
    <w:rsid w:val="001760DC"/>
    <w:rsid w:val="00176853"/>
    <w:rsid w:val="00176AF0"/>
    <w:rsid w:val="00177570"/>
    <w:rsid w:val="0018158B"/>
    <w:rsid w:val="0018444E"/>
    <w:rsid w:val="00186116"/>
    <w:rsid w:val="00186C57"/>
    <w:rsid w:val="001907FD"/>
    <w:rsid w:val="00190A86"/>
    <w:rsid w:val="001913ED"/>
    <w:rsid w:val="00191633"/>
    <w:rsid w:val="00191AA8"/>
    <w:rsid w:val="0019241F"/>
    <w:rsid w:val="00193000"/>
    <w:rsid w:val="00194087"/>
    <w:rsid w:val="0019431C"/>
    <w:rsid w:val="001944E7"/>
    <w:rsid w:val="00194855"/>
    <w:rsid w:val="0019566E"/>
    <w:rsid w:val="00195759"/>
    <w:rsid w:val="001960F5"/>
    <w:rsid w:val="001966AF"/>
    <w:rsid w:val="00196BCB"/>
    <w:rsid w:val="00196E08"/>
    <w:rsid w:val="001A0050"/>
    <w:rsid w:val="001A0211"/>
    <w:rsid w:val="001A04F4"/>
    <w:rsid w:val="001A33CE"/>
    <w:rsid w:val="001A392B"/>
    <w:rsid w:val="001A40D5"/>
    <w:rsid w:val="001A4170"/>
    <w:rsid w:val="001A75D2"/>
    <w:rsid w:val="001B0F17"/>
    <w:rsid w:val="001B24B7"/>
    <w:rsid w:val="001B2502"/>
    <w:rsid w:val="001B37F7"/>
    <w:rsid w:val="001B4AE3"/>
    <w:rsid w:val="001B4B21"/>
    <w:rsid w:val="001B4B4C"/>
    <w:rsid w:val="001B590A"/>
    <w:rsid w:val="001C0BC7"/>
    <w:rsid w:val="001C25F8"/>
    <w:rsid w:val="001C2948"/>
    <w:rsid w:val="001C3FC9"/>
    <w:rsid w:val="001C6A1B"/>
    <w:rsid w:val="001D026B"/>
    <w:rsid w:val="001D1BCD"/>
    <w:rsid w:val="001D2F47"/>
    <w:rsid w:val="001D3DDB"/>
    <w:rsid w:val="001D4507"/>
    <w:rsid w:val="001D4B37"/>
    <w:rsid w:val="001D4BF3"/>
    <w:rsid w:val="001D71F5"/>
    <w:rsid w:val="001E06D6"/>
    <w:rsid w:val="001E0D47"/>
    <w:rsid w:val="001E0FCE"/>
    <w:rsid w:val="001E11F9"/>
    <w:rsid w:val="001E3180"/>
    <w:rsid w:val="001E38E0"/>
    <w:rsid w:val="001E3DA9"/>
    <w:rsid w:val="001E57CF"/>
    <w:rsid w:val="001E69EA"/>
    <w:rsid w:val="001E6AB0"/>
    <w:rsid w:val="001F24F2"/>
    <w:rsid w:val="001F3583"/>
    <w:rsid w:val="001F3B92"/>
    <w:rsid w:val="001F3F11"/>
    <w:rsid w:val="002008A2"/>
    <w:rsid w:val="002008F3"/>
    <w:rsid w:val="00200B1E"/>
    <w:rsid w:val="00201FFC"/>
    <w:rsid w:val="00202241"/>
    <w:rsid w:val="00203EA1"/>
    <w:rsid w:val="002046FB"/>
    <w:rsid w:val="00204793"/>
    <w:rsid w:val="00205CEC"/>
    <w:rsid w:val="00206B30"/>
    <w:rsid w:val="00207AAC"/>
    <w:rsid w:val="002133AB"/>
    <w:rsid w:val="00214074"/>
    <w:rsid w:val="00214266"/>
    <w:rsid w:val="00215BB8"/>
    <w:rsid w:val="00216241"/>
    <w:rsid w:val="0021708E"/>
    <w:rsid w:val="002204CB"/>
    <w:rsid w:val="00220E24"/>
    <w:rsid w:val="0022312C"/>
    <w:rsid w:val="00224BB2"/>
    <w:rsid w:val="002259AB"/>
    <w:rsid w:val="00226AC0"/>
    <w:rsid w:val="00227708"/>
    <w:rsid w:val="00231DDC"/>
    <w:rsid w:val="002358FE"/>
    <w:rsid w:val="00235B6F"/>
    <w:rsid w:val="0024132F"/>
    <w:rsid w:val="00241DEB"/>
    <w:rsid w:val="002505E4"/>
    <w:rsid w:val="002521DD"/>
    <w:rsid w:val="002526D5"/>
    <w:rsid w:val="00252BFC"/>
    <w:rsid w:val="00254BE7"/>
    <w:rsid w:val="00255E69"/>
    <w:rsid w:val="00257973"/>
    <w:rsid w:val="002602D3"/>
    <w:rsid w:val="0026138A"/>
    <w:rsid w:val="00261839"/>
    <w:rsid w:val="00262F4B"/>
    <w:rsid w:val="002702AC"/>
    <w:rsid w:val="00270BAF"/>
    <w:rsid w:val="00270D22"/>
    <w:rsid w:val="00270D37"/>
    <w:rsid w:val="002725B6"/>
    <w:rsid w:val="002726FF"/>
    <w:rsid w:val="002731F6"/>
    <w:rsid w:val="002744E6"/>
    <w:rsid w:val="00275BA7"/>
    <w:rsid w:val="00275BDE"/>
    <w:rsid w:val="00276C8B"/>
    <w:rsid w:val="0028117C"/>
    <w:rsid w:val="00281A96"/>
    <w:rsid w:val="00281F70"/>
    <w:rsid w:val="0028321C"/>
    <w:rsid w:val="00283792"/>
    <w:rsid w:val="002852C7"/>
    <w:rsid w:val="00286451"/>
    <w:rsid w:val="002866C0"/>
    <w:rsid w:val="0028750D"/>
    <w:rsid w:val="00287D2D"/>
    <w:rsid w:val="00290482"/>
    <w:rsid w:val="00291B99"/>
    <w:rsid w:val="002925A9"/>
    <w:rsid w:val="00292C21"/>
    <w:rsid w:val="002951FD"/>
    <w:rsid w:val="0029533E"/>
    <w:rsid w:val="00297401"/>
    <w:rsid w:val="002A046A"/>
    <w:rsid w:val="002A1066"/>
    <w:rsid w:val="002A2B8D"/>
    <w:rsid w:val="002A37AE"/>
    <w:rsid w:val="002A3AB7"/>
    <w:rsid w:val="002A50E4"/>
    <w:rsid w:val="002A518A"/>
    <w:rsid w:val="002A5220"/>
    <w:rsid w:val="002A5366"/>
    <w:rsid w:val="002A53ED"/>
    <w:rsid w:val="002A56F5"/>
    <w:rsid w:val="002A5CFF"/>
    <w:rsid w:val="002B0052"/>
    <w:rsid w:val="002B0943"/>
    <w:rsid w:val="002B15A9"/>
    <w:rsid w:val="002B16B2"/>
    <w:rsid w:val="002B33BD"/>
    <w:rsid w:val="002B39BA"/>
    <w:rsid w:val="002B47AD"/>
    <w:rsid w:val="002B4E16"/>
    <w:rsid w:val="002B6513"/>
    <w:rsid w:val="002B6518"/>
    <w:rsid w:val="002B74E3"/>
    <w:rsid w:val="002B75F3"/>
    <w:rsid w:val="002B7B33"/>
    <w:rsid w:val="002B7C12"/>
    <w:rsid w:val="002C0127"/>
    <w:rsid w:val="002C05FA"/>
    <w:rsid w:val="002C1170"/>
    <w:rsid w:val="002C1729"/>
    <w:rsid w:val="002C1CF6"/>
    <w:rsid w:val="002C364C"/>
    <w:rsid w:val="002C39D6"/>
    <w:rsid w:val="002C3C76"/>
    <w:rsid w:val="002C43DE"/>
    <w:rsid w:val="002C4C80"/>
    <w:rsid w:val="002C61BB"/>
    <w:rsid w:val="002D1696"/>
    <w:rsid w:val="002D1B86"/>
    <w:rsid w:val="002D2B60"/>
    <w:rsid w:val="002D3002"/>
    <w:rsid w:val="002D3342"/>
    <w:rsid w:val="002D4A4D"/>
    <w:rsid w:val="002D51F3"/>
    <w:rsid w:val="002D6C5A"/>
    <w:rsid w:val="002D72B9"/>
    <w:rsid w:val="002E0D94"/>
    <w:rsid w:val="002E2069"/>
    <w:rsid w:val="002E2200"/>
    <w:rsid w:val="002E2A18"/>
    <w:rsid w:val="002E34A0"/>
    <w:rsid w:val="002E3510"/>
    <w:rsid w:val="002E3549"/>
    <w:rsid w:val="002E44F6"/>
    <w:rsid w:val="002E4590"/>
    <w:rsid w:val="002E4839"/>
    <w:rsid w:val="002E4CE3"/>
    <w:rsid w:val="002E5A50"/>
    <w:rsid w:val="002F0D18"/>
    <w:rsid w:val="002F34A7"/>
    <w:rsid w:val="002F5CEF"/>
    <w:rsid w:val="002F6351"/>
    <w:rsid w:val="002F7993"/>
    <w:rsid w:val="00302DCD"/>
    <w:rsid w:val="0030428D"/>
    <w:rsid w:val="00304FB3"/>
    <w:rsid w:val="00306B72"/>
    <w:rsid w:val="00310804"/>
    <w:rsid w:val="0031184C"/>
    <w:rsid w:val="003138A4"/>
    <w:rsid w:val="00314500"/>
    <w:rsid w:val="00315C62"/>
    <w:rsid w:val="00315CA1"/>
    <w:rsid w:val="003162BB"/>
    <w:rsid w:val="0032008C"/>
    <w:rsid w:val="003203ED"/>
    <w:rsid w:val="003205F0"/>
    <w:rsid w:val="003210BE"/>
    <w:rsid w:val="003212AE"/>
    <w:rsid w:val="00322374"/>
    <w:rsid w:val="00322E19"/>
    <w:rsid w:val="003237B0"/>
    <w:rsid w:val="00323A3A"/>
    <w:rsid w:val="00324914"/>
    <w:rsid w:val="003250FA"/>
    <w:rsid w:val="003261F7"/>
    <w:rsid w:val="0032791C"/>
    <w:rsid w:val="00327D32"/>
    <w:rsid w:val="003301DF"/>
    <w:rsid w:val="00331C43"/>
    <w:rsid w:val="003342AD"/>
    <w:rsid w:val="003348B7"/>
    <w:rsid w:val="00334EE5"/>
    <w:rsid w:val="003367D4"/>
    <w:rsid w:val="003379BF"/>
    <w:rsid w:val="00340FA4"/>
    <w:rsid w:val="003410F6"/>
    <w:rsid w:val="0034118F"/>
    <w:rsid w:val="00343001"/>
    <w:rsid w:val="00344960"/>
    <w:rsid w:val="00345F0D"/>
    <w:rsid w:val="0034785A"/>
    <w:rsid w:val="00347D18"/>
    <w:rsid w:val="003509BE"/>
    <w:rsid w:val="00350A8B"/>
    <w:rsid w:val="00350AF4"/>
    <w:rsid w:val="00351D16"/>
    <w:rsid w:val="003522F6"/>
    <w:rsid w:val="003525AB"/>
    <w:rsid w:val="0035502B"/>
    <w:rsid w:val="00355F17"/>
    <w:rsid w:val="00356261"/>
    <w:rsid w:val="00356D37"/>
    <w:rsid w:val="00357938"/>
    <w:rsid w:val="00357D9E"/>
    <w:rsid w:val="00363FEC"/>
    <w:rsid w:val="00364846"/>
    <w:rsid w:val="00364DC8"/>
    <w:rsid w:val="0036669D"/>
    <w:rsid w:val="0036675C"/>
    <w:rsid w:val="00366A98"/>
    <w:rsid w:val="00373928"/>
    <w:rsid w:val="00373FA1"/>
    <w:rsid w:val="003755D5"/>
    <w:rsid w:val="003775C9"/>
    <w:rsid w:val="00383B6A"/>
    <w:rsid w:val="00384D98"/>
    <w:rsid w:val="00385F45"/>
    <w:rsid w:val="003864C7"/>
    <w:rsid w:val="00386714"/>
    <w:rsid w:val="00387B67"/>
    <w:rsid w:val="003912C3"/>
    <w:rsid w:val="00393667"/>
    <w:rsid w:val="00396471"/>
    <w:rsid w:val="0039647A"/>
    <w:rsid w:val="00396B54"/>
    <w:rsid w:val="003A2C7E"/>
    <w:rsid w:val="003A3C16"/>
    <w:rsid w:val="003A495A"/>
    <w:rsid w:val="003A5343"/>
    <w:rsid w:val="003A5D07"/>
    <w:rsid w:val="003A77D6"/>
    <w:rsid w:val="003A7ABE"/>
    <w:rsid w:val="003B010C"/>
    <w:rsid w:val="003B115A"/>
    <w:rsid w:val="003B18A3"/>
    <w:rsid w:val="003B7854"/>
    <w:rsid w:val="003C0A01"/>
    <w:rsid w:val="003C2403"/>
    <w:rsid w:val="003C6A36"/>
    <w:rsid w:val="003C7A65"/>
    <w:rsid w:val="003C7C47"/>
    <w:rsid w:val="003D0EC8"/>
    <w:rsid w:val="003D13A1"/>
    <w:rsid w:val="003D190D"/>
    <w:rsid w:val="003D27BD"/>
    <w:rsid w:val="003D2964"/>
    <w:rsid w:val="003D54CD"/>
    <w:rsid w:val="003D58EF"/>
    <w:rsid w:val="003D5A54"/>
    <w:rsid w:val="003D5F38"/>
    <w:rsid w:val="003D5F7E"/>
    <w:rsid w:val="003D745F"/>
    <w:rsid w:val="003D7E7F"/>
    <w:rsid w:val="003E4A21"/>
    <w:rsid w:val="003E4D80"/>
    <w:rsid w:val="003E5626"/>
    <w:rsid w:val="003E5F8F"/>
    <w:rsid w:val="003E7621"/>
    <w:rsid w:val="003F0813"/>
    <w:rsid w:val="003F087C"/>
    <w:rsid w:val="003F1132"/>
    <w:rsid w:val="003F17E2"/>
    <w:rsid w:val="003F1F3D"/>
    <w:rsid w:val="003F33ED"/>
    <w:rsid w:val="003F4E45"/>
    <w:rsid w:val="003F693F"/>
    <w:rsid w:val="003F6B19"/>
    <w:rsid w:val="0040104C"/>
    <w:rsid w:val="004024D2"/>
    <w:rsid w:val="0040290F"/>
    <w:rsid w:val="00402F66"/>
    <w:rsid w:val="004037A9"/>
    <w:rsid w:val="00403B46"/>
    <w:rsid w:val="004046D4"/>
    <w:rsid w:val="004050E7"/>
    <w:rsid w:val="00405295"/>
    <w:rsid w:val="00406D2C"/>
    <w:rsid w:val="00410F30"/>
    <w:rsid w:val="0041201C"/>
    <w:rsid w:val="00412DB6"/>
    <w:rsid w:val="00414A37"/>
    <w:rsid w:val="00415013"/>
    <w:rsid w:val="00420DCE"/>
    <w:rsid w:val="00421793"/>
    <w:rsid w:val="00424050"/>
    <w:rsid w:val="004260CB"/>
    <w:rsid w:val="00426B34"/>
    <w:rsid w:val="00426EF1"/>
    <w:rsid w:val="00427440"/>
    <w:rsid w:val="0043196D"/>
    <w:rsid w:val="00431FC3"/>
    <w:rsid w:val="00432522"/>
    <w:rsid w:val="004325CE"/>
    <w:rsid w:val="00433473"/>
    <w:rsid w:val="00433483"/>
    <w:rsid w:val="00433A7E"/>
    <w:rsid w:val="004347ED"/>
    <w:rsid w:val="00435AF9"/>
    <w:rsid w:val="00437770"/>
    <w:rsid w:val="0044089D"/>
    <w:rsid w:val="00441009"/>
    <w:rsid w:val="00441238"/>
    <w:rsid w:val="0044211B"/>
    <w:rsid w:val="0044249F"/>
    <w:rsid w:val="00442CF9"/>
    <w:rsid w:val="004432D1"/>
    <w:rsid w:val="00443383"/>
    <w:rsid w:val="00444372"/>
    <w:rsid w:val="00445AB3"/>
    <w:rsid w:val="00446483"/>
    <w:rsid w:val="00447200"/>
    <w:rsid w:val="00447A6F"/>
    <w:rsid w:val="00451599"/>
    <w:rsid w:val="004521A1"/>
    <w:rsid w:val="004522E1"/>
    <w:rsid w:val="00452398"/>
    <w:rsid w:val="00452B90"/>
    <w:rsid w:val="0045379A"/>
    <w:rsid w:val="00453F62"/>
    <w:rsid w:val="00454BDC"/>
    <w:rsid w:val="00455303"/>
    <w:rsid w:val="004556C9"/>
    <w:rsid w:val="004575C1"/>
    <w:rsid w:val="00463DA5"/>
    <w:rsid w:val="004640DA"/>
    <w:rsid w:val="004672CA"/>
    <w:rsid w:val="0046779B"/>
    <w:rsid w:val="004702DC"/>
    <w:rsid w:val="00470D24"/>
    <w:rsid w:val="00472E12"/>
    <w:rsid w:val="0047380C"/>
    <w:rsid w:val="00473848"/>
    <w:rsid w:val="00474E1A"/>
    <w:rsid w:val="004756AE"/>
    <w:rsid w:val="004763C8"/>
    <w:rsid w:val="004765D9"/>
    <w:rsid w:val="00477066"/>
    <w:rsid w:val="00480342"/>
    <w:rsid w:val="004813D5"/>
    <w:rsid w:val="00481807"/>
    <w:rsid w:val="0048275F"/>
    <w:rsid w:val="00483B1D"/>
    <w:rsid w:val="00484B58"/>
    <w:rsid w:val="00485197"/>
    <w:rsid w:val="00486F28"/>
    <w:rsid w:val="00487D5E"/>
    <w:rsid w:val="004922B2"/>
    <w:rsid w:val="00492609"/>
    <w:rsid w:val="00492EC7"/>
    <w:rsid w:val="0049637B"/>
    <w:rsid w:val="004965C6"/>
    <w:rsid w:val="004A215E"/>
    <w:rsid w:val="004A23EA"/>
    <w:rsid w:val="004A34C1"/>
    <w:rsid w:val="004A4134"/>
    <w:rsid w:val="004A4951"/>
    <w:rsid w:val="004A52FA"/>
    <w:rsid w:val="004A59B8"/>
    <w:rsid w:val="004A62FB"/>
    <w:rsid w:val="004A6F78"/>
    <w:rsid w:val="004A7043"/>
    <w:rsid w:val="004B1553"/>
    <w:rsid w:val="004B2520"/>
    <w:rsid w:val="004B2ABF"/>
    <w:rsid w:val="004B2CDB"/>
    <w:rsid w:val="004B35F1"/>
    <w:rsid w:val="004B4A90"/>
    <w:rsid w:val="004B5695"/>
    <w:rsid w:val="004B5A5D"/>
    <w:rsid w:val="004C011E"/>
    <w:rsid w:val="004C065B"/>
    <w:rsid w:val="004C1FC5"/>
    <w:rsid w:val="004C3D42"/>
    <w:rsid w:val="004C412F"/>
    <w:rsid w:val="004C4B6A"/>
    <w:rsid w:val="004C6CF7"/>
    <w:rsid w:val="004C70A4"/>
    <w:rsid w:val="004C757C"/>
    <w:rsid w:val="004C7BB6"/>
    <w:rsid w:val="004D0399"/>
    <w:rsid w:val="004D0E34"/>
    <w:rsid w:val="004D20AA"/>
    <w:rsid w:val="004D40AB"/>
    <w:rsid w:val="004D4184"/>
    <w:rsid w:val="004D425D"/>
    <w:rsid w:val="004D469E"/>
    <w:rsid w:val="004E0EF2"/>
    <w:rsid w:val="004E1B92"/>
    <w:rsid w:val="004E1EB0"/>
    <w:rsid w:val="004E4FDA"/>
    <w:rsid w:val="004E5A0D"/>
    <w:rsid w:val="004E5E03"/>
    <w:rsid w:val="004F0D2F"/>
    <w:rsid w:val="004F0E2F"/>
    <w:rsid w:val="004F2F0F"/>
    <w:rsid w:val="004F39EA"/>
    <w:rsid w:val="004F4688"/>
    <w:rsid w:val="004F59ED"/>
    <w:rsid w:val="004F5CD7"/>
    <w:rsid w:val="004F63E2"/>
    <w:rsid w:val="004F6EC1"/>
    <w:rsid w:val="004F7A17"/>
    <w:rsid w:val="004F7FD2"/>
    <w:rsid w:val="00505B44"/>
    <w:rsid w:val="00506301"/>
    <w:rsid w:val="00510140"/>
    <w:rsid w:val="00510E22"/>
    <w:rsid w:val="00511823"/>
    <w:rsid w:val="005126C0"/>
    <w:rsid w:val="005146D6"/>
    <w:rsid w:val="005155B6"/>
    <w:rsid w:val="00515B7D"/>
    <w:rsid w:val="0052088D"/>
    <w:rsid w:val="005215BC"/>
    <w:rsid w:val="0052593B"/>
    <w:rsid w:val="005261D2"/>
    <w:rsid w:val="00526D26"/>
    <w:rsid w:val="00527383"/>
    <w:rsid w:val="00527527"/>
    <w:rsid w:val="00530FF7"/>
    <w:rsid w:val="00531239"/>
    <w:rsid w:val="00531775"/>
    <w:rsid w:val="00531827"/>
    <w:rsid w:val="00532070"/>
    <w:rsid w:val="00532948"/>
    <w:rsid w:val="00533F2E"/>
    <w:rsid w:val="00534546"/>
    <w:rsid w:val="005357BF"/>
    <w:rsid w:val="00536049"/>
    <w:rsid w:val="0053627E"/>
    <w:rsid w:val="005368EB"/>
    <w:rsid w:val="00537B85"/>
    <w:rsid w:val="00540AFC"/>
    <w:rsid w:val="0054207E"/>
    <w:rsid w:val="00542D7B"/>
    <w:rsid w:val="00544BE2"/>
    <w:rsid w:val="00545758"/>
    <w:rsid w:val="00547C6B"/>
    <w:rsid w:val="00547D9A"/>
    <w:rsid w:val="005516A3"/>
    <w:rsid w:val="00551851"/>
    <w:rsid w:val="00551E13"/>
    <w:rsid w:val="00552746"/>
    <w:rsid w:val="005539C4"/>
    <w:rsid w:val="00556093"/>
    <w:rsid w:val="00557BBA"/>
    <w:rsid w:val="00560B7A"/>
    <w:rsid w:val="00561F22"/>
    <w:rsid w:val="00564B42"/>
    <w:rsid w:val="00564E83"/>
    <w:rsid w:val="00565F3C"/>
    <w:rsid w:val="0056635E"/>
    <w:rsid w:val="005711A0"/>
    <w:rsid w:val="005731C4"/>
    <w:rsid w:val="005739B1"/>
    <w:rsid w:val="00574C1A"/>
    <w:rsid w:val="00575E7D"/>
    <w:rsid w:val="005767B5"/>
    <w:rsid w:val="00577540"/>
    <w:rsid w:val="00577EC8"/>
    <w:rsid w:val="0058267E"/>
    <w:rsid w:val="005826E4"/>
    <w:rsid w:val="00582F08"/>
    <w:rsid w:val="00583DDF"/>
    <w:rsid w:val="0058464A"/>
    <w:rsid w:val="00584CBF"/>
    <w:rsid w:val="005869AC"/>
    <w:rsid w:val="0058729E"/>
    <w:rsid w:val="005904F5"/>
    <w:rsid w:val="005908E3"/>
    <w:rsid w:val="00590F44"/>
    <w:rsid w:val="00590FEE"/>
    <w:rsid w:val="00591B28"/>
    <w:rsid w:val="00592C58"/>
    <w:rsid w:val="00592E2B"/>
    <w:rsid w:val="005974E5"/>
    <w:rsid w:val="005A0D8F"/>
    <w:rsid w:val="005A1309"/>
    <w:rsid w:val="005A1B6D"/>
    <w:rsid w:val="005A2AB2"/>
    <w:rsid w:val="005A449E"/>
    <w:rsid w:val="005B0851"/>
    <w:rsid w:val="005B08B6"/>
    <w:rsid w:val="005B17C1"/>
    <w:rsid w:val="005B244D"/>
    <w:rsid w:val="005B2CAA"/>
    <w:rsid w:val="005B2E48"/>
    <w:rsid w:val="005B37C6"/>
    <w:rsid w:val="005B4690"/>
    <w:rsid w:val="005B48B2"/>
    <w:rsid w:val="005B4DB9"/>
    <w:rsid w:val="005B4FFA"/>
    <w:rsid w:val="005B51B7"/>
    <w:rsid w:val="005B6F3D"/>
    <w:rsid w:val="005C2B55"/>
    <w:rsid w:val="005C2DBE"/>
    <w:rsid w:val="005C3CCE"/>
    <w:rsid w:val="005C3D02"/>
    <w:rsid w:val="005C4014"/>
    <w:rsid w:val="005C461A"/>
    <w:rsid w:val="005C714C"/>
    <w:rsid w:val="005C753E"/>
    <w:rsid w:val="005D2890"/>
    <w:rsid w:val="005D2D61"/>
    <w:rsid w:val="005D307E"/>
    <w:rsid w:val="005D59F4"/>
    <w:rsid w:val="005D7623"/>
    <w:rsid w:val="005E0F2B"/>
    <w:rsid w:val="005E140A"/>
    <w:rsid w:val="005E25D2"/>
    <w:rsid w:val="005E2F7C"/>
    <w:rsid w:val="005E3D97"/>
    <w:rsid w:val="005E41E4"/>
    <w:rsid w:val="005E4655"/>
    <w:rsid w:val="005E5B0D"/>
    <w:rsid w:val="005E6FBA"/>
    <w:rsid w:val="005E7ADE"/>
    <w:rsid w:val="005F03B5"/>
    <w:rsid w:val="005F04D8"/>
    <w:rsid w:val="005F16FE"/>
    <w:rsid w:val="005F22F0"/>
    <w:rsid w:val="005F2EA8"/>
    <w:rsid w:val="005F4AD4"/>
    <w:rsid w:val="005F5F15"/>
    <w:rsid w:val="005F64DD"/>
    <w:rsid w:val="005F65B6"/>
    <w:rsid w:val="005F667C"/>
    <w:rsid w:val="005F6D30"/>
    <w:rsid w:val="00603507"/>
    <w:rsid w:val="006064DF"/>
    <w:rsid w:val="00606ED7"/>
    <w:rsid w:val="00610095"/>
    <w:rsid w:val="00610709"/>
    <w:rsid w:val="0061149C"/>
    <w:rsid w:val="0061314A"/>
    <w:rsid w:val="00613673"/>
    <w:rsid w:val="00613C96"/>
    <w:rsid w:val="0061436A"/>
    <w:rsid w:val="00616289"/>
    <w:rsid w:val="00617B7E"/>
    <w:rsid w:val="0062071A"/>
    <w:rsid w:val="00620D30"/>
    <w:rsid w:val="00621427"/>
    <w:rsid w:val="006250C1"/>
    <w:rsid w:val="00626003"/>
    <w:rsid w:val="0062688B"/>
    <w:rsid w:val="006279DD"/>
    <w:rsid w:val="00627A53"/>
    <w:rsid w:val="00627B16"/>
    <w:rsid w:val="00630E63"/>
    <w:rsid w:val="00631765"/>
    <w:rsid w:val="00633E7E"/>
    <w:rsid w:val="00634F83"/>
    <w:rsid w:val="00635CC4"/>
    <w:rsid w:val="00637092"/>
    <w:rsid w:val="0064059B"/>
    <w:rsid w:val="00640AE3"/>
    <w:rsid w:val="00640C4E"/>
    <w:rsid w:val="00641C5B"/>
    <w:rsid w:val="006431FF"/>
    <w:rsid w:val="006436D4"/>
    <w:rsid w:val="00643B17"/>
    <w:rsid w:val="00644996"/>
    <w:rsid w:val="00644B47"/>
    <w:rsid w:val="00644C13"/>
    <w:rsid w:val="00645824"/>
    <w:rsid w:val="00646DDE"/>
    <w:rsid w:val="00647664"/>
    <w:rsid w:val="00647B53"/>
    <w:rsid w:val="00650BB5"/>
    <w:rsid w:val="00652042"/>
    <w:rsid w:val="00652C2E"/>
    <w:rsid w:val="00653BB8"/>
    <w:rsid w:val="00656508"/>
    <w:rsid w:val="0065680C"/>
    <w:rsid w:val="00657BE9"/>
    <w:rsid w:val="00657CD5"/>
    <w:rsid w:val="00660F05"/>
    <w:rsid w:val="0066171F"/>
    <w:rsid w:val="00661880"/>
    <w:rsid w:val="00661DE5"/>
    <w:rsid w:val="00662129"/>
    <w:rsid w:val="00662B63"/>
    <w:rsid w:val="00662D8E"/>
    <w:rsid w:val="00663780"/>
    <w:rsid w:val="00663B18"/>
    <w:rsid w:val="006643D4"/>
    <w:rsid w:val="006662E6"/>
    <w:rsid w:val="00666ECE"/>
    <w:rsid w:val="0067002D"/>
    <w:rsid w:val="006714B1"/>
    <w:rsid w:val="00671DE8"/>
    <w:rsid w:val="0067236B"/>
    <w:rsid w:val="00672FF0"/>
    <w:rsid w:val="00674943"/>
    <w:rsid w:val="00674C50"/>
    <w:rsid w:val="00675603"/>
    <w:rsid w:val="00675C5F"/>
    <w:rsid w:val="00675EE2"/>
    <w:rsid w:val="00676196"/>
    <w:rsid w:val="00680B99"/>
    <w:rsid w:val="00681F1A"/>
    <w:rsid w:val="00682826"/>
    <w:rsid w:val="0068424C"/>
    <w:rsid w:val="00685615"/>
    <w:rsid w:val="00686C53"/>
    <w:rsid w:val="00687692"/>
    <w:rsid w:val="00690E89"/>
    <w:rsid w:val="006920E8"/>
    <w:rsid w:val="00693313"/>
    <w:rsid w:val="00694254"/>
    <w:rsid w:val="006966B4"/>
    <w:rsid w:val="00696A4D"/>
    <w:rsid w:val="00696B24"/>
    <w:rsid w:val="0069746F"/>
    <w:rsid w:val="006A11C5"/>
    <w:rsid w:val="006A1E7A"/>
    <w:rsid w:val="006A5668"/>
    <w:rsid w:val="006A598E"/>
    <w:rsid w:val="006A6CFB"/>
    <w:rsid w:val="006A72A4"/>
    <w:rsid w:val="006A7B81"/>
    <w:rsid w:val="006B2D97"/>
    <w:rsid w:val="006B4F5D"/>
    <w:rsid w:val="006B54F5"/>
    <w:rsid w:val="006B59A4"/>
    <w:rsid w:val="006B65E7"/>
    <w:rsid w:val="006B744C"/>
    <w:rsid w:val="006C1BF0"/>
    <w:rsid w:val="006C2943"/>
    <w:rsid w:val="006C3435"/>
    <w:rsid w:val="006C35F7"/>
    <w:rsid w:val="006C36CA"/>
    <w:rsid w:val="006C3C55"/>
    <w:rsid w:val="006C5403"/>
    <w:rsid w:val="006C5BFB"/>
    <w:rsid w:val="006C623E"/>
    <w:rsid w:val="006C6705"/>
    <w:rsid w:val="006C77B0"/>
    <w:rsid w:val="006D0990"/>
    <w:rsid w:val="006D25CB"/>
    <w:rsid w:val="006D3898"/>
    <w:rsid w:val="006D4929"/>
    <w:rsid w:val="006D49A7"/>
    <w:rsid w:val="006D762F"/>
    <w:rsid w:val="006E0E3F"/>
    <w:rsid w:val="006E0F65"/>
    <w:rsid w:val="006E37E5"/>
    <w:rsid w:val="006E43DA"/>
    <w:rsid w:val="006E4B77"/>
    <w:rsid w:val="006E532E"/>
    <w:rsid w:val="006E6B46"/>
    <w:rsid w:val="006F2525"/>
    <w:rsid w:val="006F2B63"/>
    <w:rsid w:val="006F418E"/>
    <w:rsid w:val="006F593C"/>
    <w:rsid w:val="006F6225"/>
    <w:rsid w:val="006F64B8"/>
    <w:rsid w:val="006F71D1"/>
    <w:rsid w:val="007002DD"/>
    <w:rsid w:val="00700C55"/>
    <w:rsid w:val="0070103E"/>
    <w:rsid w:val="007010B3"/>
    <w:rsid w:val="00701495"/>
    <w:rsid w:val="00702194"/>
    <w:rsid w:val="00702BE6"/>
    <w:rsid w:val="00703759"/>
    <w:rsid w:val="00703C22"/>
    <w:rsid w:val="007045A1"/>
    <w:rsid w:val="007045C7"/>
    <w:rsid w:val="007046CC"/>
    <w:rsid w:val="00704BC9"/>
    <w:rsid w:val="007051DB"/>
    <w:rsid w:val="0070538E"/>
    <w:rsid w:val="00712BB7"/>
    <w:rsid w:val="00713984"/>
    <w:rsid w:val="00716078"/>
    <w:rsid w:val="00716425"/>
    <w:rsid w:val="00716801"/>
    <w:rsid w:val="007206CD"/>
    <w:rsid w:val="00720C37"/>
    <w:rsid w:val="00722CE2"/>
    <w:rsid w:val="00723171"/>
    <w:rsid w:val="007256A9"/>
    <w:rsid w:val="007277E4"/>
    <w:rsid w:val="0073255A"/>
    <w:rsid w:val="007333A9"/>
    <w:rsid w:val="007335E5"/>
    <w:rsid w:val="00734166"/>
    <w:rsid w:val="007347EF"/>
    <w:rsid w:val="0073552C"/>
    <w:rsid w:val="007404F1"/>
    <w:rsid w:val="0074067A"/>
    <w:rsid w:val="00740CD2"/>
    <w:rsid w:val="007438F3"/>
    <w:rsid w:val="00744949"/>
    <w:rsid w:val="007470AB"/>
    <w:rsid w:val="00747532"/>
    <w:rsid w:val="00747A2F"/>
    <w:rsid w:val="0075081F"/>
    <w:rsid w:val="007509FC"/>
    <w:rsid w:val="00750CDE"/>
    <w:rsid w:val="00752363"/>
    <w:rsid w:val="00754AC8"/>
    <w:rsid w:val="00755FBF"/>
    <w:rsid w:val="007572D9"/>
    <w:rsid w:val="0076087B"/>
    <w:rsid w:val="00761AD3"/>
    <w:rsid w:val="007621BA"/>
    <w:rsid w:val="007628A6"/>
    <w:rsid w:val="00764185"/>
    <w:rsid w:val="007641F5"/>
    <w:rsid w:val="00767F1F"/>
    <w:rsid w:val="00770FC2"/>
    <w:rsid w:val="007716F1"/>
    <w:rsid w:val="007748B8"/>
    <w:rsid w:val="00776B75"/>
    <w:rsid w:val="00776DCC"/>
    <w:rsid w:val="007776AA"/>
    <w:rsid w:val="00777ECA"/>
    <w:rsid w:val="00785B80"/>
    <w:rsid w:val="00785E01"/>
    <w:rsid w:val="00785EC8"/>
    <w:rsid w:val="0079066E"/>
    <w:rsid w:val="00791960"/>
    <w:rsid w:val="00793B25"/>
    <w:rsid w:val="00793D23"/>
    <w:rsid w:val="00794240"/>
    <w:rsid w:val="00795349"/>
    <w:rsid w:val="00796C3F"/>
    <w:rsid w:val="00796F25"/>
    <w:rsid w:val="00797037"/>
    <w:rsid w:val="00797A65"/>
    <w:rsid w:val="007A012D"/>
    <w:rsid w:val="007A1BC7"/>
    <w:rsid w:val="007A3CD6"/>
    <w:rsid w:val="007A4309"/>
    <w:rsid w:val="007A5E0B"/>
    <w:rsid w:val="007A65F2"/>
    <w:rsid w:val="007A7338"/>
    <w:rsid w:val="007A7792"/>
    <w:rsid w:val="007B0AD8"/>
    <w:rsid w:val="007B18B5"/>
    <w:rsid w:val="007B1D5C"/>
    <w:rsid w:val="007B381D"/>
    <w:rsid w:val="007B408A"/>
    <w:rsid w:val="007B45AD"/>
    <w:rsid w:val="007B4819"/>
    <w:rsid w:val="007B6330"/>
    <w:rsid w:val="007B7E95"/>
    <w:rsid w:val="007C02F5"/>
    <w:rsid w:val="007C055F"/>
    <w:rsid w:val="007C2117"/>
    <w:rsid w:val="007C413E"/>
    <w:rsid w:val="007C5002"/>
    <w:rsid w:val="007C6A72"/>
    <w:rsid w:val="007C7B50"/>
    <w:rsid w:val="007D0AE1"/>
    <w:rsid w:val="007D1D95"/>
    <w:rsid w:val="007D266B"/>
    <w:rsid w:val="007D45D0"/>
    <w:rsid w:val="007D467E"/>
    <w:rsid w:val="007D4B81"/>
    <w:rsid w:val="007D6504"/>
    <w:rsid w:val="007D74EF"/>
    <w:rsid w:val="007D7BE5"/>
    <w:rsid w:val="007E31F4"/>
    <w:rsid w:val="007E3B69"/>
    <w:rsid w:val="007E5730"/>
    <w:rsid w:val="007E6E60"/>
    <w:rsid w:val="007E73F3"/>
    <w:rsid w:val="007F250A"/>
    <w:rsid w:val="007F2C75"/>
    <w:rsid w:val="007F3251"/>
    <w:rsid w:val="007F32FE"/>
    <w:rsid w:val="007F448C"/>
    <w:rsid w:val="007F471C"/>
    <w:rsid w:val="007F49B7"/>
    <w:rsid w:val="007F6A5B"/>
    <w:rsid w:val="007F6D44"/>
    <w:rsid w:val="007F6F59"/>
    <w:rsid w:val="007F73CF"/>
    <w:rsid w:val="00802D0E"/>
    <w:rsid w:val="00803758"/>
    <w:rsid w:val="00804B78"/>
    <w:rsid w:val="00805986"/>
    <w:rsid w:val="00806045"/>
    <w:rsid w:val="00806754"/>
    <w:rsid w:val="008072A8"/>
    <w:rsid w:val="0081129D"/>
    <w:rsid w:val="00812CA5"/>
    <w:rsid w:val="00813051"/>
    <w:rsid w:val="008130DE"/>
    <w:rsid w:val="008168E4"/>
    <w:rsid w:val="008171BD"/>
    <w:rsid w:val="00817C73"/>
    <w:rsid w:val="0082341F"/>
    <w:rsid w:val="008235EA"/>
    <w:rsid w:val="008250FD"/>
    <w:rsid w:val="00825D94"/>
    <w:rsid w:val="00827D78"/>
    <w:rsid w:val="00830BCF"/>
    <w:rsid w:val="008319EF"/>
    <w:rsid w:val="00831B7A"/>
    <w:rsid w:val="0083223A"/>
    <w:rsid w:val="00835461"/>
    <w:rsid w:val="0083566A"/>
    <w:rsid w:val="008356A1"/>
    <w:rsid w:val="0083570F"/>
    <w:rsid w:val="008371C7"/>
    <w:rsid w:val="00837BAE"/>
    <w:rsid w:val="00840214"/>
    <w:rsid w:val="0084053C"/>
    <w:rsid w:val="00841445"/>
    <w:rsid w:val="00843C18"/>
    <w:rsid w:val="0084401C"/>
    <w:rsid w:val="00846A52"/>
    <w:rsid w:val="00846CDC"/>
    <w:rsid w:val="00851D81"/>
    <w:rsid w:val="00852DFD"/>
    <w:rsid w:val="00853630"/>
    <w:rsid w:val="00853EC8"/>
    <w:rsid w:val="00854ECB"/>
    <w:rsid w:val="0085604C"/>
    <w:rsid w:val="008578B1"/>
    <w:rsid w:val="00860487"/>
    <w:rsid w:val="008606A7"/>
    <w:rsid w:val="0086143D"/>
    <w:rsid w:val="00862946"/>
    <w:rsid w:val="00862CCC"/>
    <w:rsid w:val="00863462"/>
    <w:rsid w:val="008638D6"/>
    <w:rsid w:val="0086398E"/>
    <w:rsid w:val="00865F79"/>
    <w:rsid w:val="0086760C"/>
    <w:rsid w:val="008709F1"/>
    <w:rsid w:val="008722F5"/>
    <w:rsid w:val="00874191"/>
    <w:rsid w:val="008745C3"/>
    <w:rsid w:val="00874F12"/>
    <w:rsid w:val="00875EAD"/>
    <w:rsid w:val="008773A4"/>
    <w:rsid w:val="008774A3"/>
    <w:rsid w:val="00877718"/>
    <w:rsid w:val="0088035E"/>
    <w:rsid w:val="0088077C"/>
    <w:rsid w:val="00880972"/>
    <w:rsid w:val="00880ABF"/>
    <w:rsid w:val="00881860"/>
    <w:rsid w:val="008822D3"/>
    <w:rsid w:val="0088577A"/>
    <w:rsid w:val="00887E9F"/>
    <w:rsid w:val="00890778"/>
    <w:rsid w:val="008908DA"/>
    <w:rsid w:val="00890C97"/>
    <w:rsid w:val="00892A37"/>
    <w:rsid w:val="008930DB"/>
    <w:rsid w:val="008930F8"/>
    <w:rsid w:val="00896EFA"/>
    <w:rsid w:val="00897DB4"/>
    <w:rsid w:val="008A03D9"/>
    <w:rsid w:val="008A3E36"/>
    <w:rsid w:val="008A4B66"/>
    <w:rsid w:val="008A5607"/>
    <w:rsid w:val="008A6FA7"/>
    <w:rsid w:val="008A765D"/>
    <w:rsid w:val="008B0A19"/>
    <w:rsid w:val="008B13E2"/>
    <w:rsid w:val="008B2B5E"/>
    <w:rsid w:val="008B4913"/>
    <w:rsid w:val="008B6B2E"/>
    <w:rsid w:val="008B7CB2"/>
    <w:rsid w:val="008C0A72"/>
    <w:rsid w:val="008C102B"/>
    <w:rsid w:val="008C22D4"/>
    <w:rsid w:val="008C23B0"/>
    <w:rsid w:val="008C24D4"/>
    <w:rsid w:val="008C2581"/>
    <w:rsid w:val="008C2CA5"/>
    <w:rsid w:val="008C3655"/>
    <w:rsid w:val="008C3694"/>
    <w:rsid w:val="008C4CC7"/>
    <w:rsid w:val="008C5BA1"/>
    <w:rsid w:val="008C60FE"/>
    <w:rsid w:val="008C63EE"/>
    <w:rsid w:val="008D02F1"/>
    <w:rsid w:val="008D12FD"/>
    <w:rsid w:val="008D1598"/>
    <w:rsid w:val="008D1B4F"/>
    <w:rsid w:val="008D1D74"/>
    <w:rsid w:val="008D1FF5"/>
    <w:rsid w:val="008D2050"/>
    <w:rsid w:val="008D267E"/>
    <w:rsid w:val="008D2B7C"/>
    <w:rsid w:val="008D2EF1"/>
    <w:rsid w:val="008D389F"/>
    <w:rsid w:val="008D4518"/>
    <w:rsid w:val="008D56EE"/>
    <w:rsid w:val="008D57AA"/>
    <w:rsid w:val="008D57F5"/>
    <w:rsid w:val="008D7F9E"/>
    <w:rsid w:val="008E2232"/>
    <w:rsid w:val="008E22E9"/>
    <w:rsid w:val="008E2654"/>
    <w:rsid w:val="008E2A4E"/>
    <w:rsid w:val="008E2F21"/>
    <w:rsid w:val="008E323F"/>
    <w:rsid w:val="008E5495"/>
    <w:rsid w:val="008E5E93"/>
    <w:rsid w:val="008E6DD9"/>
    <w:rsid w:val="008E6E84"/>
    <w:rsid w:val="008F3420"/>
    <w:rsid w:val="008F3982"/>
    <w:rsid w:val="008F4F6A"/>
    <w:rsid w:val="008F5703"/>
    <w:rsid w:val="008F758F"/>
    <w:rsid w:val="008F771B"/>
    <w:rsid w:val="008F7DA6"/>
    <w:rsid w:val="0090001A"/>
    <w:rsid w:val="0090206E"/>
    <w:rsid w:val="00902668"/>
    <w:rsid w:val="00902984"/>
    <w:rsid w:val="00902DB4"/>
    <w:rsid w:val="00904F4E"/>
    <w:rsid w:val="00905EC5"/>
    <w:rsid w:val="009060AD"/>
    <w:rsid w:val="00906CEB"/>
    <w:rsid w:val="00911318"/>
    <w:rsid w:val="00911C02"/>
    <w:rsid w:val="00913FFC"/>
    <w:rsid w:val="00914245"/>
    <w:rsid w:val="00915D16"/>
    <w:rsid w:val="00916298"/>
    <w:rsid w:val="00916760"/>
    <w:rsid w:val="00916C47"/>
    <w:rsid w:val="00916DD2"/>
    <w:rsid w:val="00916EC9"/>
    <w:rsid w:val="00917C27"/>
    <w:rsid w:val="00921765"/>
    <w:rsid w:val="00921C61"/>
    <w:rsid w:val="00921E10"/>
    <w:rsid w:val="0092256B"/>
    <w:rsid w:val="00922C1D"/>
    <w:rsid w:val="009243D8"/>
    <w:rsid w:val="00924BF2"/>
    <w:rsid w:val="009254DC"/>
    <w:rsid w:val="009268DC"/>
    <w:rsid w:val="00926B22"/>
    <w:rsid w:val="00926C46"/>
    <w:rsid w:val="00927A79"/>
    <w:rsid w:val="00927E92"/>
    <w:rsid w:val="00930D94"/>
    <w:rsid w:val="00932593"/>
    <w:rsid w:val="009335FF"/>
    <w:rsid w:val="00933ABB"/>
    <w:rsid w:val="00934D11"/>
    <w:rsid w:val="00935053"/>
    <w:rsid w:val="009355C3"/>
    <w:rsid w:val="00935B02"/>
    <w:rsid w:val="009365D6"/>
    <w:rsid w:val="00936970"/>
    <w:rsid w:val="009372BF"/>
    <w:rsid w:val="009379E5"/>
    <w:rsid w:val="00937BFB"/>
    <w:rsid w:val="00941EB6"/>
    <w:rsid w:val="0094435D"/>
    <w:rsid w:val="00946023"/>
    <w:rsid w:val="00946B85"/>
    <w:rsid w:val="00947E23"/>
    <w:rsid w:val="00950987"/>
    <w:rsid w:val="00951C15"/>
    <w:rsid w:val="00952197"/>
    <w:rsid w:val="00954F6D"/>
    <w:rsid w:val="00961388"/>
    <w:rsid w:val="00961B8B"/>
    <w:rsid w:val="00961B8D"/>
    <w:rsid w:val="00961C1F"/>
    <w:rsid w:val="00964E5E"/>
    <w:rsid w:val="00966151"/>
    <w:rsid w:val="00967505"/>
    <w:rsid w:val="00967C09"/>
    <w:rsid w:val="00970E75"/>
    <w:rsid w:val="0097657A"/>
    <w:rsid w:val="00981244"/>
    <w:rsid w:val="00981D90"/>
    <w:rsid w:val="00982159"/>
    <w:rsid w:val="00984700"/>
    <w:rsid w:val="00985FD1"/>
    <w:rsid w:val="009865E3"/>
    <w:rsid w:val="00986826"/>
    <w:rsid w:val="009868F5"/>
    <w:rsid w:val="00986DE1"/>
    <w:rsid w:val="00990502"/>
    <w:rsid w:val="0099080D"/>
    <w:rsid w:val="00990FFC"/>
    <w:rsid w:val="00991A7B"/>
    <w:rsid w:val="00992113"/>
    <w:rsid w:val="00992C2C"/>
    <w:rsid w:val="00993050"/>
    <w:rsid w:val="00993C26"/>
    <w:rsid w:val="00995D21"/>
    <w:rsid w:val="009A0335"/>
    <w:rsid w:val="009A1A65"/>
    <w:rsid w:val="009A393B"/>
    <w:rsid w:val="009A4FD3"/>
    <w:rsid w:val="009A5917"/>
    <w:rsid w:val="009A7133"/>
    <w:rsid w:val="009B0876"/>
    <w:rsid w:val="009B0DAC"/>
    <w:rsid w:val="009B2BA6"/>
    <w:rsid w:val="009C0FE3"/>
    <w:rsid w:val="009C1EB5"/>
    <w:rsid w:val="009C4011"/>
    <w:rsid w:val="009C4460"/>
    <w:rsid w:val="009C4AD6"/>
    <w:rsid w:val="009C5679"/>
    <w:rsid w:val="009C629A"/>
    <w:rsid w:val="009C78E4"/>
    <w:rsid w:val="009D0296"/>
    <w:rsid w:val="009D05C2"/>
    <w:rsid w:val="009D2880"/>
    <w:rsid w:val="009D2FF0"/>
    <w:rsid w:val="009D358C"/>
    <w:rsid w:val="009D3740"/>
    <w:rsid w:val="009D5A10"/>
    <w:rsid w:val="009D6693"/>
    <w:rsid w:val="009D70EF"/>
    <w:rsid w:val="009E0F00"/>
    <w:rsid w:val="009E2DF2"/>
    <w:rsid w:val="009E42AF"/>
    <w:rsid w:val="009E4E5E"/>
    <w:rsid w:val="009E5542"/>
    <w:rsid w:val="009F042A"/>
    <w:rsid w:val="009F3537"/>
    <w:rsid w:val="009F36E4"/>
    <w:rsid w:val="009F38F3"/>
    <w:rsid w:val="009F5536"/>
    <w:rsid w:val="009F7069"/>
    <w:rsid w:val="009F7F66"/>
    <w:rsid w:val="00A02511"/>
    <w:rsid w:val="00A0494C"/>
    <w:rsid w:val="00A057A4"/>
    <w:rsid w:val="00A058A3"/>
    <w:rsid w:val="00A062A7"/>
    <w:rsid w:val="00A102B0"/>
    <w:rsid w:val="00A10A89"/>
    <w:rsid w:val="00A10AE2"/>
    <w:rsid w:val="00A12EB2"/>
    <w:rsid w:val="00A14947"/>
    <w:rsid w:val="00A14DC5"/>
    <w:rsid w:val="00A15E0E"/>
    <w:rsid w:val="00A1695D"/>
    <w:rsid w:val="00A16A45"/>
    <w:rsid w:val="00A20D99"/>
    <w:rsid w:val="00A20DF4"/>
    <w:rsid w:val="00A22F22"/>
    <w:rsid w:val="00A2339E"/>
    <w:rsid w:val="00A23413"/>
    <w:rsid w:val="00A23423"/>
    <w:rsid w:val="00A244B5"/>
    <w:rsid w:val="00A24EE9"/>
    <w:rsid w:val="00A25A43"/>
    <w:rsid w:val="00A27B4E"/>
    <w:rsid w:val="00A3086D"/>
    <w:rsid w:val="00A30B3E"/>
    <w:rsid w:val="00A3174E"/>
    <w:rsid w:val="00A33A88"/>
    <w:rsid w:val="00A35A69"/>
    <w:rsid w:val="00A35AD8"/>
    <w:rsid w:val="00A373FA"/>
    <w:rsid w:val="00A40477"/>
    <w:rsid w:val="00A40B1A"/>
    <w:rsid w:val="00A40C27"/>
    <w:rsid w:val="00A40E35"/>
    <w:rsid w:val="00A4188D"/>
    <w:rsid w:val="00A42230"/>
    <w:rsid w:val="00A447D3"/>
    <w:rsid w:val="00A452F9"/>
    <w:rsid w:val="00A46454"/>
    <w:rsid w:val="00A46D84"/>
    <w:rsid w:val="00A472E7"/>
    <w:rsid w:val="00A4772D"/>
    <w:rsid w:val="00A47E6B"/>
    <w:rsid w:val="00A50645"/>
    <w:rsid w:val="00A52389"/>
    <w:rsid w:val="00A53947"/>
    <w:rsid w:val="00A5408E"/>
    <w:rsid w:val="00A5637F"/>
    <w:rsid w:val="00A5669C"/>
    <w:rsid w:val="00A566CE"/>
    <w:rsid w:val="00A57136"/>
    <w:rsid w:val="00A60FB1"/>
    <w:rsid w:val="00A61250"/>
    <w:rsid w:val="00A61F05"/>
    <w:rsid w:val="00A624E9"/>
    <w:rsid w:val="00A64689"/>
    <w:rsid w:val="00A64695"/>
    <w:rsid w:val="00A65409"/>
    <w:rsid w:val="00A6548B"/>
    <w:rsid w:val="00A65E6E"/>
    <w:rsid w:val="00A671B4"/>
    <w:rsid w:val="00A67264"/>
    <w:rsid w:val="00A702D2"/>
    <w:rsid w:val="00A71B20"/>
    <w:rsid w:val="00A72889"/>
    <w:rsid w:val="00A730A2"/>
    <w:rsid w:val="00A73604"/>
    <w:rsid w:val="00A73CF3"/>
    <w:rsid w:val="00A74CA5"/>
    <w:rsid w:val="00A750F5"/>
    <w:rsid w:val="00A767FD"/>
    <w:rsid w:val="00A77D54"/>
    <w:rsid w:val="00A80A9F"/>
    <w:rsid w:val="00A813E1"/>
    <w:rsid w:val="00A819CE"/>
    <w:rsid w:val="00A83425"/>
    <w:rsid w:val="00A83AA0"/>
    <w:rsid w:val="00A84F06"/>
    <w:rsid w:val="00A8696B"/>
    <w:rsid w:val="00A876E2"/>
    <w:rsid w:val="00A916B4"/>
    <w:rsid w:val="00A91ED8"/>
    <w:rsid w:val="00A93CC0"/>
    <w:rsid w:val="00AA02C5"/>
    <w:rsid w:val="00AA075F"/>
    <w:rsid w:val="00AA0F05"/>
    <w:rsid w:val="00AA1E1B"/>
    <w:rsid w:val="00AA4240"/>
    <w:rsid w:val="00AA4575"/>
    <w:rsid w:val="00AA4603"/>
    <w:rsid w:val="00AA5B3B"/>
    <w:rsid w:val="00AA6E23"/>
    <w:rsid w:val="00AA734C"/>
    <w:rsid w:val="00AB09CC"/>
    <w:rsid w:val="00AB1E93"/>
    <w:rsid w:val="00AB1F5C"/>
    <w:rsid w:val="00AB5E5B"/>
    <w:rsid w:val="00AB65A1"/>
    <w:rsid w:val="00AB7429"/>
    <w:rsid w:val="00AC2091"/>
    <w:rsid w:val="00AC21F8"/>
    <w:rsid w:val="00AC2C17"/>
    <w:rsid w:val="00AC2D21"/>
    <w:rsid w:val="00AC590F"/>
    <w:rsid w:val="00AC699D"/>
    <w:rsid w:val="00AC73E8"/>
    <w:rsid w:val="00AC7951"/>
    <w:rsid w:val="00AC7CCC"/>
    <w:rsid w:val="00AD07B4"/>
    <w:rsid w:val="00AD1F45"/>
    <w:rsid w:val="00AD2C0E"/>
    <w:rsid w:val="00AD52D4"/>
    <w:rsid w:val="00AD5AD6"/>
    <w:rsid w:val="00AD5F7E"/>
    <w:rsid w:val="00AD642E"/>
    <w:rsid w:val="00AD6A1D"/>
    <w:rsid w:val="00AD70A9"/>
    <w:rsid w:val="00AD7971"/>
    <w:rsid w:val="00AE0120"/>
    <w:rsid w:val="00AE152B"/>
    <w:rsid w:val="00AE27E6"/>
    <w:rsid w:val="00AE4100"/>
    <w:rsid w:val="00AE5EF2"/>
    <w:rsid w:val="00AE6E0A"/>
    <w:rsid w:val="00AE7180"/>
    <w:rsid w:val="00AE7582"/>
    <w:rsid w:val="00AF01FE"/>
    <w:rsid w:val="00AF1862"/>
    <w:rsid w:val="00AF18FC"/>
    <w:rsid w:val="00AF2F5A"/>
    <w:rsid w:val="00AF30AA"/>
    <w:rsid w:val="00AF5FBA"/>
    <w:rsid w:val="00AF784D"/>
    <w:rsid w:val="00B005E1"/>
    <w:rsid w:val="00B0090D"/>
    <w:rsid w:val="00B0100E"/>
    <w:rsid w:val="00B01174"/>
    <w:rsid w:val="00B02FAD"/>
    <w:rsid w:val="00B0394D"/>
    <w:rsid w:val="00B03D26"/>
    <w:rsid w:val="00B051FD"/>
    <w:rsid w:val="00B05996"/>
    <w:rsid w:val="00B06BBE"/>
    <w:rsid w:val="00B06BFF"/>
    <w:rsid w:val="00B06EA4"/>
    <w:rsid w:val="00B074FE"/>
    <w:rsid w:val="00B0782C"/>
    <w:rsid w:val="00B10841"/>
    <w:rsid w:val="00B12AA9"/>
    <w:rsid w:val="00B12C90"/>
    <w:rsid w:val="00B13578"/>
    <w:rsid w:val="00B13C9C"/>
    <w:rsid w:val="00B14AEE"/>
    <w:rsid w:val="00B16FF1"/>
    <w:rsid w:val="00B20927"/>
    <w:rsid w:val="00B20C37"/>
    <w:rsid w:val="00B21D56"/>
    <w:rsid w:val="00B224B1"/>
    <w:rsid w:val="00B23C3B"/>
    <w:rsid w:val="00B25B2F"/>
    <w:rsid w:val="00B25E62"/>
    <w:rsid w:val="00B262E5"/>
    <w:rsid w:val="00B266BA"/>
    <w:rsid w:val="00B267C5"/>
    <w:rsid w:val="00B26D19"/>
    <w:rsid w:val="00B277C3"/>
    <w:rsid w:val="00B31359"/>
    <w:rsid w:val="00B32CDD"/>
    <w:rsid w:val="00B339A0"/>
    <w:rsid w:val="00B33BF2"/>
    <w:rsid w:val="00B34376"/>
    <w:rsid w:val="00B34A02"/>
    <w:rsid w:val="00B34F76"/>
    <w:rsid w:val="00B36041"/>
    <w:rsid w:val="00B36ADB"/>
    <w:rsid w:val="00B40C9D"/>
    <w:rsid w:val="00B414F2"/>
    <w:rsid w:val="00B437B5"/>
    <w:rsid w:val="00B44771"/>
    <w:rsid w:val="00B47C16"/>
    <w:rsid w:val="00B47F4F"/>
    <w:rsid w:val="00B50DBA"/>
    <w:rsid w:val="00B52056"/>
    <w:rsid w:val="00B5269B"/>
    <w:rsid w:val="00B5287C"/>
    <w:rsid w:val="00B564D0"/>
    <w:rsid w:val="00B568D6"/>
    <w:rsid w:val="00B569B1"/>
    <w:rsid w:val="00B57ED3"/>
    <w:rsid w:val="00B61974"/>
    <w:rsid w:val="00B62197"/>
    <w:rsid w:val="00B62BBF"/>
    <w:rsid w:val="00B63C4D"/>
    <w:rsid w:val="00B6413F"/>
    <w:rsid w:val="00B65B45"/>
    <w:rsid w:val="00B65FA6"/>
    <w:rsid w:val="00B66666"/>
    <w:rsid w:val="00B70884"/>
    <w:rsid w:val="00B73B65"/>
    <w:rsid w:val="00B753D9"/>
    <w:rsid w:val="00B767A5"/>
    <w:rsid w:val="00B775D1"/>
    <w:rsid w:val="00B80D90"/>
    <w:rsid w:val="00B818FB"/>
    <w:rsid w:val="00B829A7"/>
    <w:rsid w:val="00B84375"/>
    <w:rsid w:val="00B8501C"/>
    <w:rsid w:val="00B85A71"/>
    <w:rsid w:val="00B87ADE"/>
    <w:rsid w:val="00B90E55"/>
    <w:rsid w:val="00B90EAD"/>
    <w:rsid w:val="00B910C3"/>
    <w:rsid w:val="00B92238"/>
    <w:rsid w:val="00B92637"/>
    <w:rsid w:val="00B928A0"/>
    <w:rsid w:val="00B92D37"/>
    <w:rsid w:val="00B9341C"/>
    <w:rsid w:val="00B93FB5"/>
    <w:rsid w:val="00B94730"/>
    <w:rsid w:val="00B9513A"/>
    <w:rsid w:val="00B96512"/>
    <w:rsid w:val="00BA01E5"/>
    <w:rsid w:val="00BA0B62"/>
    <w:rsid w:val="00BA1698"/>
    <w:rsid w:val="00BA2F48"/>
    <w:rsid w:val="00BA3773"/>
    <w:rsid w:val="00BA57E6"/>
    <w:rsid w:val="00BA6586"/>
    <w:rsid w:val="00BA6989"/>
    <w:rsid w:val="00BB0967"/>
    <w:rsid w:val="00BB2242"/>
    <w:rsid w:val="00BB34BE"/>
    <w:rsid w:val="00BB435D"/>
    <w:rsid w:val="00BB6436"/>
    <w:rsid w:val="00BB69F9"/>
    <w:rsid w:val="00BB69FC"/>
    <w:rsid w:val="00BB75EA"/>
    <w:rsid w:val="00BB7950"/>
    <w:rsid w:val="00BB7D11"/>
    <w:rsid w:val="00BC0058"/>
    <w:rsid w:val="00BC03BB"/>
    <w:rsid w:val="00BC0ECE"/>
    <w:rsid w:val="00BC5940"/>
    <w:rsid w:val="00BC5EFD"/>
    <w:rsid w:val="00BD1774"/>
    <w:rsid w:val="00BD23BA"/>
    <w:rsid w:val="00BD473F"/>
    <w:rsid w:val="00BD5407"/>
    <w:rsid w:val="00BD54BB"/>
    <w:rsid w:val="00BD62EF"/>
    <w:rsid w:val="00BD7266"/>
    <w:rsid w:val="00BE079F"/>
    <w:rsid w:val="00BE0D8F"/>
    <w:rsid w:val="00BE0FEA"/>
    <w:rsid w:val="00BE12FC"/>
    <w:rsid w:val="00BE2961"/>
    <w:rsid w:val="00BE2F37"/>
    <w:rsid w:val="00BE31B5"/>
    <w:rsid w:val="00BE5C49"/>
    <w:rsid w:val="00BE66FD"/>
    <w:rsid w:val="00BE7662"/>
    <w:rsid w:val="00BE7BBC"/>
    <w:rsid w:val="00BF0DDA"/>
    <w:rsid w:val="00BF142B"/>
    <w:rsid w:val="00BF14C2"/>
    <w:rsid w:val="00BF4249"/>
    <w:rsid w:val="00BF54CA"/>
    <w:rsid w:val="00BF56AC"/>
    <w:rsid w:val="00BF58D8"/>
    <w:rsid w:val="00BF69CA"/>
    <w:rsid w:val="00BF75AE"/>
    <w:rsid w:val="00BF782B"/>
    <w:rsid w:val="00BF791A"/>
    <w:rsid w:val="00C00D2F"/>
    <w:rsid w:val="00C01F7A"/>
    <w:rsid w:val="00C04089"/>
    <w:rsid w:val="00C06243"/>
    <w:rsid w:val="00C07E73"/>
    <w:rsid w:val="00C1092D"/>
    <w:rsid w:val="00C12ADB"/>
    <w:rsid w:val="00C139D7"/>
    <w:rsid w:val="00C15972"/>
    <w:rsid w:val="00C16E51"/>
    <w:rsid w:val="00C17BDD"/>
    <w:rsid w:val="00C17D7C"/>
    <w:rsid w:val="00C20278"/>
    <w:rsid w:val="00C2048F"/>
    <w:rsid w:val="00C2087F"/>
    <w:rsid w:val="00C20E62"/>
    <w:rsid w:val="00C2102A"/>
    <w:rsid w:val="00C21DA1"/>
    <w:rsid w:val="00C21F91"/>
    <w:rsid w:val="00C2338A"/>
    <w:rsid w:val="00C23DBB"/>
    <w:rsid w:val="00C23E20"/>
    <w:rsid w:val="00C25B38"/>
    <w:rsid w:val="00C27041"/>
    <w:rsid w:val="00C27CC1"/>
    <w:rsid w:val="00C27EB0"/>
    <w:rsid w:val="00C307B8"/>
    <w:rsid w:val="00C3183B"/>
    <w:rsid w:val="00C322F0"/>
    <w:rsid w:val="00C326F2"/>
    <w:rsid w:val="00C36DD0"/>
    <w:rsid w:val="00C372D8"/>
    <w:rsid w:val="00C375F5"/>
    <w:rsid w:val="00C405DC"/>
    <w:rsid w:val="00C40ACA"/>
    <w:rsid w:val="00C414D4"/>
    <w:rsid w:val="00C42C7E"/>
    <w:rsid w:val="00C42FDA"/>
    <w:rsid w:val="00C439C9"/>
    <w:rsid w:val="00C44FFE"/>
    <w:rsid w:val="00C46009"/>
    <w:rsid w:val="00C46A2C"/>
    <w:rsid w:val="00C50323"/>
    <w:rsid w:val="00C51A75"/>
    <w:rsid w:val="00C51CB9"/>
    <w:rsid w:val="00C52298"/>
    <w:rsid w:val="00C525A5"/>
    <w:rsid w:val="00C52A08"/>
    <w:rsid w:val="00C52E44"/>
    <w:rsid w:val="00C54417"/>
    <w:rsid w:val="00C54ADE"/>
    <w:rsid w:val="00C56056"/>
    <w:rsid w:val="00C56F1A"/>
    <w:rsid w:val="00C579FD"/>
    <w:rsid w:val="00C63AA9"/>
    <w:rsid w:val="00C63EC4"/>
    <w:rsid w:val="00C640DD"/>
    <w:rsid w:val="00C65E57"/>
    <w:rsid w:val="00C6626E"/>
    <w:rsid w:val="00C671BE"/>
    <w:rsid w:val="00C706F4"/>
    <w:rsid w:val="00C71513"/>
    <w:rsid w:val="00C739DB"/>
    <w:rsid w:val="00C73E9D"/>
    <w:rsid w:val="00C745F4"/>
    <w:rsid w:val="00C74DCA"/>
    <w:rsid w:val="00C76785"/>
    <w:rsid w:val="00C771ED"/>
    <w:rsid w:val="00C777AC"/>
    <w:rsid w:val="00C8010D"/>
    <w:rsid w:val="00C8088E"/>
    <w:rsid w:val="00C810A6"/>
    <w:rsid w:val="00C810E7"/>
    <w:rsid w:val="00C82326"/>
    <w:rsid w:val="00C83AB8"/>
    <w:rsid w:val="00C83F45"/>
    <w:rsid w:val="00C850F3"/>
    <w:rsid w:val="00C851CC"/>
    <w:rsid w:val="00C85794"/>
    <w:rsid w:val="00C85C2A"/>
    <w:rsid w:val="00C86327"/>
    <w:rsid w:val="00C87AC3"/>
    <w:rsid w:val="00C9003A"/>
    <w:rsid w:val="00C90357"/>
    <w:rsid w:val="00C92075"/>
    <w:rsid w:val="00C9214A"/>
    <w:rsid w:val="00C93171"/>
    <w:rsid w:val="00C945E5"/>
    <w:rsid w:val="00C97062"/>
    <w:rsid w:val="00CA00BA"/>
    <w:rsid w:val="00CA0C97"/>
    <w:rsid w:val="00CA151D"/>
    <w:rsid w:val="00CA2291"/>
    <w:rsid w:val="00CA4A1A"/>
    <w:rsid w:val="00CA552E"/>
    <w:rsid w:val="00CA70E8"/>
    <w:rsid w:val="00CA7D6B"/>
    <w:rsid w:val="00CB0A96"/>
    <w:rsid w:val="00CB1794"/>
    <w:rsid w:val="00CB320A"/>
    <w:rsid w:val="00CB432B"/>
    <w:rsid w:val="00CB5A9B"/>
    <w:rsid w:val="00CB5C14"/>
    <w:rsid w:val="00CB5D12"/>
    <w:rsid w:val="00CB7459"/>
    <w:rsid w:val="00CC0F58"/>
    <w:rsid w:val="00CC2440"/>
    <w:rsid w:val="00CC2760"/>
    <w:rsid w:val="00CC30F5"/>
    <w:rsid w:val="00CC353F"/>
    <w:rsid w:val="00CC4074"/>
    <w:rsid w:val="00CC459B"/>
    <w:rsid w:val="00CC7177"/>
    <w:rsid w:val="00CC7718"/>
    <w:rsid w:val="00CD00AD"/>
    <w:rsid w:val="00CD1B2A"/>
    <w:rsid w:val="00CD1D1F"/>
    <w:rsid w:val="00CD2169"/>
    <w:rsid w:val="00CD3720"/>
    <w:rsid w:val="00CD3913"/>
    <w:rsid w:val="00CD4A13"/>
    <w:rsid w:val="00CD545E"/>
    <w:rsid w:val="00CD74AB"/>
    <w:rsid w:val="00CD7B98"/>
    <w:rsid w:val="00CE149B"/>
    <w:rsid w:val="00CE31F6"/>
    <w:rsid w:val="00CE3397"/>
    <w:rsid w:val="00CE3AEC"/>
    <w:rsid w:val="00CE4A34"/>
    <w:rsid w:val="00CE6288"/>
    <w:rsid w:val="00CE7159"/>
    <w:rsid w:val="00CF0468"/>
    <w:rsid w:val="00CF1DE4"/>
    <w:rsid w:val="00CF2520"/>
    <w:rsid w:val="00CF2A1E"/>
    <w:rsid w:val="00CF42BC"/>
    <w:rsid w:val="00CF5937"/>
    <w:rsid w:val="00D00D74"/>
    <w:rsid w:val="00D01FE4"/>
    <w:rsid w:val="00D0201A"/>
    <w:rsid w:val="00D02344"/>
    <w:rsid w:val="00D0291E"/>
    <w:rsid w:val="00D034F0"/>
    <w:rsid w:val="00D036AF"/>
    <w:rsid w:val="00D04C04"/>
    <w:rsid w:val="00D06627"/>
    <w:rsid w:val="00D1481B"/>
    <w:rsid w:val="00D1620F"/>
    <w:rsid w:val="00D17704"/>
    <w:rsid w:val="00D208F2"/>
    <w:rsid w:val="00D20D43"/>
    <w:rsid w:val="00D21E7B"/>
    <w:rsid w:val="00D22814"/>
    <w:rsid w:val="00D24031"/>
    <w:rsid w:val="00D2432C"/>
    <w:rsid w:val="00D25EA1"/>
    <w:rsid w:val="00D26757"/>
    <w:rsid w:val="00D27C6A"/>
    <w:rsid w:val="00D314FB"/>
    <w:rsid w:val="00D3236C"/>
    <w:rsid w:val="00D352CA"/>
    <w:rsid w:val="00D36122"/>
    <w:rsid w:val="00D36AA8"/>
    <w:rsid w:val="00D36AF0"/>
    <w:rsid w:val="00D37CB7"/>
    <w:rsid w:val="00D37DC2"/>
    <w:rsid w:val="00D41BD0"/>
    <w:rsid w:val="00D42DE2"/>
    <w:rsid w:val="00D44564"/>
    <w:rsid w:val="00D453A3"/>
    <w:rsid w:val="00D45882"/>
    <w:rsid w:val="00D47704"/>
    <w:rsid w:val="00D50ECC"/>
    <w:rsid w:val="00D517D1"/>
    <w:rsid w:val="00D5239A"/>
    <w:rsid w:val="00D533A7"/>
    <w:rsid w:val="00D557E4"/>
    <w:rsid w:val="00D55956"/>
    <w:rsid w:val="00D56BE8"/>
    <w:rsid w:val="00D606AF"/>
    <w:rsid w:val="00D62DDA"/>
    <w:rsid w:val="00D63BFF"/>
    <w:rsid w:val="00D63CCE"/>
    <w:rsid w:val="00D6628E"/>
    <w:rsid w:val="00D703D9"/>
    <w:rsid w:val="00D70DB3"/>
    <w:rsid w:val="00D71F72"/>
    <w:rsid w:val="00D72CFF"/>
    <w:rsid w:val="00D73C1F"/>
    <w:rsid w:val="00D74B1C"/>
    <w:rsid w:val="00D74DF7"/>
    <w:rsid w:val="00D75482"/>
    <w:rsid w:val="00D779F6"/>
    <w:rsid w:val="00D80E85"/>
    <w:rsid w:val="00D810CA"/>
    <w:rsid w:val="00D817C8"/>
    <w:rsid w:val="00D81974"/>
    <w:rsid w:val="00D82449"/>
    <w:rsid w:val="00D82A8A"/>
    <w:rsid w:val="00D831B6"/>
    <w:rsid w:val="00D8324C"/>
    <w:rsid w:val="00D83CD8"/>
    <w:rsid w:val="00D83D17"/>
    <w:rsid w:val="00D84042"/>
    <w:rsid w:val="00D85324"/>
    <w:rsid w:val="00D86959"/>
    <w:rsid w:val="00D86DA6"/>
    <w:rsid w:val="00D87C98"/>
    <w:rsid w:val="00D914B1"/>
    <w:rsid w:val="00D9291C"/>
    <w:rsid w:val="00D930E7"/>
    <w:rsid w:val="00D93DDD"/>
    <w:rsid w:val="00D9440A"/>
    <w:rsid w:val="00D9580A"/>
    <w:rsid w:val="00D962BA"/>
    <w:rsid w:val="00D965E8"/>
    <w:rsid w:val="00D96F92"/>
    <w:rsid w:val="00D97198"/>
    <w:rsid w:val="00DA2109"/>
    <w:rsid w:val="00DA33A4"/>
    <w:rsid w:val="00DA4BC3"/>
    <w:rsid w:val="00DA7CE7"/>
    <w:rsid w:val="00DB06C0"/>
    <w:rsid w:val="00DB0D71"/>
    <w:rsid w:val="00DB2372"/>
    <w:rsid w:val="00DB3C7E"/>
    <w:rsid w:val="00DB453A"/>
    <w:rsid w:val="00DB6805"/>
    <w:rsid w:val="00DB70F2"/>
    <w:rsid w:val="00DB7592"/>
    <w:rsid w:val="00DC04E8"/>
    <w:rsid w:val="00DC119C"/>
    <w:rsid w:val="00DC17B0"/>
    <w:rsid w:val="00DC1EBF"/>
    <w:rsid w:val="00DC2BDA"/>
    <w:rsid w:val="00DC2DE5"/>
    <w:rsid w:val="00DC3648"/>
    <w:rsid w:val="00DC3773"/>
    <w:rsid w:val="00DC3FE2"/>
    <w:rsid w:val="00DC4128"/>
    <w:rsid w:val="00DC41AC"/>
    <w:rsid w:val="00DC4AFC"/>
    <w:rsid w:val="00DC4FAB"/>
    <w:rsid w:val="00DC52C0"/>
    <w:rsid w:val="00DC6869"/>
    <w:rsid w:val="00DD0668"/>
    <w:rsid w:val="00DD1B32"/>
    <w:rsid w:val="00DD212C"/>
    <w:rsid w:val="00DD21C7"/>
    <w:rsid w:val="00DD256B"/>
    <w:rsid w:val="00DD2704"/>
    <w:rsid w:val="00DD3F41"/>
    <w:rsid w:val="00DD4208"/>
    <w:rsid w:val="00DD430E"/>
    <w:rsid w:val="00DD4DDF"/>
    <w:rsid w:val="00DD5CED"/>
    <w:rsid w:val="00DD6ED7"/>
    <w:rsid w:val="00DD7524"/>
    <w:rsid w:val="00DE6844"/>
    <w:rsid w:val="00DE6859"/>
    <w:rsid w:val="00DE7C64"/>
    <w:rsid w:val="00DE7D44"/>
    <w:rsid w:val="00DF0188"/>
    <w:rsid w:val="00DF0A93"/>
    <w:rsid w:val="00DF2DCB"/>
    <w:rsid w:val="00DF4824"/>
    <w:rsid w:val="00DF646C"/>
    <w:rsid w:val="00E018AE"/>
    <w:rsid w:val="00E01D71"/>
    <w:rsid w:val="00E020CF"/>
    <w:rsid w:val="00E02932"/>
    <w:rsid w:val="00E0311D"/>
    <w:rsid w:val="00E04725"/>
    <w:rsid w:val="00E04C59"/>
    <w:rsid w:val="00E057A2"/>
    <w:rsid w:val="00E06E78"/>
    <w:rsid w:val="00E07DE1"/>
    <w:rsid w:val="00E1051C"/>
    <w:rsid w:val="00E1084F"/>
    <w:rsid w:val="00E1226C"/>
    <w:rsid w:val="00E13995"/>
    <w:rsid w:val="00E13B26"/>
    <w:rsid w:val="00E13B7B"/>
    <w:rsid w:val="00E13E0D"/>
    <w:rsid w:val="00E145AE"/>
    <w:rsid w:val="00E16CD7"/>
    <w:rsid w:val="00E17CE8"/>
    <w:rsid w:val="00E220E3"/>
    <w:rsid w:val="00E24C9C"/>
    <w:rsid w:val="00E24F4C"/>
    <w:rsid w:val="00E27172"/>
    <w:rsid w:val="00E30E2D"/>
    <w:rsid w:val="00E31E41"/>
    <w:rsid w:val="00E31FCE"/>
    <w:rsid w:val="00E325C5"/>
    <w:rsid w:val="00E329B6"/>
    <w:rsid w:val="00E34533"/>
    <w:rsid w:val="00E36FEA"/>
    <w:rsid w:val="00E37076"/>
    <w:rsid w:val="00E37580"/>
    <w:rsid w:val="00E41BB7"/>
    <w:rsid w:val="00E41F07"/>
    <w:rsid w:val="00E43839"/>
    <w:rsid w:val="00E43E55"/>
    <w:rsid w:val="00E44252"/>
    <w:rsid w:val="00E44EF9"/>
    <w:rsid w:val="00E50653"/>
    <w:rsid w:val="00E52BFC"/>
    <w:rsid w:val="00E53633"/>
    <w:rsid w:val="00E53A10"/>
    <w:rsid w:val="00E55F7C"/>
    <w:rsid w:val="00E574AC"/>
    <w:rsid w:val="00E578E2"/>
    <w:rsid w:val="00E611E3"/>
    <w:rsid w:val="00E61D12"/>
    <w:rsid w:val="00E61E2C"/>
    <w:rsid w:val="00E63260"/>
    <w:rsid w:val="00E63523"/>
    <w:rsid w:val="00E63694"/>
    <w:rsid w:val="00E63DBD"/>
    <w:rsid w:val="00E646FA"/>
    <w:rsid w:val="00E705B1"/>
    <w:rsid w:val="00E70612"/>
    <w:rsid w:val="00E74427"/>
    <w:rsid w:val="00E75F33"/>
    <w:rsid w:val="00E771F4"/>
    <w:rsid w:val="00E774C4"/>
    <w:rsid w:val="00E7762F"/>
    <w:rsid w:val="00E7788F"/>
    <w:rsid w:val="00E80E18"/>
    <w:rsid w:val="00E82865"/>
    <w:rsid w:val="00E84062"/>
    <w:rsid w:val="00E851D0"/>
    <w:rsid w:val="00E86015"/>
    <w:rsid w:val="00E86C83"/>
    <w:rsid w:val="00E8767A"/>
    <w:rsid w:val="00E91E56"/>
    <w:rsid w:val="00E934C6"/>
    <w:rsid w:val="00E973F0"/>
    <w:rsid w:val="00E97770"/>
    <w:rsid w:val="00EA0557"/>
    <w:rsid w:val="00EA1AA2"/>
    <w:rsid w:val="00EA2A6C"/>
    <w:rsid w:val="00EA2B4A"/>
    <w:rsid w:val="00EA61DE"/>
    <w:rsid w:val="00EA6D46"/>
    <w:rsid w:val="00EB066C"/>
    <w:rsid w:val="00EB17C3"/>
    <w:rsid w:val="00EB2713"/>
    <w:rsid w:val="00EB2C18"/>
    <w:rsid w:val="00EB33CA"/>
    <w:rsid w:val="00EB4068"/>
    <w:rsid w:val="00EB52A5"/>
    <w:rsid w:val="00EB5BEE"/>
    <w:rsid w:val="00EB5F00"/>
    <w:rsid w:val="00EB6BBC"/>
    <w:rsid w:val="00EB70AB"/>
    <w:rsid w:val="00EB7D7A"/>
    <w:rsid w:val="00EB7E4F"/>
    <w:rsid w:val="00EC0D0D"/>
    <w:rsid w:val="00EC236F"/>
    <w:rsid w:val="00EC24EE"/>
    <w:rsid w:val="00EC38AB"/>
    <w:rsid w:val="00EC4F46"/>
    <w:rsid w:val="00EC60F0"/>
    <w:rsid w:val="00EC6B8A"/>
    <w:rsid w:val="00ED06A6"/>
    <w:rsid w:val="00ED07E7"/>
    <w:rsid w:val="00ED0B03"/>
    <w:rsid w:val="00ED0E9B"/>
    <w:rsid w:val="00ED1014"/>
    <w:rsid w:val="00ED1621"/>
    <w:rsid w:val="00ED1909"/>
    <w:rsid w:val="00ED3A84"/>
    <w:rsid w:val="00ED3DE2"/>
    <w:rsid w:val="00ED40BA"/>
    <w:rsid w:val="00ED44D5"/>
    <w:rsid w:val="00ED4BF1"/>
    <w:rsid w:val="00ED5680"/>
    <w:rsid w:val="00ED6857"/>
    <w:rsid w:val="00ED695C"/>
    <w:rsid w:val="00EE2B85"/>
    <w:rsid w:val="00EE4EC7"/>
    <w:rsid w:val="00EE522B"/>
    <w:rsid w:val="00EE5281"/>
    <w:rsid w:val="00EE5C30"/>
    <w:rsid w:val="00EE6399"/>
    <w:rsid w:val="00EE63EA"/>
    <w:rsid w:val="00EF0202"/>
    <w:rsid w:val="00EF037B"/>
    <w:rsid w:val="00EF256A"/>
    <w:rsid w:val="00EF27DB"/>
    <w:rsid w:val="00EF2951"/>
    <w:rsid w:val="00EF2F10"/>
    <w:rsid w:val="00EF3735"/>
    <w:rsid w:val="00EF3747"/>
    <w:rsid w:val="00EF6599"/>
    <w:rsid w:val="00EF6DEA"/>
    <w:rsid w:val="00EF76E2"/>
    <w:rsid w:val="00EF79D7"/>
    <w:rsid w:val="00F006D2"/>
    <w:rsid w:val="00F00DE1"/>
    <w:rsid w:val="00F01D0F"/>
    <w:rsid w:val="00F021F3"/>
    <w:rsid w:val="00F02EF8"/>
    <w:rsid w:val="00F04460"/>
    <w:rsid w:val="00F04CF6"/>
    <w:rsid w:val="00F05253"/>
    <w:rsid w:val="00F066E9"/>
    <w:rsid w:val="00F07FDD"/>
    <w:rsid w:val="00F07FF7"/>
    <w:rsid w:val="00F14199"/>
    <w:rsid w:val="00F15485"/>
    <w:rsid w:val="00F15671"/>
    <w:rsid w:val="00F158F2"/>
    <w:rsid w:val="00F160B0"/>
    <w:rsid w:val="00F1639D"/>
    <w:rsid w:val="00F1718C"/>
    <w:rsid w:val="00F17CE1"/>
    <w:rsid w:val="00F204BF"/>
    <w:rsid w:val="00F2079F"/>
    <w:rsid w:val="00F20E95"/>
    <w:rsid w:val="00F22199"/>
    <w:rsid w:val="00F227BB"/>
    <w:rsid w:val="00F228F9"/>
    <w:rsid w:val="00F23032"/>
    <w:rsid w:val="00F2347D"/>
    <w:rsid w:val="00F236A7"/>
    <w:rsid w:val="00F23C5F"/>
    <w:rsid w:val="00F23E94"/>
    <w:rsid w:val="00F24C81"/>
    <w:rsid w:val="00F263E5"/>
    <w:rsid w:val="00F27E44"/>
    <w:rsid w:val="00F31977"/>
    <w:rsid w:val="00F32B7C"/>
    <w:rsid w:val="00F32EBA"/>
    <w:rsid w:val="00F3337C"/>
    <w:rsid w:val="00F33432"/>
    <w:rsid w:val="00F34656"/>
    <w:rsid w:val="00F35684"/>
    <w:rsid w:val="00F36AE2"/>
    <w:rsid w:val="00F37552"/>
    <w:rsid w:val="00F4019C"/>
    <w:rsid w:val="00F40F2E"/>
    <w:rsid w:val="00F40F65"/>
    <w:rsid w:val="00F411BE"/>
    <w:rsid w:val="00F41B70"/>
    <w:rsid w:val="00F45E21"/>
    <w:rsid w:val="00F4601C"/>
    <w:rsid w:val="00F478FD"/>
    <w:rsid w:val="00F50709"/>
    <w:rsid w:val="00F51DA0"/>
    <w:rsid w:val="00F5403B"/>
    <w:rsid w:val="00F56015"/>
    <w:rsid w:val="00F61587"/>
    <w:rsid w:val="00F618FA"/>
    <w:rsid w:val="00F623EC"/>
    <w:rsid w:val="00F63299"/>
    <w:rsid w:val="00F63E85"/>
    <w:rsid w:val="00F644A6"/>
    <w:rsid w:val="00F6589C"/>
    <w:rsid w:val="00F70856"/>
    <w:rsid w:val="00F70C65"/>
    <w:rsid w:val="00F71302"/>
    <w:rsid w:val="00F71A2F"/>
    <w:rsid w:val="00F71EB2"/>
    <w:rsid w:val="00F75571"/>
    <w:rsid w:val="00F777F7"/>
    <w:rsid w:val="00F77D24"/>
    <w:rsid w:val="00F81094"/>
    <w:rsid w:val="00F81353"/>
    <w:rsid w:val="00F8267A"/>
    <w:rsid w:val="00F82DDB"/>
    <w:rsid w:val="00F82FD6"/>
    <w:rsid w:val="00F834FB"/>
    <w:rsid w:val="00F84558"/>
    <w:rsid w:val="00F8489A"/>
    <w:rsid w:val="00F84E44"/>
    <w:rsid w:val="00F8536A"/>
    <w:rsid w:val="00F85F8E"/>
    <w:rsid w:val="00F86AA6"/>
    <w:rsid w:val="00F877F3"/>
    <w:rsid w:val="00F90A6F"/>
    <w:rsid w:val="00F92C44"/>
    <w:rsid w:val="00F93304"/>
    <w:rsid w:val="00F96251"/>
    <w:rsid w:val="00FA0140"/>
    <w:rsid w:val="00FA16E9"/>
    <w:rsid w:val="00FA4C79"/>
    <w:rsid w:val="00FA7EB3"/>
    <w:rsid w:val="00FA7FD9"/>
    <w:rsid w:val="00FB046D"/>
    <w:rsid w:val="00FB046F"/>
    <w:rsid w:val="00FB2270"/>
    <w:rsid w:val="00FB338A"/>
    <w:rsid w:val="00FB3A38"/>
    <w:rsid w:val="00FB3D41"/>
    <w:rsid w:val="00FB5AE9"/>
    <w:rsid w:val="00FB683E"/>
    <w:rsid w:val="00FC2198"/>
    <w:rsid w:val="00FC294E"/>
    <w:rsid w:val="00FC2B97"/>
    <w:rsid w:val="00FC4649"/>
    <w:rsid w:val="00FC53A1"/>
    <w:rsid w:val="00FC681B"/>
    <w:rsid w:val="00FC70E8"/>
    <w:rsid w:val="00FC767F"/>
    <w:rsid w:val="00FD0035"/>
    <w:rsid w:val="00FD08A2"/>
    <w:rsid w:val="00FD10C0"/>
    <w:rsid w:val="00FD17A9"/>
    <w:rsid w:val="00FD4AFB"/>
    <w:rsid w:val="00FD62BB"/>
    <w:rsid w:val="00FD6CFB"/>
    <w:rsid w:val="00FD7121"/>
    <w:rsid w:val="00FD7CF2"/>
    <w:rsid w:val="00FD7EE3"/>
    <w:rsid w:val="00FE1088"/>
    <w:rsid w:val="00FE1945"/>
    <w:rsid w:val="00FE19B5"/>
    <w:rsid w:val="00FE19F5"/>
    <w:rsid w:val="00FE19FA"/>
    <w:rsid w:val="00FE28F7"/>
    <w:rsid w:val="00FE6BC5"/>
    <w:rsid w:val="00FF0FB8"/>
    <w:rsid w:val="00FF1CE8"/>
    <w:rsid w:val="00FF238B"/>
    <w:rsid w:val="00FF67B0"/>
    <w:rsid w:val="00FF717F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22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8" w:line="140" w:lineRule="exact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D36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6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61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90" w:lineRule="exact"/>
      <w:ind w:firstLine="284"/>
      <w:jc w:val="both"/>
    </w:pPr>
    <w:rPr>
      <w:rFonts w:ascii="Arial" w:hAnsi="Arial"/>
      <w:sz w:val="16"/>
    </w:rPr>
  </w:style>
  <w:style w:type="paragraph" w:styleId="a4">
    <w:name w:val="Normal Indent"/>
    <w:basedOn w:val="a"/>
    <w:pPr>
      <w:ind w:left="708"/>
    </w:pPr>
  </w:style>
  <w:style w:type="paragraph" w:styleId="a5">
    <w:name w:val="footer"/>
    <w:basedOn w:val="a"/>
    <w:link w:val="a6"/>
    <w:pPr>
      <w:tabs>
        <w:tab w:val="center" w:pos="4819"/>
        <w:tab w:val="right" w:pos="9071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a">
    <w:name w:val="footnote text"/>
    <w:basedOn w:val="a"/>
    <w:link w:val="ab"/>
    <w:semiHidden/>
  </w:style>
  <w:style w:type="paragraph" w:styleId="20">
    <w:name w:val="Body Text Indent 2"/>
    <w:basedOn w:val="a"/>
    <w:pPr>
      <w:spacing w:line="150" w:lineRule="exact"/>
      <w:ind w:firstLine="284"/>
      <w:jc w:val="both"/>
    </w:pPr>
    <w:rPr>
      <w:rFonts w:ascii="Arial" w:hAnsi="Arial"/>
      <w:b/>
      <w:sz w:val="16"/>
    </w:rPr>
  </w:style>
  <w:style w:type="paragraph" w:styleId="30">
    <w:name w:val="Body Text Indent 3"/>
    <w:basedOn w:val="a"/>
    <w:pPr>
      <w:widowControl w:val="0"/>
      <w:ind w:firstLine="709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06">
    <w:name w:val="xl306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7">
    <w:name w:val="xl30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11">
    <w:name w:val="index 1"/>
    <w:basedOn w:val="a"/>
    <w:next w:val="a"/>
    <w:autoRedefine/>
    <w:semiHidden/>
    <w:pPr>
      <w:widowControl w:val="0"/>
      <w:tabs>
        <w:tab w:val="left" w:pos="1428"/>
      </w:tabs>
    </w:pPr>
    <w:rPr>
      <w:sz w:val="24"/>
      <w:szCs w:val="14"/>
    </w:rPr>
  </w:style>
  <w:style w:type="paragraph" w:styleId="ac">
    <w:name w:val="endnote text"/>
    <w:basedOn w:val="a"/>
    <w:semiHidden/>
  </w:style>
  <w:style w:type="character" w:styleId="ad">
    <w:name w:val="endnote reference"/>
    <w:semiHidden/>
    <w:rPr>
      <w:vertAlign w:val="superscript"/>
    </w:r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3612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rsid w:val="00D36122"/>
    <w:pPr>
      <w:spacing w:after="120"/>
    </w:pPr>
    <w:rPr>
      <w:sz w:val="16"/>
      <w:szCs w:val="16"/>
    </w:rPr>
  </w:style>
  <w:style w:type="paragraph" w:customStyle="1" w:styleId="Ar">
    <w:name w:val="Обычный+Ar"/>
    <w:basedOn w:val="a"/>
    <w:link w:val="Ar0"/>
    <w:rsid w:val="00E30E2D"/>
    <w:rPr>
      <w:rFonts w:ascii="Arial" w:hAnsi="Arial"/>
      <w:sz w:val="12"/>
    </w:rPr>
  </w:style>
  <w:style w:type="character" w:customStyle="1" w:styleId="Ar0">
    <w:name w:val="Обычный+Ar Знак"/>
    <w:link w:val="Ar"/>
    <w:rsid w:val="00E30E2D"/>
    <w:rPr>
      <w:rFonts w:ascii="Arial" w:hAnsi="Arial"/>
      <w:sz w:val="12"/>
      <w:lang w:val="ru-RU" w:eastAsia="ru-RU" w:bidi="ar-SA"/>
    </w:rPr>
  </w:style>
  <w:style w:type="paragraph" w:customStyle="1" w:styleId="Arial">
    <w:name w:val="Обычный + Arial"/>
    <w:aliases w:val="6 п"/>
    <w:basedOn w:val="a"/>
    <w:link w:val="Arial0"/>
    <w:rsid w:val="00E30E2D"/>
  </w:style>
  <w:style w:type="character" w:customStyle="1" w:styleId="Arial0">
    <w:name w:val="Обычный + Arial Знак"/>
    <w:aliases w:val="6 п Знак"/>
    <w:link w:val="Arial"/>
    <w:rsid w:val="00E30E2D"/>
    <w:rPr>
      <w:lang w:val="ru-RU" w:eastAsia="ru-RU" w:bidi="ar-SA"/>
    </w:rPr>
  </w:style>
  <w:style w:type="paragraph" w:customStyle="1" w:styleId="32">
    <w:name w:val="боковик3"/>
    <w:basedOn w:val="a"/>
    <w:rsid w:val="006C3C55"/>
    <w:pPr>
      <w:spacing w:before="72"/>
      <w:jc w:val="center"/>
    </w:pPr>
    <w:rPr>
      <w:rFonts w:ascii="JournalRub" w:hAnsi="JournalRub"/>
      <w:b/>
    </w:rPr>
  </w:style>
  <w:style w:type="paragraph" w:styleId="af0">
    <w:name w:val="List Paragraph"/>
    <w:basedOn w:val="a"/>
    <w:uiPriority w:val="34"/>
    <w:qFormat/>
    <w:rsid w:val="00981244"/>
    <w:pPr>
      <w:ind w:left="720"/>
      <w:contextualSpacing/>
    </w:pPr>
  </w:style>
  <w:style w:type="character" w:styleId="af1">
    <w:name w:val="Hyperlink"/>
    <w:basedOn w:val="a0"/>
    <w:rsid w:val="00F411B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C4B6A"/>
  </w:style>
  <w:style w:type="character" w:customStyle="1" w:styleId="ab">
    <w:name w:val="Текст сноски Знак"/>
    <w:basedOn w:val="a0"/>
    <w:link w:val="aa"/>
    <w:semiHidden/>
    <w:rsid w:val="00CB5D12"/>
  </w:style>
  <w:style w:type="character" w:styleId="af2">
    <w:name w:val="footnote reference"/>
    <w:uiPriority w:val="99"/>
    <w:rsid w:val="00CB5D12"/>
    <w:rPr>
      <w:vertAlign w:val="superscript"/>
    </w:rPr>
  </w:style>
  <w:style w:type="character" w:customStyle="1" w:styleId="10">
    <w:name w:val="Заголовок 1 Знак"/>
    <w:basedOn w:val="a0"/>
    <w:link w:val="1"/>
    <w:rsid w:val="00653BB8"/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22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8" w:line="140" w:lineRule="exact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D36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6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61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90" w:lineRule="exact"/>
      <w:ind w:firstLine="284"/>
      <w:jc w:val="both"/>
    </w:pPr>
    <w:rPr>
      <w:rFonts w:ascii="Arial" w:hAnsi="Arial"/>
      <w:sz w:val="16"/>
    </w:rPr>
  </w:style>
  <w:style w:type="paragraph" w:styleId="a4">
    <w:name w:val="Normal Indent"/>
    <w:basedOn w:val="a"/>
    <w:pPr>
      <w:ind w:left="708"/>
    </w:pPr>
  </w:style>
  <w:style w:type="paragraph" w:styleId="a5">
    <w:name w:val="footer"/>
    <w:basedOn w:val="a"/>
    <w:link w:val="a6"/>
    <w:pPr>
      <w:tabs>
        <w:tab w:val="center" w:pos="4819"/>
        <w:tab w:val="right" w:pos="9071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a">
    <w:name w:val="footnote text"/>
    <w:basedOn w:val="a"/>
    <w:link w:val="ab"/>
    <w:semiHidden/>
  </w:style>
  <w:style w:type="paragraph" w:styleId="20">
    <w:name w:val="Body Text Indent 2"/>
    <w:basedOn w:val="a"/>
    <w:pPr>
      <w:spacing w:line="150" w:lineRule="exact"/>
      <w:ind w:firstLine="284"/>
      <w:jc w:val="both"/>
    </w:pPr>
    <w:rPr>
      <w:rFonts w:ascii="Arial" w:hAnsi="Arial"/>
      <w:b/>
      <w:sz w:val="16"/>
    </w:rPr>
  </w:style>
  <w:style w:type="paragraph" w:styleId="30">
    <w:name w:val="Body Text Indent 3"/>
    <w:basedOn w:val="a"/>
    <w:pPr>
      <w:widowControl w:val="0"/>
      <w:ind w:firstLine="709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06">
    <w:name w:val="xl306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7">
    <w:name w:val="xl30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11">
    <w:name w:val="index 1"/>
    <w:basedOn w:val="a"/>
    <w:next w:val="a"/>
    <w:autoRedefine/>
    <w:semiHidden/>
    <w:pPr>
      <w:widowControl w:val="0"/>
      <w:tabs>
        <w:tab w:val="left" w:pos="1428"/>
      </w:tabs>
    </w:pPr>
    <w:rPr>
      <w:sz w:val="24"/>
      <w:szCs w:val="14"/>
    </w:rPr>
  </w:style>
  <w:style w:type="paragraph" w:styleId="ac">
    <w:name w:val="endnote text"/>
    <w:basedOn w:val="a"/>
    <w:semiHidden/>
  </w:style>
  <w:style w:type="character" w:styleId="ad">
    <w:name w:val="endnote reference"/>
    <w:semiHidden/>
    <w:rPr>
      <w:vertAlign w:val="superscript"/>
    </w:r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3612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rsid w:val="00D36122"/>
    <w:pPr>
      <w:spacing w:after="120"/>
    </w:pPr>
    <w:rPr>
      <w:sz w:val="16"/>
      <w:szCs w:val="16"/>
    </w:rPr>
  </w:style>
  <w:style w:type="paragraph" w:customStyle="1" w:styleId="Ar">
    <w:name w:val="Обычный+Ar"/>
    <w:basedOn w:val="a"/>
    <w:link w:val="Ar0"/>
    <w:rsid w:val="00E30E2D"/>
    <w:rPr>
      <w:rFonts w:ascii="Arial" w:hAnsi="Arial"/>
      <w:sz w:val="12"/>
    </w:rPr>
  </w:style>
  <w:style w:type="character" w:customStyle="1" w:styleId="Ar0">
    <w:name w:val="Обычный+Ar Знак"/>
    <w:link w:val="Ar"/>
    <w:rsid w:val="00E30E2D"/>
    <w:rPr>
      <w:rFonts w:ascii="Arial" w:hAnsi="Arial"/>
      <w:sz w:val="12"/>
      <w:lang w:val="ru-RU" w:eastAsia="ru-RU" w:bidi="ar-SA"/>
    </w:rPr>
  </w:style>
  <w:style w:type="paragraph" w:customStyle="1" w:styleId="Arial">
    <w:name w:val="Обычный + Arial"/>
    <w:aliases w:val="6 п"/>
    <w:basedOn w:val="a"/>
    <w:link w:val="Arial0"/>
    <w:rsid w:val="00E30E2D"/>
  </w:style>
  <w:style w:type="character" w:customStyle="1" w:styleId="Arial0">
    <w:name w:val="Обычный + Arial Знак"/>
    <w:aliases w:val="6 п Знак"/>
    <w:link w:val="Arial"/>
    <w:rsid w:val="00E30E2D"/>
    <w:rPr>
      <w:lang w:val="ru-RU" w:eastAsia="ru-RU" w:bidi="ar-SA"/>
    </w:rPr>
  </w:style>
  <w:style w:type="paragraph" w:customStyle="1" w:styleId="32">
    <w:name w:val="боковик3"/>
    <w:basedOn w:val="a"/>
    <w:rsid w:val="006C3C55"/>
    <w:pPr>
      <w:spacing w:before="72"/>
      <w:jc w:val="center"/>
    </w:pPr>
    <w:rPr>
      <w:rFonts w:ascii="JournalRub" w:hAnsi="JournalRub"/>
      <w:b/>
    </w:rPr>
  </w:style>
  <w:style w:type="paragraph" w:styleId="af0">
    <w:name w:val="List Paragraph"/>
    <w:basedOn w:val="a"/>
    <w:uiPriority w:val="34"/>
    <w:qFormat/>
    <w:rsid w:val="00981244"/>
    <w:pPr>
      <w:ind w:left="720"/>
      <w:contextualSpacing/>
    </w:pPr>
  </w:style>
  <w:style w:type="character" w:styleId="af1">
    <w:name w:val="Hyperlink"/>
    <w:basedOn w:val="a0"/>
    <w:rsid w:val="00F411B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C4B6A"/>
  </w:style>
  <w:style w:type="character" w:customStyle="1" w:styleId="ab">
    <w:name w:val="Текст сноски Знак"/>
    <w:basedOn w:val="a0"/>
    <w:link w:val="aa"/>
    <w:semiHidden/>
    <w:rsid w:val="00CB5D12"/>
  </w:style>
  <w:style w:type="character" w:styleId="af2">
    <w:name w:val="footnote reference"/>
    <w:uiPriority w:val="99"/>
    <w:rsid w:val="00CB5D12"/>
    <w:rPr>
      <w:vertAlign w:val="superscript"/>
    </w:rPr>
  </w:style>
  <w:style w:type="character" w:customStyle="1" w:styleId="10">
    <w:name w:val="Заголовок 1 Знак"/>
    <w:basedOn w:val="a0"/>
    <w:link w:val="1"/>
    <w:rsid w:val="00653BB8"/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compendium/document/13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2B33-02B4-47AB-A12F-AADB1298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1444</Words>
  <Characters>10468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ВЦ ГКС РФ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стат3</dc:creator>
  <cp:lastModifiedBy>Сергеева Тамара Васильевна</cp:lastModifiedBy>
  <cp:revision>182</cp:revision>
  <cp:lastPrinted>2021-08-31T10:37:00Z</cp:lastPrinted>
  <dcterms:created xsi:type="dcterms:W3CDTF">2019-11-26T09:42:00Z</dcterms:created>
  <dcterms:modified xsi:type="dcterms:W3CDTF">2024-04-05T06:53:00Z</dcterms:modified>
</cp:coreProperties>
</file>