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45" w:rsidRPr="003428D3" w:rsidRDefault="00E07045" w:rsidP="007E21C4">
      <w:pPr>
        <w:pStyle w:val="a3"/>
        <w:pBdr>
          <w:bottom w:val="single" w:sz="12" w:space="1" w:color="auto"/>
          <w:bar w:val="single" w:sz="6" w:color="auto"/>
        </w:pBdr>
        <w:spacing w:after="480"/>
        <w:jc w:val="center"/>
        <w:rPr>
          <w:b/>
          <w:color w:val="000000"/>
          <w:sz w:val="24"/>
        </w:rPr>
      </w:pPr>
      <w:r w:rsidRPr="003428D3">
        <w:rPr>
          <w:b/>
          <w:color w:val="000000"/>
          <w:sz w:val="24"/>
        </w:rPr>
        <w:t>3. ЗАНЯТОСТЬ И БЕЗРАБОТИЦА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t xml:space="preserve">В данном разделе представлены показатели, характеризующие ситуацию </w:t>
      </w: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br/>
        <w:t>на рынках труда различных стран.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t xml:space="preserve">В соответствии с методологией Международной организации труда (Резолюция 1 19-ой Международной конференции статистиков труда 2013 г.) </w:t>
      </w:r>
      <w:r w:rsidRPr="00E07045">
        <w:rPr>
          <w:rFonts w:ascii="Arial" w:eastAsia="Times New Roman" w:hAnsi="Arial" w:cs="Times New Roman"/>
          <w:b/>
          <w:sz w:val="16"/>
          <w:szCs w:val="20"/>
          <w:lang w:eastAsia="ru-RU"/>
        </w:rPr>
        <w:t>рабочая сила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t xml:space="preserve"> – 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br/>
        <w:t xml:space="preserve">это лица в трудоспособном возрасте (в России – до 2017 г. в возрасте 15–72 лет, 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br/>
        <w:t xml:space="preserve">с 2017 г. в возрасте 15 лет и старше), которые в рассматриваемый период являлись либо занятыми, либо безработными. По большинству стран информация о рабочей 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br/>
        <w:t xml:space="preserve">силе, занятости и безработице подготовлена по материалам выборочных 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br/>
        <w:t>обследований рабочей силы.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proofErr w:type="gramStart"/>
      <w:r w:rsidRPr="00E07045">
        <w:rPr>
          <w:rFonts w:ascii="Arial" w:eastAsia="Times New Roman" w:hAnsi="Arial" w:cs="Times New Roman"/>
          <w:b/>
          <w:sz w:val="16"/>
          <w:szCs w:val="20"/>
          <w:lang w:eastAsia="ru-RU"/>
        </w:rPr>
        <w:t>Занятые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t xml:space="preserve">, в соответствии с методологией МОТ, определяются как все лица 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br/>
        <w:t xml:space="preserve">в трудоспособном возрасте (в России – до 2017 г. в возрасте 15–72 лет, с 2017 г. 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br/>
        <w:t xml:space="preserve">в возрасте 15 лет и старше), которые в течение короткого учетного периода 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br/>
        <w:t>(одна неделя) осуществляли любую деятельность, связанную с производством товаров или оказанием услуг за оплату или прибыль.</w:t>
      </w:r>
      <w:proofErr w:type="gramEnd"/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t xml:space="preserve"> В численность </w:t>
      </w:r>
      <w:proofErr w:type="gramStart"/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t>занятых</w:t>
      </w:r>
      <w:proofErr w:type="gramEnd"/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t xml:space="preserve"> включаются: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t>занятые лица, находящиеся “на работе”, т.е. те, кто проработал не менее одного часа на рабочем месте;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t xml:space="preserve">занятые лица, находящиеся “не на работе” по причине временного отсутствия 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br/>
        <w:t xml:space="preserve">на рабочем месте или организации рабочего времени (например, из-за сменной 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br/>
        <w:t xml:space="preserve">работы, гибкого рабочего графика и отгулов за сверхурочную работу). 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t xml:space="preserve">К </w:t>
      </w:r>
      <w:r w:rsidRPr="00E07045">
        <w:rPr>
          <w:rFonts w:ascii="Arial" w:eastAsia="Times New Roman" w:hAnsi="Arial" w:cs="Times New Roman"/>
          <w:b/>
          <w:bCs/>
          <w:sz w:val="16"/>
          <w:szCs w:val="20"/>
          <w:lang w:eastAsia="ru-RU"/>
        </w:rPr>
        <w:t>безработным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t xml:space="preserve">  относятся лица в трудоспособном возрасте (по России до 2017 г. 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br/>
        <w:t xml:space="preserve">в возрасте 15–72 лет, с 2017 г. в возрасте 15 лет и старше), которые в течение </w:t>
      </w:r>
      <w:r w:rsidRPr="00E07045">
        <w:rPr>
          <w:rFonts w:ascii="Arial" w:eastAsia="Times New Roman" w:hAnsi="Arial" w:cs="Times New Roman"/>
          <w:sz w:val="16"/>
          <w:szCs w:val="20"/>
          <w:lang w:eastAsia="ru-RU"/>
        </w:rPr>
        <w:br/>
        <w:t>рассматриваемого периода удовлетворяли одновременно следующим критериям: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t>не имели работы (доходного занятия);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t xml:space="preserve">занимались поиском работы в течение установленного недавнего периода </w:t>
      </w: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br/>
        <w:t xml:space="preserve">(в России – в течение последних четырех недель), т.е. обращались в государственную или коммерческую службу занятости, использовали или помещали объявления </w:t>
      </w: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br/>
        <w:t>в печати, непосредственно обращались к администрации предприятия (работодателю), использовали личные связи и т.д. или предпринимали шаги к организации собственного дела;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t>были готовы приступить к работе в течение рассматриваемого периода (в России – в течение обследуемой недели).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t xml:space="preserve">Обучающиеся в образовательных организациях, пенсионеры и инвалиды </w:t>
      </w: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br/>
        <w:t>учитываются в качестве безработных, если они не  имели работы, занимались поиском работы и были готовы приступить к ней.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b/>
          <w:color w:val="000000" w:themeColor="text1"/>
          <w:sz w:val="16"/>
          <w:szCs w:val="20"/>
          <w:lang w:eastAsia="ru-RU"/>
        </w:rPr>
        <w:t>Уровень безработицы</w:t>
      </w: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t xml:space="preserve"> – отношение численности безработных к численности </w:t>
      </w: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br/>
        <w:t>рабочей силы, рассчитанное в процентах.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t>По большинству стран статистическая информация о численности рабочей силы, занятых и безработных приведена в среднегодовом исчислении на основе месячных, квартальных или полугодовых данных.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t xml:space="preserve">По России данные о численности и составе рабочей силы, занятых и безработных (применительно к стандартам МОТ) получены по материалам выборочных </w:t>
      </w: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br/>
        <w:t xml:space="preserve">обследований рабочей силы. 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</w:pP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t xml:space="preserve">К безработным, зарегистрированным в органах службы занятости населения, </w:t>
      </w: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br/>
        <w:t xml:space="preserve">относятся лица, в установленном порядке получившие официальный статус </w:t>
      </w: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br/>
        <w:t>безработного в соответствии с законодательством стран.</w:t>
      </w:r>
    </w:p>
    <w:p w:rsidR="00E07045" w:rsidRPr="00E07045" w:rsidRDefault="00E07045" w:rsidP="007E21C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</w:pPr>
      <w:bookmarkStart w:id="0" w:name="_GoBack"/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lastRenderedPageBreak/>
        <w:t xml:space="preserve">По России информация о численности безработных, зарегистрированных в органах службы занятости населения, приведена по данным Федеральной службы по труду </w:t>
      </w:r>
      <w:r w:rsidRPr="00E07045">
        <w:rPr>
          <w:rFonts w:ascii="Arial" w:eastAsia="Times New Roman" w:hAnsi="Arial" w:cs="Times New Roman"/>
          <w:color w:val="000000" w:themeColor="text1"/>
          <w:sz w:val="16"/>
          <w:szCs w:val="20"/>
          <w:lang w:eastAsia="ru-RU"/>
        </w:rPr>
        <w:br/>
        <w:t>и занятости в среднегодовом исчислении.</w:t>
      </w:r>
    </w:p>
    <w:bookmarkEnd w:id="0"/>
    <w:p w:rsidR="00E07045" w:rsidRPr="00E07045" w:rsidRDefault="00E07045" w:rsidP="007E21C4">
      <w:pPr>
        <w:tabs>
          <w:tab w:val="left" w:pos="3848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sectPr w:rsidR="00E07045" w:rsidRPr="00E07045" w:rsidSect="00A62D81"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55"/>
    <w:rsid w:val="007E21C4"/>
    <w:rsid w:val="008D3655"/>
    <w:rsid w:val="00C77B87"/>
    <w:rsid w:val="00E0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07045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07045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Алёна Владимироана</dc:creator>
  <cp:keywords/>
  <dc:description/>
  <cp:lastModifiedBy>user</cp:lastModifiedBy>
  <cp:revision>3</cp:revision>
  <dcterms:created xsi:type="dcterms:W3CDTF">2024-04-02T11:39:00Z</dcterms:created>
  <dcterms:modified xsi:type="dcterms:W3CDTF">2024-04-26T11:35:00Z</dcterms:modified>
</cp:coreProperties>
</file>