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B8" w:rsidRPr="00253610" w:rsidRDefault="00411DB8" w:rsidP="00581793">
      <w:pPr>
        <w:pBdr>
          <w:bottom w:val="single" w:sz="12" w:space="1" w:color="auto"/>
        </w:pBdr>
        <w:spacing w:after="480" w:line="240" w:lineRule="auto"/>
        <w:jc w:val="center"/>
        <w:rPr>
          <w:rFonts w:ascii="Arial" w:hAnsi="Arial"/>
          <w:b/>
          <w:color w:val="000000"/>
          <w:sz w:val="24"/>
        </w:rPr>
      </w:pPr>
      <w:r w:rsidRPr="00071C84">
        <w:rPr>
          <w:rFonts w:ascii="Arial" w:hAnsi="Arial"/>
          <w:b/>
          <w:color w:val="000000"/>
          <w:sz w:val="24"/>
        </w:rPr>
        <w:t>8</w:t>
      </w:r>
      <w:r w:rsidRPr="003B4795">
        <w:rPr>
          <w:rFonts w:ascii="Arial" w:hAnsi="Arial"/>
          <w:b/>
          <w:color w:val="000000"/>
          <w:sz w:val="24"/>
        </w:rPr>
        <w:t>. ПРОМЫШЛЕННОЕ ПРОИЗВОДСТВО</w:t>
      </w:r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/>
          <w:color w:val="000000"/>
          <w:sz w:val="16"/>
        </w:rPr>
      </w:pPr>
      <w:r w:rsidRPr="003B4795">
        <w:rPr>
          <w:rFonts w:ascii="Arial" w:hAnsi="Arial"/>
          <w:color w:val="000000"/>
          <w:sz w:val="16"/>
        </w:rPr>
        <w:t>В разделе представлены данные о динамике производства различных видов промышленной продукции, структуре обрабатывающих производств в России и других странах мира.</w:t>
      </w:r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3B4795">
        <w:rPr>
          <w:rFonts w:ascii="Arial" w:hAnsi="Arial"/>
          <w:b/>
          <w:color w:val="000000"/>
          <w:sz w:val="16"/>
        </w:rPr>
        <w:t>Индекс промышленного производства</w:t>
      </w:r>
      <w:r w:rsidRPr="003B4795">
        <w:rPr>
          <w:rFonts w:ascii="Arial" w:hAnsi="Arial"/>
          <w:color w:val="000000"/>
          <w:sz w:val="16"/>
        </w:rPr>
        <w:t xml:space="preserve"> – относительный показатель, характеризующий изменение масштабов производства в сравниваемых периодах. Различают индивидуальные и сводные индексы производства.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натурально-вещественном выражении в сравниваемых периодах. Сводный индекс производства характеризует совокупное изменение производства всех видов продукции и отражает изменение создаваемой </w:t>
      </w:r>
      <w:r>
        <w:rPr>
          <w:rFonts w:ascii="Arial" w:hAnsi="Arial"/>
          <w:color w:val="000000"/>
          <w:sz w:val="16"/>
        </w:rPr>
        <w:br/>
      </w:r>
      <w:r w:rsidRPr="003B4795">
        <w:rPr>
          <w:rFonts w:ascii="Arial" w:hAnsi="Arial"/>
          <w:color w:val="000000"/>
          <w:sz w:val="16"/>
        </w:rPr>
        <w:t xml:space="preserve">в процессе производства стоимости в результате изменения только физического объема производимой продукции. Для исчисления сводного индекса производства индивидуальные индексы по конкретным видам продукции поэтапно </w:t>
      </w:r>
      <w:proofErr w:type="spellStart"/>
      <w:r w:rsidRPr="003B4795">
        <w:rPr>
          <w:rFonts w:ascii="Arial" w:hAnsi="Arial"/>
          <w:color w:val="000000"/>
          <w:sz w:val="16"/>
        </w:rPr>
        <w:t>агрегируются</w:t>
      </w:r>
      <w:proofErr w:type="spellEnd"/>
      <w:r w:rsidRPr="003B4795">
        <w:rPr>
          <w:rFonts w:ascii="Arial" w:hAnsi="Arial"/>
          <w:color w:val="000000"/>
          <w:sz w:val="16"/>
        </w:rPr>
        <w:t xml:space="preserve"> </w:t>
      </w:r>
      <w:r>
        <w:rPr>
          <w:rFonts w:ascii="Arial" w:hAnsi="Arial"/>
          <w:color w:val="000000"/>
          <w:sz w:val="16"/>
        </w:rPr>
        <w:br/>
      </w:r>
      <w:r w:rsidRPr="003B4795">
        <w:rPr>
          <w:rFonts w:ascii="Arial" w:hAnsi="Arial"/>
          <w:color w:val="000000"/>
          <w:sz w:val="16"/>
        </w:rPr>
        <w:t>в индексы по видам деятельности, подгруппам, группам, подклассам, классам, подразделам и разделам соответствующего классификатора (по России – ОКВЭД</w:t>
      </w:r>
      <w:proofErr w:type="gramStart"/>
      <w:r w:rsidRPr="003B4795">
        <w:rPr>
          <w:rFonts w:ascii="Arial" w:hAnsi="Arial"/>
          <w:color w:val="000000"/>
          <w:sz w:val="16"/>
        </w:rPr>
        <w:t>2</w:t>
      </w:r>
      <w:proofErr w:type="gramEnd"/>
      <w:r w:rsidRPr="003B4795">
        <w:rPr>
          <w:rFonts w:ascii="Arial" w:hAnsi="Arial"/>
          <w:color w:val="000000"/>
          <w:sz w:val="16"/>
        </w:rPr>
        <w:t xml:space="preserve">). </w:t>
      </w:r>
      <w:r>
        <w:rPr>
          <w:rFonts w:ascii="Arial" w:hAnsi="Arial"/>
          <w:color w:val="000000"/>
          <w:sz w:val="16"/>
        </w:rPr>
        <w:br/>
      </w:r>
      <w:r w:rsidRPr="003B4795">
        <w:rPr>
          <w:rFonts w:ascii="Arial" w:hAnsi="Arial"/>
          <w:color w:val="000000"/>
          <w:sz w:val="16"/>
        </w:rPr>
        <w:t xml:space="preserve">В качестве весов для целей агрегирования используются данные о добавленной </w:t>
      </w:r>
      <w:r w:rsidRPr="003B4795">
        <w:rPr>
          <w:rFonts w:ascii="Arial" w:hAnsi="Arial"/>
          <w:color w:val="000000"/>
          <w:spacing w:val="-2"/>
          <w:sz w:val="16"/>
        </w:rPr>
        <w:t>стоимости.</w:t>
      </w:r>
      <w:r w:rsidRPr="003B479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3B4795">
        <w:rPr>
          <w:rFonts w:ascii="Arial" w:hAnsi="Arial" w:cs="Arial"/>
          <w:color w:val="000000"/>
          <w:sz w:val="16"/>
          <w:szCs w:val="16"/>
        </w:rPr>
        <w:t xml:space="preserve">По большинству зарубежных стран индекс промышленного производства – агрегированный индекс производства по видам экономической деятельности (отраслям) «Горнодобывающая промышленность и разработка карьеров», «Обрабатывающая промышленность», «Снабжение электроэнергией, газом, паром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3B4795">
        <w:rPr>
          <w:rFonts w:ascii="Arial" w:hAnsi="Arial" w:cs="Arial"/>
          <w:color w:val="000000"/>
          <w:sz w:val="16"/>
          <w:szCs w:val="16"/>
        </w:rPr>
        <w:t xml:space="preserve">и кондиционированным воздухом», «Водоснабжение; системы канализации, удаление отходов и меры по восстановлению окружающей среды» в соответствии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3B4795">
        <w:rPr>
          <w:rFonts w:ascii="Arial" w:hAnsi="Arial" w:cs="Arial"/>
          <w:color w:val="000000"/>
          <w:sz w:val="16"/>
          <w:szCs w:val="16"/>
        </w:rPr>
        <w:t>с Международной стандартной отраслевой классификацией всех видов экономической деятельности, четвертый пересмотренный вариант.</w:t>
      </w:r>
      <w:proofErr w:type="gramEnd"/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3B4795">
        <w:rPr>
          <w:rFonts w:ascii="Arial" w:hAnsi="Arial" w:cs="Arial"/>
          <w:color w:val="000000"/>
          <w:sz w:val="16"/>
          <w:szCs w:val="16"/>
        </w:rPr>
        <w:t>По России до 2014 г. индекс промышленного производства – агрегированный индекс производства по видам экономической деятельности "Добыча полезных ископаемых", "Обрабатывающие производства", "Производство и распределение электроэнергии, газа и воды", с 2014 г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Pr="003B4795">
        <w:rPr>
          <w:rFonts w:ascii="Arial" w:hAnsi="Arial" w:cs="Arial"/>
          <w:color w:val="000000"/>
          <w:sz w:val="16"/>
          <w:szCs w:val="16"/>
        </w:rPr>
        <w:t xml:space="preserve"> – по видам </w:t>
      </w:r>
      <w:r>
        <w:rPr>
          <w:rFonts w:ascii="Arial" w:hAnsi="Arial" w:cs="Arial"/>
          <w:color w:val="000000"/>
          <w:sz w:val="16"/>
          <w:szCs w:val="16"/>
        </w:rPr>
        <w:t xml:space="preserve">экономической </w:t>
      </w:r>
      <w:r w:rsidRPr="003B4795">
        <w:rPr>
          <w:rFonts w:ascii="Arial" w:hAnsi="Arial" w:cs="Arial"/>
          <w:color w:val="000000"/>
          <w:sz w:val="16"/>
          <w:szCs w:val="16"/>
        </w:rPr>
        <w:t>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</w:t>
      </w:r>
      <w:r>
        <w:rPr>
          <w:rFonts w:ascii="Arial" w:hAnsi="Arial" w:cs="Arial"/>
          <w:color w:val="000000"/>
          <w:sz w:val="16"/>
          <w:szCs w:val="16"/>
        </w:rPr>
        <w:t>тельность</w:t>
      </w:r>
      <w:r w:rsidRPr="003B4795">
        <w:rPr>
          <w:rFonts w:ascii="Arial" w:hAnsi="Arial" w:cs="Arial"/>
          <w:color w:val="000000"/>
          <w:sz w:val="16"/>
          <w:szCs w:val="16"/>
        </w:rPr>
        <w:t xml:space="preserve"> по ликвидации загрязнений". </w:t>
      </w:r>
      <w:proofErr w:type="gramEnd"/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/>
          <w:color w:val="000000"/>
          <w:sz w:val="16"/>
        </w:rPr>
      </w:pPr>
      <w:r w:rsidRPr="003B4795">
        <w:rPr>
          <w:rFonts w:ascii="Arial" w:hAnsi="Arial"/>
          <w:b/>
          <w:color w:val="000000"/>
          <w:sz w:val="16"/>
        </w:rPr>
        <w:t>Производство электроэнергии</w:t>
      </w:r>
      <w:r w:rsidRPr="003B4795">
        <w:rPr>
          <w:rFonts w:ascii="Arial" w:hAnsi="Arial"/>
          <w:color w:val="000000"/>
          <w:sz w:val="16"/>
        </w:rPr>
        <w:t xml:space="preserve"> – это валовая выработка электроэнергии. </w:t>
      </w:r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/>
          <w:color w:val="000000"/>
          <w:sz w:val="16"/>
        </w:rPr>
      </w:pPr>
      <w:r w:rsidRPr="003B4795">
        <w:rPr>
          <w:rFonts w:ascii="Arial" w:hAnsi="Arial"/>
          <w:b/>
          <w:color w:val="000000"/>
          <w:sz w:val="16"/>
        </w:rPr>
        <w:t>Добыча угля</w:t>
      </w:r>
      <w:r w:rsidRPr="003B4795">
        <w:rPr>
          <w:rFonts w:ascii="Arial" w:hAnsi="Arial"/>
          <w:color w:val="000000"/>
          <w:sz w:val="16"/>
        </w:rPr>
        <w:t xml:space="preserve"> учитывается, как правило, по товарному весу, полученному после обогащения (по странам СНГ – по весу необогащенного, рядового угля).</w:t>
      </w:r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/>
          <w:color w:val="000000"/>
          <w:sz w:val="16"/>
        </w:rPr>
      </w:pPr>
      <w:r w:rsidRPr="003B4795">
        <w:rPr>
          <w:rFonts w:ascii="Arial" w:hAnsi="Arial"/>
          <w:color w:val="000000"/>
          <w:sz w:val="16"/>
        </w:rPr>
        <w:t xml:space="preserve">Показатель </w:t>
      </w:r>
      <w:r w:rsidRPr="003B4795">
        <w:rPr>
          <w:rFonts w:ascii="Arial" w:hAnsi="Arial"/>
          <w:b/>
          <w:color w:val="000000"/>
          <w:sz w:val="16"/>
        </w:rPr>
        <w:t>«производство</w:t>
      </w:r>
      <w:r w:rsidRPr="003B4795">
        <w:rPr>
          <w:rFonts w:ascii="Arial" w:hAnsi="Arial"/>
          <w:color w:val="000000"/>
          <w:sz w:val="16"/>
        </w:rPr>
        <w:t xml:space="preserve"> </w:t>
      </w:r>
      <w:r w:rsidRPr="003B4795">
        <w:rPr>
          <w:rFonts w:ascii="Arial" w:hAnsi="Arial"/>
          <w:b/>
          <w:color w:val="000000"/>
          <w:sz w:val="16"/>
        </w:rPr>
        <w:t>легковых автомобилей»</w:t>
      </w:r>
      <w:r w:rsidRPr="003B4795">
        <w:rPr>
          <w:rFonts w:ascii="Arial" w:hAnsi="Arial"/>
          <w:color w:val="000000"/>
          <w:sz w:val="16"/>
        </w:rPr>
        <w:t xml:space="preserve"> учитывает производство легковых автомобилей всех типов, включая специальные легковые, за исключением грузопассажирских автомобилей, произведенных на базе шасси легковых автомобилей.</w:t>
      </w:r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/>
          <w:color w:val="000000"/>
          <w:sz w:val="16"/>
        </w:rPr>
      </w:pPr>
      <w:proofErr w:type="gramStart"/>
      <w:r w:rsidRPr="003B4795">
        <w:rPr>
          <w:rFonts w:ascii="Arial" w:hAnsi="Arial"/>
          <w:color w:val="000000"/>
          <w:sz w:val="16"/>
        </w:rPr>
        <w:t xml:space="preserve">В </w:t>
      </w:r>
      <w:r w:rsidRPr="003B4795">
        <w:rPr>
          <w:rFonts w:ascii="Arial" w:hAnsi="Arial"/>
          <w:b/>
          <w:color w:val="000000"/>
          <w:sz w:val="16"/>
        </w:rPr>
        <w:t>производстве хлопчатобумажных и шерстяных тканей</w:t>
      </w:r>
      <w:r w:rsidRPr="003B4795">
        <w:rPr>
          <w:rFonts w:ascii="Arial" w:hAnsi="Arial"/>
          <w:color w:val="000000"/>
          <w:sz w:val="16"/>
        </w:rPr>
        <w:t xml:space="preserve"> учтены ткани: готовые хлопчатобумажные и типа хлопчатобумажных, шерстяные и типа шерстя</w:t>
      </w:r>
      <w:r w:rsidRPr="003B4795">
        <w:rPr>
          <w:rFonts w:ascii="Arial" w:hAnsi="Arial"/>
          <w:color w:val="000000"/>
          <w:sz w:val="16"/>
        </w:rPr>
        <w:softHyphen/>
        <w:t>ных.</w:t>
      </w:r>
      <w:proofErr w:type="gramEnd"/>
      <w:r w:rsidRPr="003B4795">
        <w:rPr>
          <w:rFonts w:ascii="Arial" w:hAnsi="Arial"/>
          <w:color w:val="000000"/>
          <w:sz w:val="16"/>
        </w:rPr>
        <w:t xml:space="preserve"> </w:t>
      </w:r>
      <w:r w:rsidRPr="00AD6BC3">
        <w:rPr>
          <w:rFonts w:ascii="Arial" w:hAnsi="Arial"/>
          <w:color w:val="000000"/>
          <w:sz w:val="16"/>
        </w:rPr>
        <w:br/>
      </w:r>
      <w:r w:rsidRPr="003B4795">
        <w:rPr>
          <w:rFonts w:ascii="Arial" w:hAnsi="Arial"/>
          <w:color w:val="000000"/>
          <w:sz w:val="16"/>
        </w:rPr>
        <w:t xml:space="preserve">Для сопоставимости все данные по тканям приведены в квадратных метрах, пересчитанных с помощью коэффициентов, определяемых каждой страной </w:t>
      </w:r>
      <w:r w:rsidRPr="00F54A49">
        <w:rPr>
          <w:rFonts w:ascii="Arial" w:hAnsi="Arial"/>
          <w:color w:val="000000"/>
          <w:sz w:val="16"/>
        </w:rPr>
        <w:br/>
      </w:r>
      <w:r w:rsidRPr="003B4795">
        <w:rPr>
          <w:rFonts w:ascii="Arial" w:hAnsi="Arial"/>
          <w:color w:val="000000"/>
          <w:sz w:val="16"/>
        </w:rPr>
        <w:t>в соответствии с технологией производства.</w:t>
      </w:r>
    </w:p>
    <w:p w:rsidR="00411DB8" w:rsidRPr="003B4795" w:rsidRDefault="00411DB8" w:rsidP="00581793">
      <w:pPr>
        <w:spacing w:after="0" w:line="240" w:lineRule="auto"/>
        <w:ind w:firstLine="284"/>
        <w:jc w:val="both"/>
        <w:rPr>
          <w:rFonts w:ascii="Arial" w:hAnsi="Arial"/>
          <w:color w:val="000000"/>
          <w:sz w:val="16"/>
        </w:rPr>
      </w:pPr>
      <w:r w:rsidRPr="003B4795">
        <w:rPr>
          <w:rFonts w:ascii="Arial" w:hAnsi="Arial"/>
          <w:color w:val="000000"/>
          <w:sz w:val="16"/>
        </w:rPr>
        <w:t xml:space="preserve">Показатель </w:t>
      </w:r>
      <w:r w:rsidRPr="003B4795">
        <w:rPr>
          <w:rFonts w:ascii="Arial" w:hAnsi="Arial"/>
          <w:b/>
          <w:color w:val="000000"/>
          <w:sz w:val="16"/>
        </w:rPr>
        <w:t>«производство стали»</w:t>
      </w:r>
      <w:r w:rsidRPr="003B4795">
        <w:rPr>
          <w:rFonts w:ascii="Arial" w:hAnsi="Arial"/>
          <w:color w:val="000000"/>
          <w:sz w:val="16"/>
        </w:rPr>
        <w:t xml:space="preserve">  включает сталь углеродистую (нел</w:t>
      </w:r>
      <w:r>
        <w:rPr>
          <w:rFonts w:ascii="Arial" w:hAnsi="Arial"/>
          <w:color w:val="000000"/>
          <w:sz w:val="16"/>
        </w:rPr>
        <w:t>е</w:t>
      </w:r>
      <w:r w:rsidRPr="003B4795">
        <w:rPr>
          <w:rFonts w:ascii="Arial" w:hAnsi="Arial"/>
          <w:color w:val="000000"/>
          <w:sz w:val="16"/>
        </w:rPr>
        <w:t xml:space="preserve">гированную), нержавеющую и прочую легированную сталь в виде слитков </w:t>
      </w:r>
      <w:r>
        <w:rPr>
          <w:rFonts w:ascii="Arial" w:hAnsi="Arial"/>
          <w:color w:val="000000"/>
          <w:sz w:val="16"/>
        </w:rPr>
        <w:br/>
      </w:r>
      <w:r w:rsidRPr="003B4795">
        <w:rPr>
          <w:rFonts w:ascii="Arial" w:hAnsi="Arial"/>
          <w:color w:val="000000"/>
          <w:sz w:val="16"/>
        </w:rPr>
        <w:t xml:space="preserve">и полуфабрикатов, а также жидкой стали для литья.  </w:t>
      </w:r>
    </w:p>
    <w:p w:rsidR="001F77A5" w:rsidRDefault="00411DB8" w:rsidP="00581793">
      <w:pPr>
        <w:spacing w:after="0" w:line="240" w:lineRule="auto"/>
        <w:ind w:firstLine="284"/>
        <w:jc w:val="both"/>
      </w:pPr>
      <w:r w:rsidRPr="003B4795">
        <w:rPr>
          <w:rFonts w:ascii="Arial" w:hAnsi="Arial"/>
          <w:color w:val="000000"/>
          <w:sz w:val="16"/>
        </w:rPr>
        <w:lastRenderedPageBreak/>
        <w:t xml:space="preserve">В показатель </w:t>
      </w:r>
      <w:r w:rsidRPr="003B4795">
        <w:rPr>
          <w:rFonts w:ascii="Arial" w:hAnsi="Arial"/>
          <w:b/>
          <w:color w:val="000000"/>
          <w:sz w:val="16"/>
        </w:rPr>
        <w:t>«производство компьютеров персональных настольных»</w:t>
      </w:r>
      <w:r w:rsidRPr="003B4795">
        <w:rPr>
          <w:rFonts w:ascii="Arial" w:hAnsi="Arial"/>
          <w:color w:val="000000"/>
          <w:sz w:val="16"/>
        </w:rPr>
        <w:t xml:space="preserve">  включены цифровые машины для автоматической обработки данных, имеющие </w:t>
      </w:r>
      <w:r>
        <w:rPr>
          <w:rFonts w:ascii="Arial" w:hAnsi="Arial"/>
          <w:color w:val="000000"/>
          <w:sz w:val="16"/>
        </w:rPr>
        <w:br/>
      </w:r>
      <w:r w:rsidRPr="003B4795">
        <w:rPr>
          <w:rFonts w:ascii="Arial" w:hAnsi="Arial"/>
          <w:color w:val="000000"/>
          <w:sz w:val="16"/>
        </w:rPr>
        <w:t xml:space="preserve">в одном корпусе по крайней мере один центральный процессор и одно устройство ввода и вывода в совмещенной или </w:t>
      </w:r>
      <w:proofErr w:type="spellStart"/>
      <w:r w:rsidRPr="003B4795">
        <w:rPr>
          <w:rFonts w:ascii="Arial" w:hAnsi="Arial"/>
          <w:color w:val="000000"/>
          <w:sz w:val="16"/>
        </w:rPr>
        <w:t>несовмещенной</w:t>
      </w:r>
      <w:proofErr w:type="spellEnd"/>
      <w:r w:rsidRPr="003B4795">
        <w:rPr>
          <w:rFonts w:ascii="Arial" w:hAnsi="Arial"/>
          <w:color w:val="000000"/>
          <w:sz w:val="16"/>
        </w:rPr>
        <w:t xml:space="preserve"> форме.</w:t>
      </w:r>
      <w:bookmarkStart w:id="0" w:name="_GoBack"/>
      <w:bookmarkEnd w:id="0"/>
    </w:p>
    <w:sectPr w:rsidR="001F77A5" w:rsidSect="008916DD">
      <w:pgSz w:w="11906" w:h="16838"/>
      <w:pgMar w:top="3657" w:right="2637" w:bottom="3657" w:left="26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15"/>
    <w:rsid w:val="001F77A5"/>
    <w:rsid w:val="00411DB8"/>
    <w:rsid w:val="00581793"/>
    <w:rsid w:val="006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Крыжановская Алёна Владимировна</dc:creator>
  <cp:keywords/>
  <dc:description/>
  <cp:lastModifiedBy>user</cp:lastModifiedBy>
  <cp:revision>3</cp:revision>
  <dcterms:created xsi:type="dcterms:W3CDTF">2024-04-17T14:29:00Z</dcterms:created>
  <dcterms:modified xsi:type="dcterms:W3CDTF">2024-04-26T11:40:00Z</dcterms:modified>
</cp:coreProperties>
</file>