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8" w:rsidRPr="007237C5" w:rsidRDefault="00F37038" w:rsidP="00E63AFE">
      <w:pPr>
        <w:pBdr>
          <w:bottom w:val="single" w:sz="12" w:space="2" w:color="auto"/>
        </w:pBdr>
        <w:spacing w:after="48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ТРАНСПОРТ</w:t>
      </w:r>
    </w:p>
    <w:p w:rsidR="00F37038" w:rsidRPr="00DD6138" w:rsidRDefault="00F37038" w:rsidP="00E63AFE">
      <w:pPr>
        <w:pStyle w:val="1"/>
        <w:shd w:val="clear" w:color="auto" w:fill="FFFFFF"/>
        <w:ind w:firstLine="284"/>
        <w:jc w:val="both"/>
        <w:rPr>
          <w:i w:val="0"/>
          <w:sz w:val="16"/>
        </w:rPr>
      </w:pPr>
      <w:r w:rsidRPr="00DD6138">
        <w:rPr>
          <w:i w:val="0"/>
          <w:spacing w:val="-3"/>
          <w:sz w:val="16"/>
        </w:rPr>
        <w:t xml:space="preserve">В разделе приводятся сравнительные данные о развитии сферы транспортных перевозок в различных </w:t>
      </w:r>
      <w:r w:rsidRPr="00DD6138">
        <w:rPr>
          <w:i w:val="0"/>
          <w:spacing w:val="-1"/>
          <w:sz w:val="16"/>
        </w:rPr>
        <w:t xml:space="preserve">странах мира. Масштабы транспортных операций представлены показателями грузооборота отдельных </w:t>
      </w:r>
      <w:r w:rsidRPr="00DD6138">
        <w:rPr>
          <w:i w:val="0"/>
          <w:sz w:val="16"/>
        </w:rPr>
        <w:t xml:space="preserve">видов транспорта (определяемого </w:t>
      </w:r>
      <w:r w:rsidRPr="005C4143">
        <w:rPr>
          <w:i w:val="0"/>
          <w:sz w:val="16"/>
        </w:rPr>
        <w:br/>
      </w:r>
      <w:r w:rsidRPr="00DD6138">
        <w:rPr>
          <w:i w:val="0"/>
          <w:sz w:val="16"/>
        </w:rPr>
        <w:t xml:space="preserve">в тонно-километрах как сумма произведений веса каждой партии </w:t>
      </w:r>
      <w:r w:rsidRPr="00DD6138">
        <w:rPr>
          <w:i w:val="0"/>
          <w:spacing w:val="-3"/>
          <w:sz w:val="16"/>
        </w:rPr>
        <w:t xml:space="preserve">(отправки) перевозимого груза в тоннах на расстояние ее перевозки в километрах) </w:t>
      </w:r>
      <w:r w:rsidRPr="00346C6C">
        <w:rPr>
          <w:i w:val="0"/>
          <w:spacing w:val="-3"/>
          <w:sz w:val="16"/>
        </w:rPr>
        <w:br/>
      </w:r>
      <w:r w:rsidRPr="00DD6138">
        <w:rPr>
          <w:i w:val="0"/>
          <w:spacing w:val="-3"/>
          <w:sz w:val="16"/>
        </w:rPr>
        <w:t xml:space="preserve">и пассажирооборота (количество </w:t>
      </w:r>
      <w:r w:rsidRPr="00DD6138">
        <w:rPr>
          <w:i w:val="0"/>
          <w:spacing w:val="-7"/>
          <w:sz w:val="16"/>
        </w:rPr>
        <w:t xml:space="preserve">перевезенных пассажиров с учетом расстояний </w:t>
      </w:r>
      <w:r w:rsidRPr="00346C6C">
        <w:rPr>
          <w:i w:val="0"/>
          <w:spacing w:val="-7"/>
          <w:sz w:val="16"/>
        </w:rPr>
        <w:br/>
      </w:r>
      <w:r w:rsidRPr="00DD6138">
        <w:rPr>
          <w:i w:val="0"/>
          <w:spacing w:val="-7"/>
          <w:sz w:val="16"/>
        </w:rPr>
        <w:t>их перевозки).</w:t>
      </w:r>
    </w:p>
    <w:p w:rsidR="00F37038" w:rsidRPr="00DD6138" w:rsidRDefault="00F37038" w:rsidP="00E63AFE">
      <w:pPr>
        <w:spacing w:after="0" w:line="240" w:lineRule="auto"/>
        <w:ind w:firstLine="284"/>
        <w:jc w:val="both"/>
        <w:rPr>
          <w:rFonts w:ascii="Arial" w:hAnsi="Arial"/>
          <w:spacing w:val="-1"/>
          <w:sz w:val="16"/>
        </w:rPr>
      </w:pPr>
      <w:r w:rsidRPr="00DD6138">
        <w:rPr>
          <w:rFonts w:ascii="Arial" w:hAnsi="Arial"/>
          <w:spacing w:val="3"/>
          <w:sz w:val="16"/>
        </w:rPr>
        <w:t xml:space="preserve">Сеть транспортных коммуникаций характеризуется протяженностью железнодорожных путей </w:t>
      </w:r>
      <w:r w:rsidRPr="00DD6138">
        <w:rPr>
          <w:rFonts w:ascii="Arial" w:hAnsi="Arial"/>
          <w:spacing w:val="-3"/>
          <w:sz w:val="16"/>
        </w:rPr>
        <w:t xml:space="preserve">сообщения, нефтепроводов и нефтепродуктопроводов </w:t>
      </w:r>
      <w:r w:rsidRPr="00481BAD">
        <w:rPr>
          <w:rFonts w:ascii="Arial" w:hAnsi="Arial"/>
          <w:spacing w:val="-3"/>
          <w:sz w:val="16"/>
        </w:rPr>
        <w:br/>
      </w:r>
      <w:r w:rsidRPr="00DD6138">
        <w:rPr>
          <w:rFonts w:ascii="Arial" w:hAnsi="Arial"/>
          <w:spacing w:val="-3"/>
          <w:sz w:val="16"/>
        </w:rPr>
        <w:t xml:space="preserve">и автомобильных дорог общего пользования, в том </w:t>
      </w:r>
      <w:r w:rsidRPr="00DD6138">
        <w:rPr>
          <w:rFonts w:ascii="Arial" w:hAnsi="Arial"/>
          <w:spacing w:val="-1"/>
          <w:sz w:val="16"/>
        </w:rPr>
        <w:t xml:space="preserve">числе с твердым покрытием. </w:t>
      </w:r>
    </w:p>
    <w:p w:rsidR="00F37038" w:rsidRPr="00DD6138" w:rsidRDefault="00F37038" w:rsidP="00E63AFE">
      <w:pPr>
        <w:spacing w:after="0" w:line="240" w:lineRule="auto"/>
        <w:ind w:firstLine="284"/>
        <w:jc w:val="both"/>
        <w:rPr>
          <w:rFonts w:ascii="Arial" w:hAnsi="Arial"/>
          <w:b/>
          <w:sz w:val="16"/>
        </w:rPr>
      </w:pPr>
      <w:r w:rsidRPr="00DD6138">
        <w:rPr>
          <w:rFonts w:ascii="Arial" w:hAnsi="Arial"/>
          <w:spacing w:val="-1"/>
          <w:sz w:val="16"/>
        </w:rPr>
        <w:t xml:space="preserve">В России автомобильные дороги общего пользования – дороги федерального значения, относящиеся к </w:t>
      </w:r>
      <w:r w:rsidRPr="00DD6138">
        <w:rPr>
          <w:rFonts w:ascii="Arial" w:hAnsi="Arial"/>
          <w:spacing w:val="-4"/>
          <w:sz w:val="16"/>
        </w:rPr>
        <w:t xml:space="preserve">собственности Российской Федерации, дороги регионального или межмуниципального значения, </w:t>
      </w:r>
      <w:r w:rsidRPr="00DD6138">
        <w:rPr>
          <w:rFonts w:ascii="Arial" w:hAnsi="Arial"/>
          <w:spacing w:val="4"/>
          <w:sz w:val="16"/>
        </w:rPr>
        <w:t xml:space="preserve">относящиеся к </w:t>
      </w:r>
      <w:r w:rsidRPr="00DD6138">
        <w:rPr>
          <w:rFonts w:ascii="Arial" w:hAnsi="Arial"/>
          <w:spacing w:val="-3"/>
          <w:sz w:val="16"/>
        </w:rPr>
        <w:t xml:space="preserve">собственности </w:t>
      </w:r>
      <w:r w:rsidRPr="00DD6138">
        <w:rPr>
          <w:rFonts w:ascii="Arial" w:hAnsi="Arial"/>
          <w:spacing w:val="4"/>
          <w:sz w:val="16"/>
        </w:rPr>
        <w:t>субъектов</w:t>
      </w:r>
      <w:r w:rsidRPr="00DD6138">
        <w:rPr>
          <w:rFonts w:ascii="Arial" w:hAnsi="Arial"/>
          <w:spacing w:val="-3"/>
          <w:sz w:val="16"/>
        </w:rPr>
        <w:t xml:space="preserve"> Российской Федерации, дороги местного значения, относящиеся к собственности муниципальных образований. </w:t>
      </w:r>
      <w:proofErr w:type="gramStart"/>
      <w:r w:rsidRPr="00DD6138">
        <w:rPr>
          <w:rFonts w:ascii="Arial" w:hAnsi="Arial"/>
          <w:spacing w:val="-3"/>
          <w:sz w:val="16"/>
        </w:rPr>
        <w:t xml:space="preserve">К </w:t>
      </w:r>
      <w:r w:rsidRPr="00DD6138">
        <w:rPr>
          <w:rFonts w:ascii="Arial" w:hAnsi="Arial"/>
          <w:spacing w:val="3"/>
          <w:sz w:val="16"/>
        </w:rPr>
        <w:t xml:space="preserve">твердому покрытию автодорог относятся: усовершенствованное покрытие (цементобетонное, </w:t>
      </w:r>
      <w:r w:rsidRPr="00DD6138">
        <w:rPr>
          <w:rFonts w:ascii="Arial" w:hAnsi="Arial"/>
          <w:spacing w:val="-4"/>
          <w:sz w:val="16"/>
        </w:rPr>
        <w:t xml:space="preserve">асфальтобетонное, из щебня и гравия, обработанных вяжущими материалами) </w:t>
      </w:r>
      <w:r>
        <w:rPr>
          <w:rFonts w:ascii="Arial" w:hAnsi="Arial"/>
          <w:spacing w:val="-4"/>
          <w:sz w:val="16"/>
        </w:rPr>
        <w:t xml:space="preserve">и покрытие переходного типа (из щебня и гравия (шлака), </w:t>
      </w:r>
      <w:r>
        <w:rPr>
          <w:rFonts w:ascii="Arial" w:hAnsi="Arial"/>
          <w:spacing w:val="-4"/>
          <w:sz w:val="16"/>
        </w:rPr>
        <w:br/>
        <w:t xml:space="preserve">не обработанных вяжущими материалами, каменные мостовые; из грунтов и местных </w:t>
      </w:r>
      <w:proofErr w:type="spellStart"/>
      <w:r>
        <w:rPr>
          <w:rFonts w:ascii="Arial" w:hAnsi="Arial"/>
          <w:spacing w:val="-4"/>
          <w:sz w:val="16"/>
        </w:rPr>
        <w:t>малопрочных</w:t>
      </w:r>
      <w:proofErr w:type="spellEnd"/>
      <w:r>
        <w:rPr>
          <w:rFonts w:ascii="Arial" w:hAnsi="Arial"/>
          <w:spacing w:val="-4"/>
          <w:sz w:val="16"/>
        </w:rPr>
        <w:t xml:space="preserve"> материалов, обработанных вяжущими материалами)</w:t>
      </w:r>
      <w:r w:rsidRPr="00DD6138">
        <w:rPr>
          <w:rFonts w:ascii="Arial" w:hAnsi="Arial"/>
          <w:spacing w:val="-4"/>
          <w:sz w:val="16"/>
        </w:rPr>
        <w:t>.</w:t>
      </w:r>
      <w:proofErr w:type="gramEnd"/>
    </w:p>
    <w:p w:rsidR="009E2978" w:rsidRDefault="00F37038" w:rsidP="00E63AFE">
      <w:pPr>
        <w:spacing w:after="0" w:line="240" w:lineRule="auto"/>
        <w:ind w:firstLine="284"/>
        <w:jc w:val="both"/>
      </w:pPr>
      <w:r w:rsidRPr="003B5DB0">
        <w:rPr>
          <w:rFonts w:ascii="Arial" w:hAnsi="Arial"/>
          <w:spacing w:val="3"/>
          <w:sz w:val="16"/>
        </w:rPr>
        <w:t xml:space="preserve">В </w:t>
      </w:r>
      <w:r w:rsidRPr="003B5DB0">
        <w:rPr>
          <w:rFonts w:ascii="Arial" w:hAnsi="Arial"/>
          <w:b/>
          <w:spacing w:val="3"/>
          <w:sz w:val="16"/>
        </w:rPr>
        <w:t>число погибших в результате дорожно-транспортных происшествий</w:t>
      </w:r>
      <w:r w:rsidRPr="003B5DB0">
        <w:rPr>
          <w:rFonts w:ascii="Arial" w:hAnsi="Arial"/>
          <w:spacing w:val="3"/>
          <w:sz w:val="16"/>
        </w:rPr>
        <w:t xml:space="preserve"> (ДТП) включаются лица, погибшие на месте происшествия или умершие </w:t>
      </w:r>
      <w:r w:rsidRPr="003B5DB0">
        <w:rPr>
          <w:rFonts w:ascii="Arial" w:hAnsi="Arial"/>
          <w:spacing w:val="3"/>
          <w:sz w:val="16"/>
        </w:rPr>
        <w:br/>
        <w:t>от последствий такового в течение тридцати последующих суток.</w:t>
      </w:r>
      <w:bookmarkStart w:id="0" w:name="_GoBack"/>
      <w:bookmarkEnd w:id="0"/>
    </w:p>
    <w:sectPr w:rsidR="009E2978" w:rsidSect="00F37038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E"/>
    <w:rsid w:val="009E2978"/>
    <w:rsid w:val="00BA524D"/>
    <w:rsid w:val="00E63AFE"/>
    <w:rsid w:val="00F37038"/>
    <w:rsid w:val="00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7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3703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7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3703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4</cp:revision>
  <dcterms:created xsi:type="dcterms:W3CDTF">2024-04-19T07:32:00Z</dcterms:created>
  <dcterms:modified xsi:type="dcterms:W3CDTF">2024-04-26T11:42:00Z</dcterms:modified>
</cp:coreProperties>
</file>