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7B" w:rsidRPr="00B51C7B" w:rsidRDefault="00B51C7B" w:rsidP="003F3AF8">
      <w:pPr>
        <w:pStyle w:val="2"/>
        <w:spacing w:after="480"/>
      </w:pPr>
      <w:r>
        <w:t xml:space="preserve">15. ИНДИКАТОРЫ ДЕЛОВОЙ АКТИВНОСТИ </w:t>
      </w:r>
      <w:r>
        <w:br/>
        <w:t>ОРГАНИЗАЦИЙ</w:t>
      </w:r>
    </w:p>
    <w:p w:rsidR="00B51C7B" w:rsidRPr="00B51C7B" w:rsidRDefault="00B51C7B" w:rsidP="003F3AF8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B51C7B">
        <w:rPr>
          <w:rFonts w:ascii="Arial" w:hAnsi="Arial" w:cs="Arial"/>
          <w:sz w:val="16"/>
          <w:szCs w:val="16"/>
        </w:rPr>
        <w:t xml:space="preserve">Представленная в разделе информация получена в результате проведения регулярных конъюнктурных опросов руководителей организаций различных секторов </w:t>
      </w:r>
      <w:proofErr w:type="gramStart"/>
      <w:r w:rsidRPr="00B51C7B">
        <w:rPr>
          <w:rFonts w:ascii="Arial" w:hAnsi="Arial" w:cs="Arial"/>
          <w:sz w:val="16"/>
          <w:szCs w:val="16"/>
        </w:rPr>
        <w:t>экономики</w:t>
      </w:r>
      <w:proofErr w:type="gramEnd"/>
      <w:r w:rsidRPr="00B51C7B">
        <w:rPr>
          <w:rFonts w:ascii="Arial" w:hAnsi="Arial" w:cs="Arial"/>
          <w:sz w:val="16"/>
          <w:szCs w:val="16"/>
        </w:rPr>
        <w:t xml:space="preserve"> о состоянии деятельности возглавляемых ими структур в анализируемом периоде (месяц, квартал и т.д.) и ожиданиях на краткосрочную перспективу. В таблицах 15.1–15.3 приводятся среднегодовые значения показателей.</w:t>
      </w:r>
    </w:p>
    <w:p w:rsidR="00B51C7B" w:rsidRPr="00B51C7B" w:rsidRDefault="00B51C7B" w:rsidP="003F3AF8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B51C7B">
        <w:rPr>
          <w:rFonts w:ascii="Arial" w:hAnsi="Arial" w:cs="Arial"/>
          <w:sz w:val="16"/>
          <w:szCs w:val="16"/>
        </w:rPr>
        <w:t>Программа обследований базируется на международной практике изучения уровня и тенденций предпринимательской активности.</w:t>
      </w:r>
    </w:p>
    <w:p w:rsidR="00B51C7B" w:rsidRPr="00B51C7B" w:rsidRDefault="00B51C7B" w:rsidP="003F3AF8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B51C7B">
        <w:rPr>
          <w:rFonts w:ascii="Arial" w:hAnsi="Arial" w:cs="Arial"/>
          <w:b/>
          <w:sz w:val="16"/>
          <w:szCs w:val="16"/>
        </w:rPr>
        <w:t xml:space="preserve">Вопросы в анкетах, </w:t>
      </w:r>
      <w:r w:rsidRPr="00B51C7B">
        <w:rPr>
          <w:rFonts w:ascii="Arial" w:hAnsi="Arial" w:cs="Arial"/>
          <w:sz w:val="16"/>
          <w:szCs w:val="16"/>
        </w:rPr>
        <w:t xml:space="preserve">связанные с оценкой показателей текущего состояния деятельности организации, основываются на сопоставлении фактического состояния </w:t>
      </w:r>
      <w:r w:rsidRPr="00B51C7B">
        <w:rPr>
          <w:rFonts w:ascii="Arial" w:hAnsi="Arial" w:cs="Arial"/>
          <w:sz w:val="16"/>
          <w:szCs w:val="16"/>
        </w:rPr>
        <w:br/>
        <w:t>с "нормальным" (по оценке респондентов) уровнем: "выше", "соответствует", "ниже". При оценке фактического и ожидаемого изменения показателей деятельности организации во времени используются следующие характеристики: "рост" ("улучшение"), "без изменений", "спад" ("ухудшение").</w:t>
      </w:r>
    </w:p>
    <w:p w:rsidR="00B51C7B" w:rsidRPr="00B51C7B" w:rsidRDefault="00B51C7B" w:rsidP="003F3AF8">
      <w:pPr>
        <w:pStyle w:val="21"/>
        <w:spacing w:after="0" w:line="240" w:lineRule="auto"/>
        <w:ind w:left="0" w:firstLine="284"/>
        <w:jc w:val="both"/>
        <w:rPr>
          <w:rFonts w:ascii="Arial" w:hAnsi="Arial" w:cs="Arial"/>
          <w:sz w:val="16"/>
          <w:szCs w:val="16"/>
        </w:rPr>
      </w:pPr>
      <w:r w:rsidRPr="00B51C7B">
        <w:rPr>
          <w:rFonts w:ascii="Arial" w:hAnsi="Arial" w:cs="Arial"/>
          <w:sz w:val="16"/>
          <w:szCs w:val="16"/>
        </w:rPr>
        <w:t>Информация в основном носит качественный характер.</w:t>
      </w:r>
    </w:p>
    <w:p w:rsidR="00B51C7B" w:rsidRPr="00B51C7B" w:rsidRDefault="00B51C7B" w:rsidP="003F3AF8">
      <w:pPr>
        <w:pStyle w:val="21"/>
        <w:spacing w:after="0" w:line="240" w:lineRule="auto"/>
        <w:ind w:left="0" w:firstLine="284"/>
        <w:jc w:val="both"/>
        <w:rPr>
          <w:rFonts w:ascii="Arial" w:hAnsi="Arial" w:cs="Arial"/>
          <w:sz w:val="16"/>
          <w:szCs w:val="16"/>
        </w:rPr>
      </w:pPr>
      <w:r w:rsidRPr="00B51C7B">
        <w:rPr>
          <w:rFonts w:ascii="Arial" w:hAnsi="Arial" w:cs="Arial"/>
          <w:sz w:val="16"/>
          <w:szCs w:val="16"/>
        </w:rPr>
        <w:t xml:space="preserve">Для обобщения результатов обследований определяется относительная частота ответов респондентов на каждый вариант вопроса. Удельные веса оценок респондентами уровня или изменения показателей деятельности организаций являются исходной информационной базой для аналитических выводов о состоянии и тенденциях деловой активности в различных секторах экономики. </w:t>
      </w:r>
    </w:p>
    <w:p w:rsidR="00B51C7B" w:rsidRPr="00B51C7B" w:rsidRDefault="00B51C7B" w:rsidP="003F3AF8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B51C7B">
        <w:rPr>
          <w:rFonts w:ascii="Arial" w:hAnsi="Arial" w:cs="Arial"/>
          <w:sz w:val="16"/>
          <w:szCs w:val="16"/>
        </w:rPr>
        <w:t>Результаты обследований обобщаются в виде простых и композитных индикаторов деловой активности организаций.</w:t>
      </w:r>
    </w:p>
    <w:p w:rsidR="00B51C7B" w:rsidRPr="00B51C7B" w:rsidRDefault="00B51C7B" w:rsidP="003F3AF8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B51C7B">
        <w:rPr>
          <w:rFonts w:ascii="Arial" w:hAnsi="Arial" w:cs="Arial"/>
          <w:sz w:val="16"/>
          <w:szCs w:val="16"/>
        </w:rPr>
        <w:t xml:space="preserve">В качестве простых индикаторов используются </w:t>
      </w:r>
      <w:r w:rsidRPr="00B51C7B">
        <w:rPr>
          <w:rFonts w:ascii="Arial" w:hAnsi="Arial" w:cs="Arial"/>
          <w:b/>
          <w:sz w:val="16"/>
          <w:szCs w:val="16"/>
        </w:rPr>
        <w:t xml:space="preserve">балансы оценок уровня </w:t>
      </w:r>
      <w:r w:rsidRPr="00B51C7B">
        <w:rPr>
          <w:rFonts w:ascii="Arial" w:hAnsi="Arial" w:cs="Arial"/>
          <w:b/>
          <w:sz w:val="16"/>
          <w:szCs w:val="16"/>
        </w:rPr>
        <w:br/>
        <w:t xml:space="preserve">и изменения показателей </w:t>
      </w:r>
      <w:r w:rsidRPr="00B51C7B">
        <w:rPr>
          <w:rFonts w:ascii="Arial" w:hAnsi="Arial" w:cs="Arial"/>
          <w:sz w:val="16"/>
          <w:szCs w:val="16"/>
        </w:rPr>
        <w:t xml:space="preserve">деловой активности. Баланс – разность долей респондентов, отметивших "увеличение" и "уменьшение" показателя по сравнению </w:t>
      </w:r>
      <w:r w:rsidRPr="00B51C7B">
        <w:rPr>
          <w:rFonts w:ascii="Arial" w:hAnsi="Arial" w:cs="Arial"/>
          <w:sz w:val="16"/>
          <w:szCs w:val="16"/>
        </w:rPr>
        <w:br/>
        <w:t>с предыдущим периодом или "выше нормального" и "ниже нормального" уровня показателя в текущем периоде (в процентах).</w:t>
      </w:r>
    </w:p>
    <w:p w:rsidR="00B51C7B" w:rsidRPr="00B51C7B" w:rsidRDefault="00B51C7B" w:rsidP="003F3AF8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B51C7B">
        <w:rPr>
          <w:rFonts w:ascii="Arial" w:hAnsi="Arial" w:cs="Arial"/>
          <w:sz w:val="16"/>
          <w:szCs w:val="16"/>
        </w:rPr>
        <w:t xml:space="preserve">Балансы оценок являются количественным выражением мнений респондентов </w:t>
      </w:r>
      <w:r w:rsidRPr="00B51C7B">
        <w:rPr>
          <w:rFonts w:ascii="Arial" w:hAnsi="Arial" w:cs="Arial"/>
          <w:sz w:val="16"/>
          <w:szCs w:val="16"/>
        </w:rPr>
        <w:br/>
        <w:t>об уровне и динамике показателей деловой активности. Международные исследования в области обобщения и анализа качественной информации конъюнктурных обследований, проводимые в течение многих лет, свидетельствуют о наличии существенной корреляции между временными рядами балансов оценок изменения показателей и количественными временными рядами, характеризующими темпы изменения этих показателей.</w:t>
      </w:r>
    </w:p>
    <w:p w:rsidR="00B51C7B" w:rsidRPr="00B51C7B" w:rsidRDefault="00B51C7B" w:rsidP="003F3AF8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B51C7B">
        <w:rPr>
          <w:rFonts w:ascii="Arial" w:hAnsi="Arial" w:cs="Arial"/>
          <w:sz w:val="16"/>
          <w:szCs w:val="16"/>
        </w:rPr>
        <w:t xml:space="preserve">На основе балансов оценок показателей рассчитываются композитные индикаторы деловой активности. Наиболее распространенным в международной практике композитным индикатором является </w:t>
      </w:r>
      <w:r w:rsidRPr="00B51C7B">
        <w:rPr>
          <w:rFonts w:ascii="Arial" w:hAnsi="Arial" w:cs="Arial"/>
          <w:b/>
          <w:sz w:val="16"/>
          <w:szCs w:val="16"/>
        </w:rPr>
        <w:t xml:space="preserve">индикатор предпринимательской уверенности, </w:t>
      </w:r>
      <w:r w:rsidRPr="00B51C7B">
        <w:rPr>
          <w:rFonts w:ascii="Arial" w:hAnsi="Arial" w:cs="Arial"/>
          <w:sz w:val="16"/>
          <w:szCs w:val="16"/>
        </w:rPr>
        <w:t>характеризующий обобщенное состояние предпринимательского климата в том или ином секторе экономики.</w:t>
      </w:r>
    </w:p>
    <w:p w:rsidR="00B51C7B" w:rsidRPr="00B51C7B" w:rsidRDefault="00B51C7B" w:rsidP="003F3AF8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B51C7B">
        <w:rPr>
          <w:rFonts w:ascii="Arial" w:hAnsi="Arial" w:cs="Arial"/>
          <w:b/>
          <w:sz w:val="16"/>
          <w:szCs w:val="16"/>
        </w:rPr>
        <w:t xml:space="preserve">В промышленном производстве </w:t>
      </w:r>
      <w:r w:rsidRPr="00B51C7B">
        <w:rPr>
          <w:rFonts w:ascii="Arial" w:hAnsi="Arial" w:cs="Arial"/>
          <w:sz w:val="16"/>
          <w:szCs w:val="16"/>
        </w:rPr>
        <w:t>индикатор предпринимательской уверенности рассчитывается как среднее арифметическое значение балансов оценок (в процентах) ожидаемого выпуска основного вида продукции, фактически сложившихся уровней спроса (портфеля заказов) и запасов готовой продукции (последний берется с обратным знаком).</w:t>
      </w:r>
    </w:p>
    <w:p w:rsidR="00B51C7B" w:rsidRPr="00B51C7B" w:rsidRDefault="00B51C7B" w:rsidP="003F3AF8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B51C7B">
        <w:rPr>
          <w:rFonts w:ascii="Arial" w:hAnsi="Arial" w:cs="Arial"/>
          <w:b/>
          <w:sz w:val="16"/>
          <w:szCs w:val="16"/>
        </w:rPr>
        <w:lastRenderedPageBreak/>
        <w:t xml:space="preserve">В строительстве </w:t>
      </w:r>
      <w:r w:rsidRPr="00B51C7B">
        <w:rPr>
          <w:rFonts w:ascii="Arial" w:hAnsi="Arial" w:cs="Arial"/>
          <w:sz w:val="16"/>
          <w:szCs w:val="16"/>
        </w:rPr>
        <w:t>индикатор предпринимательской уверенности рассчитывается как среднее арифметическое значение балансов оценок (в процентах) уровня портфеля заказов и ожидаемого изменения численности занятых в организации.</w:t>
      </w:r>
    </w:p>
    <w:p w:rsidR="003E1093" w:rsidRPr="00B51C7B" w:rsidRDefault="00B51C7B" w:rsidP="003F3AF8">
      <w:pPr>
        <w:shd w:val="clear" w:color="auto" w:fill="FFFFFF"/>
        <w:tabs>
          <w:tab w:val="left" w:pos="3600"/>
        </w:tabs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B51C7B">
        <w:rPr>
          <w:rFonts w:ascii="Arial" w:hAnsi="Arial" w:cs="Arial"/>
          <w:b/>
          <w:sz w:val="16"/>
          <w:szCs w:val="16"/>
        </w:rPr>
        <w:t xml:space="preserve">В розничной торговле </w:t>
      </w:r>
      <w:r w:rsidRPr="00B51C7B">
        <w:rPr>
          <w:rFonts w:ascii="Arial" w:hAnsi="Arial" w:cs="Arial"/>
          <w:sz w:val="16"/>
          <w:szCs w:val="16"/>
        </w:rPr>
        <w:t>индикатор предпринимательской уверенности рассчитывается как среднее арифметическое значение балансов оценок (в процентах) фактического экономического состояния организации, уровня складских запасов (берется с обратным знаком) и ожидаемого экономического состояния.</w:t>
      </w:r>
      <w:bookmarkStart w:id="0" w:name="_GoBack"/>
      <w:bookmarkEnd w:id="0"/>
    </w:p>
    <w:sectPr w:rsidR="003E1093" w:rsidRPr="00B51C7B" w:rsidSect="00B51C7B">
      <w:pgSz w:w="11906" w:h="16838"/>
      <w:pgMar w:top="3657" w:right="2637" w:bottom="3657" w:left="26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D8"/>
    <w:rsid w:val="003E1093"/>
    <w:rsid w:val="003F3AF8"/>
    <w:rsid w:val="00677CD8"/>
    <w:rsid w:val="00B5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1C7B"/>
    <w:pPr>
      <w:pBdr>
        <w:bottom w:val="single" w:sz="12" w:space="1" w:color="auto"/>
      </w:pBdr>
      <w:spacing w:after="3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1C7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51C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1C7B"/>
    <w:pPr>
      <w:pBdr>
        <w:bottom w:val="single" w:sz="12" w:space="1" w:color="auto"/>
      </w:pBdr>
      <w:spacing w:after="3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1C7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51C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Алёна Владимировна</dc:creator>
  <cp:keywords/>
  <dc:description/>
  <cp:lastModifiedBy>user</cp:lastModifiedBy>
  <cp:revision>3</cp:revision>
  <dcterms:created xsi:type="dcterms:W3CDTF">2024-04-23T07:35:00Z</dcterms:created>
  <dcterms:modified xsi:type="dcterms:W3CDTF">2024-04-30T08:04:00Z</dcterms:modified>
</cp:coreProperties>
</file>