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.  </w:t>
      </w:r>
      <w:r w:rsidR="00A53D4B" w:rsidRPr="00A53D4B">
        <w:rPr>
          <w:rFonts w:cs="Times New Roman"/>
          <w:szCs w:val="24"/>
        </w:rPr>
        <w:t>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BE415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BE415C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.1 </w:t>
      </w:r>
      <w:r w:rsidR="00A53D4B" w:rsidRPr="00A53D4B">
        <w:rPr>
          <w:rFonts w:cs="Times New Roman"/>
          <w:szCs w:val="24"/>
        </w:rPr>
        <w:t xml:space="preserve">Смертность от </w:t>
      </w:r>
      <w:proofErr w:type="gramStart"/>
      <w:r w:rsidR="00A53D4B" w:rsidRPr="00A53D4B">
        <w:rPr>
          <w:rFonts w:cs="Times New Roman"/>
          <w:szCs w:val="24"/>
        </w:rPr>
        <w:t>сердечно-сосудистых</w:t>
      </w:r>
      <w:proofErr w:type="gramEnd"/>
      <w:r w:rsidR="00A53D4B" w:rsidRPr="00A53D4B">
        <w:rPr>
          <w:rFonts w:cs="Times New Roman"/>
          <w:szCs w:val="24"/>
        </w:rPr>
        <w:t xml:space="preserve"> заболеваний, рака, диабета, хронических респираторных заболеваний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DA19D7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76059B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76059B" w:rsidRPr="00BD29EC" w:rsidRDefault="0076059B" w:rsidP="007605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C853CA" w:rsidRPr="009F12D1" w:rsidRDefault="00C853CA" w:rsidP="00C853CA">
      <w:pPr>
        <w:shd w:val="clear" w:color="auto" w:fill="FFFFFF"/>
        <w:spacing w:before="100" w:beforeAutospacing="1" w:after="0"/>
        <w:rPr>
          <w:rFonts w:eastAsia="Times New Roman" w:cs="Times New Roman"/>
          <w:szCs w:val="24"/>
        </w:rPr>
      </w:pPr>
      <w:r w:rsidRPr="009F12D1">
        <w:rPr>
          <w:rFonts w:eastAsia="Times New Roman" w:cs="Times New Roman"/>
          <w:szCs w:val="24"/>
        </w:rPr>
        <w:t xml:space="preserve">Уровень смертности, связанный с </w:t>
      </w:r>
      <w:proofErr w:type="gramStart"/>
      <w:r w:rsidRPr="009F12D1">
        <w:rPr>
          <w:rFonts w:eastAsia="Times New Roman" w:cs="Times New Roman"/>
          <w:szCs w:val="24"/>
        </w:rPr>
        <w:t>сердечно-сосудистыми</w:t>
      </w:r>
      <w:proofErr w:type="gramEnd"/>
      <w:r w:rsidRPr="009F12D1">
        <w:rPr>
          <w:rFonts w:eastAsia="Times New Roman" w:cs="Times New Roman"/>
          <w:szCs w:val="24"/>
        </w:rPr>
        <w:t xml:space="preserve"> заболеваниями, раком, диабетом или хроническими респираторными заболеваниями. </w:t>
      </w:r>
      <w:proofErr w:type="gramStart"/>
      <w:r w:rsidRPr="009F12D1">
        <w:rPr>
          <w:rFonts w:eastAsia="Times New Roman" w:cs="Times New Roman"/>
          <w:szCs w:val="24"/>
        </w:rPr>
        <w:t>Вероятность смерти от 30 до 70 лет от сердечно-сосудистых заболеваний, рака, диабета или хронических респираторных заболеваний, определяемая как процент 30-летних людей, которые умрут до своего 70-летия от сердечно-сосудистых заболеваний, диабета или хронических респираторных заболеваний</w:t>
      </w:r>
      <w:r>
        <w:rPr>
          <w:rFonts w:eastAsia="Times New Roman" w:cs="Times New Roman"/>
          <w:szCs w:val="24"/>
        </w:rPr>
        <w:t xml:space="preserve"> при условии, что он/</w:t>
      </w:r>
      <w:r w:rsidRPr="009F12D1">
        <w:rPr>
          <w:rFonts w:eastAsia="Times New Roman" w:cs="Times New Roman"/>
          <w:szCs w:val="24"/>
        </w:rPr>
        <w:t xml:space="preserve">она будет </w:t>
      </w:r>
      <w:r>
        <w:rPr>
          <w:rFonts w:eastAsia="Times New Roman" w:cs="Times New Roman"/>
          <w:szCs w:val="24"/>
        </w:rPr>
        <w:t xml:space="preserve">подвержен </w:t>
      </w:r>
      <w:r w:rsidRPr="009F12D1">
        <w:rPr>
          <w:rFonts w:eastAsia="Times New Roman" w:cs="Times New Roman"/>
          <w:szCs w:val="24"/>
        </w:rPr>
        <w:t>текущ</w:t>
      </w:r>
      <w:r>
        <w:rPr>
          <w:rFonts w:eastAsia="Times New Roman" w:cs="Times New Roman"/>
          <w:szCs w:val="24"/>
        </w:rPr>
        <w:t>им</w:t>
      </w:r>
      <w:r w:rsidRPr="009F12D1">
        <w:rPr>
          <w:rFonts w:eastAsia="Times New Roman" w:cs="Times New Roman"/>
          <w:szCs w:val="24"/>
        </w:rPr>
        <w:t xml:space="preserve"> показател</w:t>
      </w:r>
      <w:r>
        <w:rPr>
          <w:rFonts w:eastAsia="Times New Roman" w:cs="Times New Roman"/>
          <w:szCs w:val="24"/>
        </w:rPr>
        <w:t>ям</w:t>
      </w:r>
      <w:r w:rsidRPr="009F12D1">
        <w:rPr>
          <w:rFonts w:eastAsia="Times New Roman" w:cs="Times New Roman"/>
          <w:szCs w:val="24"/>
        </w:rPr>
        <w:t xml:space="preserve"> смертности в каждом возрасте, и он/она не умрёт </w:t>
      </w:r>
      <w:r>
        <w:rPr>
          <w:rFonts w:eastAsia="Times New Roman" w:cs="Times New Roman"/>
          <w:szCs w:val="24"/>
        </w:rPr>
        <w:t>по</w:t>
      </w:r>
      <w:r w:rsidRPr="009F12D1">
        <w:rPr>
          <w:rFonts w:eastAsia="Times New Roman" w:cs="Times New Roman"/>
          <w:szCs w:val="24"/>
        </w:rPr>
        <w:t xml:space="preserve"> какой-либо другой причин</w:t>
      </w:r>
      <w:r>
        <w:rPr>
          <w:rFonts w:eastAsia="Times New Roman" w:cs="Times New Roman"/>
          <w:szCs w:val="24"/>
        </w:rPr>
        <w:t>е</w:t>
      </w:r>
      <w:r w:rsidRPr="009F12D1">
        <w:rPr>
          <w:rFonts w:eastAsia="Times New Roman" w:cs="Times New Roman"/>
          <w:szCs w:val="24"/>
        </w:rPr>
        <w:t xml:space="preserve"> (</w:t>
      </w:r>
      <w:r>
        <w:rPr>
          <w:rFonts w:eastAsia="Times New Roman" w:cs="Times New Roman"/>
          <w:szCs w:val="24"/>
        </w:rPr>
        <w:t xml:space="preserve">например, </w:t>
      </w:r>
      <w:r w:rsidRPr="009F12D1">
        <w:rPr>
          <w:rFonts w:eastAsia="Times New Roman" w:cs="Times New Roman"/>
          <w:szCs w:val="24"/>
        </w:rPr>
        <w:t>травм</w:t>
      </w:r>
      <w:r>
        <w:rPr>
          <w:rFonts w:eastAsia="Times New Roman" w:cs="Times New Roman"/>
          <w:szCs w:val="24"/>
        </w:rPr>
        <w:t>а</w:t>
      </w:r>
      <w:r w:rsidRPr="009F12D1">
        <w:rPr>
          <w:rFonts w:eastAsia="Times New Roman" w:cs="Times New Roman"/>
          <w:szCs w:val="24"/>
        </w:rPr>
        <w:t xml:space="preserve"> или </w:t>
      </w:r>
      <w:r>
        <w:rPr>
          <w:rFonts w:eastAsia="Times New Roman" w:cs="Times New Roman"/>
          <w:szCs w:val="24"/>
        </w:rPr>
        <w:t xml:space="preserve"> ВИЧ</w:t>
      </w:r>
      <w:proofErr w:type="gramEnd"/>
      <w:r>
        <w:rPr>
          <w:rFonts w:eastAsia="Times New Roman" w:cs="Times New Roman"/>
          <w:szCs w:val="24"/>
        </w:rPr>
        <w:t>/</w:t>
      </w:r>
      <w:proofErr w:type="gramStart"/>
      <w:r w:rsidRPr="009F12D1">
        <w:rPr>
          <w:rFonts w:eastAsia="Times New Roman" w:cs="Times New Roman"/>
          <w:szCs w:val="24"/>
        </w:rPr>
        <w:t>СПИД).</w:t>
      </w:r>
      <w:proofErr w:type="gramEnd"/>
      <w:r w:rsidRPr="009F12D1">
        <w:rPr>
          <w:rFonts w:eastAsia="Times New Roman" w:cs="Times New Roman"/>
          <w:szCs w:val="24"/>
        </w:rPr>
        <w:t xml:space="preserve"> Этот показатель рассчитывается с использованием методов жизненного цикла (см. дополнительную информацию в разделе 3.3)</w:t>
      </w:r>
      <w:r>
        <w:rPr>
          <w:rFonts w:eastAsia="Times New Roman" w:cs="Times New Roman"/>
          <w:szCs w:val="24"/>
        </w:rPr>
        <w:t>.</w:t>
      </w:r>
    </w:p>
    <w:p w:rsidR="00C853CA" w:rsidRDefault="00C853CA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C853CA" w:rsidRPr="009F12D1" w:rsidRDefault="00C853CA" w:rsidP="00C853CA">
      <w:pPr>
        <w:shd w:val="clear" w:color="auto" w:fill="FFFFFF"/>
        <w:spacing w:before="100" w:beforeAutospacing="1" w:after="0"/>
        <w:rPr>
          <w:rFonts w:eastAsia="Times New Roman" w:cs="Times New Roman"/>
          <w:szCs w:val="24"/>
        </w:rPr>
      </w:pPr>
      <w:r w:rsidRPr="00935B77">
        <w:rPr>
          <w:rFonts w:eastAsia="Times New Roman" w:cs="Times New Roman"/>
          <w:i/>
          <w:szCs w:val="24"/>
        </w:rPr>
        <w:t>Вероятность смерти</w:t>
      </w:r>
      <w:r w:rsidRPr="009F12D1">
        <w:rPr>
          <w:rFonts w:eastAsia="Times New Roman" w:cs="Times New Roman"/>
          <w:szCs w:val="24"/>
        </w:rPr>
        <w:t xml:space="preserve">: вероятность того, что человек умрёт между двумя возрастами,  </w:t>
      </w:r>
      <w:proofErr w:type="gramStart"/>
      <w:r w:rsidRPr="009F12D1">
        <w:rPr>
          <w:rFonts w:eastAsia="Times New Roman" w:cs="Times New Roman"/>
          <w:szCs w:val="24"/>
        </w:rPr>
        <w:t>учит</w:t>
      </w:r>
      <w:r>
        <w:rPr>
          <w:rFonts w:eastAsia="Times New Roman" w:cs="Times New Roman"/>
          <w:szCs w:val="24"/>
        </w:rPr>
        <w:t xml:space="preserve">ывая текущий уровень смертности </w:t>
      </w:r>
      <w:r w:rsidRPr="009F12D1">
        <w:rPr>
          <w:rFonts w:eastAsia="Times New Roman" w:cs="Times New Roman"/>
          <w:szCs w:val="24"/>
        </w:rPr>
        <w:t>в каждом возрасте рассчитывается с использованием</w:t>
      </w:r>
      <w:proofErr w:type="gramEnd"/>
      <w:r w:rsidRPr="009F12D1">
        <w:rPr>
          <w:rFonts w:eastAsia="Times New Roman" w:cs="Times New Roman"/>
          <w:szCs w:val="24"/>
        </w:rPr>
        <w:t xml:space="preserve"> методов таблицы </w:t>
      </w:r>
      <w:r>
        <w:rPr>
          <w:rFonts w:eastAsia="Times New Roman" w:cs="Times New Roman"/>
          <w:szCs w:val="24"/>
        </w:rPr>
        <w:t>смертности</w:t>
      </w:r>
      <w:r w:rsidRPr="009F12D1">
        <w:rPr>
          <w:rFonts w:eastAsia="Times New Roman" w:cs="Times New Roman"/>
          <w:szCs w:val="24"/>
        </w:rPr>
        <w:t>. Вероятность смерти между двумя возрастами можно назвать смертностью.</w:t>
      </w:r>
    </w:p>
    <w:p w:rsidR="00C853CA" w:rsidRPr="009F12D1" w:rsidRDefault="00C853CA" w:rsidP="00C853CA">
      <w:pPr>
        <w:shd w:val="clear" w:color="auto" w:fill="FFFFFF"/>
        <w:spacing w:before="100" w:beforeAutospacing="1" w:after="0"/>
        <w:rPr>
          <w:rFonts w:eastAsia="Times New Roman" w:cs="Times New Roman"/>
          <w:szCs w:val="24"/>
        </w:rPr>
      </w:pPr>
      <w:r w:rsidRPr="00843093">
        <w:rPr>
          <w:rFonts w:eastAsia="Times New Roman" w:cs="Times New Roman"/>
          <w:i/>
          <w:szCs w:val="24"/>
        </w:rPr>
        <w:lastRenderedPageBreak/>
        <w:t>Таблица смертности</w:t>
      </w:r>
      <w:r w:rsidRPr="00843093">
        <w:rPr>
          <w:rFonts w:eastAsia="Times New Roman" w:cs="Times New Roman"/>
          <w:szCs w:val="24"/>
        </w:rPr>
        <w:t>: таблица, показывающая смертность гипотетической группы младенцев, рождённых в одно и то же время, с учётом на протяжении всей их жизни возрастных показателей смертности.</w:t>
      </w:r>
    </w:p>
    <w:p w:rsidR="00C853CA" w:rsidRPr="00C853CA" w:rsidRDefault="00C853CA" w:rsidP="00C853CA">
      <w:pPr>
        <w:shd w:val="clear" w:color="auto" w:fill="FFFFFF"/>
        <w:spacing w:before="100" w:beforeAutospacing="1" w:after="0"/>
        <w:rPr>
          <w:rFonts w:eastAsia="Times New Roman" w:cs="Times New Roman"/>
          <w:szCs w:val="24"/>
        </w:rPr>
      </w:pPr>
      <w:proofErr w:type="gramStart"/>
      <w:r w:rsidRPr="00935B77">
        <w:rPr>
          <w:rFonts w:eastAsia="Times New Roman" w:cs="Times New Roman"/>
          <w:i/>
          <w:szCs w:val="24"/>
        </w:rPr>
        <w:t>Сердечно-сосудистые</w:t>
      </w:r>
      <w:proofErr w:type="gramEnd"/>
      <w:r w:rsidRPr="00935B77">
        <w:rPr>
          <w:rFonts w:eastAsia="Times New Roman" w:cs="Times New Roman"/>
          <w:i/>
          <w:szCs w:val="24"/>
        </w:rPr>
        <w:t xml:space="preserve"> заболевания, рак, диабет или хронические респираторные заболевания</w:t>
      </w:r>
      <w:r w:rsidRPr="009F12D1">
        <w:rPr>
          <w:rFonts w:eastAsia="Times New Roman" w:cs="Times New Roman"/>
          <w:szCs w:val="24"/>
        </w:rPr>
        <w:t xml:space="preserve">:  лежащие в основе причин смертности </w:t>
      </w:r>
      <w:r>
        <w:rPr>
          <w:rFonts w:eastAsia="Times New Roman" w:cs="Times New Roman"/>
          <w:szCs w:val="24"/>
        </w:rPr>
        <w:t xml:space="preserve">согласно классификации </w:t>
      </w:r>
      <w:r>
        <w:rPr>
          <w:rFonts w:eastAsia="Times New Roman" w:cs="Times New Roman"/>
          <w:szCs w:val="24"/>
          <w:lang w:val="en-US"/>
        </w:rPr>
        <w:t>ICD</w:t>
      </w:r>
      <w:r w:rsidRPr="009F12D1">
        <w:rPr>
          <w:rFonts w:eastAsia="Times New Roman" w:cs="Times New Roman"/>
          <w:szCs w:val="24"/>
        </w:rPr>
        <w:t>-10</w:t>
      </w:r>
      <w:r>
        <w:rPr>
          <w:rFonts w:eastAsia="Times New Roman" w:cs="Times New Roman"/>
          <w:szCs w:val="24"/>
        </w:rPr>
        <w:t xml:space="preserve"> –</w:t>
      </w:r>
      <w:r w:rsidRPr="009F12D1">
        <w:rPr>
          <w:rFonts w:eastAsia="Times New Roman" w:cs="Times New Roman"/>
          <w:szCs w:val="24"/>
        </w:rPr>
        <w:t xml:space="preserve"> </w:t>
      </w:r>
      <w:r w:rsidRPr="009F12D1">
        <w:rPr>
          <w:rFonts w:eastAsia="Times New Roman" w:cs="Times New Roman"/>
          <w:szCs w:val="24"/>
          <w:lang w:val="en-US"/>
        </w:rPr>
        <w:t>I</w:t>
      </w:r>
      <w:r w:rsidRPr="009F12D1">
        <w:rPr>
          <w:rFonts w:eastAsia="Times New Roman" w:cs="Times New Roman"/>
          <w:szCs w:val="24"/>
        </w:rPr>
        <w:t>00-</w:t>
      </w:r>
      <w:r w:rsidRPr="009F12D1">
        <w:rPr>
          <w:rFonts w:eastAsia="Times New Roman" w:cs="Times New Roman"/>
          <w:szCs w:val="24"/>
          <w:lang w:val="en-US"/>
        </w:rPr>
        <w:t>I</w:t>
      </w:r>
      <w:r w:rsidRPr="009F12D1">
        <w:rPr>
          <w:rFonts w:eastAsia="Times New Roman" w:cs="Times New Roman"/>
          <w:szCs w:val="24"/>
        </w:rPr>
        <w:t>99, COO-C97, E10-</w:t>
      </w:r>
      <w:r w:rsidRPr="009F12D1">
        <w:rPr>
          <w:rFonts w:eastAsia="Times New Roman" w:cs="Times New Roman"/>
          <w:szCs w:val="24"/>
          <w:lang w:val="en-US"/>
        </w:rPr>
        <w:t>E</w:t>
      </w:r>
      <w:r w:rsidRPr="009F12D1">
        <w:rPr>
          <w:rFonts w:eastAsia="Times New Roman" w:cs="Times New Roman"/>
          <w:szCs w:val="24"/>
        </w:rPr>
        <w:t xml:space="preserve">14 и </w:t>
      </w:r>
      <w:r w:rsidRPr="009F12D1">
        <w:rPr>
          <w:rFonts w:eastAsia="Times New Roman" w:cs="Times New Roman"/>
          <w:szCs w:val="24"/>
          <w:lang w:val="en-US"/>
        </w:rPr>
        <w:t>J</w:t>
      </w:r>
      <w:r w:rsidRPr="009F12D1">
        <w:rPr>
          <w:rFonts w:eastAsia="Times New Roman" w:cs="Times New Roman"/>
          <w:szCs w:val="24"/>
        </w:rPr>
        <w:t>30-</w:t>
      </w:r>
      <w:r w:rsidRPr="009F12D1">
        <w:rPr>
          <w:rFonts w:eastAsia="Times New Roman" w:cs="Times New Roman"/>
          <w:szCs w:val="24"/>
          <w:lang w:val="en-US"/>
        </w:rPr>
        <w:t>J</w:t>
      </w:r>
      <w:r w:rsidRPr="009F12D1">
        <w:rPr>
          <w:rFonts w:eastAsia="Times New Roman" w:cs="Times New Roman"/>
          <w:szCs w:val="24"/>
        </w:rPr>
        <w:t>98.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C853CA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C853CA">
        <w:rPr>
          <w:rFonts w:cs="Times New Roman"/>
          <w:szCs w:val="24"/>
        </w:rPr>
        <w:t>Вероятность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C853CA" w:rsidP="0075371E">
      <w:pPr>
        <w:pStyle w:val="MText"/>
        <w:rPr>
          <w:color w:val="auto"/>
          <w:sz w:val="24"/>
          <w:szCs w:val="24"/>
          <w:lang w:val="ru-RU"/>
        </w:rPr>
      </w:pPr>
      <w:r w:rsidRPr="00C853CA">
        <w:rPr>
          <w:color w:val="auto"/>
          <w:sz w:val="24"/>
          <w:szCs w:val="24"/>
          <w:lang w:val="ru-RU"/>
        </w:rPr>
        <w:t>Четыре неинфекционные причины смерти определены в соответствии с Международной классификацией болезней десятого пересмотра (МКБ-10) (см. 2.a).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853CA" w:rsidRPr="00C853CA" w:rsidRDefault="00C853CA" w:rsidP="00C853CA">
      <w:r w:rsidRPr="009F12D1">
        <w:t>Предпочтительным источником данных являются системы регистрации смерти с полным охватом и медицинской сертификацией причин смерти. Другие возможные источники данных включают обследования домашних хозяйств с вербальной аутопсией и системы регистрации образцов или дозорных органов.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C853CA" w:rsidRPr="00C853CA" w:rsidRDefault="00C853CA" w:rsidP="00C853CA">
      <w:r w:rsidRPr="009F12D1">
        <w:t xml:space="preserve">ВОЗ проводит процесс консультаций со странами, прежде чем выпустить оценки причин смерти.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C853CA" w:rsidRPr="00BD29EC" w:rsidRDefault="00C853CA" w:rsidP="00C853CA">
      <w:r w:rsidRPr="00C853CA">
        <w:t>ВОЗ ежегодно запрашивает табличные данные о регистрации смертей (включая все причины смерти) у государств-членов. Страны могут на постоянной основе представлять в ВОЗ ежегодные статистические данные о причинах смерти.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D47A54" w:rsidRPr="00BD29EC" w:rsidRDefault="00D47A54" w:rsidP="00D47A54">
      <w:r>
        <w:t>Конец 2020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D47A54" w:rsidRPr="00A71EC6" w:rsidRDefault="00D47A54" w:rsidP="00D47A54">
      <w:r w:rsidRPr="00D47A54">
        <w:t>Национальные статистические управления и/или министерства здравоохранения.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3734A" w:rsidRPr="00BD29EC" w:rsidRDefault="0033734A" w:rsidP="0033734A">
      <w:r>
        <w:t>ВОЗ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282ED8" w:rsidP="00282ED8">
      <w:r w:rsidRPr="00282ED8">
        <w:t xml:space="preserve">В соответствии со статьей 64 своего устава ВОЗ </w:t>
      </w:r>
      <w:proofErr w:type="gramStart"/>
      <w:r w:rsidRPr="00282ED8">
        <w:t>уполномочена</w:t>
      </w:r>
      <w:proofErr w:type="gramEnd"/>
      <w:r w:rsidRPr="00282ED8">
        <w:t xml:space="preserve"> запрашивать у каждого государства-члена статистические данные о смертности. Кроме того, Номенклатурные правила ВОЗ 1967 г. подтверждают важность сбора и публикации статистических данных о смертности и заболеваемости в сопоставимой форме. Государства-члены начали </w:t>
      </w:r>
      <w:r w:rsidRPr="00282ED8">
        <w:lastRenderedPageBreak/>
        <w:t>сообщать данные о смертности в ВОЗ с начала 50-х годов, и эта отчетная деятельность продолжается до сих пор.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282ED8" w:rsidP="00282ED8">
      <w:r w:rsidRPr="00282ED8">
        <w:t xml:space="preserve">Бремя болезней от неинфекционных заболеваний (НИЗ) среди взрослых быстро растёт в развивающихся странах в связи со старением населения. </w:t>
      </w:r>
      <w:proofErr w:type="gramStart"/>
      <w:r w:rsidRPr="00282ED8">
        <w:t>Се</w:t>
      </w:r>
      <w:r>
        <w:t>рдечно-сосудистые</w:t>
      </w:r>
      <w:proofErr w:type="gramEnd"/>
      <w:r>
        <w:t xml:space="preserve"> заболевания, </w:t>
      </w:r>
      <w:r w:rsidRPr="00282ED8">
        <w:t>рак, диабет и хронические респираторные заболевания являют</w:t>
      </w:r>
      <w:r>
        <w:t>ся четырьмя основными причинами</w:t>
      </w:r>
      <w:r w:rsidRPr="00282ED8">
        <w:t xml:space="preserve"> НИЗ. Измерение риска смерти </w:t>
      </w:r>
      <w:proofErr w:type="gramStart"/>
      <w:r w:rsidRPr="00282ED8">
        <w:t>от этих четырёх основных причин важно для оценки степени бремени от преждевременной смертности от НИЗ у населения</w:t>
      </w:r>
      <w:proofErr w:type="gramEnd"/>
      <w:r w:rsidRPr="00282ED8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82ED8" w:rsidRPr="00282ED8" w:rsidRDefault="00282ED8" w:rsidP="00282ED8">
      <w:r>
        <w:t xml:space="preserve">Оценки причин </w:t>
      </w:r>
      <w:r w:rsidRPr="009F12D1">
        <w:t xml:space="preserve">смертельных исходов имеют большие диапазоны неопределённости по некоторым причинам и в зависимости от региона. Разрывы в данных и ограничения в регионах с высокой смертностью усиливают необходимость осторожности при интерпретации глобальной относительной причины смертельных исходов, а также необходимости увеличения инвестиций в системы измерения здоровья населения. </w:t>
      </w:r>
      <w:proofErr w:type="gramStart"/>
      <w:r w:rsidRPr="009F12D1">
        <w:t>Использование методов вербальной аутопсии в системах регистрации образцов, системах демографического наблюдения и обследований домашних хозяйств даёт некоторую информацию о причинах смерти в популяциях, не имеющих должным образом функционирующих систем регистрации смертности, но по-прежнему существуют значительные проблемы при проверке и интерпретации таких данных, а также в оценке неопределённости, связанной с диаг</w:t>
      </w:r>
      <w:r>
        <w:t>нозами основной причины смерти.</w:t>
      </w:r>
      <w:proofErr w:type="gram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282ED8" w:rsidRPr="00282ED8" w:rsidRDefault="00282ED8" w:rsidP="00282ED8">
      <w:proofErr w:type="gramStart"/>
      <w:r w:rsidRPr="00282ED8">
        <w:t>Методы, используемые для анализа причин смерти зависят</w:t>
      </w:r>
      <w:proofErr w:type="gramEnd"/>
      <w:r w:rsidRPr="00282ED8">
        <w:t xml:space="preserve"> от типа данных, доступных в данной стране: </w:t>
      </w:r>
    </w:p>
    <w:p w:rsidR="00282ED8" w:rsidRPr="00282ED8" w:rsidRDefault="00282ED8" w:rsidP="00282ED8">
      <w:r w:rsidRPr="00282ED8">
        <w:t>Для стран с высококачественной системой регистрации актов гражданского состояния, включая информацию о причине смерти, была использована жизненно важная регистрация, которую государства-члены представляют в базу данных смертности ВОЗ, с корректировками, если это необходимо, например, для сообщения о смерти.</w:t>
      </w:r>
    </w:p>
    <w:p w:rsidR="00282ED8" w:rsidRPr="00282ED8" w:rsidRDefault="00282ED8" w:rsidP="00282ED8">
      <w:r w:rsidRPr="00282ED8">
        <w:t xml:space="preserve">Для стран, не имеющих высококачественных данных регистрации смерти, показатель  смертности рассчитывается с использованием других данных, включая обследования домашних хозяйств с использованием вербальной аутопсии, системы регистрации образцов или дозорных органов, специальных исследований и систем наблюдения. В большинстве случаев эти источники данных объединены в рамках моделирования. </w:t>
      </w:r>
    </w:p>
    <w:p w:rsidR="00282ED8" w:rsidRPr="00282ED8" w:rsidRDefault="00282ED8" w:rsidP="00282ED8">
      <w:r w:rsidRPr="00282ED8">
        <w:t xml:space="preserve">Вероятность смерти в возрасте от 30 до 70 лет с четырёх основных НИЗ оценивалась с использованием возрастных коэффициентов смертности в четырёх основных категориях НИЗ. Используя метод таблицы смертности, риск смерти между точным возрастом 30 и 70 по любой из четырёх причин и при отсутствии других причин смерти был рассчитан с использованием приведённого ниже уравнения. Используемые коды ICD: </w:t>
      </w:r>
      <w:proofErr w:type="gramStart"/>
      <w:r w:rsidRPr="00282ED8">
        <w:t>Сердечно-сосудистые</w:t>
      </w:r>
      <w:proofErr w:type="gramEnd"/>
      <w:r w:rsidRPr="00282ED8">
        <w:t xml:space="preserve"> заболевания: I00-I99, Рак: C00-C97, Диабет: E10-E14 и Хроническое </w:t>
      </w:r>
      <w:r w:rsidRPr="00282ED8">
        <w:lastRenderedPageBreak/>
        <w:t>респираторное заболевание: J30-J98 Формулы  (1) для расчёта возрастной смертности для каждой пятилетней возрастной группы от 30 до 70 лет, (2</w:t>
      </w:r>
      <w:proofErr w:type="gramStart"/>
      <w:r w:rsidRPr="00282ED8">
        <w:t xml:space="preserve"> )</w:t>
      </w:r>
      <w:proofErr w:type="gramEnd"/>
      <w:r w:rsidRPr="00282ED8">
        <w:t xml:space="preserve">для перевода 5-летней смертности в вероятность смерти в каждом пятилетнем возрасте и 3) расчёта вероятности смерти от возраста 30 до 70 лет, независимо от других причин смерти, можно найти на странице 6 этого документа: </w:t>
      </w:r>
    </w:p>
    <w:p w:rsidR="00282ED8" w:rsidRPr="00282ED8" w:rsidRDefault="00282ED8" w:rsidP="00282ED8">
      <w:r w:rsidRPr="00282ED8">
        <w:t xml:space="preserve">Глобальная система мониторинга НИЗ: Определения и спецификации индикаторов. Женева: Всемирная организация здравоохранения, 2014 год </w:t>
      </w:r>
    </w:p>
    <w:p w:rsidR="00282ED8" w:rsidRDefault="00282ED8" w:rsidP="00282ED8">
      <w:r w:rsidRPr="00282ED8">
        <w:t>(http://www.who.int/nmh/ncdtools/indicators/GMF_Indicator_Definitions_FinalNOV2014.pdf?ua=1</w:t>
      </w:r>
      <w:proofErr w:type="gramStart"/>
      <w:r w:rsidRPr="00282ED8">
        <w:t xml:space="preserve"> )</w:t>
      </w:r>
      <w:proofErr w:type="gramEnd"/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82ED8" w:rsidRDefault="00282ED8" w:rsidP="00282ED8">
      <w:r w:rsidRPr="00282ED8">
        <w:t xml:space="preserve">Количество смертей было согласовано с назначенными </w:t>
      </w:r>
      <w:proofErr w:type="spellStart"/>
      <w:r w:rsidRPr="00282ED8">
        <w:t>страновыми</w:t>
      </w:r>
      <w:proofErr w:type="spellEnd"/>
      <w:r w:rsidRPr="00282ED8">
        <w:t xml:space="preserve"> координаторами (обычно в Министерстве здравоохранения или Национальном статистическом управлении) в рамках полного набора причин смерти до публикации.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82ED8" w:rsidRDefault="00282ED8" w:rsidP="00282ED8">
      <w:r w:rsidRPr="00282ED8">
        <w:t>Смерти неизвестного пола были перераспределены пропорционально внутри причинно-возрастных групп известного пола, а затем смерти неизвестного возраста были пропорционально перераспределены внутри причинно-половых групп известного возраста.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82ED8" w:rsidRPr="00282ED8" w:rsidRDefault="00282ED8" w:rsidP="00282ED8">
      <w:pPr>
        <w:pStyle w:val="MText"/>
        <w:rPr>
          <w:color w:val="auto"/>
          <w:sz w:val="24"/>
          <w:szCs w:val="24"/>
          <w:lang w:val="ru-RU"/>
        </w:rPr>
      </w:pPr>
      <w:r w:rsidRPr="00282ED8">
        <w:rPr>
          <w:color w:val="auto"/>
          <w:sz w:val="24"/>
          <w:szCs w:val="24"/>
          <w:lang w:val="ru-RU"/>
        </w:rPr>
        <w:t>Для стран с высококачественной статистикой причин смерти интерполяция/экстраполяция была выполнена для отсутствующих стран-лет; для стран, имеющих только данные низкого качества</w:t>
      </w:r>
      <w:r>
        <w:rPr>
          <w:color w:val="auto"/>
          <w:sz w:val="24"/>
          <w:szCs w:val="24"/>
          <w:lang w:val="ru-RU"/>
        </w:rPr>
        <w:t>,</w:t>
      </w:r>
      <w:r w:rsidRPr="00282ED8">
        <w:rPr>
          <w:color w:val="auto"/>
          <w:sz w:val="24"/>
          <w:szCs w:val="24"/>
          <w:lang w:val="ru-RU"/>
        </w:rPr>
        <w:t xml:space="preserve"> или </w:t>
      </w:r>
      <w:r>
        <w:rPr>
          <w:color w:val="auto"/>
          <w:sz w:val="24"/>
          <w:szCs w:val="24"/>
          <w:lang w:val="ru-RU"/>
        </w:rPr>
        <w:t xml:space="preserve">данные вообще </w:t>
      </w:r>
      <w:r w:rsidRPr="00282ED8">
        <w:rPr>
          <w:color w:val="auto"/>
          <w:sz w:val="24"/>
          <w:szCs w:val="24"/>
          <w:lang w:val="ru-RU"/>
        </w:rPr>
        <w:t>отсутствующие данные о причинах смерти, использовалось моделирование. Полную методологию можно найти здесь:</w:t>
      </w:r>
    </w:p>
    <w:p w:rsidR="00282ED8" w:rsidRPr="00282ED8" w:rsidRDefault="00282ED8" w:rsidP="00282ED8">
      <w:pPr>
        <w:pStyle w:val="MText"/>
        <w:rPr>
          <w:color w:val="auto"/>
          <w:sz w:val="24"/>
          <w:szCs w:val="24"/>
          <w:lang w:val="ru-RU"/>
        </w:rPr>
      </w:pPr>
      <w:r w:rsidRPr="00282ED8">
        <w:rPr>
          <w:color w:val="auto"/>
          <w:sz w:val="24"/>
          <w:szCs w:val="24"/>
          <w:lang w:val="ru-RU"/>
        </w:rPr>
        <w:t>Методы и источники данных ВОЗ по глобальным причинам смерти, 2000–2000 гг.</w:t>
      </w:r>
    </w:p>
    <w:p w:rsidR="002E15F9" w:rsidRPr="00BD29EC" w:rsidRDefault="00282ED8" w:rsidP="00282ED8">
      <w:pPr>
        <w:pStyle w:val="MText"/>
        <w:rPr>
          <w:color w:val="auto"/>
          <w:sz w:val="24"/>
          <w:szCs w:val="24"/>
          <w:lang w:val="ru-RU"/>
        </w:rPr>
      </w:pPr>
      <w:r w:rsidRPr="00282ED8">
        <w:rPr>
          <w:color w:val="auto"/>
          <w:sz w:val="24"/>
          <w:szCs w:val="24"/>
          <w:lang w:val="ru-RU"/>
        </w:rPr>
        <w:t>2019</w:t>
      </w:r>
      <w:r w:rsidR="00752393">
        <w:rPr>
          <w:color w:val="auto"/>
          <w:sz w:val="24"/>
          <w:szCs w:val="24"/>
          <w:lang w:val="ru-RU"/>
        </w:rPr>
        <w:t> </w:t>
      </w:r>
      <w:r w:rsidR="00752393" w:rsidRPr="00752393">
        <w:rPr>
          <w:color w:val="auto"/>
          <w:sz w:val="24"/>
          <w:szCs w:val="24"/>
          <w:lang w:val="ru-RU"/>
        </w:rPr>
        <w:t>(https://www.who.int/docs/default-source/gho-documents/global-healthestimates/ghe2019_cod_methods.pdf</w:t>
      </w:r>
      <w:proofErr w:type="gramStart"/>
      <w:r w:rsidR="00752393" w:rsidRPr="00752393">
        <w:rPr>
          <w:color w:val="auto"/>
          <w:sz w:val="24"/>
          <w:szCs w:val="24"/>
          <w:lang w:val="ru-RU"/>
        </w:rPr>
        <w:t xml:space="preserve"> )</w:t>
      </w:r>
      <w:proofErr w:type="gramEnd"/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752393" w:rsidP="00C853CA">
      <w:r>
        <w:t>Не применимо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70729A" w:rsidP="0075371E">
      <w:pPr>
        <w:pStyle w:val="MText"/>
        <w:rPr>
          <w:color w:val="auto"/>
          <w:sz w:val="24"/>
          <w:szCs w:val="24"/>
          <w:lang w:val="ru-RU"/>
        </w:rPr>
      </w:pPr>
      <w:r w:rsidRPr="0070729A">
        <w:rPr>
          <w:color w:val="auto"/>
          <w:sz w:val="24"/>
          <w:szCs w:val="24"/>
          <w:lang w:val="ru-RU"/>
        </w:rPr>
        <w:t>Агрегирование оценок смертности по причинам, возрасту и полу по странам и, при необходимости, агрегирование населения по возрасту, полу и стране в качестве знаменателя.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70729A" w:rsidRPr="00BD29EC" w:rsidRDefault="0070729A" w:rsidP="0070729A">
      <w:r w:rsidRPr="0070729A">
        <w:t xml:space="preserve">Категории причин смерти (включая самоубийства) соответствуют определениям Международной классификации болезней десятого пересмотра (МКБ-10). См. таблицу A в Приложении с методами и источниками данных ВОЗ для глобальных причин смерти, </w:t>
      </w:r>
      <w:r w:rsidRPr="0070729A">
        <w:lastRenderedPageBreak/>
        <w:t>2000–2019 гг. (https://www.who.int/docs/default-source/ghodocuments/global-health-estimates/ghe2019_cod_methods.pdf).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70729A" w:rsidRPr="00BD29EC" w:rsidRDefault="0070729A" w:rsidP="0070729A">
      <w:r w:rsidRPr="0070729A">
        <w:t xml:space="preserve">В 2013 г. Всемирная организация здравоохранения (ВОЗ) учредила </w:t>
      </w:r>
      <w:proofErr w:type="spellStart"/>
      <w:r w:rsidRPr="0070729A">
        <w:t>Референтную</w:t>
      </w:r>
      <w:proofErr w:type="spellEnd"/>
      <w:r w:rsidRPr="0070729A">
        <w:t xml:space="preserve"> группу по статистике здравоохранения для предоставления ВОЗ рекомендаций по статистике здоровья населения, уделяя особое внимание методологическим вопросам и вопросам данных, связанным с измерением показателей смертности и моделей причин смерти. Группа способствовала взаимодействию между многосторонними институтами развития и другими независимыми академическими группами с экспертными группами ВОЗ в конкретных предметных областях, включая методы оценки причин смерти.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A529FB" w:rsidRPr="00040034" w:rsidRDefault="00A529FB" w:rsidP="00A529FB">
      <w:r w:rsidRPr="00A529FB">
        <w:t xml:space="preserve">Принципы данных Всемирной организации здравоохранения (ВОЗ) обеспечивают основу для постоянного подтверждения доверия к информации и фактическим данным ВОЗ в области общественного здравоохранения. Пять принципов призваны обеспечить основу для управления данными </w:t>
      </w:r>
      <w:proofErr w:type="gramStart"/>
      <w:r w:rsidRPr="00A529FB">
        <w:t>для</w:t>
      </w:r>
      <w:proofErr w:type="gramEnd"/>
      <w:r w:rsidRPr="00A529FB">
        <w:t xml:space="preserve"> ВОЗ. Принципы предназначены в первую очередь для использования сотрудниками ВОЗ во всех подразделениях Организации, чтобы помочь определить ценности и стандарты, регулирующие сбор, обработку, совместное использование и использо</w:t>
      </w:r>
      <w:r>
        <w:t>вание данных, поступающих в ВОЗ и</w:t>
      </w:r>
      <w:r w:rsidRPr="00A529FB">
        <w:t xml:space="preserve"> </w:t>
      </w:r>
      <w:proofErr w:type="gramStart"/>
      <w:r w:rsidRPr="00A529FB">
        <w:t>из</w:t>
      </w:r>
      <w:proofErr w:type="gramEnd"/>
      <w:r w:rsidRPr="00A529FB">
        <w:t xml:space="preserve"> ВОЗ. Эти принципы находятся в открытом доступе, чтобы государства-члены и негосударственные субъекты, сотрудничающие с ВОЗ, могли использовать их и ссылаться на них.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A529FB" w:rsidRPr="00BD29EC" w:rsidRDefault="00A529FB" w:rsidP="00A529FB">
      <w:proofErr w:type="gramStart"/>
      <w:r w:rsidRPr="00A529FB">
        <w:t xml:space="preserve">Все заявления и утверждения, официально сделанные штаб-квартирой ВОЗ в отношении оценок состояния здоровья на уровне населения (страны, региона, мира) (например, смертность, заболеваемость, распространенность, бремя болезней), подтверждаются Департаментом данных и аналитики (ДНА) через процесс </w:t>
      </w:r>
      <w:r w:rsidR="005269FF">
        <w:t>исполнительного оформления</w:t>
      </w:r>
      <w:r w:rsidRPr="00A529FB">
        <w:t>.</w:t>
      </w:r>
      <w:proofErr w:type="gramEnd"/>
      <w:r w:rsidRPr="00A529FB">
        <w:t xml:space="preserve"> Это включает оператор GATHER. GATHER продвигает передовой опыт представления оценок состояния здоровья с использованием контрольного списка из 18 пунктов, которые следует сообщать каждый раз при публикации новых глобальных оценок состояния здоровья, включая описания входных данных и методов оценки. Руководящие принципы, разработанные рабочей группой, созванной Всемирной организацией здравоохранения, направлены на определение и продвижение передовой практики представления оценок состояния здоровья.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5269FF" w:rsidRPr="00BD29EC" w:rsidRDefault="005269FF" w:rsidP="0075371E">
      <w:pPr>
        <w:pStyle w:val="MText"/>
        <w:rPr>
          <w:color w:val="auto"/>
          <w:sz w:val="24"/>
          <w:szCs w:val="24"/>
          <w:lang w:val="ru-RU"/>
        </w:rPr>
      </w:pPr>
      <w:r w:rsidRPr="005269FF">
        <w:rPr>
          <w:color w:val="auto"/>
          <w:sz w:val="24"/>
          <w:szCs w:val="24"/>
          <w:lang w:val="ru-RU"/>
        </w:rPr>
        <w:t xml:space="preserve">В настоящее время почти 70 стран предоставляют </w:t>
      </w:r>
      <w:r>
        <w:rPr>
          <w:color w:val="auto"/>
          <w:sz w:val="24"/>
          <w:szCs w:val="24"/>
          <w:lang w:val="ru-RU"/>
        </w:rPr>
        <w:t xml:space="preserve">в </w:t>
      </w:r>
      <w:r w:rsidRPr="005269FF">
        <w:rPr>
          <w:color w:val="auto"/>
          <w:sz w:val="24"/>
          <w:szCs w:val="24"/>
          <w:lang w:val="ru-RU"/>
        </w:rPr>
        <w:t>ВОЗ регулярные высококачественные данные о смертности в разбивке по возрасту, полу и причинам смерти, еще 58 стран представляют данные более низкого качества. Однако комплексные оценки причин смерти систематически рассчитываются ВОЗ для всех ее государств-членов (с определенным пороговым значением для населения).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Временные ряды:</w:t>
      </w:r>
    </w:p>
    <w:p w:rsidR="005269FF" w:rsidRPr="00BD29EC" w:rsidRDefault="005269F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2000-2019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5269FF" w:rsidRPr="00BD29EC" w:rsidRDefault="005269F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Пол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22463" w:rsidRPr="00622463" w:rsidRDefault="00622463" w:rsidP="00622463">
      <w:pPr>
        <w:rPr>
          <w:lang w:eastAsia="en-GB"/>
        </w:rPr>
      </w:pPr>
      <w:r w:rsidRPr="00622463">
        <w:rPr>
          <w:lang w:eastAsia="en-GB"/>
        </w:rPr>
        <w:t>Источники расхождений:</w:t>
      </w:r>
    </w:p>
    <w:p w:rsidR="00622463" w:rsidRDefault="00622463" w:rsidP="00622463">
      <w:pPr>
        <w:rPr>
          <w:lang w:eastAsia="en-GB"/>
        </w:rPr>
      </w:pPr>
      <w:r w:rsidRPr="00622463">
        <w:rPr>
          <w:lang w:eastAsia="en-GB"/>
        </w:rPr>
        <w:t>В странах с высококачественными системами регистрации актов гражданского состояния точечные оценки иногда различаются главным образом по двум причинам: 1) ВОЗ перераспределяет случаи смерти с нечетко определенной причиной смерти; и 2) ВОЗ исправляет неполную регистрацию смерти.</w:t>
      </w:r>
    </w:p>
    <w:p w:rsidR="00040034" w:rsidRDefault="00040034" w:rsidP="0062246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622463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22463" w:rsidRPr="00622463" w:rsidRDefault="00622463" w:rsidP="00622463">
      <w:pPr>
        <w:rPr>
          <w:lang w:eastAsia="en-GB"/>
        </w:rPr>
      </w:pPr>
      <w:r w:rsidRPr="00622463">
        <w:rPr>
          <w:lang w:val="en-US" w:eastAsia="en-GB"/>
        </w:rPr>
        <w:t>URL</w:t>
      </w:r>
      <w:r w:rsidRPr="00622463">
        <w:rPr>
          <w:lang w:eastAsia="en-GB"/>
        </w:rPr>
        <w:t>:</w:t>
      </w:r>
    </w:p>
    <w:p w:rsidR="00622463" w:rsidRPr="00622463" w:rsidRDefault="00622463" w:rsidP="00622463">
      <w:pPr>
        <w:rPr>
          <w:lang w:eastAsia="en-GB"/>
        </w:rPr>
      </w:pPr>
      <w:r w:rsidRPr="00622463">
        <w:rPr>
          <w:lang w:val="en-US" w:eastAsia="en-GB"/>
        </w:rPr>
        <w:t>http</w:t>
      </w:r>
      <w:r w:rsidRPr="00622463">
        <w:rPr>
          <w:lang w:eastAsia="en-GB"/>
        </w:rPr>
        <w:t>://</w:t>
      </w:r>
      <w:r w:rsidRPr="00622463">
        <w:rPr>
          <w:lang w:val="en-US" w:eastAsia="en-GB"/>
        </w:rPr>
        <w:t>www</w:t>
      </w:r>
      <w:r w:rsidRPr="00622463">
        <w:rPr>
          <w:lang w:eastAsia="en-GB"/>
        </w:rPr>
        <w:t>.</w:t>
      </w:r>
      <w:r w:rsidRPr="00622463">
        <w:rPr>
          <w:lang w:val="en-US" w:eastAsia="en-GB"/>
        </w:rPr>
        <w:t>who</w:t>
      </w:r>
      <w:r w:rsidRPr="00622463">
        <w:rPr>
          <w:lang w:eastAsia="en-GB"/>
        </w:rPr>
        <w:t>.</w:t>
      </w:r>
      <w:proofErr w:type="spellStart"/>
      <w:r w:rsidRPr="00622463">
        <w:rPr>
          <w:lang w:val="en-US" w:eastAsia="en-GB"/>
        </w:rPr>
        <w:t>int</w:t>
      </w:r>
      <w:proofErr w:type="spellEnd"/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gho</w:t>
      </w:r>
      <w:proofErr w:type="spellEnd"/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en</w:t>
      </w:r>
      <w:proofErr w:type="spellEnd"/>
      <w:r w:rsidRPr="00622463">
        <w:rPr>
          <w:lang w:eastAsia="en-GB"/>
        </w:rPr>
        <w:t>/</w:t>
      </w:r>
    </w:p>
    <w:p w:rsidR="00622463" w:rsidRPr="00622463" w:rsidRDefault="00622463" w:rsidP="00622463">
      <w:pPr>
        <w:rPr>
          <w:lang w:eastAsia="en-GB"/>
        </w:rPr>
      </w:pPr>
      <w:r>
        <w:rPr>
          <w:lang w:eastAsia="en-GB"/>
        </w:rPr>
        <w:t>Использованные источники</w:t>
      </w:r>
      <w:r w:rsidRPr="00622463">
        <w:rPr>
          <w:lang w:eastAsia="en-GB"/>
        </w:rPr>
        <w:t>:</w:t>
      </w:r>
    </w:p>
    <w:p w:rsidR="00622463" w:rsidRPr="00622463" w:rsidRDefault="00622463" w:rsidP="00622463">
      <w:pPr>
        <w:rPr>
          <w:lang w:eastAsia="en-GB"/>
        </w:rPr>
      </w:pPr>
      <w:r w:rsidRPr="00622463">
        <w:rPr>
          <w:lang w:eastAsia="en-GB"/>
        </w:rPr>
        <w:t xml:space="preserve">Глобальная система мониторинга НИЗ: определения и спецификации </w:t>
      </w:r>
      <w:r>
        <w:rPr>
          <w:lang w:eastAsia="en-GB"/>
        </w:rPr>
        <w:t>показателей</w:t>
      </w:r>
      <w:r w:rsidRPr="00622463">
        <w:rPr>
          <w:lang w:eastAsia="en-GB"/>
        </w:rPr>
        <w:t>. Женева: Всемирная организация здравоохранения</w:t>
      </w:r>
      <w:r w:rsidRPr="00622463">
        <w:rPr>
          <w:lang w:eastAsia="en-GB"/>
        </w:rPr>
        <w:t>,</w:t>
      </w:r>
      <w:r w:rsidRPr="00622463">
        <w:rPr>
          <w:lang w:val="en-US" w:eastAsia="en-GB"/>
        </w:rPr>
        <w:t> </w:t>
      </w:r>
      <w:r w:rsidRPr="00622463">
        <w:rPr>
          <w:lang w:eastAsia="en-GB"/>
        </w:rPr>
        <w:t>2014 (</w:t>
      </w:r>
      <w:r w:rsidRPr="00622463">
        <w:rPr>
          <w:lang w:val="en-US" w:eastAsia="en-GB"/>
        </w:rPr>
        <w:t>http</w:t>
      </w:r>
      <w:r w:rsidRPr="00622463">
        <w:rPr>
          <w:lang w:eastAsia="en-GB"/>
        </w:rPr>
        <w:t>://</w:t>
      </w:r>
      <w:r w:rsidRPr="00622463">
        <w:rPr>
          <w:lang w:val="en-US" w:eastAsia="en-GB"/>
        </w:rPr>
        <w:t>www</w:t>
      </w:r>
      <w:r w:rsidRPr="00622463">
        <w:rPr>
          <w:lang w:eastAsia="en-GB"/>
        </w:rPr>
        <w:t>.</w:t>
      </w:r>
      <w:r w:rsidRPr="00622463">
        <w:rPr>
          <w:lang w:val="en-US" w:eastAsia="en-GB"/>
        </w:rPr>
        <w:t>who</w:t>
      </w:r>
      <w:r w:rsidRPr="00622463">
        <w:rPr>
          <w:lang w:eastAsia="en-GB"/>
        </w:rPr>
        <w:t>.</w:t>
      </w:r>
      <w:proofErr w:type="spellStart"/>
      <w:r w:rsidRPr="00622463">
        <w:rPr>
          <w:lang w:val="en-US" w:eastAsia="en-GB"/>
        </w:rPr>
        <w:t>int</w:t>
      </w:r>
      <w:proofErr w:type="spellEnd"/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nmh</w:t>
      </w:r>
      <w:proofErr w:type="spellEnd"/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ncdtools</w:t>
      </w:r>
      <w:proofErr w:type="spellEnd"/>
      <w:r w:rsidRPr="00622463">
        <w:rPr>
          <w:lang w:eastAsia="en-GB"/>
        </w:rPr>
        <w:t>/</w:t>
      </w:r>
      <w:r w:rsidRPr="00622463">
        <w:rPr>
          <w:lang w:val="en-US" w:eastAsia="en-GB"/>
        </w:rPr>
        <w:t>indicators</w:t>
      </w:r>
      <w:r w:rsidRPr="00622463">
        <w:rPr>
          <w:lang w:eastAsia="en-GB"/>
        </w:rPr>
        <w:t>/</w:t>
      </w:r>
      <w:r w:rsidRPr="00622463">
        <w:rPr>
          <w:lang w:val="en-US" w:eastAsia="en-GB"/>
        </w:rPr>
        <w:t>GMF</w:t>
      </w:r>
      <w:r w:rsidRPr="00622463">
        <w:rPr>
          <w:lang w:eastAsia="en-GB"/>
        </w:rPr>
        <w:t>_</w:t>
      </w:r>
      <w:r w:rsidRPr="00622463">
        <w:rPr>
          <w:lang w:val="en-US" w:eastAsia="en-GB"/>
        </w:rPr>
        <w:t>Indicator</w:t>
      </w:r>
      <w:r w:rsidRPr="00622463">
        <w:rPr>
          <w:lang w:eastAsia="en-GB"/>
        </w:rPr>
        <w:t>_</w:t>
      </w:r>
      <w:r w:rsidRPr="00622463">
        <w:rPr>
          <w:lang w:val="en-US" w:eastAsia="en-GB"/>
        </w:rPr>
        <w:t>Definitions</w:t>
      </w:r>
      <w:r w:rsidRPr="00622463">
        <w:rPr>
          <w:lang w:eastAsia="en-GB"/>
        </w:rPr>
        <w:t>_</w:t>
      </w:r>
      <w:proofErr w:type="spellStart"/>
      <w:r w:rsidRPr="00622463">
        <w:rPr>
          <w:lang w:val="en-US" w:eastAsia="en-GB"/>
        </w:rPr>
        <w:t>FinalNOV</w:t>
      </w:r>
      <w:proofErr w:type="spellEnd"/>
      <w:r w:rsidRPr="00622463">
        <w:rPr>
          <w:lang w:eastAsia="en-GB"/>
        </w:rPr>
        <w:t>2014.</w:t>
      </w:r>
      <w:r w:rsidRPr="00622463">
        <w:rPr>
          <w:lang w:val="en-US" w:eastAsia="en-GB"/>
        </w:rPr>
        <w:t>pdf</w:t>
      </w:r>
      <w:r w:rsidRPr="00622463">
        <w:rPr>
          <w:lang w:eastAsia="en-GB"/>
        </w:rPr>
        <w:t>?</w:t>
      </w:r>
      <w:proofErr w:type="spellStart"/>
      <w:r w:rsidRPr="00622463">
        <w:rPr>
          <w:lang w:val="en-US" w:eastAsia="en-GB"/>
        </w:rPr>
        <w:t>ua</w:t>
      </w:r>
      <w:proofErr w:type="spellEnd"/>
      <w:r w:rsidRPr="00622463">
        <w:rPr>
          <w:lang w:eastAsia="en-GB"/>
        </w:rPr>
        <w:t>=1)</w:t>
      </w:r>
    </w:p>
    <w:p w:rsidR="00622463" w:rsidRPr="00622463" w:rsidRDefault="00622463" w:rsidP="00622463">
      <w:pPr>
        <w:rPr>
          <w:lang w:eastAsia="en-GB"/>
        </w:rPr>
      </w:pPr>
      <w:r w:rsidRPr="00622463">
        <w:rPr>
          <w:lang w:eastAsia="en-GB"/>
        </w:rPr>
        <w:t>Определение</w:t>
      </w:r>
      <w:r>
        <w:rPr>
          <w:lang w:eastAsia="en-GB"/>
        </w:rPr>
        <w:t> показателя </w:t>
      </w:r>
      <w:r w:rsidRPr="00622463">
        <w:rPr>
          <w:lang w:eastAsia="en-GB"/>
        </w:rPr>
        <w:t xml:space="preserve">ВОЗ </w:t>
      </w:r>
      <w:r w:rsidRPr="00622463">
        <w:rPr>
          <w:lang w:eastAsia="en-GB"/>
        </w:rPr>
        <w:t>(</w:t>
      </w:r>
      <w:r w:rsidRPr="00622463">
        <w:rPr>
          <w:lang w:val="en-US" w:eastAsia="en-GB"/>
        </w:rPr>
        <w:t>http</w:t>
      </w:r>
      <w:r w:rsidRPr="00622463">
        <w:rPr>
          <w:lang w:eastAsia="en-GB"/>
        </w:rPr>
        <w:t>://</w:t>
      </w:r>
      <w:r w:rsidRPr="00622463">
        <w:rPr>
          <w:lang w:val="en-US" w:eastAsia="en-GB"/>
        </w:rPr>
        <w:t>apps</w:t>
      </w:r>
      <w:r w:rsidRPr="00622463">
        <w:rPr>
          <w:lang w:eastAsia="en-GB"/>
        </w:rPr>
        <w:t>.</w:t>
      </w:r>
      <w:r w:rsidRPr="00622463">
        <w:rPr>
          <w:lang w:val="en-US" w:eastAsia="en-GB"/>
        </w:rPr>
        <w:t>who</w:t>
      </w:r>
      <w:r w:rsidRPr="00622463">
        <w:rPr>
          <w:lang w:eastAsia="en-GB"/>
        </w:rPr>
        <w:t>.</w:t>
      </w:r>
      <w:proofErr w:type="spellStart"/>
      <w:r w:rsidRPr="00622463">
        <w:rPr>
          <w:lang w:val="en-US" w:eastAsia="en-GB"/>
        </w:rPr>
        <w:t>int</w:t>
      </w:r>
      <w:proofErr w:type="spellEnd"/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gho</w:t>
      </w:r>
      <w:proofErr w:type="spellEnd"/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indicatorregistry</w:t>
      </w:r>
      <w:proofErr w:type="spellEnd"/>
      <w:r w:rsidRPr="00622463">
        <w:rPr>
          <w:lang w:eastAsia="en-GB"/>
        </w:rPr>
        <w:t>/</w:t>
      </w:r>
      <w:r w:rsidRPr="00622463">
        <w:rPr>
          <w:lang w:val="en-US" w:eastAsia="en-GB"/>
        </w:rPr>
        <w:t>App</w:t>
      </w:r>
      <w:r w:rsidRPr="00622463">
        <w:rPr>
          <w:lang w:eastAsia="en-GB"/>
        </w:rPr>
        <w:t>_</w:t>
      </w:r>
      <w:r w:rsidRPr="00622463">
        <w:rPr>
          <w:lang w:val="en-US" w:eastAsia="en-GB"/>
        </w:rPr>
        <w:t>Main</w:t>
      </w:r>
      <w:r w:rsidRPr="00622463">
        <w:rPr>
          <w:lang w:eastAsia="en-GB"/>
        </w:rPr>
        <w:t>/</w:t>
      </w:r>
      <w:r w:rsidRPr="00622463">
        <w:rPr>
          <w:lang w:val="en-US" w:eastAsia="en-GB"/>
        </w:rPr>
        <w:t>view</w:t>
      </w:r>
      <w:r w:rsidRPr="00622463">
        <w:rPr>
          <w:lang w:eastAsia="en-GB"/>
        </w:rPr>
        <w:t>_</w:t>
      </w:r>
      <w:r w:rsidRPr="00622463">
        <w:rPr>
          <w:lang w:val="en-US" w:eastAsia="en-GB"/>
        </w:rPr>
        <w:t>indicator</w:t>
      </w:r>
      <w:r w:rsidRPr="00622463">
        <w:rPr>
          <w:lang w:eastAsia="en-GB"/>
        </w:rPr>
        <w:t>.</w:t>
      </w:r>
      <w:proofErr w:type="spellStart"/>
      <w:r w:rsidRPr="00622463">
        <w:rPr>
          <w:lang w:val="en-US" w:eastAsia="en-GB"/>
        </w:rPr>
        <w:t>aspx</w:t>
      </w:r>
      <w:proofErr w:type="spellEnd"/>
      <w:r w:rsidRPr="00622463">
        <w:rPr>
          <w:lang w:eastAsia="en-GB"/>
        </w:rPr>
        <w:t>?</w:t>
      </w:r>
      <w:proofErr w:type="spellStart"/>
      <w:r w:rsidRPr="00622463">
        <w:rPr>
          <w:lang w:val="en-US" w:eastAsia="en-GB"/>
        </w:rPr>
        <w:t>iid</w:t>
      </w:r>
      <w:proofErr w:type="spellEnd"/>
      <w:r w:rsidRPr="00622463">
        <w:rPr>
          <w:lang w:eastAsia="en-GB"/>
        </w:rPr>
        <w:t>=3354)</w:t>
      </w:r>
    </w:p>
    <w:p w:rsidR="00622463" w:rsidRPr="00622463" w:rsidRDefault="00622463" w:rsidP="00622463">
      <w:pPr>
        <w:rPr>
          <w:lang w:eastAsia="en-GB"/>
        </w:rPr>
      </w:pPr>
      <w:r w:rsidRPr="00622463">
        <w:rPr>
          <w:lang w:eastAsia="en-GB"/>
        </w:rPr>
        <w:t xml:space="preserve">Методы и источники данных ВОЗ для глобальных причин смерти, 2000–2019 </w:t>
      </w:r>
      <w:r w:rsidRPr="00622463">
        <w:rPr>
          <w:lang w:eastAsia="en-GB"/>
        </w:rPr>
        <w:t>(</w:t>
      </w:r>
      <w:r w:rsidRPr="00622463">
        <w:rPr>
          <w:lang w:val="en-US" w:eastAsia="en-GB"/>
        </w:rPr>
        <w:t>https</w:t>
      </w:r>
      <w:r w:rsidRPr="00622463">
        <w:rPr>
          <w:lang w:eastAsia="en-GB"/>
        </w:rPr>
        <w:t>://</w:t>
      </w:r>
      <w:r w:rsidRPr="00622463">
        <w:rPr>
          <w:lang w:val="en-US" w:eastAsia="en-GB"/>
        </w:rPr>
        <w:t>www</w:t>
      </w:r>
      <w:r w:rsidRPr="00622463">
        <w:rPr>
          <w:lang w:eastAsia="en-GB"/>
        </w:rPr>
        <w:t>.</w:t>
      </w:r>
      <w:r w:rsidRPr="00622463">
        <w:rPr>
          <w:lang w:val="en-US" w:eastAsia="en-GB"/>
        </w:rPr>
        <w:t>who</w:t>
      </w:r>
      <w:r w:rsidRPr="00622463">
        <w:rPr>
          <w:lang w:eastAsia="en-GB"/>
        </w:rPr>
        <w:t>.</w:t>
      </w:r>
      <w:proofErr w:type="spellStart"/>
      <w:r w:rsidRPr="00622463">
        <w:rPr>
          <w:lang w:val="en-US" w:eastAsia="en-GB"/>
        </w:rPr>
        <w:t>int</w:t>
      </w:r>
      <w:proofErr w:type="spellEnd"/>
      <w:r w:rsidRPr="00622463">
        <w:rPr>
          <w:lang w:eastAsia="en-GB"/>
        </w:rPr>
        <w:t>/</w:t>
      </w:r>
      <w:r w:rsidRPr="00622463">
        <w:rPr>
          <w:lang w:val="en-US" w:eastAsia="en-GB"/>
        </w:rPr>
        <w:t>docs</w:t>
      </w:r>
      <w:r w:rsidRPr="00622463">
        <w:rPr>
          <w:lang w:eastAsia="en-GB"/>
        </w:rPr>
        <w:t>/</w:t>
      </w:r>
      <w:r w:rsidRPr="00622463">
        <w:rPr>
          <w:lang w:val="en-US" w:eastAsia="en-GB"/>
        </w:rPr>
        <w:t>default</w:t>
      </w:r>
      <w:r w:rsidRPr="00622463">
        <w:rPr>
          <w:lang w:eastAsia="en-GB"/>
        </w:rPr>
        <w:t>-</w:t>
      </w:r>
      <w:r w:rsidRPr="00622463">
        <w:rPr>
          <w:lang w:val="en-US" w:eastAsia="en-GB"/>
        </w:rPr>
        <w:t>source</w:t>
      </w:r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gho</w:t>
      </w:r>
      <w:proofErr w:type="spellEnd"/>
      <w:r w:rsidRPr="00622463">
        <w:rPr>
          <w:lang w:eastAsia="en-GB"/>
        </w:rPr>
        <w:t>-</w:t>
      </w:r>
      <w:r w:rsidRPr="00622463">
        <w:rPr>
          <w:lang w:val="en-US" w:eastAsia="en-GB"/>
        </w:rPr>
        <w:t>documents</w:t>
      </w:r>
      <w:r w:rsidRPr="00622463">
        <w:rPr>
          <w:lang w:eastAsia="en-GB"/>
        </w:rPr>
        <w:t>/</w:t>
      </w:r>
      <w:r w:rsidRPr="00622463">
        <w:rPr>
          <w:lang w:val="en-US" w:eastAsia="en-GB"/>
        </w:rPr>
        <w:t>global</w:t>
      </w:r>
      <w:r w:rsidRPr="00622463">
        <w:rPr>
          <w:lang w:eastAsia="en-GB"/>
        </w:rPr>
        <w:t>-</w:t>
      </w:r>
      <w:proofErr w:type="spellStart"/>
      <w:r w:rsidRPr="00622463">
        <w:rPr>
          <w:lang w:val="en-US" w:eastAsia="en-GB"/>
        </w:rPr>
        <w:t>healthestimates</w:t>
      </w:r>
      <w:proofErr w:type="spellEnd"/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ghe</w:t>
      </w:r>
      <w:proofErr w:type="spellEnd"/>
      <w:r w:rsidRPr="00622463">
        <w:rPr>
          <w:lang w:eastAsia="en-GB"/>
        </w:rPr>
        <w:t>2019_</w:t>
      </w:r>
      <w:r w:rsidRPr="00622463">
        <w:rPr>
          <w:lang w:val="en-US" w:eastAsia="en-GB"/>
        </w:rPr>
        <w:t>cod</w:t>
      </w:r>
      <w:r w:rsidRPr="00622463">
        <w:rPr>
          <w:lang w:eastAsia="en-GB"/>
        </w:rPr>
        <w:t>_</w:t>
      </w:r>
      <w:r w:rsidRPr="00622463">
        <w:rPr>
          <w:lang w:val="en-US" w:eastAsia="en-GB"/>
        </w:rPr>
        <w:t>methods</w:t>
      </w:r>
      <w:r w:rsidRPr="00622463">
        <w:rPr>
          <w:lang w:eastAsia="en-GB"/>
        </w:rPr>
        <w:t>.</w:t>
      </w:r>
      <w:r w:rsidRPr="00622463">
        <w:rPr>
          <w:lang w:val="en-US" w:eastAsia="en-GB"/>
        </w:rPr>
        <w:t>pdf</w:t>
      </w:r>
      <w:r w:rsidRPr="00622463">
        <w:rPr>
          <w:lang w:eastAsia="en-GB"/>
        </w:rPr>
        <w:t>)</w:t>
      </w:r>
    </w:p>
    <w:p w:rsidR="00622463" w:rsidRPr="00622463" w:rsidRDefault="00622463" w:rsidP="00622463">
      <w:pPr>
        <w:rPr>
          <w:lang w:val="en-US" w:eastAsia="en-GB"/>
        </w:rPr>
      </w:pPr>
      <w:r w:rsidRPr="00622463">
        <w:rPr>
          <w:lang w:eastAsia="en-GB"/>
        </w:rPr>
        <w:t xml:space="preserve">Резолюция Всемирной ассамблеи здравоохранения, </w:t>
      </w:r>
      <w:r w:rsidRPr="00622463">
        <w:rPr>
          <w:lang w:val="en-US" w:eastAsia="en-GB"/>
        </w:rPr>
        <w:t>WHA</w:t>
      </w:r>
      <w:r w:rsidRPr="00622463">
        <w:rPr>
          <w:lang w:eastAsia="en-GB"/>
        </w:rPr>
        <w:t>66.10 (2014 г.): Выполнение Политической декларации совещания высокого уровня Генеральной Ассамблеи по профилактике неинфекционных заболеваний и борьбе с ними. Включая Приложение 2: Комплексная система глобального мониторинга, включающая 25 показателей и набор из девяти добровольных глобальных целей по профилактике неинфекцион</w:t>
      </w:r>
      <w:r>
        <w:rPr>
          <w:lang w:eastAsia="en-GB"/>
        </w:rPr>
        <w:t>ных заболеваний и борьбе с ними</w:t>
      </w:r>
      <w:r w:rsidRPr="00622463">
        <w:rPr>
          <w:lang w:eastAsia="en-GB"/>
        </w:rPr>
        <w:t xml:space="preserve">. </w:t>
      </w:r>
      <w:r w:rsidRPr="00622463">
        <w:rPr>
          <w:lang w:val="en-US" w:eastAsia="en-GB"/>
        </w:rPr>
        <w:t>(http://apps.who.int/gb/ebwha/pdf_files/WHA66/A66_R10-en.pdf?ua=1)</w:t>
      </w:r>
    </w:p>
    <w:p w:rsidR="00622463" w:rsidRPr="00622463" w:rsidRDefault="00622463" w:rsidP="00622463">
      <w:pPr>
        <w:rPr>
          <w:lang w:eastAsia="en-GB"/>
        </w:rPr>
      </w:pPr>
      <w:r w:rsidRPr="00622463">
        <w:rPr>
          <w:lang w:eastAsia="en-GB"/>
        </w:rPr>
        <w:t>Глобальный план действий ВОЗ по профилактике неинфекционн</w:t>
      </w:r>
      <w:r>
        <w:rPr>
          <w:lang w:eastAsia="en-GB"/>
        </w:rPr>
        <w:t>ых заболеваний и борьбе с </w:t>
      </w:r>
      <w:bookmarkStart w:id="5" w:name="_GoBack"/>
      <w:bookmarkEnd w:id="5"/>
      <w:r w:rsidRPr="00622463">
        <w:rPr>
          <w:lang w:eastAsia="en-GB"/>
        </w:rPr>
        <w:t>ними</w:t>
      </w:r>
      <w:r>
        <w:rPr>
          <w:lang w:eastAsia="en-GB"/>
        </w:rPr>
        <w:t> </w:t>
      </w:r>
      <w:r w:rsidRPr="00622463">
        <w:rPr>
          <w:lang w:eastAsia="en-GB"/>
        </w:rPr>
        <w:t xml:space="preserve">2013-2020 </w:t>
      </w:r>
      <w:r w:rsidRPr="00622463">
        <w:rPr>
          <w:lang w:eastAsia="en-GB"/>
        </w:rPr>
        <w:t>(</w:t>
      </w:r>
      <w:r w:rsidRPr="00622463">
        <w:rPr>
          <w:lang w:val="en-US" w:eastAsia="en-GB"/>
        </w:rPr>
        <w:t>http</w:t>
      </w:r>
      <w:r w:rsidRPr="00622463">
        <w:rPr>
          <w:lang w:eastAsia="en-GB"/>
        </w:rPr>
        <w:t>://</w:t>
      </w:r>
      <w:r w:rsidRPr="00622463">
        <w:rPr>
          <w:lang w:val="en-US" w:eastAsia="en-GB"/>
        </w:rPr>
        <w:t>apps</w:t>
      </w:r>
      <w:r w:rsidRPr="00622463">
        <w:rPr>
          <w:lang w:eastAsia="en-GB"/>
        </w:rPr>
        <w:t>.</w:t>
      </w:r>
      <w:r w:rsidRPr="00622463">
        <w:rPr>
          <w:lang w:val="en-US" w:eastAsia="en-GB"/>
        </w:rPr>
        <w:t>who</w:t>
      </w:r>
      <w:r w:rsidRPr="00622463">
        <w:rPr>
          <w:lang w:eastAsia="en-GB"/>
        </w:rPr>
        <w:t>.</w:t>
      </w:r>
      <w:proofErr w:type="spellStart"/>
      <w:r w:rsidRPr="00622463">
        <w:rPr>
          <w:lang w:val="en-US" w:eastAsia="en-GB"/>
        </w:rPr>
        <w:t>int</w:t>
      </w:r>
      <w:proofErr w:type="spellEnd"/>
      <w:r w:rsidRPr="00622463">
        <w:rPr>
          <w:lang w:eastAsia="en-GB"/>
        </w:rPr>
        <w:t>/</w:t>
      </w:r>
      <w:r w:rsidRPr="00622463">
        <w:rPr>
          <w:lang w:val="en-US" w:eastAsia="en-GB"/>
        </w:rPr>
        <w:t>iris</w:t>
      </w:r>
      <w:r w:rsidRPr="00622463">
        <w:rPr>
          <w:lang w:eastAsia="en-GB"/>
        </w:rPr>
        <w:t>/</w:t>
      </w:r>
      <w:proofErr w:type="spellStart"/>
      <w:r w:rsidRPr="00622463">
        <w:rPr>
          <w:lang w:val="en-US" w:eastAsia="en-GB"/>
        </w:rPr>
        <w:t>bitstream</w:t>
      </w:r>
      <w:proofErr w:type="spellEnd"/>
      <w:r w:rsidRPr="00622463">
        <w:rPr>
          <w:lang w:eastAsia="en-GB"/>
        </w:rPr>
        <w:t>/10665/94384/1/9789241506236_</w:t>
      </w:r>
      <w:proofErr w:type="spellStart"/>
      <w:r w:rsidRPr="00622463">
        <w:rPr>
          <w:lang w:val="en-US" w:eastAsia="en-GB"/>
        </w:rPr>
        <w:t>eng</w:t>
      </w:r>
      <w:proofErr w:type="spellEnd"/>
      <w:r w:rsidRPr="00622463">
        <w:rPr>
          <w:lang w:eastAsia="en-GB"/>
        </w:rPr>
        <w:t>.</w:t>
      </w:r>
      <w:r w:rsidRPr="00622463">
        <w:rPr>
          <w:lang w:val="en-US" w:eastAsia="en-GB"/>
        </w:rPr>
        <w:t>pdf</w:t>
      </w:r>
      <w:r w:rsidRPr="00622463">
        <w:rPr>
          <w:lang w:eastAsia="en-GB"/>
        </w:rPr>
        <w:t>?</w:t>
      </w:r>
      <w:proofErr w:type="spellStart"/>
      <w:r w:rsidRPr="00622463">
        <w:rPr>
          <w:lang w:val="en-US" w:eastAsia="en-GB"/>
        </w:rPr>
        <w:t>ua</w:t>
      </w:r>
      <w:proofErr w:type="spellEnd"/>
      <w:r w:rsidRPr="00622463">
        <w:rPr>
          <w:lang w:eastAsia="en-GB"/>
        </w:rPr>
        <w:t>=1)</w:t>
      </w:r>
    </w:p>
    <w:sectPr w:rsidR="00622463" w:rsidRPr="006224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4A" w:rsidRDefault="00C47A4A" w:rsidP="00F73DBC">
      <w:pPr>
        <w:spacing w:after="0" w:line="240" w:lineRule="auto"/>
      </w:pPr>
      <w:r>
        <w:separator/>
      </w:r>
    </w:p>
  </w:endnote>
  <w:endnote w:type="continuationSeparator" w:id="0">
    <w:p w:rsidR="00C47A4A" w:rsidRDefault="00C47A4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4A" w:rsidRDefault="00C47A4A" w:rsidP="00F73DBC">
      <w:pPr>
        <w:spacing w:after="0" w:line="240" w:lineRule="auto"/>
      </w:pPr>
      <w:r>
        <w:separator/>
      </w:r>
    </w:p>
  </w:footnote>
  <w:footnote w:type="continuationSeparator" w:id="0">
    <w:p w:rsidR="00C47A4A" w:rsidRDefault="00C47A4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116248"/>
    <w:rsid w:val="001470A2"/>
    <w:rsid w:val="00165896"/>
    <w:rsid w:val="001A163A"/>
    <w:rsid w:val="001E2FC9"/>
    <w:rsid w:val="00282ED8"/>
    <w:rsid w:val="00291FA0"/>
    <w:rsid w:val="002E122C"/>
    <w:rsid w:val="002E15F9"/>
    <w:rsid w:val="002F63E5"/>
    <w:rsid w:val="00303D71"/>
    <w:rsid w:val="003143BC"/>
    <w:rsid w:val="0033734A"/>
    <w:rsid w:val="003746BC"/>
    <w:rsid w:val="003859BD"/>
    <w:rsid w:val="003D58DC"/>
    <w:rsid w:val="00407E4E"/>
    <w:rsid w:val="004143B4"/>
    <w:rsid w:val="00421928"/>
    <w:rsid w:val="004E087E"/>
    <w:rsid w:val="005269FF"/>
    <w:rsid w:val="005E47BD"/>
    <w:rsid w:val="005F2C0B"/>
    <w:rsid w:val="00622463"/>
    <w:rsid w:val="006704C2"/>
    <w:rsid w:val="00694160"/>
    <w:rsid w:val="006B260E"/>
    <w:rsid w:val="006B3939"/>
    <w:rsid w:val="006D7049"/>
    <w:rsid w:val="00702333"/>
    <w:rsid w:val="00705161"/>
    <w:rsid w:val="0070729A"/>
    <w:rsid w:val="00752393"/>
    <w:rsid w:val="0075371E"/>
    <w:rsid w:val="0076059B"/>
    <w:rsid w:val="00780F0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529FB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853CA"/>
    <w:rsid w:val="00C8596F"/>
    <w:rsid w:val="00CA1CB1"/>
    <w:rsid w:val="00D05466"/>
    <w:rsid w:val="00D2619D"/>
    <w:rsid w:val="00D47A54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C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C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AE09-46D8-4993-A1FE-5330049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2022-02-03T11:43:00Z</dcterms:created>
  <dcterms:modified xsi:type="dcterms:W3CDTF">2022-02-03T13:47:00Z</dcterms:modified>
</cp:coreProperties>
</file>