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3BC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center"/>
        <w:rPr>
          <w:rFonts w:eastAsia="Arial Unicode MS" w:cs="Times New Roman"/>
          <w:b/>
          <w:szCs w:val="24"/>
          <w:bdr w:val="nil"/>
          <w:lang w:eastAsia="ru-RU"/>
        </w:rPr>
      </w:pPr>
    </w:p>
    <w:p w:rsidR="003143BC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center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Метаданные показателя ЦУР</w:t>
      </w:r>
    </w:p>
    <w:p w:rsidR="003143BC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center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(Гармонизированный шаблон метаданных - версия формата 1.0)</w:t>
      </w:r>
    </w:p>
    <w:p w:rsidR="003143BC" w:rsidRPr="00BD29EC" w:rsidRDefault="003143BC" w:rsidP="00853C09">
      <w:pPr>
        <w:pStyle w:val="ab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ind w:left="0" w:firstLine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 xml:space="preserve">Информация о показателе </w:t>
      </w:r>
    </w:p>
    <w:p w:rsidR="003143BC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a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>. Цель</w:t>
      </w:r>
    </w:p>
    <w:p w:rsidR="00780F08" w:rsidRPr="001352E9" w:rsidRDefault="003859BD" w:rsidP="00853C09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eastAsia="Arial Unicode MS" w:cs="Times New Roman"/>
          <w:szCs w:val="24"/>
          <w:bdr w:val="nil"/>
          <w:lang w:eastAsia="ru-RU"/>
        </w:rPr>
      </w:pPr>
      <w:r>
        <w:rPr>
          <w:rFonts w:eastAsia="Arial Unicode MS" w:cs="Times New Roman"/>
          <w:szCs w:val="24"/>
          <w:bdr w:val="nil"/>
          <w:lang w:eastAsia="ru-RU"/>
        </w:rPr>
        <w:t xml:space="preserve">Цель </w:t>
      </w:r>
      <w:r w:rsidR="00503B4A">
        <w:rPr>
          <w:rFonts w:eastAsia="Arial Unicode MS" w:cs="Times New Roman"/>
          <w:szCs w:val="24"/>
          <w:bdr w:val="nil"/>
          <w:lang w:eastAsia="ru-RU"/>
        </w:rPr>
        <w:t>6</w:t>
      </w:r>
      <w:r w:rsidR="00780F08" w:rsidRPr="00BD29EC">
        <w:rPr>
          <w:rFonts w:eastAsia="Arial Unicode MS" w:cs="Times New Roman"/>
          <w:szCs w:val="24"/>
          <w:bdr w:val="nil"/>
          <w:lang w:eastAsia="ru-RU"/>
        </w:rPr>
        <w:t xml:space="preserve">: </w:t>
      </w:r>
      <w:r w:rsidR="001352E9">
        <w:rPr>
          <w:rFonts w:eastAsia="Arial Unicode MS" w:cs="Times New Roman"/>
          <w:szCs w:val="24"/>
          <w:bdr w:val="nil"/>
          <w:lang w:eastAsia="ru-RU"/>
        </w:rPr>
        <w:t>Чистая вода и санитария</w:t>
      </w:r>
    </w:p>
    <w:p w:rsidR="003143BC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b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>. Задача</w:t>
      </w:r>
    </w:p>
    <w:p w:rsidR="00781DE7" w:rsidRPr="00BC18A0" w:rsidRDefault="00503B4A" w:rsidP="00781DE7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cs="Times New Roman"/>
          <w:b/>
          <w:szCs w:val="24"/>
        </w:rPr>
      </w:pPr>
      <w:r>
        <w:rPr>
          <w:rFonts w:cs="Times New Roman"/>
          <w:szCs w:val="24"/>
        </w:rPr>
        <w:t>6</w:t>
      </w:r>
      <w:r w:rsidR="00780F08" w:rsidRPr="00BD29EC">
        <w:rPr>
          <w:rFonts w:cs="Times New Roman"/>
          <w:szCs w:val="24"/>
        </w:rPr>
        <w:t>.</w:t>
      </w:r>
      <w:r w:rsidR="00BC18A0">
        <w:rPr>
          <w:rFonts w:cs="Times New Roman"/>
          <w:szCs w:val="24"/>
          <w:lang w:val="en-US"/>
        </w:rPr>
        <w:t>a</w:t>
      </w:r>
      <w:r w:rsidR="00BC18A0">
        <w:rPr>
          <w:rFonts w:cs="Times New Roman"/>
          <w:szCs w:val="24"/>
        </w:rPr>
        <w:t xml:space="preserve">. </w:t>
      </w:r>
      <w:r w:rsidR="00BC18A0" w:rsidRPr="001352E9">
        <w:t>К 2030 году расширить международное сотрудничество и поддержку в деле укрепления потенциала развивающихся стран в осуществлении деятельности и программ в области водоснабжения и санитарии, включая сбор поверхностного стока, опреснение воды, повышение эффективности водопользования, очистку сточных вод и применение технологий рециркуляции и повторного использования.</w:t>
      </w:r>
    </w:p>
    <w:p w:rsidR="003143BC" w:rsidRPr="00BD29EC" w:rsidRDefault="003143BC" w:rsidP="00781DE7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0.с. Показатель</w:t>
      </w:r>
    </w:p>
    <w:p w:rsidR="00780F08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cs="Times New Roman"/>
          <w:szCs w:val="24"/>
        </w:rPr>
      </w:pPr>
      <w:r w:rsidRPr="00BD29EC">
        <w:rPr>
          <w:rFonts w:cs="Times New Roman"/>
          <w:szCs w:val="24"/>
        </w:rPr>
        <w:t xml:space="preserve">Показатель </w:t>
      </w:r>
      <w:r w:rsidR="00503B4A">
        <w:rPr>
          <w:rFonts w:cs="Times New Roman"/>
          <w:szCs w:val="24"/>
        </w:rPr>
        <w:t>6</w:t>
      </w:r>
      <w:r w:rsidR="00780F08" w:rsidRPr="00BD29EC">
        <w:rPr>
          <w:rFonts w:cs="Times New Roman"/>
          <w:szCs w:val="24"/>
        </w:rPr>
        <w:t>.</w:t>
      </w:r>
      <w:r w:rsidR="00BC18A0">
        <w:rPr>
          <w:rFonts w:cs="Times New Roman"/>
          <w:szCs w:val="24"/>
          <w:lang w:val="en-US"/>
        </w:rPr>
        <w:t>a</w:t>
      </w:r>
      <w:r w:rsidR="002064C4">
        <w:rPr>
          <w:rFonts w:cs="Times New Roman"/>
          <w:szCs w:val="24"/>
        </w:rPr>
        <w:t>.</w:t>
      </w:r>
      <w:r w:rsidR="00C95AB2">
        <w:rPr>
          <w:rFonts w:cs="Times New Roman"/>
          <w:szCs w:val="24"/>
        </w:rPr>
        <w:t>1.</w:t>
      </w:r>
      <w:r w:rsidR="00780F08" w:rsidRPr="00BD29EC">
        <w:rPr>
          <w:rFonts w:cs="Times New Roman"/>
          <w:szCs w:val="24"/>
        </w:rPr>
        <w:t xml:space="preserve"> </w:t>
      </w:r>
      <w:r w:rsidR="00BC18A0" w:rsidRPr="00BC18A0">
        <w:t>Объем официальной помощи в целях развития, выделенной на водоснабжение и санитарию в рамках координируемой государственной программы расходов</w:t>
      </w:r>
    </w:p>
    <w:p w:rsidR="003143BC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d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 xml:space="preserve">. </w:t>
      </w:r>
      <w:r w:rsidR="00291FA0">
        <w:rPr>
          <w:rFonts w:eastAsia="Arial Unicode MS" w:cs="Times New Roman"/>
          <w:b/>
          <w:szCs w:val="24"/>
          <w:bdr w:val="nil"/>
          <w:lang w:eastAsia="ru-RU"/>
        </w:rPr>
        <w:t>Ряд</w:t>
      </w:r>
    </w:p>
    <w:p w:rsidR="001352E9" w:rsidRPr="001352E9" w:rsidRDefault="00C8596F" w:rsidP="001352E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e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 xml:space="preserve">. Обновление данных </w:t>
      </w:r>
    </w:p>
    <w:p w:rsidR="001352E9" w:rsidRPr="00BD29EC" w:rsidRDefault="001352E9" w:rsidP="001352E9">
      <w:pPr>
        <w:rPr>
          <w:rFonts w:eastAsia="Arial Unicode MS" w:cs="Times New Roman"/>
          <w:b/>
          <w:szCs w:val="24"/>
          <w:bdr w:val="nil"/>
          <w:lang w:eastAsia="ru-RU"/>
        </w:rPr>
      </w:pPr>
      <w:r>
        <w:t>2017-07-11</w:t>
      </w:r>
    </w:p>
    <w:p w:rsidR="00C8596F" w:rsidRDefault="00C8596F" w:rsidP="00853C0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DA19D7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f</w:t>
      </w:r>
      <w:r w:rsidRPr="00DA19D7">
        <w:rPr>
          <w:rFonts w:eastAsia="Arial Unicode MS" w:cs="Times New Roman"/>
          <w:b/>
          <w:szCs w:val="24"/>
          <w:bdr w:val="nil"/>
          <w:lang w:eastAsia="ru-RU"/>
        </w:rPr>
        <w:t xml:space="preserve">. 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>Связанные</w:t>
      </w:r>
      <w:r w:rsidRPr="00DA19D7">
        <w:rPr>
          <w:rFonts w:eastAsia="Arial Unicode MS" w:cs="Times New Roman"/>
          <w:b/>
          <w:szCs w:val="24"/>
          <w:bdr w:val="nil"/>
          <w:lang w:eastAsia="ru-RU"/>
        </w:rPr>
        <w:t xml:space="preserve"> 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>показатели</w:t>
      </w:r>
      <w:r w:rsidRPr="00DA19D7">
        <w:rPr>
          <w:rFonts w:eastAsia="Arial Unicode MS" w:cs="Times New Roman"/>
          <w:b/>
          <w:szCs w:val="24"/>
          <w:bdr w:val="nil"/>
          <w:lang w:eastAsia="ru-RU"/>
        </w:rPr>
        <w:t xml:space="preserve"> </w:t>
      </w:r>
    </w:p>
    <w:p w:rsidR="001352E9" w:rsidRPr="004B0B76" w:rsidRDefault="001352E9" w:rsidP="001352E9">
      <w:pPr>
        <w:spacing w:line="280" w:lineRule="atLeast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>6.</w:t>
      </w:r>
      <w:r w:rsidRPr="004B0B76">
        <w:rPr>
          <w:rFonts w:cs="Times New Roman"/>
          <w:szCs w:val="24"/>
        </w:rPr>
        <w:t>5:</w:t>
      </w:r>
    </w:p>
    <w:p w:rsidR="001352E9" w:rsidRPr="004B0B76" w:rsidRDefault="001352E9" w:rsidP="001352E9">
      <w:pPr>
        <w:spacing w:line="280" w:lineRule="atLeast"/>
        <w:contextualSpacing/>
        <w:rPr>
          <w:rFonts w:cs="Times New Roman"/>
          <w:szCs w:val="24"/>
        </w:rPr>
      </w:pPr>
      <w:r w:rsidRPr="004B0B76">
        <w:rPr>
          <w:rFonts w:cs="Times New Roman"/>
          <w:szCs w:val="24"/>
        </w:rPr>
        <w:t>Число погибших, пропавших без вести лиц и лиц, пострадавших от стихийного бедствия, на 100 000 человек [a]</w:t>
      </w:r>
    </w:p>
    <w:p w:rsidR="001352E9" w:rsidRPr="004B0B76" w:rsidRDefault="001352E9" w:rsidP="001352E9">
      <w:pPr>
        <w:spacing w:line="280" w:lineRule="atLeast"/>
        <w:contextualSpacing/>
        <w:rPr>
          <w:rFonts w:cs="Times New Roman"/>
          <w:szCs w:val="24"/>
        </w:rPr>
      </w:pPr>
      <w:r w:rsidRPr="004B0B76">
        <w:rPr>
          <w:rFonts w:cs="Times New Roman"/>
          <w:szCs w:val="24"/>
        </w:rPr>
        <w:t>7.a:</w:t>
      </w:r>
    </w:p>
    <w:p w:rsidR="001352E9" w:rsidRPr="004B0B76" w:rsidRDefault="001352E9" w:rsidP="001352E9">
      <w:pPr>
        <w:spacing w:line="280" w:lineRule="atLeast"/>
        <w:contextualSpacing/>
        <w:rPr>
          <w:rFonts w:cs="Times New Roman"/>
          <w:szCs w:val="24"/>
        </w:rPr>
      </w:pPr>
      <w:r w:rsidRPr="004B0B76">
        <w:rPr>
          <w:rFonts w:cs="Times New Roman"/>
          <w:szCs w:val="24"/>
        </w:rPr>
        <w:t>Число погибших, пропавших без вести лиц и лиц, пострадавших от стихийного бедствия, на 100 000 человек [a]</w:t>
      </w:r>
    </w:p>
    <w:p w:rsidR="001352E9" w:rsidRPr="004B0B76" w:rsidRDefault="001352E9" w:rsidP="001352E9">
      <w:pPr>
        <w:spacing w:line="280" w:lineRule="atLeast"/>
        <w:contextualSpacing/>
        <w:rPr>
          <w:rFonts w:cs="Times New Roman"/>
          <w:szCs w:val="24"/>
        </w:rPr>
      </w:pPr>
      <w:r w:rsidRPr="004B0B76">
        <w:rPr>
          <w:rFonts w:cs="Times New Roman"/>
          <w:szCs w:val="24"/>
        </w:rPr>
        <w:t>13.b:</w:t>
      </w:r>
    </w:p>
    <w:p w:rsidR="001352E9" w:rsidRPr="004B0B76" w:rsidRDefault="001352E9" w:rsidP="001352E9">
      <w:pPr>
        <w:spacing w:line="280" w:lineRule="atLeast"/>
        <w:contextualSpacing/>
        <w:rPr>
          <w:rFonts w:cs="Times New Roman"/>
          <w:szCs w:val="24"/>
        </w:rPr>
      </w:pPr>
      <w:r w:rsidRPr="004B0B76">
        <w:rPr>
          <w:rFonts w:cs="Times New Roman"/>
          <w:szCs w:val="24"/>
        </w:rPr>
        <w:t>Число погибших, пропавших без вести лиц и лиц, пострадавших от стихийного бедствия, на 100 000 человек [a]</w:t>
      </w:r>
    </w:p>
    <w:p w:rsidR="001352E9" w:rsidRPr="004B0B76" w:rsidRDefault="001352E9" w:rsidP="001352E9">
      <w:pPr>
        <w:spacing w:line="280" w:lineRule="atLeast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>15.</w:t>
      </w:r>
      <w:r w:rsidRPr="004B0B76">
        <w:rPr>
          <w:rFonts w:cs="Times New Roman"/>
          <w:szCs w:val="24"/>
        </w:rPr>
        <w:t>9:</w:t>
      </w:r>
    </w:p>
    <w:p w:rsidR="001352E9" w:rsidRDefault="001352E9" w:rsidP="001352E9">
      <w:pPr>
        <w:spacing w:line="280" w:lineRule="atLeast"/>
        <w:contextualSpacing/>
        <w:rPr>
          <w:rFonts w:cs="Times New Roman"/>
          <w:szCs w:val="24"/>
        </w:rPr>
      </w:pPr>
      <w:r w:rsidRPr="004B0B76">
        <w:rPr>
          <w:rFonts w:cs="Times New Roman"/>
          <w:szCs w:val="24"/>
        </w:rPr>
        <w:t>Число погибших, пропавших без вести лиц и лиц, пострадавших от стихийного бедствия, на 100 000 человек [a]</w:t>
      </w:r>
    </w:p>
    <w:p w:rsidR="001352E9" w:rsidRPr="004B0B76" w:rsidRDefault="001352E9" w:rsidP="001352E9">
      <w:pPr>
        <w:spacing w:line="280" w:lineRule="atLeast"/>
        <w:contextualSpacing/>
        <w:rPr>
          <w:rFonts w:cs="Times New Roman"/>
          <w:szCs w:val="24"/>
        </w:rPr>
      </w:pPr>
    </w:p>
    <w:p w:rsidR="001352E9" w:rsidRPr="001352E9" w:rsidRDefault="001352E9" w:rsidP="001352E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b/>
          <w:bdr w:val="nil"/>
          <w:lang w:eastAsia="ru-RU"/>
        </w:rPr>
      </w:pPr>
      <w:r w:rsidRPr="001352E9">
        <w:rPr>
          <w:b/>
          <w:bdr w:val="nil"/>
          <w:lang w:eastAsia="ru-RU"/>
        </w:rPr>
        <w:t>Комментарии:</w:t>
      </w:r>
    </w:p>
    <w:p w:rsidR="001352E9" w:rsidRPr="001352E9" w:rsidRDefault="001352E9" w:rsidP="001352E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bdr w:val="nil"/>
          <w:lang w:eastAsia="ru-RU"/>
        </w:rPr>
      </w:pPr>
      <w:proofErr w:type="gramStart"/>
      <w:r w:rsidRPr="001352E9">
        <w:rPr>
          <w:bdr w:val="nil"/>
          <w:lang w:eastAsia="ru-RU"/>
        </w:rPr>
        <w:t xml:space="preserve">6.5 (осуществлять комплексное управление водными ресурсами на всех уровнях, включая трансграничное сотрудничество, по мере необходимости) 7.a (укрепление международного сотрудничества в целях облегчения доступа к исследованиям и технологиям в области чистой энергии) 13.b (механизмы повышения потенциала для планирования и управления изменениями климата, в котором основное внимание уделяется женщинам, молодежи и местным и </w:t>
      </w:r>
      <w:proofErr w:type="spellStart"/>
      <w:r w:rsidRPr="001352E9">
        <w:rPr>
          <w:bdr w:val="nil"/>
          <w:lang w:eastAsia="ru-RU"/>
        </w:rPr>
        <w:t>маргинализованным</w:t>
      </w:r>
      <w:proofErr w:type="spellEnd"/>
      <w:r w:rsidRPr="001352E9">
        <w:rPr>
          <w:bdr w:val="nil"/>
          <w:lang w:eastAsia="ru-RU"/>
        </w:rPr>
        <w:t xml:space="preserve"> общинам) 15.9 (интегрировать ценности экосистем и</w:t>
      </w:r>
      <w:proofErr w:type="gramEnd"/>
      <w:r w:rsidRPr="001352E9">
        <w:rPr>
          <w:bdr w:val="nil"/>
          <w:lang w:eastAsia="ru-RU"/>
        </w:rPr>
        <w:t xml:space="preserve"> </w:t>
      </w:r>
      <w:proofErr w:type="gramStart"/>
      <w:r w:rsidRPr="001352E9">
        <w:rPr>
          <w:bdr w:val="nil"/>
          <w:lang w:eastAsia="ru-RU"/>
        </w:rPr>
        <w:t>биоразнообразия в национальные и местные процессы развития, стратегии сокращения бедности и ее причин).</w:t>
      </w:r>
      <w:proofErr w:type="gramEnd"/>
    </w:p>
    <w:p w:rsidR="00A91FDE" w:rsidRPr="00BD29EC" w:rsidRDefault="00E33CA8" w:rsidP="0075371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g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>. Международные организации, ответственные за глобальный мониторинг</w:t>
      </w:r>
    </w:p>
    <w:p w:rsidR="001352E9" w:rsidRPr="001352E9" w:rsidRDefault="001352E9" w:rsidP="001352E9">
      <w:r w:rsidRPr="001352E9">
        <w:t>Всемирная организация здравоохранения (ВОЗ)</w:t>
      </w:r>
    </w:p>
    <w:p w:rsidR="001352E9" w:rsidRPr="001352E9" w:rsidRDefault="001352E9" w:rsidP="001352E9">
      <w:r w:rsidRPr="001352E9">
        <w:lastRenderedPageBreak/>
        <w:t xml:space="preserve">Программа Организации Объединенных Наций по окружающей среде (ЮНЕП) </w:t>
      </w:r>
    </w:p>
    <w:p w:rsidR="00957A62" w:rsidRPr="00BD29EC" w:rsidRDefault="001352E9" w:rsidP="001352E9">
      <w:r w:rsidRPr="001352E9">
        <w:t>Организация экономического сотрудничества и развития (ОЭСР)</w:t>
      </w:r>
    </w:p>
    <w:p w:rsidR="00957A62" w:rsidRPr="00BD29EC" w:rsidRDefault="00957A62" w:rsidP="0075371E">
      <w:pPr>
        <w:pStyle w:val="MHeader"/>
        <w:rPr>
          <w:b/>
          <w:color w:val="auto"/>
          <w:sz w:val="24"/>
          <w:szCs w:val="24"/>
          <w:lang w:val="ru-RU"/>
        </w:rPr>
      </w:pPr>
      <w:bookmarkStart w:id="0" w:name="_Toc37932744"/>
      <w:bookmarkStart w:id="1" w:name="_Toc36813072"/>
      <w:bookmarkStart w:id="2" w:name="_Toc36812685"/>
      <w:bookmarkStart w:id="3" w:name="_Toc36812572"/>
      <w:bookmarkStart w:id="4" w:name="_Toc36655609"/>
      <w:r w:rsidRPr="00BD29EC">
        <w:rPr>
          <w:b/>
          <w:color w:val="auto"/>
          <w:sz w:val="24"/>
          <w:szCs w:val="24"/>
          <w:lang w:val="ru-RU"/>
        </w:rPr>
        <w:t xml:space="preserve">1. </w:t>
      </w:r>
      <w:bookmarkEnd w:id="0"/>
      <w:bookmarkEnd w:id="1"/>
      <w:bookmarkEnd w:id="2"/>
      <w:bookmarkEnd w:id="3"/>
      <w:bookmarkEnd w:id="4"/>
      <w:r w:rsidR="00853C09" w:rsidRPr="00BD29EC">
        <w:rPr>
          <w:b/>
          <w:color w:val="auto"/>
          <w:sz w:val="24"/>
          <w:szCs w:val="24"/>
          <w:lang w:val="ru-RU"/>
        </w:rPr>
        <w:t xml:space="preserve">Данные представлены </w:t>
      </w:r>
    </w:p>
    <w:p w:rsidR="00957A62" w:rsidRPr="00BD29EC" w:rsidRDefault="00957A62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1.</w:t>
      </w:r>
      <w:r w:rsidRPr="00BD29EC">
        <w:rPr>
          <w:color w:val="auto"/>
          <w:sz w:val="24"/>
          <w:szCs w:val="24"/>
        </w:rPr>
        <w:t>a</w:t>
      </w:r>
      <w:r w:rsidRPr="00BD29EC">
        <w:rPr>
          <w:color w:val="auto"/>
          <w:sz w:val="24"/>
          <w:szCs w:val="24"/>
          <w:lang w:val="ru-RU"/>
        </w:rPr>
        <w:t>. Организация</w:t>
      </w:r>
    </w:p>
    <w:p w:rsidR="001352E9" w:rsidRPr="001352E9" w:rsidRDefault="001352E9" w:rsidP="001352E9">
      <w:r w:rsidRPr="001352E9">
        <w:t>Всемирная организация здравоохранения (ВОЗ)</w:t>
      </w:r>
    </w:p>
    <w:p w:rsidR="001352E9" w:rsidRPr="001352E9" w:rsidRDefault="001352E9" w:rsidP="001352E9">
      <w:r w:rsidRPr="001352E9">
        <w:t xml:space="preserve">Программа Организации Объединенных Наций по окружающей среде (ЮНЕП) </w:t>
      </w:r>
    </w:p>
    <w:p w:rsidR="00957A62" w:rsidRPr="00BD29EC" w:rsidRDefault="001352E9" w:rsidP="001352E9">
      <w:r w:rsidRPr="001352E9">
        <w:t>Организация экономического сотрудничества и развития (ОЭСР)</w:t>
      </w:r>
    </w:p>
    <w:p w:rsidR="00957A62" w:rsidRPr="00BD29EC" w:rsidRDefault="00957A62" w:rsidP="0075371E">
      <w:pPr>
        <w:pStyle w:val="MHeader"/>
        <w:rPr>
          <w:b/>
          <w:color w:val="auto"/>
          <w:sz w:val="24"/>
          <w:szCs w:val="24"/>
          <w:lang w:val="ru-RU"/>
        </w:rPr>
      </w:pPr>
      <w:r w:rsidRPr="00BD29EC">
        <w:rPr>
          <w:b/>
          <w:color w:val="auto"/>
          <w:sz w:val="24"/>
          <w:szCs w:val="24"/>
          <w:lang w:val="ru-RU"/>
        </w:rPr>
        <w:t>2. Определения, концепции и классификации</w:t>
      </w:r>
    </w:p>
    <w:p w:rsidR="00957A62" w:rsidRDefault="00957A62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2.</w:t>
      </w:r>
      <w:r w:rsidRPr="00781DE7">
        <w:rPr>
          <w:color w:val="auto"/>
          <w:sz w:val="24"/>
          <w:szCs w:val="24"/>
          <w:lang w:val="ru-RU"/>
        </w:rPr>
        <w:t>a</w:t>
      </w:r>
      <w:r w:rsidRPr="00BD29EC">
        <w:rPr>
          <w:color w:val="auto"/>
          <w:sz w:val="24"/>
          <w:szCs w:val="24"/>
          <w:lang w:val="ru-RU"/>
        </w:rPr>
        <w:t xml:space="preserve">. Определения и концепции </w:t>
      </w:r>
    </w:p>
    <w:p w:rsidR="00DA19D7" w:rsidRDefault="00DA19D7" w:rsidP="00DA19D7">
      <w:pPr>
        <w:pStyle w:val="MText"/>
        <w:rPr>
          <w:color w:val="000000" w:themeColor="text1"/>
          <w:sz w:val="24"/>
          <w:szCs w:val="24"/>
          <w:lang w:val="ru-RU"/>
        </w:rPr>
      </w:pPr>
      <w:r>
        <w:rPr>
          <w:color w:val="000000" w:themeColor="text1"/>
          <w:sz w:val="24"/>
          <w:szCs w:val="24"/>
          <w:lang w:val="ru-RU"/>
        </w:rPr>
        <w:t>Определение:</w:t>
      </w:r>
    </w:p>
    <w:p w:rsidR="001352E9" w:rsidRPr="001352E9" w:rsidRDefault="001352E9" w:rsidP="001352E9">
      <w:r w:rsidRPr="004B0B76">
        <w:t>Объем официальной помощи в целях развития, связанной с водоснабжением и санитарией - это часть государственной политики в области распределения расходов. Данный показатель определяется как доля от общей суммы расходов на выплату официальной помощи в целях развития (</w:t>
      </w:r>
      <w:proofErr w:type="gramStart"/>
      <w:r w:rsidRPr="004B0B76">
        <w:t>ОПР</w:t>
      </w:r>
      <w:proofErr w:type="gramEnd"/>
      <w:r w:rsidRPr="004B0B76">
        <w:t>), связанных с водой и санитарии, которые включены в государственный бюджет.</w:t>
      </w:r>
    </w:p>
    <w:p w:rsidR="00DA19D7" w:rsidRDefault="003859BD" w:rsidP="00DA19D7">
      <w:pPr>
        <w:pStyle w:val="MText"/>
        <w:rPr>
          <w:color w:val="000000" w:themeColor="text1"/>
          <w:sz w:val="24"/>
          <w:szCs w:val="24"/>
          <w:lang w:val="ru-RU"/>
        </w:rPr>
      </w:pPr>
      <w:r>
        <w:rPr>
          <w:color w:val="000000" w:themeColor="text1"/>
          <w:sz w:val="24"/>
          <w:szCs w:val="24"/>
          <w:lang w:val="ru-RU"/>
        </w:rPr>
        <w:t>Основные понятия</w:t>
      </w:r>
    </w:p>
    <w:p w:rsidR="00571B98" w:rsidRPr="004B0B76" w:rsidRDefault="00571B98" w:rsidP="00571B98">
      <w:r w:rsidRPr="004B0B76">
        <w:t xml:space="preserve">«Международное сотрудничество и поддержка в области развития потенциала» подразумевает помощь (в основном поддающуюся количественной оценке) в форме грантов или займов, выделяемых внешними органами </w:t>
      </w:r>
      <w:r w:rsidRPr="00C8687A">
        <w:t>поддержки. Величину официальной помощи в целях развития (</w:t>
      </w:r>
      <w:proofErr w:type="gramStart"/>
      <w:r w:rsidRPr="00C8687A">
        <w:t>ОПР</w:t>
      </w:r>
      <w:proofErr w:type="gramEnd"/>
      <w:r w:rsidRPr="00C8687A">
        <w:t>), связанную с водоснабжением и санитарией, можно использовать в качестве при</w:t>
      </w:r>
      <w:r>
        <w:t xml:space="preserve">близительного </w:t>
      </w:r>
      <w:r w:rsidRPr="00C8687A">
        <w:t>значения</w:t>
      </w:r>
      <w:r>
        <w:t xml:space="preserve"> с использованием данных</w:t>
      </w:r>
      <w:r w:rsidRPr="00C8687A">
        <w:t xml:space="preserve"> из системы отчетности кредиторов ОЭСР (CRS). </w:t>
      </w:r>
      <w:proofErr w:type="gramStart"/>
      <w:r w:rsidRPr="00C8687A">
        <w:t>ОПР</w:t>
      </w:r>
      <w:proofErr w:type="gramEnd"/>
      <w:r w:rsidRPr="00C8687A">
        <w:t xml:space="preserve"> определяется как «те пот</w:t>
      </w:r>
      <w:r w:rsidRPr="004B0B76">
        <w:t>оки официального финансирования,</w:t>
      </w:r>
      <w:r>
        <w:t xml:space="preserve"> </w:t>
      </w:r>
      <w:r w:rsidRPr="004B0B76">
        <w:t xml:space="preserve">цель которых заключается в поддержании экономического развития и благосостояния развивающихся стран, и которые носят концессионный характер с элементом </w:t>
      </w:r>
      <w:r>
        <w:t>субсидирования</w:t>
      </w:r>
      <w:r w:rsidRPr="004B0B76">
        <w:t xml:space="preserve"> не менее 25 процентов (с использованием фиксированной 10-процентной ставки дисконта)</w:t>
      </w:r>
      <w:r>
        <w:t>»</w:t>
      </w:r>
      <w:r w:rsidRPr="004B0B76">
        <w:t xml:space="preserve">. По соглашению потоки </w:t>
      </w:r>
      <w:proofErr w:type="gramStart"/>
      <w:r w:rsidRPr="004B0B76">
        <w:t>ОПР</w:t>
      </w:r>
      <w:proofErr w:type="gramEnd"/>
      <w:r w:rsidRPr="004B0B76">
        <w:t xml:space="preserve"> включают взносы правительственных учреждений-доноров на всех уровнях в развивающиеся страны («двусторонняя ОПР») и в многосторонние учреждения. Поступления от </w:t>
      </w:r>
      <w:proofErr w:type="gramStart"/>
      <w:r w:rsidRPr="004B0B76">
        <w:t>ОПР</w:t>
      </w:r>
      <w:proofErr w:type="gramEnd"/>
      <w:r w:rsidRPr="004B0B76">
        <w:t>, с точки зрения реципиента, включают выплаты двусторонними донорами и многосторонними учреждениями. Кредитование агентств экспортного кредитования с целью поощрения экспорта  не учитывается.</w:t>
      </w:r>
    </w:p>
    <w:p w:rsidR="00571B98" w:rsidRPr="004B0B76" w:rsidRDefault="00571B98" w:rsidP="00571B98">
      <w:r w:rsidRPr="004B0B76">
        <w:t>(подробнее:</w:t>
      </w:r>
      <w:r>
        <w:t xml:space="preserve"> </w:t>
      </w:r>
      <w:r w:rsidRPr="004B0B76">
        <w:t>http://www.oecd.org/dac/stats/officialdevelopmentassistancedefinitionandcoverage.htm).</w:t>
      </w:r>
    </w:p>
    <w:p w:rsidR="00571B98" w:rsidRPr="004B0B76" w:rsidRDefault="00571B98" w:rsidP="00571B98">
      <w:r w:rsidRPr="004B0B76">
        <w:t xml:space="preserve">«Развивающиеся страны» относятся к странам, которые имеют право на получение официальной помощи в целях развития (см. </w:t>
      </w:r>
      <w:r w:rsidRPr="004B0B76">
        <w:rPr>
          <w:lang w:val="en-US"/>
        </w:rPr>
        <w:t>h</w:t>
      </w:r>
      <w:proofErr w:type="spellStart"/>
      <w:r w:rsidRPr="004B0B76">
        <w:t>ttp</w:t>
      </w:r>
      <w:proofErr w:type="spellEnd"/>
      <w:r w:rsidRPr="004B0B76">
        <w:t>://www.oecd.org/</w:t>
      </w:r>
      <w:proofErr w:type="spellStart"/>
      <w:r w:rsidRPr="004B0B76">
        <w:t>dac</w:t>
      </w:r>
      <w:proofErr w:type="spellEnd"/>
      <w:r w:rsidRPr="004B0B76">
        <w:t>/</w:t>
      </w:r>
      <w:proofErr w:type="spellStart"/>
      <w:r w:rsidRPr="004B0B76">
        <w:t>stats</w:t>
      </w:r>
      <w:proofErr w:type="spellEnd"/>
      <w:r w:rsidRPr="004B0B76">
        <w:t xml:space="preserve">/daclist.htm). Это ограничивает объем отчетности для тех стран, которые получают </w:t>
      </w:r>
      <w:proofErr w:type="gramStart"/>
      <w:r w:rsidRPr="004B0B76">
        <w:t>ОПР</w:t>
      </w:r>
      <w:proofErr w:type="gramEnd"/>
      <w:r w:rsidRPr="004B0B76">
        <w:t xml:space="preserve"> в области водоснабжения и санитарии, и ожидается, что число таких стран сократится в будущем.</w:t>
      </w:r>
    </w:p>
    <w:p w:rsidR="00571B98" w:rsidRPr="004B0B76" w:rsidRDefault="00571B98" w:rsidP="00571B98">
      <w:r w:rsidRPr="004B0B76">
        <w:lastRenderedPageBreak/>
        <w:t>Деятельность и программы в области водоснабжения и санитарии включают в себя водоснабжение, санитарию и гигиену (WASH) (цели 6.1, 6.2), качество сточных вод и воды (6.3), эффективность использования воды (6.4), управление водными ресурсами (6.5) и водными экосистемами (6.6). Согласно формулировке цели 6.a, такая деятельность включает в себя мероприятия и программы по сбору воды, опреснению воды, повышению эффективности воды, очистке сточных вод, переработке и повторному использованию технологий.</w:t>
      </w:r>
    </w:p>
    <w:p w:rsidR="00571B98" w:rsidRPr="004B0B76" w:rsidRDefault="00571B98" w:rsidP="00571B98">
      <w:r w:rsidRPr="004B0B76">
        <w:t>Правительственный скоординированный план расходов опр</w:t>
      </w:r>
      <w:r>
        <w:t>еделяется как финансовый план/</w:t>
      </w:r>
      <w:r w:rsidRPr="004B0B76">
        <w:t>бюджет сектора водоснабжения и санитарии с четкой оценкой имеющихся источников финансирования и стратегий для финансирования будущих потребностей.</w:t>
      </w:r>
    </w:p>
    <w:p w:rsidR="00571B98" w:rsidRPr="00DA19D7" w:rsidRDefault="00571B98" w:rsidP="00DA19D7">
      <w:pPr>
        <w:pStyle w:val="MText"/>
        <w:rPr>
          <w:color w:val="000000" w:themeColor="text1"/>
          <w:sz w:val="24"/>
          <w:szCs w:val="24"/>
          <w:lang w:val="ru-RU"/>
        </w:rPr>
      </w:pPr>
    </w:p>
    <w:p w:rsidR="00407E4E" w:rsidRPr="00BD29EC" w:rsidRDefault="00407E4E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2.</w:t>
      </w:r>
      <w:r w:rsidRPr="00BD29EC">
        <w:rPr>
          <w:color w:val="auto"/>
          <w:sz w:val="24"/>
          <w:szCs w:val="24"/>
        </w:rPr>
        <w:t>b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Единица измерения</w:t>
      </w:r>
    </w:p>
    <w:p w:rsidR="00407E4E" w:rsidRPr="00BD29EC" w:rsidRDefault="00407E4E" w:rsidP="0075371E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cs="Times New Roman"/>
          <w:szCs w:val="24"/>
        </w:rPr>
      </w:pPr>
    </w:p>
    <w:p w:rsidR="000A229E" w:rsidRPr="00BD29EC" w:rsidRDefault="000A229E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2.</w:t>
      </w:r>
      <w:r w:rsidRPr="00BD29EC">
        <w:rPr>
          <w:color w:val="auto"/>
          <w:sz w:val="24"/>
          <w:szCs w:val="24"/>
        </w:rPr>
        <w:t>c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Классификации</w:t>
      </w:r>
    </w:p>
    <w:p w:rsidR="000A229E" w:rsidRPr="00BD29EC" w:rsidRDefault="000A229E" w:rsidP="0075371E">
      <w:pPr>
        <w:pStyle w:val="MText"/>
        <w:rPr>
          <w:color w:val="auto"/>
          <w:sz w:val="24"/>
          <w:szCs w:val="24"/>
          <w:lang w:val="ru-RU"/>
        </w:rPr>
      </w:pPr>
    </w:p>
    <w:p w:rsidR="000A229E" w:rsidRPr="00BD29EC" w:rsidRDefault="000A229E" w:rsidP="0075371E">
      <w:pPr>
        <w:pStyle w:val="MHeader"/>
        <w:rPr>
          <w:b/>
          <w:color w:val="auto"/>
          <w:sz w:val="24"/>
          <w:szCs w:val="24"/>
          <w:lang w:val="ru-RU"/>
        </w:rPr>
      </w:pPr>
      <w:r w:rsidRPr="00BD29EC">
        <w:rPr>
          <w:b/>
          <w:color w:val="auto"/>
          <w:sz w:val="24"/>
          <w:szCs w:val="24"/>
          <w:lang w:val="ru-RU"/>
        </w:rPr>
        <w:t>3. Тип источника данных и метод сбора данных</w:t>
      </w:r>
    </w:p>
    <w:p w:rsidR="000A229E" w:rsidRDefault="000A229E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a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Источники данных</w:t>
      </w:r>
    </w:p>
    <w:p w:rsidR="00571B98" w:rsidRPr="004B0B76" w:rsidRDefault="00571B98" w:rsidP="00571B98">
      <w:r w:rsidRPr="004B0B76">
        <w:t>Глобальный анализ и оценка состояния санитарии и питьевого водоснабжения в рамках Механизма «ООН – Водные ресурсы» (GLAAS) предоставляет информацию о</w:t>
      </w:r>
      <w:r>
        <w:t>б</w:t>
      </w:r>
      <w:r w:rsidRPr="004B0B76">
        <w:t xml:space="preserve"> управлении, мониторинге, человеческих ресурсах и финансировании в секторе водоснабжения, санитарии и гигиены (WASH). В настоящее время исследование UN-</w:t>
      </w:r>
      <w:proofErr w:type="spellStart"/>
      <w:r w:rsidRPr="004B0B76">
        <w:t>Water</w:t>
      </w:r>
      <w:proofErr w:type="spellEnd"/>
      <w:r w:rsidRPr="004B0B76">
        <w:t xml:space="preserve"> GLAAS проводится на двухгодичной основе под руководством ВОЗ и собирает данные из 94 стран (преимущественно стран с низким и наиболее низким доходом) в последнем отчете в 2013-2014 годах. Сфера охвата вопроса о внешнем финансировании была расширена за пределами WASH для отчета GLAAS 2016-17 гг., Включая воду и воду, эффективность использования воды, управление водными ресурсами и состояние водных экосистем. GLAAS предоставил три полных отчета (2009-2010, 2011-2012 и 2013-2014 годы), а также контрольные данные 2008 года.</w:t>
      </w:r>
    </w:p>
    <w:p w:rsidR="00571B98" w:rsidRPr="004B0B76" w:rsidRDefault="00571B98" w:rsidP="00571B98">
      <w:r w:rsidRPr="004B0B76">
        <w:t>Национальные правительства, участвующие в исследовании GLAAS, заполняют вопросник, предпочтительно с участием заинтересованных сторон. Хотя только министерство ведет этот процесс, часто бывает так, что в этот процесс должны быть вовлечены многие различные министерства и ведомства д</w:t>
      </w:r>
      <w:r>
        <w:t>ля получения данных, необходимых</w:t>
      </w:r>
      <w:r w:rsidRPr="004B0B76">
        <w:t xml:space="preserve"> для заполнения вопросника. Координационный цент</w:t>
      </w:r>
      <w:r>
        <w:t>р</w:t>
      </w:r>
      <w:r w:rsidRPr="004B0B76">
        <w:t xml:space="preserve"> GLAAS поддерживает ведущее министерство для координации сбора данных, составления национальных ответов на вопросник и руководства процессом проверки данных.</w:t>
      </w:r>
    </w:p>
    <w:p w:rsidR="00571B98" w:rsidRPr="004B0B76" w:rsidRDefault="00571B98" w:rsidP="00571B98">
      <w:r w:rsidRPr="004B0B76">
        <w:t>Комитет содействия развитию ОЭСР (</w:t>
      </w:r>
      <w:r w:rsidRPr="004B0B76">
        <w:rPr>
          <w:lang w:val="en-US"/>
        </w:rPr>
        <w:t>DAC</w:t>
      </w:r>
      <w:r w:rsidRPr="004B0B76">
        <w:t xml:space="preserve">) собирает данные о потоках помощи с 1973 года через систему отчетности кредиторов ОЭСР на основе стандартной методологии и согласованных определений стран-членов и других поставщиков помощи. Данные, как правило, включают многочисленные параметры, позволяющие разбить данные по стране-поставщику и получателю, по типу финансирования и по типу предоставленных ресурсов. </w:t>
      </w:r>
      <w:r w:rsidRPr="004B0B76">
        <w:lastRenderedPageBreak/>
        <w:t xml:space="preserve">Данные доступны практически для всех стран с высоким уровнем дохода в качестве двусторонних доноров, а также для растущего числа поставщиков помощи со средним уровнем дохода, а также для многосторонних кредитных учреждений. Методологию сбора данных </w:t>
      </w:r>
      <w:proofErr w:type="gramStart"/>
      <w:r w:rsidRPr="004B0B76">
        <w:t>ОПР</w:t>
      </w:r>
      <w:proofErr w:type="gramEnd"/>
      <w:r w:rsidRPr="004B0B76">
        <w:t xml:space="preserve"> ОЭСР можно найти здесь: http://www.oecd.org/dac/stats/methodology.htm</w:t>
      </w:r>
    </w:p>
    <w:p w:rsidR="00571B98" w:rsidRPr="004B0B76" w:rsidRDefault="00571B98" w:rsidP="00571B98"/>
    <w:p w:rsidR="00571B98" w:rsidRPr="00571B98" w:rsidRDefault="00571B98" w:rsidP="00571B98">
      <w:r w:rsidRPr="004B0B76">
        <w:t xml:space="preserve">Эти данные будут дополнены отчетностью по интегрированному управлению водными ресурсами (ИУВР) в соответствии с целевым показателем 6.5 </w:t>
      </w:r>
      <w:r>
        <w:t>ЦУР</w:t>
      </w:r>
      <w:r w:rsidRPr="004B0B76">
        <w:t xml:space="preserve"> (для очистки сточных вод и качества воды, эффективности </w:t>
      </w:r>
      <w:r w:rsidRPr="00910E49">
        <w:t>использования воды, управления водными ресурсами и состояния водных экосистем) (ЮНЕП 2016). Анализ ИУВР проводился в прошлом в 2008 году (во главе с Департаментом по экономическим и социальным вопросам ООН) и в 2012 году (под руководством ЮНЕП, ПРООН, Глобального водного партнерства GWP и Стокгольмским международным институтом водных ресурсов SIWI) по поручению Комисс</w:t>
      </w:r>
      <w:proofErr w:type="gramStart"/>
      <w:r w:rsidRPr="00910E49">
        <w:t>ии ОО</w:t>
      </w:r>
      <w:proofErr w:type="gramEnd"/>
      <w:r w:rsidRPr="00910E49">
        <w:t>Н по устойчивому развитию (UN-</w:t>
      </w:r>
      <w:proofErr w:type="spellStart"/>
      <w:r w:rsidRPr="00910E49">
        <w:t>Water</w:t>
      </w:r>
      <w:proofErr w:type="spellEnd"/>
      <w:r w:rsidRPr="00910E49">
        <w:t xml:space="preserve"> 2008, 2012).</w:t>
      </w:r>
    </w:p>
    <w:p w:rsidR="000A229E" w:rsidRDefault="000A229E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b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Метод сбора данных</w:t>
      </w:r>
    </w:p>
    <w:p w:rsidR="00571B98" w:rsidRPr="004B0B76" w:rsidRDefault="00571B98" w:rsidP="00571B98">
      <w:r w:rsidRPr="004B0B76">
        <w:t xml:space="preserve">Национальные правительства, участвующие в исследовании </w:t>
      </w:r>
      <w:r>
        <w:t>«</w:t>
      </w:r>
      <w:r w:rsidRPr="004B0B76">
        <w:t xml:space="preserve">Глобальный анализ и оценка состояния санитарии и питьевого водоснабжения в рамках Механизма «ООН – Водные ресурсы» (GLAAS), заполняют вопросник, предпочтительно с участием заинтересованных сторон. Несмотря на то, что только министерство ведет этот процесс (например, Министерство водного хозяйства, Министерство окружающей среды и т. д. зависимости от страны), часто бывает так, что в этот процесс вовлечены многие различные министерства и ведомства, чтобы получить данные, необходимые для заполнения анкеты. Национальный координатор GLAAS поддерживает ведущее министерство для координации сбора данных, составления национальных ответов на вопросник и руководства процессом проверки данных. Для каждого отчета GLAAS собирается информация о </w:t>
      </w:r>
      <w:proofErr w:type="spellStart"/>
      <w:r w:rsidRPr="004B0B76">
        <w:t>страновых</w:t>
      </w:r>
      <w:proofErr w:type="spellEnd"/>
      <w:r w:rsidRPr="004B0B76">
        <w:t xml:space="preserve"> процессах (количество задействованных министерств, проводилось ли национальное собрание для заполнения вопросника, проверки заинтересованных сторон, использования документации и т. д.). После заполнения в стране представление проходит тщательный процесс проверки данных, который часто является итеративным процессом, требующего регионального и </w:t>
      </w:r>
      <w:proofErr w:type="spellStart"/>
      <w:r w:rsidRPr="004B0B76">
        <w:t>странового</w:t>
      </w:r>
      <w:proofErr w:type="spellEnd"/>
      <w:r w:rsidRPr="004B0B76">
        <w:t xml:space="preserve"> взаимодействия.</w:t>
      </w:r>
    </w:p>
    <w:p w:rsidR="00571B98" w:rsidRPr="00571B98" w:rsidRDefault="00571B98" w:rsidP="00571B98">
      <w:r w:rsidRPr="004B0B76">
        <w:t>Странам также предлагается предоставить согласие на публикацию индивидуальных, проверенных ответов, которые предоставляются GLAAS. Таким образом, благодаря процессам сбора данных, проверки, результаты как ожидается, будут сопоставимыми, и никаких дальнейших их корректировок не последует.</w:t>
      </w:r>
    </w:p>
    <w:p w:rsidR="000A229E" w:rsidRDefault="000A229E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c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Календарь сбора данных</w:t>
      </w:r>
    </w:p>
    <w:p w:rsidR="00571B98" w:rsidRPr="00BD29EC" w:rsidRDefault="00571B98" w:rsidP="00571B98">
      <w:r w:rsidRPr="00571B98">
        <w:t xml:space="preserve">Начат текущий раунд GLASS, и к концу 2016 года будут доступны данные о выплатах </w:t>
      </w:r>
      <w:proofErr w:type="gramStart"/>
      <w:r w:rsidRPr="00571B98">
        <w:t>ОПР</w:t>
      </w:r>
      <w:proofErr w:type="gramEnd"/>
      <w:r w:rsidRPr="00571B98">
        <w:t xml:space="preserve"> за 2015 год, направляемых через национальные государственные бюджеты. Данные ОЭСР о выплатах </w:t>
      </w:r>
      <w:proofErr w:type="gramStart"/>
      <w:r w:rsidRPr="00571B98">
        <w:t>ОПР</w:t>
      </w:r>
      <w:proofErr w:type="gramEnd"/>
      <w:r w:rsidRPr="00571B98">
        <w:t xml:space="preserve"> за 2015 год будут предоставлены через CRS в декабре 2016 года. (От NA к NA)</w:t>
      </w:r>
    </w:p>
    <w:p w:rsidR="000A229E" w:rsidRDefault="000A229E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lastRenderedPageBreak/>
        <w:t>3.</w:t>
      </w:r>
      <w:r w:rsidRPr="00BD29EC">
        <w:rPr>
          <w:color w:val="auto"/>
          <w:sz w:val="24"/>
          <w:szCs w:val="24"/>
        </w:rPr>
        <w:t>d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Календарь выпуска данных</w:t>
      </w:r>
    </w:p>
    <w:p w:rsidR="00571B98" w:rsidRPr="00BD29EC" w:rsidRDefault="00571B98" w:rsidP="00571B98">
      <w:r>
        <w:t>1 квартал 2017</w:t>
      </w:r>
    </w:p>
    <w:p w:rsidR="000A229E" w:rsidRDefault="000A229E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e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A71EC6" w:rsidRPr="00A71EC6">
        <w:rPr>
          <w:b/>
          <w:color w:val="auto"/>
          <w:sz w:val="24"/>
          <w:szCs w:val="24"/>
          <w:lang w:val="ru-RU"/>
        </w:rPr>
        <w:t>Поставщики данных</w:t>
      </w:r>
    </w:p>
    <w:p w:rsidR="000E0421" w:rsidRPr="000E0421" w:rsidRDefault="000E0421" w:rsidP="000E0421">
      <w:r w:rsidRPr="004B0B76">
        <w:t>Министерства, отвечающие за финансы, водоснабжение и санитарию, сельское хозяйство, развитие и управление водными ресурсами, окружающую среду и иностранные дела.</w:t>
      </w:r>
    </w:p>
    <w:p w:rsidR="000A229E" w:rsidRDefault="000A229E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f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Составители данных</w:t>
      </w:r>
    </w:p>
    <w:p w:rsidR="000E0421" w:rsidRPr="00BD29EC" w:rsidRDefault="000E0421" w:rsidP="000E0421">
      <w:r w:rsidRPr="000E0421">
        <w:t>ВОЗ и ОЭСР при поддержке ЮНЕП</w:t>
      </w:r>
    </w:p>
    <w:p w:rsidR="000A229E" w:rsidRPr="00BD29EC" w:rsidRDefault="000A229E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g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Институциональный мандат</w:t>
      </w:r>
    </w:p>
    <w:p w:rsidR="00980F79" w:rsidRPr="00BD29EC" w:rsidRDefault="00980F79" w:rsidP="0075371E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cs="Times New Roman"/>
          <w:b/>
          <w:szCs w:val="24"/>
        </w:rPr>
      </w:pPr>
    </w:p>
    <w:p w:rsidR="002E15F9" w:rsidRPr="00BD29EC" w:rsidRDefault="002E15F9" w:rsidP="0075371E">
      <w:pPr>
        <w:pStyle w:val="MHeader"/>
        <w:rPr>
          <w:b/>
          <w:color w:val="auto"/>
          <w:sz w:val="24"/>
          <w:szCs w:val="24"/>
          <w:lang w:val="ru-RU"/>
        </w:rPr>
      </w:pPr>
      <w:r w:rsidRPr="00BD29EC">
        <w:rPr>
          <w:b/>
          <w:color w:val="auto"/>
          <w:sz w:val="24"/>
          <w:szCs w:val="24"/>
          <w:lang w:val="ru-RU"/>
        </w:rPr>
        <w:t>4. Иные методологические соображения</w:t>
      </w:r>
    </w:p>
    <w:p w:rsidR="002E15F9" w:rsidRPr="00BD29EC" w:rsidRDefault="002E15F9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a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CA1CB1" w:rsidRPr="00A71EC6">
        <w:rPr>
          <w:b/>
          <w:color w:val="auto"/>
          <w:sz w:val="24"/>
          <w:szCs w:val="24"/>
          <w:lang w:val="ru-RU"/>
        </w:rPr>
        <w:t>Обоснование</w:t>
      </w:r>
    </w:p>
    <w:p w:rsidR="003D04E3" w:rsidRPr="004B0B76" w:rsidRDefault="003D04E3" w:rsidP="003D04E3">
      <w:r w:rsidRPr="004B0B76">
        <w:t>Объем официальной помощи в целях развития (</w:t>
      </w:r>
      <w:proofErr w:type="gramStart"/>
      <w:r w:rsidRPr="004B0B76">
        <w:t>ОПР</w:t>
      </w:r>
      <w:proofErr w:type="gramEnd"/>
      <w:r w:rsidRPr="004B0B76">
        <w:t>), связанной с водой и санитарией, является количественным показателем «международного сотрудничества и поддержки развития потенциала» в финансовом выражении.</w:t>
      </w:r>
    </w:p>
    <w:p w:rsidR="003D04E3" w:rsidRPr="004B0B76" w:rsidRDefault="003D04E3" w:rsidP="003D04E3">
      <w:r w:rsidRPr="004B0B76">
        <w:t xml:space="preserve">Крайне важно иметь возможность оценивать </w:t>
      </w:r>
      <w:proofErr w:type="gramStart"/>
      <w:r w:rsidRPr="004B0B76">
        <w:t>ОПР</w:t>
      </w:r>
      <w:proofErr w:type="gramEnd"/>
      <w:r w:rsidRPr="004B0B76">
        <w:t xml:space="preserve"> пропорционально тому, какая часть его включена в государственный бюджет, чтобы лучше понимать, согласуются ли доноры с национальными правительствами, и в то же время выделять общие расходы ОПР на водоснабжение и санитарию развивающимся странам с течением определенного промежутка времени.</w:t>
      </w:r>
    </w:p>
    <w:p w:rsidR="002E15F9" w:rsidRPr="003D04E3" w:rsidRDefault="003D04E3" w:rsidP="003D04E3">
      <w:r w:rsidRPr="004B0B76">
        <w:t>Низкое значение этого показателя (около 0%) предполагает, что международные доноры инвестируют в деятельность и программы, связанные с водой и санитарией, в стране, не входящей в сферу компетенции национального правительства. Высокое значение (около 100%) указывает на то, что доноры согласуются с государственной политикой и планами в области водоснабжения и санитарии.</w:t>
      </w:r>
    </w:p>
    <w:p w:rsidR="002E15F9" w:rsidRDefault="002E15F9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b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CA1CB1" w:rsidRPr="00A71EC6">
        <w:rPr>
          <w:b/>
          <w:color w:val="auto"/>
          <w:sz w:val="24"/>
          <w:szCs w:val="24"/>
          <w:lang w:val="ru-RU"/>
        </w:rPr>
        <w:t>Комментарии и ограничения</w:t>
      </w:r>
    </w:p>
    <w:p w:rsidR="003D04E3" w:rsidRPr="004B0B76" w:rsidRDefault="003D04E3" w:rsidP="003D04E3">
      <w:r w:rsidRPr="004B0B76">
        <w:t>Данные о</w:t>
      </w:r>
      <w:r>
        <w:t>б</w:t>
      </w:r>
      <w:r w:rsidRPr="004B0B76">
        <w:t xml:space="preserve"> </w:t>
      </w:r>
      <w:proofErr w:type="gramStart"/>
      <w:r w:rsidRPr="004B0B76">
        <w:t>ОПР</w:t>
      </w:r>
      <w:proofErr w:type="gramEnd"/>
      <w:r w:rsidRPr="004B0B76">
        <w:t xml:space="preserve"> в области водоснабжения и санитарии, включенные в государственный бюджет, будут доступны к концу 2016 года с использованием текущего цикла данных Глобального анализа и оценки данных по санитарии и питьевой воде (GLAAS). До тех пор будет сообщена общая </w:t>
      </w:r>
      <w:proofErr w:type="gramStart"/>
      <w:r w:rsidRPr="004B0B76">
        <w:t>ОПР</w:t>
      </w:r>
      <w:proofErr w:type="gramEnd"/>
      <w:r w:rsidRPr="004B0B76">
        <w:t xml:space="preserve"> (знаменатель), связанная с водой и санитарией. Общая сумма </w:t>
      </w:r>
      <w:proofErr w:type="gramStart"/>
      <w:r w:rsidRPr="004B0B76">
        <w:t>ОПР</w:t>
      </w:r>
      <w:proofErr w:type="gramEnd"/>
      <w:r w:rsidRPr="004B0B76">
        <w:t xml:space="preserve"> по уровню водоснабжения и санитарии будет по-прежнему отражаться в качестве дополнительного показателя в будущем.</w:t>
      </w:r>
    </w:p>
    <w:p w:rsidR="003D04E3" w:rsidRPr="004B0B76" w:rsidRDefault="003D04E3" w:rsidP="003D04E3">
      <w:r w:rsidRPr="004B0B76">
        <w:t xml:space="preserve">Кроме того, доля </w:t>
      </w:r>
      <w:proofErr w:type="gramStart"/>
      <w:r w:rsidRPr="004B0B76">
        <w:t>ОПР</w:t>
      </w:r>
      <w:proofErr w:type="gramEnd"/>
      <w:r w:rsidRPr="004B0B76">
        <w:t xml:space="preserve">, направляемая из государственного бюджета, будет представлена в качестве дополнительного показателя. </w:t>
      </w:r>
      <w:proofErr w:type="gramStart"/>
      <w:r w:rsidRPr="004B0B76">
        <w:t>ОПР</w:t>
      </w:r>
      <w:proofErr w:type="gramEnd"/>
      <w:r w:rsidRPr="004B0B76">
        <w:t>, направляемая из казначейства, указывает на высокий уровень сотрудничества и согласованности между донорами и национальным правительством, в которых доноры направляют средства из национального бюджета.</w:t>
      </w:r>
    </w:p>
    <w:p w:rsidR="003D04E3" w:rsidRPr="004B0B76" w:rsidRDefault="003D04E3" w:rsidP="003D04E3">
      <w:r w:rsidRPr="004B0B76">
        <w:lastRenderedPageBreak/>
        <w:t xml:space="preserve">Система отчетности кредиторов ОЭСР (CRS) в настоящее время разделяет </w:t>
      </w:r>
      <w:proofErr w:type="gramStart"/>
      <w:r w:rsidRPr="004B0B76">
        <w:t>ОПР</w:t>
      </w:r>
      <w:proofErr w:type="gramEnd"/>
      <w:r w:rsidRPr="004B0B76">
        <w:t xml:space="preserve"> для водоснабжения и санитарии на несколько категорий, включая: политику сектора и управление, защиту водных ресурсов, большие и основные системы водоснабжения и санитарии, инфраструктуру речного бассейна, управление отходами, сельскохозяйственные водные ресурсы, а также образование и обучение. Хотя эти категории н</w:t>
      </w:r>
      <w:r>
        <w:t xml:space="preserve">е согласуются непосредственно с ЦУР </w:t>
      </w:r>
      <w:r w:rsidRPr="004B0B76">
        <w:t>6</w:t>
      </w:r>
      <w:r>
        <w:t xml:space="preserve"> по отдельности</w:t>
      </w:r>
      <w:r w:rsidRPr="004B0B76">
        <w:t xml:space="preserve">, что затрудняет разделение </w:t>
      </w:r>
      <w:proofErr w:type="gramStart"/>
      <w:r w:rsidRPr="004B0B76">
        <w:t>ОПР</w:t>
      </w:r>
      <w:proofErr w:type="gramEnd"/>
      <w:r>
        <w:t xml:space="preserve"> между целевыми областями ЦУР</w:t>
      </w:r>
      <w:r w:rsidRPr="004B0B76">
        <w:t>, совокупная ОПР из этих категорий согласуется с большей частью заявленной ОПР в водном секторе.</w:t>
      </w:r>
    </w:p>
    <w:p w:rsidR="003D04E3" w:rsidRPr="004B0B76" w:rsidRDefault="003D04E3" w:rsidP="003D04E3">
      <w:r w:rsidRPr="004B0B76">
        <w:t xml:space="preserve">Поскольку числитель и знаменатель составлены из разных источников, существует возможность различных основополагающих </w:t>
      </w:r>
      <w:r>
        <w:t>допущений</w:t>
      </w:r>
      <w:r w:rsidRPr="004B0B76">
        <w:t xml:space="preserve"> относительно того, что должно быть включено / исключено </w:t>
      </w:r>
      <w:r>
        <w:t>из показателей</w:t>
      </w:r>
      <w:r w:rsidRPr="004B0B76">
        <w:t xml:space="preserve"> ОПР. Это может привести к ситуациям, когда доля </w:t>
      </w:r>
      <w:proofErr w:type="gramStart"/>
      <w:r w:rsidRPr="004B0B76">
        <w:t>ОПР</w:t>
      </w:r>
      <w:proofErr w:type="gramEnd"/>
      <w:r w:rsidRPr="004B0B76">
        <w:t xml:space="preserve">, включенная в государственный бюджет, превышает 1 (100%), если общая ОПР, представленная ОЭСР, ниже, чем ОПР, которая, как ожидается, будет включена в бюджет. Чтобы избежать такой ситуации, ОЭСР предоставит GLAAS данные по </w:t>
      </w:r>
      <w:proofErr w:type="gramStart"/>
      <w:r w:rsidRPr="004B0B76">
        <w:t>ОПР</w:t>
      </w:r>
      <w:proofErr w:type="gramEnd"/>
      <w:r w:rsidRPr="004B0B76">
        <w:t xml:space="preserve"> с разбивкой на уровень проекта, чтобы респонденты могли сопоставить их с данными по бюджетным проектам.</w:t>
      </w:r>
    </w:p>
    <w:p w:rsidR="003D04E3" w:rsidRPr="003D04E3" w:rsidRDefault="003D04E3" w:rsidP="003D04E3">
      <w:proofErr w:type="gramStart"/>
      <w:r w:rsidRPr="004B0B76">
        <w:t>ОПР</w:t>
      </w:r>
      <w:proofErr w:type="gramEnd"/>
      <w:r w:rsidRPr="004B0B76">
        <w:t xml:space="preserve"> представляет собой лишь один аспект международного сотрудничества. Для охвата других измерений имеются дополнительные вспомогательные показатели, включая индикаторы для совместных усилий, определенных в рамках партнерства по санитарии и воде для всех (SWA). Каждое действие имеет один или два ключевых показателя для правительств и партнеров по развитию. Если действие будет совместно адаптировано правительствами и партнерами по развитию, долгосрочная эффективность сектора и устойчивость будут повышаться. Дополнительную информацию о совместной деятельности см.: http://sanitationandwaterforall.org/about/the-fourswa-collaborative-behaviours/.</w:t>
      </w:r>
    </w:p>
    <w:p w:rsidR="002E15F9" w:rsidRPr="00BD29EC" w:rsidRDefault="002E15F9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c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CA1CB1" w:rsidRPr="00A71EC6">
        <w:rPr>
          <w:b/>
          <w:color w:val="auto"/>
          <w:sz w:val="24"/>
          <w:szCs w:val="24"/>
          <w:lang w:val="ru-RU"/>
        </w:rPr>
        <w:t>Метод расчета</w:t>
      </w:r>
      <w:r w:rsidR="00CA1CB1" w:rsidRPr="00BD29EC">
        <w:rPr>
          <w:color w:val="auto"/>
          <w:sz w:val="24"/>
          <w:szCs w:val="24"/>
          <w:lang w:val="ru-RU"/>
        </w:rPr>
        <w:t xml:space="preserve"> </w:t>
      </w:r>
    </w:p>
    <w:p w:rsidR="003D04E3" w:rsidRPr="003D04E3" w:rsidRDefault="003D04E3" w:rsidP="003D04E3">
      <w:r w:rsidRPr="003D04E3">
        <w:t xml:space="preserve">Показатель рассчитывается как доля общей </w:t>
      </w:r>
      <w:proofErr w:type="gramStart"/>
      <w:r w:rsidRPr="003D04E3">
        <w:t>ОПР</w:t>
      </w:r>
      <w:proofErr w:type="gramEnd"/>
      <w:r w:rsidRPr="003D04E3">
        <w:t xml:space="preserve"> в области водоснабжения и санитарии, которая включена в государственный бюджет, т. е. соотношение объема ОПР в области водоснабжения и санитарии в государственном бюджете и общего объема ОПР в области водоснабжения и санитарии.</w:t>
      </w:r>
    </w:p>
    <w:p w:rsidR="003D04E3" w:rsidRPr="003D04E3" w:rsidRDefault="003D04E3" w:rsidP="003D04E3">
      <w:r w:rsidRPr="003D04E3">
        <w:t xml:space="preserve">Числитель по </w:t>
      </w:r>
      <w:proofErr w:type="gramStart"/>
      <w:r w:rsidRPr="003D04E3">
        <w:t>ОПР</w:t>
      </w:r>
      <w:proofErr w:type="gramEnd"/>
      <w:r w:rsidRPr="003D04E3">
        <w:t xml:space="preserve"> в области водоснабжения и санитарии в государственном бюджете берется из доклада «Глобальный анализ и оценка состояния санитарии и питьевого водоснабжения в рамках Механизма «ООН – Водные ресурсы» (GLAAS) для периода 2016-2017 гг. Раздел о внешнем финансировании собирает данные о размере донорских средств, которые были включены в государственный бюджет. Данные о распределении </w:t>
      </w:r>
      <w:proofErr w:type="gramStart"/>
      <w:r w:rsidRPr="003D04E3">
        <w:t>ОПР</w:t>
      </w:r>
      <w:proofErr w:type="gramEnd"/>
      <w:r w:rsidRPr="003D04E3">
        <w:t xml:space="preserve"> в 2015 году будут предоставлены в конце 2016 в докладе GLAAS. Сфера охвата раздела о внешнем финансировании была выведена за рамки WASH в течение цикла 2016-2017 гг. для решения всех задач в рамках цели ЦУР 6, включая качество сточных вод и воды, эффективность использования водных ресурсов, управление водными ресурсами и связанные с водой экосистемы.</w:t>
      </w:r>
    </w:p>
    <w:p w:rsidR="003D04E3" w:rsidRPr="003D04E3" w:rsidRDefault="003D04E3" w:rsidP="003D04E3">
      <w:pPr>
        <w:rPr>
          <w:color w:val="1C75BC"/>
          <w:sz w:val="26"/>
        </w:rPr>
      </w:pPr>
      <w:r w:rsidRPr="003D04E3">
        <w:lastRenderedPageBreak/>
        <w:t xml:space="preserve">Знаменатель общих выплат </w:t>
      </w:r>
      <w:proofErr w:type="gramStart"/>
      <w:r w:rsidRPr="003D04E3">
        <w:t>ОПР</w:t>
      </w:r>
      <w:proofErr w:type="gramEnd"/>
      <w:r w:rsidRPr="003D04E3">
        <w:t xml:space="preserve">, связанных с водой и санитарией, может быть получен через систему отчетности кредиторов ОЭСР (CRS) (коды серии 14000 для сектора воды и код 31140 для сельскохозяйственных водных ресурсов). Данные о выплатах </w:t>
      </w:r>
      <w:proofErr w:type="gramStart"/>
      <w:r w:rsidRPr="003D04E3">
        <w:t>ОПР</w:t>
      </w:r>
      <w:proofErr w:type="gramEnd"/>
      <w:r w:rsidRPr="003D04E3">
        <w:t xml:space="preserve"> на 2015 год будут доступны через CRS в декабре 2016 года</w:t>
      </w:r>
      <w:r>
        <w:t>.</w:t>
      </w:r>
    </w:p>
    <w:p w:rsidR="002E15F9" w:rsidRPr="00BD29EC" w:rsidRDefault="002E15F9" w:rsidP="00A71EC6">
      <w:pPr>
        <w:pStyle w:val="MHeader2"/>
        <w:pBdr>
          <w:bottom w:val="single" w:sz="12" w:space="3" w:color="DDDDDD"/>
        </w:pBdr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d</w:t>
      </w:r>
      <w:r w:rsidRPr="00BD29EC">
        <w:rPr>
          <w:color w:val="auto"/>
          <w:sz w:val="24"/>
          <w:szCs w:val="24"/>
          <w:lang w:val="ru-RU"/>
        </w:rPr>
        <w:t xml:space="preserve">. </w:t>
      </w:r>
      <w:proofErr w:type="spellStart"/>
      <w:r w:rsidR="00694160" w:rsidRPr="00A71EC6">
        <w:rPr>
          <w:b/>
          <w:color w:val="auto"/>
          <w:sz w:val="24"/>
          <w:szCs w:val="24"/>
          <w:lang w:val="ru-RU"/>
        </w:rPr>
        <w:t>Валидация</w:t>
      </w:r>
      <w:proofErr w:type="spellEnd"/>
    </w:p>
    <w:p w:rsidR="002E15F9" w:rsidRPr="00BD29EC" w:rsidRDefault="002E15F9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e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694160" w:rsidRPr="00A71EC6">
        <w:rPr>
          <w:b/>
          <w:color w:val="auto"/>
          <w:sz w:val="24"/>
          <w:szCs w:val="24"/>
          <w:lang w:val="ru-RU"/>
        </w:rPr>
        <w:t>Корректировки</w:t>
      </w:r>
    </w:p>
    <w:p w:rsidR="002E15F9" w:rsidRPr="00BD29EC" w:rsidRDefault="002E15F9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f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694160" w:rsidRPr="00A71EC6">
        <w:rPr>
          <w:b/>
          <w:color w:val="auto"/>
          <w:sz w:val="24"/>
          <w:szCs w:val="24"/>
          <w:lang w:val="ru-RU"/>
        </w:rPr>
        <w:t>Обработка отсутствующих значений (</w:t>
      </w:r>
      <w:proofErr w:type="spellStart"/>
      <w:r w:rsidR="00694160" w:rsidRPr="00A71EC6">
        <w:rPr>
          <w:b/>
          <w:color w:val="auto"/>
          <w:sz w:val="24"/>
          <w:szCs w:val="24"/>
        </w:rPr>
        <w:t>i</w:t>
      </w:r>
      <w:proofErr w:type="spellEnd"/>
      <w:r w:rsidR="00694160" w:rsidRPr="00A71EC6">
        <w:rPr>
          <w:b/>
          <w:color w:val="auto"/>
          <w:sz w:val="24"/>
          <w:szCs w:val="24"/>
          <w:lang w:val="ru-RU"/>
        </w:rPr>
        <w:t>) на уровне страны и (</w:t>
      </w:r>
      <w:r w:rsidR="00694160" w:rsidRPr="00A71EC6">
        <w:rPr>
          <w:b/>
          <w:color w:val="auto"/>
          <w:sz w:val="24"/>
          <w:szCs w:val="24"/>
        </w:rPr>
        <w:t>ii</w:t>
      </w:r>
      <w:r w:rsidR="00694160" w:rsidRPr="00A71EC6">
        <w:rPr>
          <w:b/>
          <w:color w:val="auto"/>
          <w:sz w:val="24"/>
          <w:szCs w:val="24"/>
          <w:lang w:val="ru-RU"/>
        </w:rPr>
        <w:t>) на региональном уровне</w:t>
      </w:r>
    </w:p>
    <w:p w:rsidR="002E15F9" w:rsidRPr="00BD29EC" w:rsidRDefault="002E15F9" w:rsidP="0075371E">
      <w:pPr>
        <w:pStyle w:val="MText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•</w:t>
      </w:r>
      <w:r w:rsidRPr="00BD29EC">
        <w:rPr>
          <w:color w:val="auto"/>
          <w:sz w:val="24"/>
          <w:szCs w:val="24"/>
          <w:lang w:val="ru-RU"/>
        </w:rPr>
        <w:tab/>
      </w:r>
      <w:r w:rsidR="00694160" w:rsidRPr="00BD29EC">
        <w:rPr>
          <w:color w:val="auto"/>
          <w:sz w:val="24"/>
          <w:szCs w:val="24"/>
          <w:lang w:val="ru-RU"/>
        </w:rPr>
        <w:t>На уровне страны</w:t>
      </w:r>
    </w:p>
    <w:p w:rsidR="002E15F9" w:rsidRPr="00BD29EC" w:rsidRDefault="003D04E3" w:rsidP="003D04E3">
      <w:r w:rsidRPr="003D04E3">
        <w:t xml:space="preserve">В связи с тем, что выплаты </w:t>
      </w:r>
      <w:proofErr w:type="gramStart"/>
      <w:r w:rsidRPr="003D04E3">
        <w:t>ОПР</w:t>
      </w:r>
      <w:proofErr w:type="gramEnd"/>
      <w:r w:rsidRPr="003D04E3">
        <w:t xml:space="preserve"> в значительной степени зависят от конкретной страны и контекста, а также от того, согласуются ли они с планами национальных правительств, оценки по странам, в которых отсутствуют данные, не составляются.</w:t>
      </w:r>
    </w:p>
    <w:p w:rsidR="002E15F9" w:rsidRPr="00BD29EC" w:rsidRDefault="002E15F9" w:rsidP="0075371E">
      <w:pPr>
        <w:pStyle w:val="MText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•</w:t>
      </w:r>
      <w:r w:rsidRPr="00BD29EC">
        <w:rPr>
          <w:color w:val="auto"/>
          <w:sz w:val="24"/>
          <w:szCs w:val="24"/>
          <w:lang w:val="ru-RU"/>
        </w:rPr>
        <w:tab/>
      </w:r>
      <w:r w:rsidR="00694160" w:rsidRPr="00BD29EC">
        <w:rPr>
          <w:color w:val="auto"/>
          <w:sz w:val="24"/>
          <w:szCs w:val="24"/>
          <w:lang w:val="ru-RU"/>
        </w:rPr>
        <w:t>На региональном и глобальном уровнях</w:t>
      </w:r>
    </w:p>
    <w:p w:rsidR="00694160" w:rsidRPr="00BD29EC" w:rsidRDefault="003D04E3" w:rsidP="003D04E3">
      <w:r w:rsidRPr="003D04E3">
        <w:t xml:space="preserve">Если не представлены данные о размере </w:t>
      </w:r>
      <w:proofErr w:type="gramStart"/>
      <w:r w:rsidRPr="003D04E3">
        <w:t>ОПР</w:t>
      </w:r>
      <w:proofErr w:type="gramEnd"/>
      <w:r w:rsidRPr="003D04E3">
        <w:t>, включенной в бюджет, то страна исключается из регионального и/или глобального анализа.</w:t>
      </w:r>
    </w:p>
    <w:p w:rsidR="002E15F9" w:rsidRPr="00BD29EC" w:rsidRDefault="002E15F9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g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E27922" w:rsidRPr="00A71EC6">
        <w:rPr>
          <w:b/>
          <w:color w:val="auto"/>
          <w:sz w:val="24"/>
          <w:szCs w:val="24"/>
          <w:lang w:val="ru-RU"/>
        </w:rPr>
        <w:t>Региональное агрегирование</w:t>
      </w:r>
      <w:r w:rsidR="00E27922" w:rsidRPr="00BD29EC">
        <w:rPr>
          <w:color w:val="auto"/>
          <w:sz w:val="24"/>
          <w:szCs w:val="24"/>
          <w:lang w:val="ru-RU"/>
        </w:rPr>
        <w:t xml:space="preserve"> </w:t>
      </w:r>
    </w:p>
    <w:p w:rsidR="00D516BD" w:rsidRPr="00D516BD" w:rsidRDefault="00D516BD" w:rsidP="00D516BD">
      <w:r w:rsidRPr="00D516BD">
        <w:t xml:space="preserve">Глобальные и региональные агрегированные показатели </w:t>
      </w:r>
      <w:proofErr w:type="gramStart"/>
      <w:r w:rsidRPr="00D516BD">
        <w:t>ОПР</w:t>
      </w:r>
      <w:proofErr w:type="gramEnd"/>
      <w:r w:rsidRPr="00D516BD">
        <w:t xml:space="preserve"> рассчитываются на основе суммирования средств, выделяемых странами-получателями ОПР для водного сектора (целевые коды серии 14000) и сельскохозяйственных водных ресурсов (целевой код 31140) из Системы отчетности кредиторов ОЭСР. </w:t>
      </w:r>
    </w:p>
    <w:p w:rsidR="002E15F9" w:rsidRPr="00BD29EC" w:rsidRDefault="00D516BD" w:rsidP="00D516BD">
      <w:r w:rsidRPr="00D516BD">
        <w:t xml:space="preserve">Глобальные и региональные пропорции выплат </w:t>
      </w:r>
      <w:proofErr w:type="gramStart"/>
      <w:r w:rsidRPr="00D516BD">
        <w:t>ОПР</w:t>
      </w:r>
      <w:proofErr w:type="gramEnd"/>
      <w:r w:rsidRPr="00D516BD">
        <w:t xml:space="preserve"> в рамках государственного бюджета рассчитываются для стран на основе суммы ОПР для водного сектора, которая включена в бюджет, деленной на сумму общей ОПР для водного сектора. Расчет глобальных и региональных агрегированных показателей будет производиться только для тех стран, которые сообщают о сумме </w:t>
      </w:r>
      <w:proofErr w:type="gramStart"/>
      <w:r w:rsidRPr="00D516BD">
        <w:t>ОПР</w:t>
      </w:r>
      <w:proofErr w:type="gramEnd"/>
      <w:r w:rsidRPr="00D516BD">
        <w:t xml:space="preserve"> для водного сектора, включенной в бюджет. Если в бюджете не представлены данные о размере </w:t>
      </w:r>
      <w:proofErr w:type="gramStart"/>
      <w:r w:rsidRPr="00D516BD">
        <w:t>ОПР</w:t>
      </w:r>
      <w:proofErr w:type="gramEnd"/>
      <w:r w:rsidRPr="00D516BD">
        <w:t>, то страна исключается из регионального и/или глобального анализа.</w:t>
      </w:r>
    </w:p>
    <w:p w:rsidR="002E15F9" w:rsidRDefault="002E15F9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h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E27922" w:rsidRPr="00A71EC6">
        <w:rPr>
          <w:b/>
          <w:color w:val="auto"/>
          <w:sz w:val="24"/>
          <w:szCs w:val="24"/>
          <w:lang w:val="ru-RU"/>
        </w:rPr>
        <w:t>Доступные странам методы для сбора данных на национальном уровне</w:t>
      </w:r>
    </w:p>
    <w:p w:rsidR="00D516BD" w:rsidRDefault="00D516BD" w:rsidP="00D516BD">
      <w:r>
        <w:t>Вопросники</w:t>
      </w:r>
      <w:r w:rsidRPr="00D516BD">
        <w:t xml:space="preserve"> для поставщиков по сотрудничеству в целях развития доступны по следующей ссылке: http://www.oecd.org/dac/financing-sustainable-development/development-finance-standards / Данные, включенные в показатель, представляют собой потоки </w:t>
      </w:r>
      <w:proofErr w:type="gramStart"/>
      <w:r w:rsidRPr="00D516BD">
        <w:t>ОПР</w:t>
      </w:r>
      <w:proofErr w:type="gramEnd"/>
      <w:r w:rsidRPr="00D516BD">
        <w:t xml:space="preserve"> от всех доноров в развивающиеся страны, имеющие право на получение ОПР для водного сектора (водоснабжение и санитария (целевые коды серии 14000), сельскохозяйственны</w:t>
      </w:r>
      <w:r>
        <w:t>х водных ресурсов</w:t>
      </w:r>
      <w:r w:rsidRPr="00D516BD">
        <w:t xml:space="preserve"> (целевой код 31140), предотвращени</w:t>
      </w:r>
      <w:r>
        <w:t>я/контроля наводнений</w:t>
      </w:r>
      <w:r w:rsidRPr="00D516BD">
        <w:t xml:space="preserve"> (код назначения 41050) и гидроэлектростанци</w:t>
      </w:r>
      <w:r>
        <w:t>й</w:t>
      </w:r>
      <w:r w:rsidRPr="00D516BD">
        <w:t xml:space="preserve"> (код назначения 23220)).</w:t>
      </w:r>
    </w:p>
    <w:p w:rsidR="00D516BD" w:rsidRPr="00BD29EC" w:rsidRDefault="00D516BD" w:rsidP="00D516BD">
      <w:r w:rsidRPr="00D516BD">
        <w:t xml:space="preserve">Комитет содействия развитию ОЭСР (КСР) собирает данные о потоках помощи с 1973 года с помощью Системы отчетности кредиторов ОЭСР, основанной на стандартной методологии и согласованных определениях стран-членов и других поставщиков помощи. </w:t>
      </w:r>
      <w:r w:rsidRPr="00D516BD">
        <w:lastRenderedPageBreak/>
        <w:t xml:space="preserve">Данные, как правило, собираются на уровне деятельности и включают многочисленные параметры, позволяющие проводить разбивку по странам-поставщикам и странам-получателям, по видам финансирования и по видам предоставляемых ресурсов. Данные имеются практически по всем странам с высоким уровнем дохода, являющимся двусторонними донорами, и по растущему числу стран, предоставляющих помощь со средним уровнем дохода, а также по многосторонним кредитным учреждениям. С методологией ОЭСР по сбору данных об </w:t>
      </w:r>
      <w:proofErr w:type="gramStart"/>
      <w:r w:rsidRPr="00D516BD">
        <w:t>ОПР</w:t>
      </w:r>
      <w:proofErr w:type="gramEnd"/>
      <w:r w:rsidRPr="00D516BD">
        <w:t xml:space="preserve"> можно ознакомиться здесь: http://www.oecd.org</w:t>
      </w:r>
      <w:r w:rsidR="00B46672">
        <w:t>/dac/stats/methodology.htm</w:t>
      </w:r>
      <w:r w:rsidRPr="00D516BD">
        <w:t>.</w:t>
      </w:r>
    </w:p>
    <w:p w:rsidR="00B46672" w:rsidRPr="00B46672" w:rsidRDefault="002E15F9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proofErr w:type="spellStart"/>
      <w:r w:rsidRPr="00BD29EC">
        <w:rPr>
          <w:color w:val="auto"/>
          <w:sz w:val="24"/>
          <w:szCs w:val="24"/>
        </w:rPr>
        <w:t>i</w:t>
      </w:r>
      <w:proofErr w:type="spellEnd"/>
      <w:r w:rsidRPr="00BD29EC">
        <w:rPr>
          <w:color w:val="auto"/>
          <w:sz w:val="24"/>
          <w:szCs w:val="24"/>
          <w:lang w:val="ru-RU"/>
        </w:rPr>
        <w:t xml:space="preserve">. </w:t>
      </w:r>
      <w:r w:rsidR="00E27922" w:rsidRPr="00A71EC6">
        <w:rPr>
          <w:b/>
          <w:color w:val="auto"/>
          <w:sz w:val="24"/>
          <w:szCs w:val="24"/>
          <w:lang w:val="ru-RU"/>
        </w:rPr>
        <w:t>Управление качеством</w:t>
      </w:r>
    </w:p>
    <w:p w:rsidR="002E15F9" w:rsidRDefault="002E15F9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040034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j</w:t>
      </w:r>
      <w:r w:rsidR="00E27922" w:rsidRPr="00040034">
        <w:rPr>
          <w:color w:val="auto"/>
          <w:sz w:val="24"/>
          <w:szCs w:val="24"/>
          <w:lang w:val="ru-RU"/>
        </w:rPr>
        <w:t>.</w:t>
      </w:r>
      <w:r w:rsidRPr="00040034">
        <w:rPr>
          <w:color w:val="auto"/>
          <w:sz w:val="24"/>
          <w:szCs w:val="24"/>
          <w:lang w:val="ru-RU"/>
        </w:rPr>
        <w:t xml:space="preserve"> </w:t>
      </w:r>
      <w:r w:rsidR="003859BD">
        <w:rPr>
          <w:b/>
          <w:color w:val="auto"/>
          <w:sz w:val="24"/>
          <w:szCs w:val="24"/>
          <w:lang w:val="ru-RU"/>
        </w:rPr>
        <w:t>Гарантия</w:t>
      </w:r>
      <w:r w:rsidR="00E27922" w:rsidRPr="00A71EC6">
        <w:rPr>
          <w:b/>
          <w:color w:val="auto"/>
          <w:sz w:val="24"/>
          <w:szCs w:val="24"/>
          <w:lang w:val="ru-RU"/>
        </w:rPr>
        <w:t xml:space="preserve"> качества</w:t>
      </w:r>
    </w:p>
    <w:p w:rsidR="00B46672" w:rsidRDefault="00B46672" w:rsidP="00B46672">
      <w:r w:rsidRPr="00B46672">
        <w:t xml:space="preserve">Данные собираются с использованием конвергентной системы отчетности, в соответствии с которой двусторонние и многосторонние поставщики услуг по сотрудничеству в целях развития используют единый формат файлов (Система отчетности кредиторов - CRS) для представления отчетов на уровне статей обо всех потоках ресурсов в развивающиеся страны. Отчетность на уровне статей проверяется на основе ключевых агрегированных данных, также представленных донорами, а затем служит основой для получения различных других агрегированных статистических данных. Для получения более подробной информации см.: http://www.oecd.org/dac/stats/methodology.htm </w:t>
      </w:r>
    </w:p>
    <w:p w:rsidR="00B46672" w:rsidRPr="00040034" w:rsidRDefault="00B46672" w:rsidP="00B46672">
      <w:r w:rsidRPr="00B46672">
        <w:t>Статистический репортер отвечает за сбор статистических данных КСР в каждой предоставляющей стране/учреждении. Этот репортер обычно находится в национальном агентстве по оказанию помощи, Министерстве иностранных дел или финансов и т.д.</w:t>
      </w:r>
    </w:p>
    <w:p w:rsidR="002E15F9" w:rsidRPr="00BD29EC" w:rsidRDefault="0075371E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k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Оценка качества</w:t>
      </w:r>
      <w:r w:rsidRPr="00BD29EC">
        <w:rPr>
          <w:color w:val="auto"/>
          <w:sz w:val="24"/>
          <w:szCs w:val="24"/>
          <w:lang w:val="ru-RU"/>
        </w:rPr>
        <w:t xml:space="preserve"> </w:t>
      </w:r>
    </w:p>
    <w:p w:rsidR="002E15F9" w:rsidRPr="00BD29EC" w:rsidRDefault="002E15F9" w:rsidP="0075371E">
      <w:pPr>
        <w:pStyle w:val="MHeader"/>
        <w:spacing w:after="100"/>
        <w:rPr>
          <w:b/>
          <w:color w:val="auto"/>
          <w:sz w:val="24"/>
          <w:szCs w:val="24"/>
          <w:lang w:val="ru-RU"/>
        </w:rPr>
      </w:pPr>
      <w:r w:rsidRPr="00BD29EC">
        <w:rPr>
          <w:b/>
          <w:color w:val="auto"/>
          <w:sz w:val="24"/>
          <w:szCs w:val="24"/>
          <w:lang w:val="ru-RU"/>
        </w:rPr>
        <w:t xml:space="preserve">5. </w:t>
      </w:r>
      <w:r w:rsidR="0075371E" w:rsidRPr="00BD29EC">
        <w:rPr>
          <w:b/>
          <w:color w:val="auto"/>
          <w:sz w:val="24"/>
          <w:szCs w:val="24"/>
          <w:lang w:val="ru-RU"/>
        </w:rPr>
        <w:t xml:space="preserve">Доступность и </w:t>
      </w:r>
      <w:proofErr w:type="spellStart"/>
      <w:r w:rsidR="0075371E" w:rsidRPr="00BD29EC">
        <w:rPr>
          <w:b/>
          <w:color w:val="auto"/>
          <w:sz w:val="24"/>
          <w:szCs w:val="24"/>
          <w:lang w:val="ru-RU"/>
        </w:rPr>
        <w:t>дезагрегирование</w:t>
      </w:r>
      <w:proofErr w:type="spellEnd"/>
      <w:r w:rsidR="0075371E" w:rsidRPr="00BD29EC">
        <w:rPr>
          <w:b/>
          <w:color w:val="auto"/>
          <w:sz w:val="24"/>
          <w:szCs w:val="24"/>
          <w:lang w:val="ru-RU"/>
        </w:rPr>
        <w:t xml:space="preserve"> данных</w:t>
      </w:r>
    </w:p>
    <w:p w:rsidR="0075371E" w:rsidRDefault="0075371E" w:rsidP="0075371E">
      <w:pPr>
        <w:pStyle w:val="MText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Доступность данных:</w:t>
      </w:r>
    </w:p>
    <w:p w:rsidR="00B46672" w:rsidRDefault="00B46672" w:rsidP="0075371E">
      <w:pPr>
        <w:pStyle w:val="MText"/>
        <w:rPr>
          <w:color w:val="auto"/>
          <w:sz w:val="24"/>
          <w:szCs w:val="24"/>
          <w:lang w:val="ru-RU"/>
        </w:rPr>
      </w:pPr>
      <w:r w:rsidRPr="00B46672">
        <w:rPr>
          <w:color w:val="auto"/>
          <w:sz w:val="24"/>
          <w:szCs w:val="24"/>
          <w:lang w:val="ru-RU"/>
        </w:rPr>
        <w:t xml:space="preserve">Азиатско-Тихоокеанский регион: Большинство стран (не менее 80% стран, охватывающих 90% населения региона) </w:t>
      </w:r>
    </w:p>
    <w:p w:rsidR="00B46672" w:rsidRDefault="00B46672" w:rsidP="0075371E">
      <w:pPr>
        <w:pStyle w:val="MText"/>
        <w:rPr>
          <w:color w:val="auto"/>
          <w:sz w:val="24"/>
          <w:szCs w:val="24"/>
          <w:lang w:val="ru-RU"/>
        </w:rPr>
      </w:pPr>
      <w:r w:rsidRPr="00B46672">
        <w:rPr>
          <w:color w:val="auto"/>
          <w:sz w:val="24"/>
          <w:szCs w:val="24"/>
          <w:lang w:val="ru-RU"/>
        </w:rPr>
        <w:t xml:space="preserve">Африка: Большинство стран (не менее 80% стран, охватывающих 90% населения региона) Латинская Америка и Карибский бассейн: Большинство стран (не менее 80% страны, охватывающие 90% населения региона) </w:t>
      </w:r>
    </w:p>
    <w:p w:rsidR="00B46672" w:rsidRDefault="00B46672" w:rsidP="0075371E">
      <w:pPr>
        <w:pStyle w:val="MText"/>
        <w:rPr>
          <w:color w:val="auto"/>
          <w:sz w:val="24"/>
          <w:szCs w:val="24"/>
          <w:lang w:val="ru-RU"/>
        </w:rPr>
      </w:pPr>
      <w:r w:rsidRPr="00B46672">
        <w:rPr>
          <w:color w:val="auto"/>
          <w:sz w:val="24"/>
          <w:szCs w:val="24"/>
          <w:lang w:val="ru-RU"/>
        </w:rPr>
        <w:t>Европа, Северная Америка, Австралия, Новая Зела</w:t>
      </w:r>
      <w:r>
        <w:rPr>
          <w:color w:val="auto"/>
          <w:sz w:val="24"/>
          <w:szCs w:val="24"/>
          <w:lang w:val="ru-RU"/>
        </w:rPr>
        <w:t>ндия и Япония: Некоторые страны П</w:t>
      </w:r>
      <w:r w:rsidRPr="00B46672">
        <w:rPr>
          <w:color w:val="auto"/>
          <w:sz w:val="24"/>
          <w:szCs w:val="24"/>
          <w:lang w:val="ru-RU"/>
        </w:rPr>
        <w:t xml:space="preserve">ожалуйста, обратите внимание, что они отражают наличие данных об общей </w:t>
      </w:r>
      <w:proofErr w:type="gramStart"/>
      <w:r w:rsidRPr="00B46672">
        <w:rPr>
          <w:color w:val="auto"/>
          <w:sz w:val="24"/>
          <w:szCs w:val="24"/>
          <w:lang w:val="ru-RU"/>
        </w:rPr>
        <w:t>ОПР</w:t>
      </w:r>
      <w:proofErr w:type="gramEnd"/>
      <w:r w:rsidRPr="00B46672">
        <w:rPr>
          <w:color w:val="auto"/>
          <w:sz w:val="24"/>
          <w:szCs w:val="24"/>
          <w:lang w:val="ru-RU"/>
        </w:rPr>
        <w:t xml:space="preserve"> на водоснабжение и санитарию. Данные о доле, включенной в государственный бюджет, будут доступны в течение текущего цикла GLASS (см. 7.1, 10.1 и 10.2).</w:t>
      </w:r>
    </w:p>
    <w:p w:rsidR="00B46672" w:rsidRPr="00BD29EC" w:rsidRDefault="00B46672" w:rsidP="0075371E">
      <w:pPr>
        <w:pStyle w:val="MText"/>
        <w:rPr>
          <w:color w:val="auto"/>
          <w:sz w:val="24"/>
          <w:szCs w:val="24"/>
          <w:lang w:val="ru-RU"/>
        </w:rPr>
      </w:pPr>
    </w:p>
    <w:p w:rsidR="0075371E" w:rsidRDefault="0075371E" w:rsidP="0075371E">
      <w:pPr>
        <w:pStyle w:val="MText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Временные ряды:</w:t>
      </w:r>
    </w:p>
    <w:p w:rsidR="00B46672" w:rsidRDefault="00B46672" w:rsidP="0075371E">
      <w:pPr>
        <w:pStyle w:val="MText"/>
        <w:rPr>
          <w:color w:val="auto"/>
          <w:sz w:val="24"/>
          <w:szCs w:val="24"/>
          <w:lang w:val="ru-RU"/>
        </w:rPr>
      </w:pPr>
      <w:r w:rsidRPr="00B46672">
        <w:rPr>
          <w:color w:val="auto"/>
          <w:sz w:val="24"/>
          <w:szCs w:val="24"/>
          <w:lang w:val="ru-RU"/>
        </w:rPr>
        <w:t xml:space="preserve">Временные ряды параметров в рамках </w:t>
      </w:r>
      <w:r>
        <w:rPr>
          <w:color w:val="auto"/>
          <w:sz w:val="24"/>
          <w:szCs w:val="24"/>
          <w:lang w:val="ru-RU"/>
        </w:rPr>
        <w:t>показателя</w:t>
      </w:r>
      <w:r w:rsidRPr="00B46672">
        <w:rPr>
          <w:color w:val="auto"/>
          <w:sz w:val="24"/>
          <w:szCs w:val="24"/>
          <w:lang w:val="ru-RU"/>
        </w:rPr>
        <w:t xml:space="preserve"> доступны для 2008, 2010, 2012 и 2014 годов.</w:t>
      </w:r>
    </w:p>
    <w:p w:rsidR="00B46672" w:rsidRPr="00BD29EC" w:rsidRDefault="00B46672" w:rsidP="0075371E">
      <w:pPr>
        <w:pStyle w:val="MText"/>
        <w:rPr>
          <w:color w:val="auto"/>
          <w:sz w:val="24"/>
          <w:szCs w:val="24"/>
          <w:lang w:val="ru-RU"/>
        </w:rPr>
      </w:pPr>
    </w:p>
    <w:p w:rsidR="0075371E" w:rsidRDefault="0075371E" w:rsidP="0075371E">
      <w:pPr>
        <w:pStyle w:val="MText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Разбивка:</w:t>
      </w:r>
    </w:p>
    <w:p w:rsidR="00B46672" w:rsidRPr="00BD29EC" w:rsidRDefault="00B46672" w:rsidP="0075371E">
      <w:pPr>
        <w:pStyle w:val="MText"/>
        <w:rPr>
          <w:color w:val="auto"/>
          <w:sz w:val="24"/>
          <w:szCs w:val="24"/>
          <w:lang w:val="ru-RU"/>
        </w:rPr>
      </w:pPr>
      <w:r w:rsidRPr="00B46672">
        <w:rPr>
          <w:color w:val="auto"/>
          <w:sz w:val="24"/>
          <w:szCs w:val="24"/>
          <w:lang w:val="ru-RU"/>
        </w:rPr>
        <w:t>Разбивка по подсекторам (базовые и крупные системы)</w:t>
      </w:r>
    </w:p>
    <w:p w:rsidR="002E15F9" w:rsidRPr="00BD29EC" w:rsidRDefault="002E15F9" w:rsidP="0075371E">
      <w:pPr>
        <w:pStyle w:val="MHeader"/>
        <w:spacing w:after="100"/>
        <w:rPr>
          <w:b/>
          <w:color w:val="auto"/>
          <w:sz w:val="24"/>
          <w:szCs w:val="24"/>
          <w:lang w:val="ru-RU"/>
        </w:rPr>
      </w:pPr>
      <w:r w:rsidRPr="00BD29EC">
        <w:rPr>
          <w:b/>
          <w:color w:val="auto"/>
          <w:sz w:val="24"/>
          <w:szCs w:val="24"/>
          <w:lang w:val="ru-RU"/>
        </w:rPr>
        <w:lastRenderedPageBreak/>
        <w:t xml:space="preserve">6. </w:t>
      </w:r>
      <w:r w:rsidR="0075371E" w:rsidRPr="00BD29EC">
        <w:rPr>
          <w:b/>
          <w:color w:val="auto"/>
          <w:sz w:val="24"/>
          <w:szCs w:val="24"/>
          <w:lang w:val="ru-RU"/>
        </w:rPr>
        <w:t>Сопоставимость / отклонение от международных стандартов</w:t>
      </w:r>
    </w:p>
    <w:p w:rsidR="00B46672" w:rsidRDefault="00B46672" w:rsidP="00B46672">
      <w:pPr>
        <w:rPr>
          <w:lang w:eastAsia="en-GB"/>
        </w:rPr>
      </w:pPr>
      <w:r w:rsidRPr="00B46672">
        <w:rPr>
          <w:lang w:eastAsia="en-GB"/>
        </w:rPr>
        <w:t xml:space="preserve">Могут существовать различия в том, какой объем помощи в целях развития сообщается страной-получателем, и в объеме </w:t>
      </w:r>
      <w:proofErr w:type="gramStart"/>
      <w:r w:rsidRPr="00B46672">
        <w:rPr>
          <w:lang w:eastAsia="en-GB"/>
        </w:rPr>
        <w:t>ОПР</w:t>
      </w:r>
      <w:proofErr w:type="gramEnd"/>
      <w:r w:rsidRPr="00B46672">
        <w:rPr>
          <w:lang w:eastAsia="en-GB"/>
        </w:rPr>
        <w:t>, выделенной этой стране, согласно данным ОЭСР-CRS. В то время как ОЭСР фиксирует значительный объем потоков помощи (по сообщениям внешних доноров) в сектор водоснабжения и санитарии, страны могут получать помощь в целях развития в области водоснабжения и санитарии от национальных и международных доноров, которые не отчитываются перед системой данных ОЭСР-</w:t>
      </w:r>
      <w:proofErr w:type="gramStart"/>
      <w:r w:rsidRPr="00B46672">
        <w:rPr>
          <w:lang w:eastAsia="en-GB"/>
        </w:rPr>
        <w:t>CRS</w:t>
      </w:r>
      <w:proofErr w:type="gramEnd"/>
      <w:r w:rsidRPr="00B46672">
        <w:rPr>
          <w:lang w:eastAsia="en-GB"/>
        </w:rPr>
        <w:t xml:space="preserve">. Другие различия могут возникнуть, если страны-получатели определяют помощь в целях развития более или менее строго, чем определение </w:t>
      </w:r>
      <w:proofErr w:type="gramStart"/>
      <w:r w:rsidRPr="00B46672">
        <w:rPr>
          <w:lang w:eastAsia="en-GB"/>
        </w:rPr>
        <w:t>ОПР</w:t>
      </w:r>
      <w:proofErr w:type="gramEnd"/>
      <w:r w:rsidRPr="00B46672">
        <w:rPr>
          <w:lang w:eastAsia="en-GB"/>
        </w:rPr>
        <w:t xml:space="preserve"> ОЭСР, или используют другие временные рамки (например, финансовый год вместо календарного года) для отчетности о потоках помощи. Чтобы обеспечить максимальную согласованность данных, ОЭСР предоставит сообщенные показатели </w:t>
      </w:r>
      <w:proofErr w:type="gramStart"/>
      <w:r w:rsidRPr="00B46672">
        <w:rPr>
          <w:lang w:eastAsia="en-GB"/>
        </w:rPr>
        <w:t>ОПР</w:t>
      </w:r>
      <w:proofErr w:type="gramEnd"/>
      <w:r w:rsidRPr="00B46672">
        <w:rPr>
          <w:lang w:eastAsia="en-GB"/>
        </w:rPr>
        <w:t xml:space="preserve"> в разбивке по проектам, чтобы респонденты могли сопоставить их с данными своих бюджетных проектов.</w:t>
      </w:r>
    </w:p>
    <w:p w:rsidR="00040034" w:rsidRDefault="00040034" w:rsidP="00040034">
      <w:pPr>
        <w:pBdr>
          <w:bottom w:val="single" w:sz="12" w:space="4" w:color="DDDDDD"/>
        </w:pBdr>
        <w:shd w:val="clear" w:color="auto" w:fill="FFFFFF"/>
        <w:spacing w:after="100"/>
        <w:outlineLvl w:val="2"/>
        <w:rPr>
          <w:rFonts w:eastAsia="Times New Roman" w:cs="Times New Roman"/>
          <w:b/>
          <w:szCs w:val="24"/>
          <w:lang w:eastAsia="en-GB"/>
        </w:rPr>
      </w:pPr>
      <w:r w:rsidRPr="00B46672">
        <w:rPr>
          <w:rFonts w:eastAsia="Times New Roman" w:cs="Times New Roman"/>
          <w:b/>
          <w:szCs w:val="24"/>
          <w:lang w:eastAsia="en-GB"/>
        </w:rPr>
        <w:t xml:space="preserve">7. </w:t>
      </w:r>
      <w:r>
        <w:rPr>
          <w:rFonts w:eastAsia="Times New Roman" w:cs="Times New Roman"/>
          <w:b/>
          <w:szCs w:val="24"/>
          <w:lang w:eastAsia="en-GB"/>
        </w:rPr>
        <w:t>Ссылки</w:t>
      </w:r>
      <w:r w:rsidRPr="00B46672">
        <w:rPr>
          <w:rFonts w:eastAsia="Times New Roman" w:cs="Times New Roman"/>
          <w:b/>
          <w:szCs w:val="24"/>
          <w:lang w:eastAsia="en-GB"/>
        </w:rPr>
        <w:t xml:space="preserve"> </w:t>
      </w:r>
      <w:r>
        <w:rPr>
          <w:rFonts w:eastAsia="Times New Roman" w:cs="Times New Roman"/>
          <w:b/>
          <w:szCs w:val="24"/>
          <w:lang w:eastAsia="en-GB"/>
        </w:rPr>
        <w:t>и</w:t>
      </w:r>
      <w:r w:rsidRPr="00B46672">
        <w:rPr>
          <w:rFonts w:eastAsia="Times New Roman" w:cs="Times New Roman"/>
          <w:b/>
          <w:szCs w:val="24"/>
          <w:lang w:eastAsia="en-GB"/>
        </w:rPr>
        <w:t xml:space="preserve"> </w:t>
      </w:r>
      <w:r>
        <w:rPr>
          <w:rFonts w:eastAsia="Times New Roman" w:cs="Times New Roman"/>
          <w:b/>
          <w:szCs w:val="24"/>
          <w:lang w:eastAsia="en-GB"/>
        </w:rPr>
        <w:t>документы</w:t>
      </w:r>
    </w:p>
    <w:p w:rsidR="00A33A12" w:rsidRDefault="00A33A12" w:rsidP="00A33A12">
      <w:pPr>
        <w:rPr>
          <w:lang w:eastAsia="en-GB"/>
        </w:rPr>
      </w:pPr>
      <w:r w:rsidRPr="00A33A12">
        <w:rPr>
          <w:lang w:eastAsia="en-GB"/>
        </w:rPr>
        <w:t xml:space="preserve">URL: </w:t>
      </w:r>
    </w:p>
    <w:p w:rsidR="00A33A12" w:rsidRDefault="00A33A12" w:rsidP="00A33A12">
      <w:pPr>
        <w:rPr>
          <w:lang w:eastAsia="en-GB"/>
        </w:rPr>
      </w:pPr>
      <w:hyperlink r:id="rId9" w:history="1">
        <w:r w:rsidRPr="00D44ABB">
          <w:rPr>
            <w:rStyle w:val="ac"/>
            <w:lang w:eastAsia="en-GB"/>
          </w:rPr>
          <w:t>http://www.who.int/water_sanitation_health/glaas/en /</w:t>
        </w:r>
      </w:hyperlink>
      <w:r w:rsidRPr="00A33A12">
        <w:rPr>
          <w:lang w:eastAsia="en-GB"/>
        </w:rPr>
        <w:t xml:space="preserve"> </w:t>
      </w:r>
    </w:p>
    <w:p w:rsidR="00A33A12" w:rsidRDefault="00A33A12" w:rsidP="00A33A12">
      <w:pPr>
        <w:rPr>
          <w:lang w:eastAsia="en-GB"/>
        </w:rPr>
      </w:pPr>
      <w:r w:rsidRPr="00A33A12">
        <w:rPr>
          <w:lang w:eastAsia="en-GB"/>
        </w:rPr>
        <w:t xml:space="preserve">http://www.unep.org / </w:t>
      </w:r>
    </w:p>
    <w:p w:rsidR="00A33A12" w:rsidRDefault="00A33A12" w:rsidP="00A33A12">
      <w:pPr>
        <w:rPr>
          <w:lang w:eastAsia="en-GB"/>
        </w:rPr>
      </w:pPr>
      <w:hyperlink r:id="rId10" w:history="1">
        <w:r w:rsidRPr="00D44ABB">
          <w:rPr>
            <w:rStyle w:val="ac"/>
            <w:lang w:eastAsia="en-GB"/>
          </w:rPr>
          <w:t>http://www.oecd.org/dac/stats/data.htm</w:t>
        </w:r>
      </w:hyperlink>
      <w:r w:rsidRPr="00A33A12">
        <w:rPr>
          <w:lang w:eastAsia="en-GB"/>
        </w:rPr>
        <w:t xml:space="preserve"> </w:t>
      </w:r>
    </w:p>
    <w:p w:rsidR="00A33A12" w:rsidRDefault="00A33A12" w:rsidP="00A33A12">
      <w:pPr>
        <w:rPr>
          <w:lang w:eastAsia="en-GB"/>
        </w:rPr>
      </w:pPr>
      <w:r>
        <w:rPr>
          <w:lang w:eastAsia="en-GB"/>
        </w:rPr>
        <w:t>Использованные документы</w:t>
      </w:r>
      <w:r w:rsidRPr="00A33A12">
        <w:rPr>
          <w:lang w:eastAsia="en-GB"/>
        </w:rPr>
        <w:t xml:space="preserve">: </w:t>
      </w:r>
    </w:p>
    <w:p w:rsidR="00A33A12" w:rsidRDefault="00A33A12" w:rsidP="00A33A12">
      <w:pPr>
        <w:rPr>
          <w:lang w:eastAsia="en-GB"/>
        </w:rPr>
      </w:pPr>
      <w:r w:rsidRPr="00A33A12">
        <w:rPr>
          <w:lang w:eastAsia="en-GB"/>
        </w:rPr>
        <w:t>- Глобальный анализ и оценка санитарии и питьевой воды "</w:t>
      </w:r>
      <w:proofErr w:type="gramStart"/>
      <w:r w:rsidRPr="00A33A12">
        <w:rPr>
          <w:lang w:eastAsia="en-GB"/>
        </w:rPr>
        <w:t>ООН-водные</w:t>
      </w:r>
      <w:proofErr w:type="gramEnd"/>
      <w:r w:rsidRPr="00A33A12">
        <w:rPr>
          <w:lang w:eastAsia="en-GB"/>
        </w:rPr>
        <w:t xml:space="preserve"> ресурсы". </w:t>
      </w:r>
      <w:hyperlink r:id="rId11" w:history="1">
        <w:r w:rsidRPr="00D44ABB">
          <w:rPr>
            <w:rStyle w:val="ac"/>
            <w:lang w:eastAsia="en-GB"/>
          </w:rPr>
          <w:t>http://www.who.int/water_sanitation_health/glaas/en /</w:t>
        </w:r>
      </w:hyperlink>
      <w:r w:rsidRPr="00A33A12">
        <w:rPr>
          <w:lang w:eastAsia="en-GB"/>
        </w:rPr>
        <w:t xml:space="preserve"> </w:t>
      </w:r>
    </w:p>
    <w:p w:rsidR="00A33A12" w:rsidRDefault="00A33A12" w:rsidP="00A33A12">
      <w:pPr>
        <w:rPr>
          <w:lang w:eastAsia="en-GB"/>
        </w:rPr>
      </w:pPr>
      <w:r w:rsidRPr="00A33A12">
        <w:rPr>
          <w:lang w:eastAsia="en-GB"/>
        </w:rPr>
        <w:t xml:space="preserve">- </w:t>
      </w:r>
      <w:proofErr w:type="gramStart"/>
      <w:r w:rsidRPr="00A33A12">
        <w:rPr>
          <w:lang w:eastAsia="en-GB"/>
        </w:rPr>
        <w:t>ООН-Водные</w:t>
      </w:r>
      <w:proofErr w:type="gramEnd"/>
      <w:r w:rsidRPr="00A33A12">
        <w:rPr>
          <w:lang w:eastAsia="en-GB"/>
        </w:rPr>
        <w:t xml:space="preserve"> ресурсы 2008: Отчет о состоянии ИУВР для КУР-16, </w:t>
      </w:r>
      <w:hyperlink r:id="rId12" w:history="1">
        <w:r w:rsidRPr="00D44ABB">
          <w:rPr>
            <w:rStyle w:val="ac"/>
            <w:lang w:eastAsia="en-GB"/>
          </w:rPr>
          <w:t>http://www.unwater.org/publications/publications-detail/en/c/206480/UNEP-DHI</w:t>
        </w:r>
      </w:hyperlink>
      <w:r w:rsidRPr="00A33A12">
        <w:rPr>
          <w:lang w:eastAsia="en-GB"/>
        </w:rPr>
        <w:t xml:space="preserve"> </w:t>
      </w:r>
    </w:p>
    <w:p w:rsidR="00A33A12" w:rsidRDefault="00A33A12" w:rsidP="00A33A12">
      <w:pPr>
        <w:rPr>
          <w:lang w:eastAsia="en-GB"/>
        </w:rPr>
      </w:pPr>
      <w:r w:rsidRPr="00A33A12">
        <w:rPr>
          <w:lang w:eastAsia="en-GB"/>
        </w:rPr>
        <w:t xml:space="preserve">- </w:t>
      </w:r>
      <w:proofErr w:type="gramStart"/>
      <w:r w:rsidRPr="00A33A12">
        <w:rPr>
          <w:lang w:eastAsia="en-GB"/>
        </w:rPr>
        <w:t>ООН-Водные</w:t>
      </w:r>
      <w:proofErr w:type="gramEnd"/>
      <w:r w:rsidRPr="00A33A12">
        <w:rPr>
          <w:lang w:eastAsia="en-GB"/>
        </w:rPr>
        <w:t xml:space="preserve"> ресурсы 2012: Отчеты о состоянии ИУВР. </w:t>
      </w:r>
      <w:hyperlink r:id="rId13" w:history="1">
        <w:r w:rsidRPr="00D44ABB">
          <w:rPr>
            <w:rStyle w:val="ac"/>
            <w:lang w:eastAsia="en-GB"/>
          </w:rPr>
          <w:t>http://www.unwater.org/publications/status-report-on-integrated-water-resources-management/en /</w:t>
        </w:r>
      </w:hyperlink>
      <w:r w:rsidRPr="00A33A12">
        <w:rPr>
          <w:lang w:eastAsia="en-GB"/>
        </w:rPr>
        <w:t xml:space="preserve"> </w:t>
      </w:r>
    </w:p>
    <w:p w:rsidR="00A33A12" w:rsidRDefault="00A33A12" w:rsidP="00A33A12">
      <w:pPr>
        <w:rPr>
          <w:lang w:eastAsia="en-GB"/>
        </w:rPr>
      </w:pPr>
      <w:r w:rsidRPr="00A33A12">
        <w:rPr>
          <w:lang w:eastAsia="en-GB"/>
        </w:rPr>
        <w:t xml:space="preserve">- Данные Опроса 2012 года о применении комплексных подходов к управлению водными ресурсами. </w:t>
      </w:r>
      <w:hyperlink r:id="rId14" w:history="1">
        <w:r w:rsidRPr="00D44ABB">
          <w:rPr>
            <w:rStyle w:val="ac"/>
            <w:lang w:eastAsia="en-GB"/>
          </w:rPr>
          <w:t>http://www.unepdhi.org/rioplus20</w:t>
        </w:r>
      </w:hyperlink>
      <w:r w:rsidRPr="00A33A12">
        <w:rPr>
          <w:lang w:eastAsia="en-GB"/>
        </w:rPr>
        <w:t xml:space="preserve"> </w:t>
      </w:r>
    </w:p>
    <w:p w:rsidR="00A33A12" w:rsidRDefault="00A33A12" w:rsidP="00A33A12">
      <w:pPr>
        <w:rPr>
          <w:lang w:eastAsia="en-GB"/>
        </w:rPr>
      </w:pPr>
      <w:r w:rsidRPr="00A33A12">
        <w:rPr>
          <w:lang w:eastAsia="en-GB"/>
        </w:rPr>
        <w:t xml:space="preserve">- ЮНЕП, 2016 год. Степень внедрения интегрированного управления водными ресурсами. Проект обследования в поддержку показателя 6.5.1 ЦУР http://www.unepdhi.org/whatwedo/gemi . </w:t>
      </w:r>
    </w:p>
    <w:p w:rsidR="00A33A12" w:rsidRPr="00B46672" w:rsidRDefault="00A33A12" w:rsidP="00A33A12">
      <w:pPr>
        <w:rPr>
          <w:lang w:eastAsia="en-GB"/>
        </w:rPr>
      </w:pPr>
      <w:bookmarkStart w:id="5" w:name="_GoBack"/>
      <w:bookmarkEnd w:id="5"/>
      <w:r w:rsidRPr="00A33A12">
        <w:rPr>
          <w:lang w:eastAsia="en-GB"/>
        </w:rPr>
        <w:t>Система отчетности кредиторов Организации экономического сотрудничества и развития http://www.oecd.org/dac/stats/data.htm</w:t>
      </w:r>
    </w:p>
    <w:sectPr w:rsidR="00A33A12" w:rsidRPr="00B46672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0F9" w:rsidRDefault="00A110F9" w:rsidP="00F73DBC">
      <w:pPr>
        <w:spacing w:after="0" w:line="240" w:lineRule="auto"/>
      </w:pPr>
      <w:r>
        <w:separator/>
      </w:r>
    </w:p>
  </w:endnote>
  <w:endnote w:type="continuationSeparator" w:id="0">
    <w:p w:rsidR="00A110F9" w:rsidRDefault="00A110F9" w:rsidP="00F73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B96" w:rsidRDefault="00087B96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B96" w:rsidRDefault="00087B96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B96" w:rsidRDefault="00087B96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0F9" w:rsidRDefault="00A110F9" w:rsidP="00F73DBC">
      <w:pPr>
        <w:spacing w:after="0" w:line="240" w:lineRule="auto"/>
      </w:pPr>
      <w:r>
        <w:separator/>
      </w:r>
    </w:p>
  </w:footnote>
  <w:footnote w:type="continuationSeparator" w:id="0">
    <w:p w:rsidR="00A110F9" w:rsidRDefault="00A110F9" w:rsidP="00F73D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B96" w:rsidRDefault="00087B96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8D1" w:rsidRPr="00087B96" w:rsidRDefault="009508D1" w:rsidP="009508D1">
    <w:pPr>
      <w:pStyle w:val="ae"/>
      <w:jc w:val="right"/>
      <w:rPr>
        <w:rFonts w:cs="Times New Roman"/>
        <w:i/>
      </w:rPr>
    </w:pPr>
    <w:r w:rsidRPr="00087B96">
      <w:rPr>
        <w:rFonts w:cs="Times New Roman"/>
        <w:i/>
      </w:rPr>
      <w:t xml:space="preserve">Неофициальный перевод </w:t>
    </w:r>
  </w:p>
  <w:p w:rsidR="009508D1" w:rsidRPr="00087B96" w:rsidRDefault="009508D1" w:rsidP="009508D1">
    <w:pPr>
      <w:pStyle w:val="ae"/>
      <w:jc w:val="right"/>
      <w:rPr>
        <w:rFonts w:cs="Times New Roman"/>
      </w:rPr>
    </w:pPr>
    <w:r w:rsidRPr="00087B96">
      <w:rPr>
        <w:rFonts w:cs="Times New Roman"/>
      </w:rPr>
      <w:t xml:space="preserve">Последнее обновление: </w:t>
    </w:r>
    <w:r w:rsidR="00087B96" w:rsidRPr="00087B96">
      <w:rPr>
        <w:rFonts w:cs="Times New Roman"/>
      </w:rPr>
      <w:t>апрель</w:t>
    </w:r>
    <w:r w:rsidR="00781DE7" w:rsidRPr="00087B96">
      <w:rPr>
        <w:rFonts w:cs="Times New Roman"/>
      </w:rPr>
      <w:t xml:space="preserve"> 2022</w:t>
    </w:r>
  </w:p>
  <w:p w:rsidR="009508D1" w:rsidRDefault="009508D1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B96" w:rsidRDefault="00087B96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63BB"/>
    <w:multiLevelType w:val="hybridMultilevel"/>
    <w:tmpl w:val="B0C86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6A3170"/>
    <w:multiLevelType w:val="hybridMultilevel"/>
    <w:tmpl w:val="1CF669A2"/>
    <w:lvl w:ilvl="0" w:tplc="041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6904FA"/>
    <w:multiLevelType w:val="hybridMultilevel"/>
    <w:tmpl w:val="8436A3E6"/>
    <w:lvl w:ilvl="0" w:tplc="27868E5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614A86"/>
    <w:multiLevelType w:val="hybridMultilevel"/>
    <w:tmpl w:val="F768F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8FC"/>
    <w:rsid w:val="00040034"/>
    <w:rsid w:val="000476F9"/>
    <w:rsid w:val="00053D20"/>
    <w:rsid w:val="00087B96"/>
    <w:rsid w:val="000A210D"/>
    <w:rsid w:val="000A229E"/>
    <w:rsid w:val="000C5EF5"/>
    <w:rsid w:val="000E0421"/>
    <w:rsid w:val="00116248"/>
    <w:rsid w:val="001352E9"/>
    <w:rsid w:val="001470A2"/>
    <w:rsid w:val="00165896"/>
    <w:rsid w:val="001A163A"/>
    <w:rsid w:val="001E2FC9"/>
    <w:rsid w:val="002064C4"/>
    <w:rsid w:val="00291FA0"/>
    <w:rsid w:val="002E122C"/>
    <w:rsid w:val="002E15F9"/>
    <w:rsid w:val="002F63E5"/>
    <w:rsid w:val="00303D71"/>
    <w:rsid w:val="003143BC"/>
    <w:rsid w:val="003746BC"/>
    <w:rsid w:val="003859BD"/>
    <w:rsid w:val="003D04E3"/>
    <w:rsid w:val="003D58DC"/>
    <w:rsid w:val="00407E4E"/>
    <w:rsid w:val="004143B4"/>
    <w:rsid w:val="00421928"/>
    <w:rsid w:val="004E087E"/>
    <w:rsid w:val="00503B4A"/>
    <w:rsid w:val="00571B98"/>
    <w:rsid w:val="00587D0B"/>
    <w:rsid w:val="005E47BD"/>
    <w:rsid w:val="005F2C0B"/>
    <w:rsid w:val="006704C2"/>
    <w:rsid w:val="00694160"/>
    <w:rsid w:val="006B260E"/>
    <w:rsid w:val="006B3939"/>
    <w:rsid w:val="006D7049"/>
    <w:rsid w:val="00702333"/>
    <w:rsid w:val="00705161"/>
    <w:rsid w:val="0075371E"/>
    <w:rsid w:val="00780F08"/>
    <w:rsid w:val="00781DE7"/>
    <w:rsid w:val="007B07B2"/>
    <w:rsid w:val="007B0CFD"/>
    <w:rsid w:val="007C27E0"/>
    <w:rsid w:val="007D1185"/>
    <w:rsid w:val="007F06DF"/>
    <w:rsid w:val="00836F3E"/>
    <w:rsid w:val="00853C09"/>
    <w:rsid w:val="009508D1"/>
    <w:rsid w:val="00957A62"/>
    <w:rsid w:val="009655B4"/>
    <w:rsid w:val="00980F79"/>
    <w:rsid w:val="00982FE8"/>
    <w:rsid w:val="009C064B"/>
    <w:rsid w:val="00A110F9"/>
    <w:rsid w:val="00A33A12"/>
    <w:rsid w:val="00A53D4B"/>
    <w:rsid w:val="00A618FC"/>
    <w:rsid w:val="00A71EC6"/>
    <w:rsid w:val="00A82CD3"/>
    <w:rsid w:val="00A91FDE"/>
    <w:rsid w:val="00AC1A97"/>
    <w:rsid w:val="00B0378B"/>
    <w:rsid w:val="00B46672"/>
    <w:rsid w:val="00B72F77"/>
    <w:rsid w:val="00BC18A0"/>
    <w:rsid w:val="00BD29EC"/>
    <w:rsid w:val="00BE2C5D"/>
    <w:rsid w:val="00BE415C"/>
    <w:rsid w:val="00C47A4A"/>
    <w:rsid w:val="00C8596F"/>
    <w:rsid w:val="00C90708"/>
    <w:rsid w:val="00C95AB2"/>
    <w:rsid w:val="00CA1CB1"/>
    <w:rsid w:val="00CF3F9C"/>
    <w:rsid w:val="00D05466"/>
    <w:rsid w:val="00D2619D"/>
    <w:rsid w:val="00D516BD"/>
    <w:rsid w:val="00DA19D7"/>
    <w:rsid w:val="00DC18AA"/>
    <w:rsid w:val="00E123F7"/>
    <w:rsid w:val="00E21B43"/>
    <w:rsid w:val="00E27922"/>
    <w:rsid w:val="00E33CA8"/>
    <w:rsid w:val="00E90BD4"/>
    <w:rsid w:val="00EB362A"/>
    <w:rsid w:val="00EB389E"/>
    <w:rsid w:val="00EE0900"/>
    <w:rsid w:val="00F6371F"/>
    <w:rsid w:val="00F73DBC"/>
    <w:rsid w:val="00F84FF1"/>
    <w:rsid w:val="00F92D6F"/>
    <w:rsid w:val="00FB66D9"/>
    <w:rsid w:val="00FE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7B2"/>
    <w:pPr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овый блок"/>
    <w:rsid w:val="00780F0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F73DB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73DBC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73DBC"/>
    <w:rPr>
      <w:vertAlign w:val="superscript"/>
    </w:rPr>
  </w:style>
  <w:style w:type="character" w:styleId="a7">
    <w:name w:val="Placeholder Text"/>
    <w:basedOn w:val="a0"/>
    <w:uiPriority w:val="99"/>
    <w:semiHidden/>
    <w:rsid w:val="005E47B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5E4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47BD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D05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7B0CFD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EB389E"/>
    <w:rPr>
      <w:color w:val="0000FF" w:themeColor="hyperlink"/>
      <w:u w:val="single"/>
    </w:rPr>
  </w:style>
  <w:style w:type="table" w:styleId="ad">
    <w:name w:val="Light Shading"/>
    <w:basedOn w:val="a1"/>
    <w:uiPriority w:val="60"/>
    <w:rsid w:val="000A210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e">
    <w:name w:val="header"/>
    <w:basedOn w:val="a"/>
    <w:link w:val="af"/>
    <w:uiPriority w:val="99"/>
    <w:unhideWhenUsed/>
    <w:rsid w:val="00950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508D1"/>
  </w:style>
  <w:style w:type="paragraph" w:styleId="af0">
    <w:name w:val="footer"/>
    <w:basedOn w:val="a"/>
    <w:link w:val="af1"/>
    <w:uiPriority w:val="99"/>
    <w:unhideWhenUsed/>
    <w:rsid w:val="00950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508D1"/>
  </w:style>
  <w:style w:type="paragraph" w:styleId="af2">
    <w:name w:val="annotation text"/>
    <w:basedOn w:val="a"/>
    <w:link w:val="af3"/>
    <w:uiPriority w:val="99"/>
    <w:unhideWhenUsed/>
    <w:rsid w:val="00A91FDE"/>
    <w:pPr>
      <w:spacing w:line="240" w:lineRule="auto"/>
    </w:pPr>
    <w:rPr>
      <w:rFonts w:eastAsiaTheme="minorEastAsia"/>
      <w:sz w:val="20"/>
      <w:szCs w:val="20"/>
      <w:lang w:val="en-GB" w:eastAsia="zh-CN"/>
    </w:rPr>
  </w:style>
  <w:style w:type="character" w:customStyle="1" w:styleId="af3">
    <w:name w:val="Текст примечания Знак"/>
    <w:basedOn w:val="a0"/>
    <w:link w:val="af2"/>
    <w:uiPriority w:val="99"/>
    <w:rsid w:val="00A91FDE"/>
    <w:rPr>
      <w:rFonts w:eastAsiaTheme="minorEastAsia"/>
      <w:sz w:val="20"/>
      <w:szCs w:val="20"/>
      <w:lang w:val="en-GB" w:eastAsia="zh-CN"/>
    </w:rPr>
  </w:style>
  <w:style w:type="paragraph" w:customStyle="1" w:styleId="MText">
    <w:name w:val="M.Text"/>
    <w:basedOn w:val="a"/>
    <w:link w:val="MTextChar"/>
    <w:qFormat/>
    <w:rsid w:val="00A91FDE"/>
    <w:pPr>
      <w:shd w:val="clear" w:color="auto" w:fill="FFFFFF"/>
      <w:spacing w:after="0"/>
    </w:pPr>
    <w:rPr>
      <w:rFonts w:eastAsia="Times New Roman" w:cs="Times New Roman"/>
      <w:color w:val="4A4A4A"/>
      <w:sz w:val="21"/>
      <w:szCs w:val="21"/>
      <w:lang w:val="en-GB" w:eastAsia="en-GB"/>
    </w:rPr>
  </w:style>
  <w:style w:type="character" w:customStyle="1" w:styleId="MTextChar">
    <w:name w:val="M.Text Char"/>
    <w:basedOn w:val="a0"/>
    <w:link w:val="MText"/>
    <w:rsid w:val="00A91FDE"/>
    <w:rPr>
      <w:rFonts w:eastAsia="Times New Roman" w:cs="Times New Roman"/>
      <w:color w:val="4A4A4A"/>
      <w:sz w:val="21"/>
      <w:szCs w:val="21"/>
      <w:shd w:val="clear" w:color="auto" w:fill="FFFFFF"/>
      <w:lang w:val="en-GB" w:eastAsia="en-GB"/>
    </w:rPr>
  </w:style>
  <w:style w:type="table" w:customStyle="1" w:styleId="GridTable1Light">
    <w:name w:val="Grid Table 1 Light"/>
    <w:basedOn w:val="a1"/>
    <w:uiPriority w:val="46"/>
    <w:rsid w:val="00A91FDE"/>
    <w:pPr>
      <w:spacing w:after="0" w:line="240" w:lineRule="auto"/>
    </w:pPr>
    <w:rPr>
      <w:rFonts w:eastAsiaTheme="minorEastAsia"/>
      <w:lang w:val="en-GB" w:eastAsia="zh-CN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MHeader">
    <w:name w:val="M.Header"/>
    <w:basedOn w:val="a"/>
    <w:link w:val="MHeaderChar"/>
    <w:qFormat/>
    <w:rsid w:val="00957A62"/>
    <w:pPr>
      <w:pBdr>
        <w:bottom w:val="single" w:sz="12" w:space="4" w:color="DDDDDD"/>
      </w:pBdr>
      <w:shd w:val="clear" w:color="auto" w:fill="FFFFFF"/>
      <w:spacing w:after="0"/>
      <w:outlineLvl w:val="2"/>
    </w:pPr>
    <w:rPr>
      <w:rFonts w:eastAsia="Times New Roman" w:cs="Times New Roman"/>
      <w:color w:val="1C75BC"/>
      <w:sz w:val="32"/>
      <w:szCs w:val="36"/>
      <w:lang w:val="en-GB" w:eastAsia="en-GB"/>
    </w:rPr>
  </w:style>
  <w:style w:type="character" w:customStyle="1" w:styleId="MHeaderChar">
    <w:name w:val="M.Header Char"/>
    <w:basedOn w:val="a0"/>
    <w:link w:val="MHeader"/>
    <w:rsid w:val="00957A62"/>
    <w:rPr>
      <w:rFonts w:eastAsia="Times New Roman" w:cs="Times New Roman"/>
      <w:color w:val="1C75BC"/>
      <w:sz w:val="32"/>
      <w:szCs w:val="36"/>
      <w:shd w:val="clear" w:color="auto" w:fill="FFFFFF"/>
      <w:lang w:val="en-GB" w:eastAsia="en-GB"/>
    </w:rPr>
  </w:style>
  <w:style w:type="paragraph" w:customStyle="1" w:styleId="MHeader2">
    <w:name w:val="M.Header2"/>
    <w:basedOn w:val="MHeader"/>
    <w:link w:val="MHeader2Char"/>
    <w:qFormat/>
    <w:rsid w:val="00957A62"/>
    <w:pPr>
      <w:spacing w:after="100" w:line="240" w:lineRule="auto"/>
    </w:pPr>
    <w:rPr>
      <w:sz w:val="26"/>
    </w:rPr>
  </w:style>
  <w:style w:type="character" w:customStyle="1" w:styleId="MHeader2Char">
    <w:name w:val="M.Header2 Char"/>
    <w:basedOn w:val="MHeaderChar"/>
    <w:link w:val="MHeader2"/>
    <w:rsid w:val="00957A62"/>
    <w:rPr>
      <w:rFonts w:eastAsia="Times New Roman" w:cs="Times New Roman"/>
      <w:color w:val="1C75BC"/>
      <w:sz w:val="26"/>
      <w:szCs w:val="36"/>
      <w:shd w:val="clear" w:color="auto" w:fill="FFFFFF"/>
      <w:lang w:val="en-GB" w:eastAsia="en-GB"/>
    </w:rPr>
  </w:style>
  <w:style w:type="paragraph" w:customStyle="1" w:styleId="Default">
    <w:name w:val="Default"/>
    <w:rsid w:val="001352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7B2"/>
    <w:pPr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овый блок"/>
    <w:rsid w:val="00780F0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F73DB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73DBC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73DBC"/>
    <w:rPr>
      <w:vertAlign w:val="superscript"/>
    </w:rPr>
  </w:style>
  <w:style w:type="character" w:styleId="a7">
    <w:name w:val="Placeholder Text"/>
    <w:basedOn w:val="a0"/>
    <w:uiPriority w:val="99"/>
    <w:semiHidden/>
    <w:rsid w:val="005E47B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5E4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47BD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D05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7B0CFD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EB389E"/>
    <w:rPr>
      <w:color w:val="0000FF" w:themeColor="hyperlink"/>
      <w:u w:val="single"/>
    </w:rPr>
  </w:style>
  <w:style w:type="table" w:styleId="ad">
    <w:name w:val="Light Shading"/>
    <w:basedOn w:val="a1"/>
    <w:uiPriority w:val="60"/>
    <w:rsid w:val="000A210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e">
    <w:name w:val="header"/>
    <w:basedOn w:val="a"/>
    <w:link w:val="af"/>
    <w:uiPriority w:val="99"/>
    <w:unhideWhenUsed/>
    <w:rsid w:val="00950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508D1"/>
  </w:style>
  <w:style w:type="paragraph" w:styleId="af0">
    <w:name w:val="footer"/>
    <w:basedOn w:val="a"/>
    <w:link w:val="af1"/>
    <w:uiPriority w:val="99"/>
    <w:unhideWhenUsed/>
    <w:rsid w:val="00950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508D1"/>
  </w:style>
  <w:style w:type="paragraph" w:styleId="af2">
    <w:name w:val="annotation text"/>
    <w:basedOn w:val="a"/>
    <w:link w:val="af3"/>
    <w:uiPriority w:val="99"/>
    <w:unhideWhenUsed/>
    <w:rsid w:val="00A91FDE"/>
    <w:pPr>
      <w:spacing w:line="240" w:lineRule="auto"/>
    </w:pPr>
    <w:rPr>
      <w:rFonts w:eastAsiaTheme="minorEastAsia"/>
      <w:sz w:val="20"/>
      <w:szCs w:val="20"/>
      <w:lang w:val="en-GB" w:eastAsia="zh-CN"/>
    </w:rPr>
  </w:style>
  <w:style w:type="character" w:customStyle="1" w:styleId="af3">
    <w:name w:val="Текст примечания Знак"/>
    <w:basedOn w:val="a0"/>
    <w:link w:val="af2"/>
    <w:uiPriority w:val="99"/>
    <w:rsid w:val="00A91FDE"/>
    <w:rPr>
      <w:rFonts w:eastAsiaTheme="minorEastAsia"/>
      <w:sz w:val="20"/>
      <w:szCs w:val="20"/>
      <w:lang w:val="en-GB" w:eastAsia="zh-CN"/>
    </w:rPr>
  </w:style>
  <w:style w:type="paragraph" w:customStyle="1" w:styleId="MText">
    <w:name w:val="M.Text"/>
    <w:basedOn w:val="a"/>
    <w:link w:val="MTextChar"/>
    <w:qFormat/>
    <w:rsid w:val="00A91FDE"/>
    <w:pPr>
      <w:shd w:val="clear" w:color="auto" w:fill="FFFFFF"/>
      <w:spacing w:after="0"/>
    </w:pPr>
    <w:rPr>
      <w:rFonts w:eastAsia="Times New Roman" w:cs="Times New Roman"/>
      <w:color w:val="4A4A4A"/>
      <w:sz w:val="21"/>
      <w:szCs w:val="21"/>
      <w:lang w:val="en-GB" w:eastAsia="en-GB"/>
    </w:rPr>
  </w:style>
  <w:style w:type="character" w:customStyle="1" w:styleId="MTextChar">
    <w:name w:val="M.Text Char"/>
    <w:basedOn w:val="a0"/>
    <w:link w:val="MText"/>
    <w:rsid w:val="00A91FDE"/>
    <w:rPr>
      <w:rFonts w:eastAsia="Times New Roman" w:cs="Times New Roman"/>
      <w:color w:val="4A4A4A"/>
      <w:sz w:val="21"/>
      <w:szCs w:val="21"/>
      <w:shd w:val="clear" w:color="auto" w:fill="FFFFFF"/>
      <w:lang w:val="en-GB" w:eastAsia="en-GB"/>
    </w:rPr>
  </w:style>
  <w:style w:type="table" w:customStyle="1" w:styleId="GridTable1Light">
    <w:name w:val="Grid Table 1 Light"/>
    <w:basedOn w:val="a1"/>
    <w:uiPriority w:val="46"/>
    <w:rsid w:val="00A91FDE"/>
    <w:pPr>
      <w:spacing w:after="0" w:line="240" w:lineRule="auto"/>
    </w:pPr>
    <w:rPr>
      <w:rFonts w:eastAsiaTheme="minorEastAsia"/>
      <w:lang w:val="en-GB" w:eastAsia="zh-CN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MHeader">
    <w:name w:val="M.Header"/>
    <w:basedOn w:val="a"/>
    <w:link w:val="MHeaderChar"/>
    <w:qFormat/>
    <w:rsid w:val="00957A62"/>
    <w:pPr>
      <w:pBdr>
        <w:bottom w:val="single" w:sz="12" w:space="4" w:color="DDDDDD"/>
      </w:pBdr>
      <w:shd w:val="clear" w:color="auto" w:fill="FFFFFF"/>
      <w:spacing w:after="0"/>
      <w:outlineLvl w:val="2"/>
    </w:pPr>
    <w:rPr>
      <w:rFonts w:eastAsia="Times New Roman" w:cs="Times New Roman"/>
      <w:color w:val="1C75BC"/>
      <w:sz w:val="32"/>
      <w:szCs w:val="36"/>
      <w:lang w:val="en-GB" w:eastAsia="en-GB"/>
    </w:rPr>
  </w:style>
  <w:style w:type="character" w:customStyle="1" w:styleId="MHeaderChar">
    <w:name w:val="M.Header Char"/>
    <w:basedOn w:val="a0"/>
    <w:link w:val="MHeader"/>
    <w:rsid w:val="00957A62"/>
    <w:rPr>
      <w:rFonts w:eastAsia="Times New Roman" w:cs="Times New Roman"/>
      <w:color w:val="1C75BC"/>
      <w:sz w:val="32"/>
      <w:szCs w:val="36"/>
      <w:shd w:val="clear" w:color="auto" w:fill="FFFFFF"/>
      <w:lang w:val="en-GB" w:eastAsia="en-GB"/>
    </w:rPr>
  </w:style>
  <w:style w:type="paragraph" w:customStyle="1" w:styleId="MHeader2">
    <w:name w:val="M.Header2"/>
    <w:basedOn w:val="MHeader"/>
    <w:link w:val="MHeader2Char"/>
    <w:qFormat/>
    <w:rsid w:val="00957A62"/>
    <w:pPr>
      <w:spacing w:after="100" w:line="240" w:lineRule="auto"/>
    </w:pPr>
    <w:rPr>
      <w:sz w:val="26"/>
    </w:rPr>
  </w:style>
  <w:style w:type="character" w:customStyle="1" w:styleId="MHeader2Char">
    <w:name w:val="M.Header2 Char"/>
    <w:basedOn w:val="MHeaderChar"/>
    <w:link w:val="MHeader2"/>
    <w:rsid w:val="00957A62"/>
    <w:rPr>
      <w:rFonts w:eastAsia="Times New Roman" w:cs="Times New Roman"/>
      <w:color w:val="1C75BC"/>
      <w:sz w:val="26"/>
      <w:szCs w:val="36"/>
      <w:shd w:val="clear" w:color="auto" w:fill="FFFFFF"/>
      <w:lang w:val="en-GB" w:eastAsia="en-GB"/>
    </w:rPr>
  </w:style>
  <w:style w:type="paragraph" w:customStyle="1" w:styleId="Default">
    <w:name w:val="Default"/>
    <w:rsid w:val="001352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5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5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91856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86745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35588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79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272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1379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5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494967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889072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816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unwater.org/publications/status-report-on-integrated-water-resources-management/en%20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unwater.org/publications/publications-detail/en/c/206480/UNEP-DHI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who.int/water_sanitation_health/glaas/en%20/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oecd.org/dac/stats/data.htm" TargetMode="Externa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hyperlink" Target="http://www.who.int/water_sanitation_health/glaas/en%20/" TargetMode="External"/><Relationship Id="rId14" Type="http://schemas.openxmlformats.org/officeDocument/2006/relationships/hyperlink" Target="http://www.unepdhi.org/rioplus2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0487BA-1E3D-4687-9FA9-14FF2D16D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9</Pages>
  <Words>3276</Words>
  <Characters>18675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21908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БойкоТатьяна Евгеньевна</dc:creator>
  <cp:lastModifiedBy>Жирякова Екатерина Александровна</cp:lastModifiedBy>
  <cp:revision>3</cp:revision>
  <dcterms:created xsi:type="dcterms:W3CDTF">2022-04-21T07:29:00Z</dcterms:created>
  <dcterms:modified xsi:type="dcterms:W3CDTF">2022-04-21T08:26:00Z</dcterms:modified>
</cp:coreProperties>
</file>