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737AE">
        <w:rPr>
          <w:rFonts w:eastAsia="Arial Unicode MS" w:cs="Times New Roman"/>
          <w:szCs w:val="24"/>
          <w:bdr w:val="nil"/>
          <w:lang w:eastAsia="ru-RU"/>
        </w:rPr>
        <w:t>8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344AC" w:rsidRPr="004344AC"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Pr="00177215" w:rsidRDefault="009737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177215">
        <w:rPr>
          <w:rFonts w:cs="Times New Roman"/>
          <w:szCs w:val="24"/>
          <w:lang w:val="en-US"/>
        </w:rPr>
        <w:t>a</w:t>
      </w:r>
      <w:r w:rsidR="00780F08" w:rsidRPr="00BD29EC">
        <w:rPr>
          <w:rFonts w:cs="Times New Roman"/>
          <w:szCs w:val="24"/>
        </w:rPr>
        <w:t xml:space="preserve">.  </w:t>
      </w:r>
      <w:r w:rsidR="00177215" w:rsidRPr="00177215">
        <w:t>Увеличить оказываемую в рамках инициативы «Помощь в торговле» поддержку развивающихся стран, особенно наименее развитых стран, в том числе по линии Расширенной комплексной рамочной программы для оказания технической помощи в области торговли наименее развитым странам.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177215">
      <w:pPr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737AE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177215">
        <w:rPr>
          <w:rFonts w:cs="Times New Roman"/>
          <w:szCs w:val="24"/>
          <w:lang w:val="en-US"/>
        </w:rPr>
        <w:t>a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177215">
        <w:rPr>
          <w:shd w:val="clear" w:color="auto" w:fill="FFFFFF"/>
        </w:rPr>
        <w:t>Объем обязательств и выплат в рамках инициативы «Помощь в торговле»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177215" w:rsidRDefault="00177215" w:rsidP="00177215">
      <w:pPr>
        <w:rPr>
          <w:rFonts w:cs="Times New Roman"/>
          <w:b/>
          <w:sz w:val="32"/>
        </w:rPr>
      </w:pPr>
      <w:r w:rsidRPr="00177215">
        <w:rPr>
          <w:rFonts w:cs="Times New Roman"/>
          <w:color w:val="000000"/>
          <w:szCs w:val="21"/>
        </w:rP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177215" w:rsidRDefault="00177215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lang w:val="en-US"/>
        </w:rPr>
      </w:pP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528D4" w:rsidRPr="00E528D4" w:rsidRDefault="00E528D4" w:rsidP="00E528D4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E528D4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528D4" w:rsidRPr="00E528D4" w:rsidRDefault="00E528D4" w:rsidP="00E528D4">
      <w:pPr>
        <w:rPr>
          <w:bdr w:val="nil"/>
          <w:lang w:eastAsia="ru-RU"/>
        </w:rPr>
      </w:pPr>
      <w:r w:rsidRPr="00E528D4">
        <w:rPr>
          <w:bdr w:val="nil"/>
          <w:lang w:eastAsia="ru-RU"/>
        </w:rPr>
        <w:t>Организация экономического сотрудничества и развития (ОЭСР)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D82A7E" w:rsidRPr="00D82A7E" w:rsidRDefault="00D82A7E" w:rsidP="00D82A7E">
      <w:r w:rsidRPr="00706113">
        <w:t>Помощь и обязательства в области торговли - это общие выплаты и обязательства в отношении общей официальной помощи в целях развития (</w:t>
      </w:r>
      <w:proofErr w:type="gramStart"/>
      <w:r w:rsidRPr="00706113">
        <w:t>ОПР</w:t>
      </w:r>
      <w:proofErr w:type="gramEnd"/>
      <w:r w:rsidRPr="00706113">
        <w:t>) со стороны всех доноров в целях содействия торговле.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D82A7E" w:rsidRPr="00706113" w:rsidRDefault="00D82A7E" w:rsidP="00D82A7E">
      <w:r w:rsidRPr="00706113">
        <w:t>КСР определяет официальную помощь в целях развития (</w:t>
      </w:r>
      <w:proofErr w:type="gramStart"/>
      <w:r w:rsidRPr="00706113">
        <w:t>ОПР</w:t>
      </w:r>
      <w:proofErr w:type="gramEnd"/>
      <w:r w:rsidRPr="00706113">
        <w:t xml:space="preserve">) как «те потоки в страны и территории в список КСР получателей ОПР и многосторонние учреждения, которые: i) предоставляются официальными учреждениями, включая государственные и местные органы власти, или их исполнительными органами; и </w:t>
      </w:r>
      <w:proofErr w:type="spellStart"/>
      <w:r w:rsidRPr="00706113">
        <w:t>ii</w:t>
      </w:r>
      <w:proofErr w:type="spellEnd"/>
      <w:r w:rsidRPr="00706113">
        <w:t xml:space="preserve">) каждая сделка управляется с поощрением экономического развития и благосостояния развивающихся стран в качестве ее основной цели; и носит концессионный характер и передает элемент гранта не менее 25 </w:t>
      </w:r>
      <w:r w:rsidRPr="00706113">
        <w:lastRenderedPageBreak/>
        <w:t xml:space="preserve">процентов (рассчитанный со скидкой 10 процентов). (См. </w:t>
      </w:r>
      <w:r>
        <w:rPr>
          <w:lang w:val="en-US"/>
        </w:rPr>
        <w:t>h</w:t>
      </w:r>
      <w:r w:rsidRPr="00706113">
        <w:t>ttp://www.oecd.org/dac/stats/officialdevelopmentassistancedefinitionandcoverage.htm)</w:t>
      </w:r>
    </w:p>
    <w:p w:rsidR="00D82A7E" w:rsidRPr="00706113" w:rsidRDefault="00D82A7E" w:rsidP="00D82A7E">
      <w:r w:rsidRPr="00706113">
        <w:t xml:space="preserve">Другие официальные потоки (OOF), за исключением официально поддерживаемых экспортных кредитов, определяются как операции со стороны официального сектора, которые не соответствуют условиям приемлемости в качестве </w:t>
      </w:r>
      <w:proofErr w:type="gramStart"/>
      <w:r w:rsidRPr="00706113">
        <w:t>ОПР</w:t>
      </w:r>
      <w:proofErr w:type="gramEnd"/>
      <w:r w:rsidRPr="00706113">
        <w:t>, либо потому, что они не направлены в первую очередь на развитие, ли</w:t>
      </w:r>
      <w:r>
        <w:t>бо потому, что они недостаточно льготн</w:t>
      </w:r>
      <w:r w:rsidRPr="00706113">
        <w:t>ы. См. Http://www.oecd.org/dac/stats/documentupload/DCDDAC(2016)3FINAL.pdf, параграф 24.</w:t>
      </w:r>
    </w:p>
    <w:p w:rsidR="00D82A7E" w:rsidRPr="00E31836" w:rsidRDefault="00D82A7E" w:rsidP="00D82A7E">
      <w:r>
        <w:t>Помощь в интересах торговли</w:t>
      </w:r>
      <w:r w:rsidRPr="00706113">
        <w:t xml:space="preserve"> фиксируется в CRS через секторальные коды в серии 331</w:t>
      </w:r>
      <w:r>
        <w:t xml:space="preserve"> и помощь для торгового маркера</w:t>
      </w:r>
      <w:r w:rsidRPr="00706113">
        <w:t xml:space="preserve"> см. здесь:</w:t>
      </w:r>
    </w:p>
    <w:p w:rsidR="00D82A7E" w:rsidRPr="00D82A7E" w:rsidRDefault="00D82A7E" w:rsidP="00D82A7E">
      <w:r w:rsidRPr="00E31836">
        <w:t xml:space="preserve"> </w:t>
      </w:r>
      <w:r w:rsidRPr="00E31836">
        <w:rPr>
          <w:lang w:val="en-US"/>
        </w:rPr>
        <w:t>http</w:t>
      </w:r>
      <w:r w:rsidRPr="00D82A7E">
        <w:t>://</w:t>
      </w:r>
      <w:r w:rsidRPr="00E31836">
        <w:rPr>
          <w:lang w:val="en-US"/>
        </w:rPr>
        <w:t>www</w:t>
      </w:r>
      <w:r w:rsidRPr="00D82A7E">
        <w:t>.</w:t>
      </w:r>
      <w:proofErr w:type="spellStart"/>
      <w:r w:rsidRPr="00E31836">
        <w:rPr>
          <w:lang w:val="en-US"/>
        </w:rPr>
        <w:t>oecd</w:t>
      </w:r>
      <w:proofErr w:type="spellEnd"/>
      <w:r w:rsidRPr="00D82A7E">
        <w:t>.</w:t>
      </w:r>
      <w:r w:rsidRPr="00E31836">
        <w:rPr>
          <w:lang w:val="en-US"/>
        </w:rPr>
        <w:t>org</w:t>
      </w:r>
      <w:r w:rsidRPr="00D82A7E">
        <w:t>/</w:t>
      </w:r>
      <w:proofErr w:type="spellStart"/>
      <w:r w:rsidRPr="00E31836">
        <w:rPr>
          <w:lang w:val="en-US"/>
        </w:rPr>
        <w:t>dac</w:t>
      </w:r>
      <w:proofErr w:type="spellEnd"/>
      <w:r w:rsidRPr="00D82A7E">
        <w:t>/</w:t>
      </w:r>
      <w:r w:rsidRPr="00E31836">
        <w:rPr>
          <w:lang w:val="en-US"/>
        </w:rPr>
        <w:t>stats</w:t>
      </w:r>
      <w:r w:rsidRPr="00D82A7E">
        <w:t>/</w:t>
      </w:r>
      <w:proofErr w:type="spellStart"/>
      <w:r w:rsidRPr="00E31836">
        <w:rPr>
          <w:lang w:val="en-US"/>
        </w:rPr>
        <w:t>purposecodessectorclassification</w:t>
      </w:r>
      <w:proofErr w:type="spellEnd"/>
      <w:r w:rsidRPr="00D82A7E">
        <w:t>.</w:t>
      </w:r>
      <w:proofErr w:type="spellStart"/>
      <w:r w:rsidRPr="00E31836">
        <w:rPr>
          <w:lang w:val="en-US"/>
        </w:rPr>
        <w:t>htm</w:t>
      </w:r>
      <w:proofErr w:type="spellEnd"/>
      <w:r w:rsidRPr="00D82A7E">
        <w:t>.</w:t>
      </w:r>
    </w:p>
    <w:p w:rsidR="00D82A7E" w:rsidRPr="00D82A7E" w:rsidRDefault="00D82A7E" w:rsidP="00D82A7E">
      <w:r w:rsidRPr="00706113">
        <w:t>«Все доноры» относятся к донорам КСР, донорам, не являющимся членами КСР, и к многосторонним организациям.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6015EC" w:rsidRPr="00706113" w:rsidRDefault="006015EC" w:rsidP="006015EC">
      <w:r>
        <w:t>ОЭСР</w:t>
      </w:r>
      <w:r w:rsidRPr="00706113">
        <w:t xml:space="preserve">/КСР собирает данные о потоках официальных и частных ресурсов с 1960 года на </w:t>
      </w:r>
      <w:r>
        <w:t>агрегированном</w:t>
      </w:r>
      <w:r w:rsidRPr="00706113">
        <w:t xml:space="preserve"> уровне и 1973 год на уровне деятельности через систему отчетности кредиторов (данные о CRS считаются завершенными с 1995 года для обязательств на уровне деятельн</w:t>
      </w:r>
      <w:r>
        <w:t>ости и в 2002 году для выплат).</w:t>
      </w:r>
    </w:p>
    <w:p w:rsidR="006015EC" w:rsidRPr="00706113" w:rsidRDefault="006015EC" w:rsidP="006015EC">
      <w:r w:rsidRPr="00706113">
        <w:t>Данные сообщаются донорами в соответствии с теми же ст</w:t>
      </w:r>
      <w:r>
        <w:t>андартами и методологиями (см. з</w:t>
      </w:r>
      <w:r w:rsidRPr="00706113">
        <w:t>десь: http://www.oecd.org/dac/stats/methodology.htm).</w:t>
      </w:r>
    </w:p>
    <w:p w:rsidR="006015EC" w:rsidRPr="006015EC" w:rsidRDefault="006015EC" w:rsidP="006015EC">
      <w:r w:rsidRPr="00706113">
        <w:t>Данные сообщаются в ежегодном календарном году статистическими репортерами</w:t>
      </w:r>
      <w:r>
        <w:t xml:space="preserve"> в национальных администрациях (</w:t>
      </w:r>
      <w:r w:rsidRPr="00706113">
        <w:t>агентства по оказанию помощи, министерства инос</w:t>
      </w:r>
      <w:r>
        <w:t>транных дел или финансов и т.д.)</w:t>
      </w:r>
      <w:r w:rsidRPr="006015EC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015EC" w:rsidRPr="006015EC" w:rsidRDefault="006015EC" w:rsidP="006015EC">
      <w:r w:rsidRPr="006015EC">
        <w:t>Статистический репортер отвечает за сбор статистических данных КСР в каждой предоставляющей стране/учреждении.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6015EC" w:rsidRPr="006015EC" w:rsidRDefault="006015EC" w:rsidP="006015EC">
      <w:r w:rsidRPr="006015EC">
        <w:t>Данные о потоках за предыдущий год публикуются на ежегодной основе в декабре. Подробные данные о потоках за 2015 год будут опубликованы в декабре 2016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6015EC" w:rsidRPr="006015EC" w:rsidRDefault="006015EC" w:rsidP="006015EC">
      <w:r>
        <w:t>Декабрь 2016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6015EC" w:rsidRPr="00A71EC6" w:rsidRDefault="006015EC" w:rsidP="006015EC">
      <w:r w:rsidRPr="006015EC">
        <w:t>Данные представляются на ежегодной основе за календарный год статистическими репортерами в национальных администрациях (агентствах по оказанию помощи, министерствах иностранных дел или финансов и т.д.</w:t>
      </w:r>
      <w:r>
        <w:t>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6015EC" w:rsidRPr="00BD29EC" w:rsidRDefault="006015EC" w:rsidP="006015EC">
      <w:r>
        <w:t>ОЭСР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6015EC" w:rsidP="006015EC">
      <w:r w:rsidRPr="006015EC">
        <w:t>Общий объем официальной помощи в целях развития (</w:t>
      </w:r>
      <w:proofErr w:type="gramStart"/>
      <w:r w:rsidRPr="006015EC">
        <w:t>ОПР</w:t>
      </w:r>
      <w:proofErr w:type="gramEnd"/>
      <w:r w:rsidRPr="006015EC">
        <w:t>) и другие официальные потоки (</w:t>
      </w:r>
      <w:r w:rsidRPr="00706113">
        <w:t>OOF</w:t>
      </w:r>
      <w:r w:rsidRPr="006015EC">
        <w:t>) в развивающиеся страны количественно отражают государственные усилия, которые доноры оказывают развивающимся странам в целях оказания помощи в интересах торговли.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015EC" w:rsidRPr="00BD29EC" w:rsidRDefault="006015EC" w:rsidP="006015EC">
      <w:r w:rsidRPr="006015EC">
        <w:t>Данные в Системе отчетности кредиторов имеются с 1973 года. Однако охват данными считается полным с 1995 года для обязательств на уровне деятельности и 2002 года для выплат.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015EC" w:rsidRDefault="006015EC" w:rsidP="006015EC">
      <w:r w:rsidRPr="006015EC">
        <w:t xml:space="preserve">Сумма </w:t>
      </w:r>
      <w:proofErr w:type="gramStart"/>
      <w:r w:rsidRPr="006015EC">
        <w:t>ОПР</w:t>
      </w:r>
      <w:proofErr w:type="gramEnd"/>
      <w:r w:rsidRPr="006015EC">
        <w:t xml:space="preserve"> и </w:t>
      </w:r>
      <w:r w:rsidRPr="00706113">
        <w:t>OOF</w:t>
      </w:r>
      <w:r w:rsidRPr="006015EC">
        <w:t xml:space="preserve"> поступает от всех доноров в развивающиеся страны для оказания помощи в интересах торговли.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39495B" w:rsidP="0039495B">
      <w:r w:rsidRPr="0039495B">
        <w:t>Из-за высокого качества отчетности отсутствующие данные не оцениваются.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39495B" w:rsidP="0039495B">
      <w:r>
        <w:t>Не применимо.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E27922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>Не применимо</w:t>
      </w:r>
      <w:r w:rsidR="00E27922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39495B" w:rsidRPr="00BD29EC" w:rsidRDefault="0039495B" w:rsidP="0039495B">
      <w:r w:rsidRPr="0039495B">
        <w:t>На донорской основе для всех стран КСР и многих поставщиков, не входящих в КСР (двусторонних и многосторонних), которые отчитываются перед КСР о помощи на получение стипендий. На основе получателей для всех развивающихся стран, имеющих право на получение ОПР.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6C32B8" w:rsidRPr="00BD29EC" w:rsidRDefault="006C32B8" w:rsidP="006C32B8">
      <w:r w:rsidRPr="006C32B8">
        <w:t xml:space="preserve">Этот показатель может быть дезагрегирован по донорам, странам-получателям, видам финансирования, видам помощи, торговой политике и правилам, </w:t>
      </w:r>
      <w:r w:rsidRPr="00706113">
        <w:rPr>
          <w:rFonts w:cs="Times New Roman"/>
          <w:szCs w:val="24"/>
        </w:rPr>
        <w:t>подсекторам, связанным с регули</w:t>
      </w:r>
      <w:r>
        <w:rPr>
          <w:rFonts w:cs="Times New Roman"/>
          <w:szCs w:val="24"/>
        </w:rPr>
        <w:t>рованием</w:t>
      </w:r>
      <w:r>
        <w:t>, связанным с торговлей, и т.д.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6C32B8" w:rsidRDefault="006C32B8" w:rsidP="006C32B8">
      <w:pPr>
        <w:rPr>
          <w:lang w:eastAsia="en-GB"/>
        </w:rPr>
      </w:pPr>
      <w:r w:rsidRPr="006C32B8">
        <w:rPr>
          <w:lang w:eastAsia="en-GB"/>
        </w:rPr>
        <w:t xml:space="preserve">Статистические данные КСР стандартизированы на основе календарного года для всех доноров и могут отличаться от данных за финансовый год, имеющихся в бюджетных документах для некоторых стран. 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6C32B8" w:rsidRPr="006C32B8" w:rsidRDefault="006C32B8" w:rsidP="006C32B8">
      <w:pPr>
        <w:rPr>
          <w:lang w:val="en-US"/>
        </w:rPr>
      </w:pPr>
      <w:r w:rsidRPr="006C32B8">
        <w:rPr>
          <w:lang w:val="en-US"/>
        </w:rPr>
        <w:t xml:space="preserve">URL: </w:t>
      </w:r>
    </w:p>
    <w:p w:rsidR="006C32B8" w:rsidRPr="006C32B8" w:rsidRDefault="006C32B8" w:rsidP="006C32B8">
      <w:pPr>
        <w:rPr>
          <w:lang w:val="en-US"/>
        </w:rPr>
      </w:pPr>
      <w:r w:rsidRPr="006C32B8">
        <w:rPr>
          <w:lang w:val="en-US"/>
        </w:rPr>
        <w:t xml:space="preserve">www.oecd.org/dac/stats </w:t>
      </w:r>
    </w:p>
    <w:p w:rsidR="006C32B8" w:rsidRPr="006C32B8" w:rsidRDefault="006C32B8" w:rsidP="006C32B8">
      <w:r>
        <w:t>Использованные документы</w:t>
      </w:r>
      <w:r w:rsidRPr="006C32B8">
        <w:t xml:space="preserve">: </w:t>
      </w:r>
    </w:p>
    <w:p w:rsidR="006C32B8" w:rsidRPr="006C32B8" w:rsidRDefault="006C32B8" w:rsidP="006C32B8">
      <w:pPr>
        <w:rPr>
          <w:rFonts w:eastAsia="Times New Roman" w:cs="Times New Roman"/>
          <w:szCs w:val="24"/>
          <w:lang w:eastAsia="en-GB"/>
        </w:rPr>
      </w:pPr>
      <w:r w:rsidRPr="006C32B8">
        <w:t>См</w:t>
      </w:r>
      <w:r>
        <w:t>.</w:t>
      </w:r>
      <w:bookmarkStart w:id="5" w:name="_GoBack"/>
      <w:bookmarkEnd w:id="5"/>
      <w:r w:rsidRPr="006C32B8">
        <w:t xml:space="preserve"> все ссылки здесь: </w:t>
      </w:r>
      <w:r w:rsidRPr="006C32B8">
        <w:rPr>
          <w:lang w:val="en-US"/>
        </w:rPr>
        <w:t>http</w:t>
      </w:r>
      <w:r w:rsidRPr="006C32B8">
        <w:t>://</w:t>
      </w:r>
      <w:r w:rsidRPr="006C32B8">
        <w:rPr>
          <w:lang w:val="en-US"/>
        </w:rPr>
        <w:t>www</w:t>
      </w:r>
      <w:r w:rsidRPr="006C32B8">
        <w:t>.</w:t>
      </w:r>
      <w:proofErr w:type="spellStart"/>
      <w:r w:rsidRPr="006C32B8">
        <w:rPr>
          <w:lang w:val="en-US"/>
        </w:rPr>
        <w:t>oecd</w:t>
      </w:r>
      <w:proofErr w:type="spellEnd"/>
      <w:r w:rsidRPr="006C32B8">
        <w:t>.</w:t>
      </w:r>
      <w:r w:rsidRPr="006C32B8">
        <w:rPr>
          <w:lang w:val="en-US"/>
        </w:rPr>
        <w:t>org</w:t>
      </w:r>
      <w:r w:rsidRPr="006C32B8">
        <w:t>/</w:t>
      </w:r>
      <w:proofErr w:type="spellStart"/>
      <w:r w:rsidRPr="006C32B8">
        <w:rPr>
          <w:lang w:val="en-US"/>
        </w:rPr>
        <w:t>dac</w:t>
      </w:r>
      <w:proofErr w:type="spellEnd"/>
      <w:r w:rsidRPr="006C32B8">
        <w:t>/</w:t>
      </w:r>
      <w:r w:rsidRPr="006C32B8">
        <w:rPr>
          <w:lang w:val="en-US"/>
        </w:rPr>
        <w:t>stats</w:t>
      </w:r>
      <w:r w:rsidRPr="006C32B8">
        <w:t>/</w:t>
      </w:r>
      <w:r w:rsidRPr="006C32B8">
        <w:rPr>
          <w:lang w:val="en-US"/>
        </w:rPr>
        <w:t>methodology</w:t>
      </w:r>
      <w:r w:rsidRPr="006C32B8">
        <w:t>.</w:t>
      </w:r>
      <w:proofErr w:type="spellStart"/>
      <w:r w:rsidRPr="006C32B8">
        <w:rPr>
          <w:lang w:val="en-US"/>
        </w:rPr>
        <w:t>htm</w:t>
      </w:r>
      <w:proofErr w:type="spellEnd"/>
    </w:p>
    <w:sectPr w:rsidR="006C32B8" w:rsidRPr="006C3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E" w:rsidRDefault="007B32CE" w:rsidP="00F73DBC">
      <w:pPr>
        <w:spacing w:after="0" w:line="240" w:lineRule="auto"/>
      </w:pPr>
      <w:r>
        <w:separator/>
      </w:r>
    </w:p>
  </w:endnote>
  <w:end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E" w:rsidRDefault="007B32CE" w:rsidP="00F73DBC">
      <w:pPr>
        <w:spacing w:after="0" w:line="240" w:lineRule="auto"/>
      </w:pPr>
      <w:r>
        <w:separator/>
      </w:r>
    </w:p>
  </w:footnote>
  <w:foot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5896"/>
    <w:rsid w:val="00177215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9495B"/>
    <w:rsid w:val="003A325C"/>
    <w:rsid w:val="003D58DC"/>
    <w:rsid w:val="00407AF0"/>
    <w:rsid w:val="00407E4E"/>
    <w:rsid w:val="004143B4"/>
    <w:rsid w:val="00421928"/>
    <w:rsid w:val="004344AC"/>
    <w:rsid w:val="004E087E"/>
    <w:rsid w:val="00503B4A"/>
    <w:rsid w:val="00587D0B"/>
    <w:rsid w:val="005E47BD"/>
    <w:rsid w:val="005F2C0B"/>
    <w:rsid w:val="006015EC"/>
    <w:rsid w:val="006704C2"/>
    <w:rsid w:val="00694160"/>
    <w:rsid w:val="006B260E"/>
    <w:rsid w:val="006B3939"/>
    <w:rsid w:val="006C32B8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D05466"/>
    <w:rsid w:val="00D2619D"/>
    <w:rsid w:val="00D82A7E"/>
    <w:rsid w:val="00DA19D7"/>
    <w:rsid w:val="00DC18AA"/>
    <w:rsid w:val="00E123F7"/>
    <w:rsid w:val="00E21B43"/>
    <w:rsid w:val="00E27922"/>
    <w:rsid w:val="00E33CA8"/>
    <w:rsid w:val="00E528D4"/>
    <w:rsid w:val="00E90BD4"/>
    <w:rsid w:val="00EB362A"/>
    <w:rsid w:val="00EB389E"/>
    <w:rsid w:val="00EE0900"/>
    <w:rsid w:val="00F374BA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7DD5-3D62-4CBB-88CD-A1D05B9D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2022-04-26T14:03:00Z</dcterms:created>
  <dcterms:modified xsi:type="dcterms:W3CDTF">2022-04-26T14:15:00Z</dcterms:modified>
</cp:coreProperties>
</file>