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ascii="Times New Roman" w:eastAsia="Arial Unicode MS" w:hAnsi="Times New Roman" w:cs="Times New Roman"/>
          <w:b/>
          <w:sz w:val="24"/>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a</w:t>
      </w:r>
      <w:r w:rsidRPr="00BD29EC">
        <w:rPr>
          <w:rFonts w:ascii="Times New Roman" w:eastAsia="Arial Unicode MS" w:hAnsi="Times New Roman" w:cs="Times New Roman"/>
          <w:b/>
          <w:sz w:val="24"/>
          <w:szCs w:val="24"/>
          <w:bdr w:val="nil"/>
          <w:lang w:eastAsia="ru-RU"/>
        </w:rPr>
        <w:t>. Цель</w:t>
      </w:r>
    </w:p>
    <w:p w:rsidR="00780F08" w:rsidRPr="00BD29EC" w:rsidRDefault="00780F08" w:rsidP="00853C09">
      <w:pPr>
        <w:pBdr>
          <w:top w:val="nil"/>
          <w:left w:val="nil"/>
          <w:bottom w:val="nil"/>
          <w:right w:val="nil"/>
          <w:between w:val="nil"/>
          <w:bar w:val="nil"/>
        </w:pBdr>
        <w:spacing w:after="0"/>
        <w:jc w:val="both"/>
        <w:rPr>
          <w:rFonts w:ascii="Times New Roman" w:eastAsia="Arial Unicode MS" w:hAnsi="Times New Roman" w:cs="Times New Roman"/>
          <w:sz w:val="24"/>
          <w:szCs w:val="24"/>
          <w:bdr w:val="nil"/>
          <w:lang w:eastAsia="ru-RU"/>
        </w:rPr>
      </w:pPr>
      <w:r w:rsidRPr="00BD29EC">
        <w:rPr>
          <w:rFonts w:ascii="Times New Roman" w:eastAsia="Arial Unicode MS" w:hAnsi="Times New Roman" w:cs="Times New Roman"/>
          <w:sz w:val="24"/>
          <w:szCs w:val="24"/>
          <w:bdr w:val="nil"/>
          <w:lang w:eastAsia="ru-RU"/>
        </w:rPr>
        <w:t>Цель 1: Повсеместная ликвидация нищеты во всех ее формах</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b</w:t>
      </w:r>
      <w:r w:rsidRPr="00BD29EC">
        <w:rPr>
          <w:rFonts w:ascii="Times New Roman" w:eastAsia="Arial Unicode MS" w:hAnsi="Times New Roman" w:cs="Times New Roman"/>
          <w:b/>
          <w:sz w:val="24"/>
          <w:szCs w:val="24"/>
          <w:bdr w:val="nil"/>
          <w:lang w:eastAsia="ru-RU"/>
        </w:rPr>
        <w:t>. Задача</w:t>
      </w:r>
    </w:p>
    <w:p w:rsidR="00781DE7" w:rsidRDefault="00780F08" w:rsidP="00781DE7">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1.</w:t>
      </w:r>
      <w:r w:rsidR="003026CE">
        <w:rPr>
          <w:rFonts w:ascii="Times New Roman" w:hAnsi="Times New Roman" w:cs="Times New Roman"/>
          <w:sz w:val="24"/>
          <w:szCs w:val="24"/>
        </w:rPr>
        <w:t>2.</w:t>
      </w:r>
      <w:r w:rsidRPr="00BD29EC">
        <w:rPr>
          <w:rFonts w:ascii="Times New Roman" w:hAnsi="Times New Roman" w:cs="Times New Roman"/>
          <w:sz w:val="24"/>
          <w:szCs w:val="24"/>
        </w:rPr>
        <w:t xml:space="preserve">  </w:t>
      </w:r>
      <w:r w:rsidR="003026CE" w:rsidRPr="003026CE">
        <w:rPr>
          <w:rFonts w:ascii="Times New Roman" w:hAnsi="Times New Roman" w:cs="Times New Roman"/>
          <w:sz w:val="24"/>
          <w:szCs w:val="24"/>
        </w:rPr>
        <w:t xml:space="preserve">К 2030 году сократить долю мужчин, женщин и детей всех возрастов, живущих в нищете во всех её проявлениях, согласно национальным определениям, по крайней </w:t>
      </w:r>
      <w:proofErr w:type="gramStart"/>
      <w:r w:rsidR="003026CE" w:rsidRPr="003026CE">
        <w:rPr>
          <w:rFonts w:ascii="Times New Roman" w:hAnsi="Times New Roman" w:cs="Times New Roman"/>
          <w:sz w:val="24"/>
          <w:szCs w:val="24"/>
        </w:rPr>
        <w:t>мере</w:t>
      </w:r>
      <w:proofErr w:type="gramEnd"/>
      <w:r w:rsidR="003026CE" w:rsidRPr="003026CE">
        <w:rPr>
          <w:rFonts w:ascii="Times New Roman" w:hAnsi="Times New Roman" w:cs="Times New Roman"/>
          <w:sz w:val="24"/>
          <w:szCs w:val="24"/>
        </w:rPr>
        <w:t xml:space="preserve"> наполовину</w:t>
      </w:r>
    </w:p>
    <w:p w:rsidR="003143BC" w:rsidRPr="00BD29EC" w:rsidRDefault="003143BC" w:rsidP="00781DE7">
      <w:pPr>
        <w:pBdr>
          <w:top w:val="nil"/>
          <w:left w:val="nil"/>
          <w:bottom w:val="nil"/>
          <w:right w:val="nil"/>
          <w:between w:val="nil"/>
          <w:bar w:val="nil"/>
        </w:pBdr>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Показатель </w:t>
      </w:r>
      <w:r w:rsidR="00780F08" w:rsidRPr="00BD29EC">
        <w:rPr>
          <w:rFonts w:ascii="Times New Roman" w:hAnsi="Times New Roman" w:cs="Times New Roman"/>
          <w:sz w:val="24"/>
          <w:szCs w:val="24"/>
        </w:rPr>
        <w:t>1.</w:t>
      </w:r>
      <w:r w:rsidR="003026CE">
        <w:rPr>
          <w:rFonts w:ascii="Times New Roman" w:hAnsi="Times New Roman" w:cs="Times New Roman"/>
          <w:sz w:val="24"/>
          <w:szCs w:val="24"/>
        </w:rPr>
        <w:t>2</w:t>
      </w:r>
      <w:r w:rsidR="00780F08" w:rsidRPr="00BD29EC">
        <w:rPr>
          <w:rFonts w:ascii="Times New Roman" w:hAnsi="Times New Roman" w:cs="Times New Roman"/>
          <w:sz w:val="24"/>
          <w:szCs w:val="24"/>
        </w:rPr>
        <w:t>.</w:t>
      </w:r>
      <w:r w:rsidR="007B5E63">
        <w:rPr>
          <w:rFonts w:ascii="Times New Roman" w:hAnsi="Times New Roman" w:cs="Times New Roman"/>
          <w:sz w:val="24"/>
          <w:szCs w:val="24"/>
        </w:rPr>
        <w:t>2</w:t>
      </w:r>
      <w:r w:rsidR="00485A8B">
        <w:rPr>
          <w:rFonts w:ascii="Times New Roman" w:hAnsi="Times New Roman" w:cs="Times New Roman"/>
          <w:sz w:val="24"/>
          <w:szCs w:val="24"/>
        </w:rPr>
        <w:t xml:space="preserve"> </w:t>
      </w:r>
      <w:r w:rsidR="00485A8B" w:rsidRPr="00485A8B">
        <w:rPr>
          <w:rFonts w:ascii="Times New Roman" w:hAnsi="Times New Roman" w:cs="Times New Roman"/>
          <w:sz w:val="24"/>
          <w:szCs w:val="24"/>
        </w:rPr>
        <w:t>Доля мужчин, женщин и детей всех возрастов, живущих в нищете во всех ее проявлениях, согласно национальным определениям</w:t>
      </w:r>
    </w:p>
    <w:p w:rsidR="003143B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d</w:t>
      </w:r>
      <w:r w:rsidRPr="00BD29EC">
        <w:rPr>
          <w:rFonts w:ascii="Times New Roman" w:eastAsia="Arial Unicode MS" w:hAnsi="Times New Roman" w:cs="Times New Roman"/>
          <w:b/>
          <w:sz w:val="24"/>
          <w:szCs w:val="24"/>
          <w:bdr w:val="nil"/>
          <w:lang w:eastAsia="ru-RU"/>
        </w:rPr>
        <w:t xml:space="preserve">. </w:t>
      </w:r>
      <w:r w:rsidR="00291FA0">
        <w:rPr>
          <w:rFonts w:ascii="Times New Roman" w:eastAsia="Arial Unicode MS" w:hAnsi="Times New Roman" w:cs="Times New Roman"/>
          <w:b/>
          <w:sz w:val="24"/>
          <w:szCs w:val="24"/>
          <w:bdr w:val="nil"/>
          <w:lang w:eastAsia="ru-RU"/>
        </w:rPr>
        <w:t>Ряд</w:t>
      </w:r>
    </w:p>
    <w:p w:rsidR="0077362F" w:rsidRPr="0077362F" w:rsidRDefault="0077362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77362F">
        <w:rPr>
          <w:rFonts w:ascii="Times New Roman" w:eastAsia="Arial Unicode MS" w:hAnsi="Times New Roman" w:cs="Times New Roman"/>
          <w:sz w:val="24"/>
          <w:szCs w:val="24"/>
          <w:bdr w:val="nil"/>
          <w:lang w:eastAsia="ru-RU"/>
        </w:rPr>
        <w:t>Не применимо</w:t>
      </w:r>
    </w:p>
    <w:p w:rsidR="00C8596F"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e</w:t>
      </w:r>
      <w:r w:rsidRPr="00BD29EC">
        <w:rPr>
          <w:rFonts w:ascii="Times New Roman" w:eastAsia="Arial Unicode MS" w:hAnsi="Times New Roman" w:cs="Times New Roman"/>
          <w:b/>
          <w:sz w:val="24"/>
          <w:szCs w:val="24"/>
          <w:bdr w:val="nil"/>
          <w:lang w:eastAsia="ru-RU"/>
        </w:rPr>
        <w:t xml:space="preserve">. Обновление данных </w:t>
      </w:r>
    </w:p>
    <w:p w:rsidR="00A411EC" w:rsidRPr="00A411EC" w:rsidRDefault="00D672C5"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28.03.2024</w:t>
      </w:r>
    </w:p>
    <w:p w:rsidR="00C8596F"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3026CE">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f</w:t>
      </w:r>
      <w:r w:rsidRPr="003026CE">
        <w:rPr>
          <w:rFonts w:ascii="Times New Roman" w:eastAsia="Arial Unicode MS" w:hAnsi="Times New Roman" w:cs="Times New Roman"/>
          <w:b/>
          <w:sz w:val="24"/>
          <w:szCs w:val="24"/>
          <w:bdr w:val="nil"/>
          <w:lang w:eastAsia="ru-RU"/>
        </w:rPr>
        <w:t xml:space="preserve">. </w:t>
      </w:r>
      <w:r w:rsidRPr="00BD29EC">
        <w:rPr>
          <w:rFonts w:ascii="Times New Roman" w:eastAsia="Arial Unicode MS" w:hAnsi="Times New Roman" w:cs="Times New Roman"/>
          <w:b/>
          <w:sz w:val="24"/>
          <w:szCs w:val="24"/>
          <w:bdr w:val="nil"/>
          <w:lang w:eastAsia="ru-RU"/>
        </w:rPr>
        <w:t>Связанные</w:t>
      </w:r>
      <w:r w:rsidRPr="003026CE">
        <w:rPr>
          <w:rFonts w:ascii="Times New Roman" w:eastAsia="Arial Unicode MS" w:hAnsi="Times New Roman" w:cs="Times New Roman"/>
          <w:b/>
          <w:sz w:val="24"/>
          <w:szCs w:val="24"/>
          <w:bdr w:val="nil"/>
          <w:lang w:eastAsia="ru-RU"/>
        </w:rPr>
        <w:t xml:space="preserve"> </w:t>
      </w:r>
      <w:r w:rsidRPr="00BD29EC">
        <w:rPr>
          <w:rFonts w:ascii="Times New Roman" w:eastAsia="Arial Unicode MS" w:hAnsi="Times New Roman" w:cs="Times New Roman"/>
          <w:b/>
          <w:sz w:val="24"/>
          <w:szCs w:val="24"/>
          <w:bdr w:val="nil"/>
          <w:lang w:eastAsia="ru-RU"/>
        </w:rPr>
        <w:t>показатели</w:t>
      </w:r>
      <w:r w:rsidRPr="003026CE">
        <w:rPr>
          <w:rFonts w:ascii="Times New Roman" w:eastAsia="Arial Unicode MS" w:hAnsi="Times New Roman" w:cs="Times New Roman"/>
          <w:b/>
          <w:sz w:val="24"/>
          <w:szCs w:val="24"/>
          <w:bdr w:val="nil"/>
          <w:lang w:eastAsia="ru-RU"/>
        </w:rPr>
        <w:t xml:space="preserve"> </w:t>
      </w:r>
    </w:p>
    <w:p w:rsidR="00D672C5" w:rsidRPr="00D672C5" w:rsidRDefault="00D672C5" w:rsidP="00D672C5">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D672C5">
        <w:rPr>
          <w:rFonts w:ascii="Times New Roman" w:eastAsia="Arial Unicode MS" w:hAnsi="Times New Roman" w:cs="Times New Roman"/>
          <w:sz w:val="24"/>
          <w:szCs w:val="24"/>
          <w:bdr w:val="nil"/>
          <w:lang w:val="en-GB" w:eastAsia="ru-RU"/>
        </w:rPr>
        <w:t>SD</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MDP</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ANDI</w:t>
      </w:r>
      <w:r w:rsidRPr="00D672C5">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w:t>
      </w:r>
      <w:r w:rsidRPr="00D672C5">
        <w:rPr>
          <w:rFonts w:ascii="Times New Roman" w:eastAsia="Arial Unicode MS" w:hAnsi="Times New Roman" w:cs="Times New Roman"/>
          <w:sz w:val="24"/>
          <w:szCs w:val="24"/>
          <w:bdr w:val="nil"/>
          <w:lang w:eastAsia="ru-RU"/>
        </w:rPr>
        <w:t xml:space="preserve"> Средняя доля деприваций для людей, многомерно бедных [1.2.2]</w:t>
      </w:r>
    </w:p>
    <w:p w:rsidR="00D672C5" w:rsidRPr="00D672C5" w:rsidRDefault="00D672C5" w:rsidP="00D672C5">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D672C5">
        <w:rPr>
          <w:rFonts w:ascii="Times New Roman" w:eastAsia="Arial Unicode MS" w:hAnsi="Times New Roman" w:cs="Times New Roman"/>
          <w:sz w:val="24"/>
          <w:szCs w:val="24"/>
          <w:bdr w:val="nil"/>
          <w:lang w:val="en-GB" w:eastAsia="ru-RU"/>
        </w:rPr>
        <w:t>SD</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MDP</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ANDIHH</w:t>
      </w:r>
      <w:r w:rsidRPr="00D672C5">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w:t>
      </w:r>
      <w:r w:rsidRPr="00D672C5">
        <w:rPr>
          <w:rFonts w:ascii="Times New Roman" w:eastAsia="Arial Unicode MS" w:hAnsi="Times New Roman" w:cs="Times New Roman"/>
          <w:sz w:val="24"/>
          <w:szCs w:val="24"/>
          <w:bdr w:val="nil"/>
          <w:lang w:eastAsia="ru-RU"/>
        </w:rPr>
        <w:t xml:space="preserve"> Средняя доля взвешенных деприваций от общего числа домохозяйств (интенсивность) (%) [1.2.2]</w:t>
      </w:r>
    </w:p>
    <w:p w:rsidR="00D672C5" w:rsidRPr="00D672C5" w:rsidRDefault="00D672C5" w:rsidP="00D672C5">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D672C5">
        <w:rPr>
          <w:rFonts w:ascii="Times New Roman" w:eastAsia="Arial Unicode MS" w:hAnsi="Times New Roman" w:cs="Times New Roman"/>
          <w:sz w:val="24"/>
          <w:szCs w:val="24"/>
          <w:bdr w:val="nil"/>
          <w:lang w:val="en-GB" w:eastAsia="ru-RU"/>
        </w:rPr>
        <w:t>SD</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MDP</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CSMP</w:t>
      </w:r>
      <w:r w:rsidRPr="00D672C5">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w:t>
      </w:r>
      <w:r w:rsidRPr="00D672C5">
        <w:rPr>
          <w:rFonts w:ascii="Times New Roman" w:eastAsia="Arial Unicode MS" w:hAnsi="Times New Roman" w:cs="Times New Roman"/>
          <w:sz w:val="24"/>
          <w:szCs w:val="24"/>
          <w:bdr w:val="nil"/>
          <w:lang w:eastAsia="ru-RU"/>
        </w:rPr>
        <w:t xml:space="preserve"> Доля детей, живущих в условиях детской многомерной бедности [1.2.2]</w:t>
      </w:r>
    </w:p>
    <w:p w:rsidR="00D672C5" w:rsidRPr="00D672C5" w:rsidRDefault="00D672C5" w:rsidP="00D672C5">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D672C5">
        <w:rPr>
          <w:rFonts w:ascii="Times New Roman" w:eastAsia="Arial Unicode MS" w:hAnsi="Times New Roman" w:cs="Times New Roman"/>
          <w:sz w:val="24"/>
          <w:szCs w:val="24"/>
          <w:bdr w:val="nil"/>
          <w:lang w:val="en-GB" w:eastAsia="ru-RU"/>
        </w:rPr>
        <w:t>SD</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MDP</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MUHC</w:t>
      </w:r>
      <w:r w:rsidRPr="00D672C5">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w:t>
      </w:r>
      <w:r w:rsidRPr="00D672C5">
        <w:rPr>
          <w:rFonts w:ascii="Times New Roman" w:eastAsia="Arial Unicode MS" w:hAnsi="Times New Roman" w:cs="Times New Roman"/>
          <w:sz w:val="24"/>
          <w:szCs w:val="24"/>
          <w:bdr w:val="nil"/>
          <w:lang w:eastAsia="ru-RU"/>
        </w:rPr>
        <w:t xml:space="preserve"> Доля населения, живущего в условиях многомерной бедности [1.2.2]</w:t>
      </w:r>
    </w:p>
    <w:p w:rsidR="00D672C5" w:rsidRPr="00D672C5" w:rsidRDefault="00D672C5"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D672C5">
        <w:rPr>
          <w:rFonts w:ascii="Times New Roman" w:eastAsia="Arial Unicode MS" w:hAnsi="Times New Roman" w:cs="Times New Roman"/>
          <w:sz w:val="24"/>
          <w:szCs w:val="24"/>
          <w:bdr w:val="nil"/>
          <w:lang w:val="en-GB" w:eastAsia="ru-RU"/>
        </w:rPr>
        <w:t>SD</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MDP</w:t>
      </w:r>
      <w:r w:rsidRPr="00D672C5">
        <w:rPr>
          <w:rFonts w:ascii="Times New Roman" w:eastAsia="Arial Unicode MS" w:hAnsi="Times New Roman" w:cs="Times New Roman"/>
          <w:sz w:val="24"/>
          <w:szCs w:val="24"/>
          <w:bdr w:val="nil"/>
          <w:lang w:eastAsia="ru-RU"/>
        </w:rPr>
        <w:t>_</w:t>
      </w:r>
      <w:r w:rsidRPr="00D672C5">
        <w:rPr>
          <w:rFonts w:ascii="Times New Roman" w:eastAsia="Arial Unicode MS" w:hAnsi="Times New Roman" w:cs="Times New Roman"/>
          <w:sz w:val="24"/>
          <w:szCs w:val="24"/>
          <w:bdr w:val="nil"/>
          <w:lang w:val="en-GB" w:eastAsia="ru-RU"/>
        </w:rPr>
        <w:t>MUHHC</w:t>
      </w:r>
      <w:r w:rsidRPr="00D672C5">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w:t>
      </w:r>
      <w:r w:rsidRPr="00D672C5">
        <w:rPr>
          <w:rFonts w:ascii="Times New Roman" w:eastAsia="Arial Unicode MS" w:hAnsi="Times New Roman" w:cs="Times New Roman"/>
          <w:sz w:val="24"/>
          <w:szCs w:val="24"/>
          <w:bdr w:val="nil"/>
          <w:lang w:eastAsia="ru-RU"/>
        </w:rPr>
        <w:t xml:space="preserve"> Доля домохозяйств, живущих в условиях многомерной бедности [1.2.2]</w:t>
      </w:r>
    </w:p>
    <w:p w:rsidR="00A91FDE" w:rsidRPr="00BD29EC" w:rsidRDefault="00E33CA8" w:rsidP="0075371E">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g</w:t>
      </w:r>
      <w:r w:rsidRPr="00BD29EC">
        <w:rPr>
          <w:rFonts w:ascii="Times New Roman" w:eastAsia="Arial Unicode MS" w:hAnsi="Times New Roman" w:cs="Times New Roman"/>
          <w:b/>
          <w:sz w:val="24"/>
          <w:szCs w:val="24"/>
          <w:bdr w:val="nil"/>
          <w:lang w:eastAsia="ru-RU"/>
        </w:rPr>
        <w:t>. Международные организации, ответственные за глобальный мониторинг</w:t>
      </w:r>
    </w:p>
    <w:p w:rsidR="00957A62" w:rsidRDefault="00A411EC" w:rsidP="0075371E">
      <w:pPr>
        <w:pBdr>
          <w:top w:val="nil"/>
          <w:left w:val="nil"/>
          <w:bottom w:val="nil"/>
          <w:right w:val="nil"/>
          <w:between w:val="nil"/>
          <w:bar w:val="nil"/>
        </w:pBdr>
        <w:spacing w:after="0"/>
        <w:jc w:val="both"/>
        <w:rPr>
          <w:rFonts w:ascii="Times New Roman" w:hAnsi="Times New Roman" w:cs="Times New Roman"/>
          <w:sz w:val="24"/>
          <w:szCs w:val="24"/>
        </w:rPr>
      </w:pPr>
      <w:r w:rsidRPr="00A411EC">
        <w:rPr>
          <w:rFonts w:ascii="Times New Roman" w:hAnsi="Times New Roman" w:cs="Times New Roman"/>
          <w:sz w:val="24"/>
          <w:szCs w:val="24"/>
        </w:rPr>
        <w:t>Всемирный банк, ЮНИСЕФ, ПРООН</w:t>
      </w:r>
    </w:p>
    <w:p w:rsidR="00A411EC" w:rsidRPr="00BD29EC" w:rsidRDefault="00A411EC" w:rsidP="0075371E">
      <w:pPr>
        <w:pBdr>
          <w:top w:val="nil"/>
          <w:left w:val="nil"/>
          <w:bottom w:val="nil"/>
          <w:right w:val="nil"/>
          <w:between w:val="nil"/>
          <w:bar w:val="nil"/>
        </w:pBdr>
        <w:spacing w:after="0"/>
        <w:jc w:val="both"/>
        <w:rPr>
          <w:rFonts w:ascii="Times New Roman" w:hAnsi="Times New Roman" w:cs="Times New Roman"/>
          <w:sz w:val="24"/>
          <w:szCs w:val="24"/>
        </w:rPr>
      </w:pPr>
    </w:p>
    <w:p w:rsidR="00957A62" w:rsidRPr="00BD29EC" w:rsidRDefault="00957A62" w:rsidP="0075371E">
      <w:pPr>
        <w:pStyle w:val="MHeader"/>
        <w:jc w:val="both"/>
        <w:rPr>
          <w:rFonts w:ascii="Times New Roman" w:hAnsi="Times New Roman"/>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rFonts w:ascii="Times New Roman" w:hAnsi="Times New Roman"/>
          <w:b/>
          <w:color w:val="auto"/>
          <w:sz w:val="24"/>
          <w:szCs w:val="24"/>
          <w:lang w:val="ru-RU"/>
        </w:rPr>
        <w:t xml:space="preserve">1. </w:t>
      </w:r>
      <w:bookmarkEnd w:id="0"/>
      <w:bookmarkEnd w:id="1"/>
      <w:bookmarkEnd w:id="2"/>
      <w:bookmarkEnd w:id="3"/>
      <w:bookmarkEnd w:id="4"/>
      <w:r w:rsidR="00853C09" w:rsidRPr="00BD29EC">
        <w:rPr>
          <w:rFonts w:ascii="Times New Roman" w:hAnsi="Times New Roman"/>
          <w:b/>
          <w:color w:val="auto"/>
          <w:sz w:val="24"/>
          <w:szCs w:val="24"/>
          <w:lang w:val="ru-RU"/>
        </w:rPr>
        <w:t xml:space="preserve">Данные представлены </w:t>
      </w:r>
    </w:p>
    <w:p w:rsidR="00957A62"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1.</w:t>
      </w:r>
      <w:r w:rsidRPr="00BD29EC">
        <w:rPr>
          <w:rFonts w:ascii="Times New Roman" w:hAnsi="Times New Roman"/>
          <w:color w:val="auto"/>
          <w:sz w:val="24"/>
          <w:szCs w:val="24"/>
        </w:rPr>
        <w:t>a</w:t>
      </w:r>
      <w:r w:rsidRPr="00BD29EC">
        <w:rPr>
          <w:rFonts w:ascii="Times New Roman" w:hAnsi="Times New Roman"/>
          <w:color w:val="auto"/>
          <w:sz w:val="24"/>
          <w:szCs w:val="24"/>
          <w:lang w:val="ru-RU"/>
        </w:rPr>
        <w:t>. Организация</w:t>
      </w:r>
    </w:p>
    <w:p w:rsidR="00A411EC" w:rsidRPr="00A411EC" w:rsidRDefault="00A411EC" w:rsidP="00A411EC">
      <w:pPr>
        <w:rPr>
          <w:rFonts w:ascii="Times New Roman" w:hAnsi="Times New Roman" w:cs="Times New Roman"/>
          <w:sz w:val="24"/>
          <w:szCs w:val="24"/>
        </w:rPr>
      </w:pPr>
      <w:r w:rsidRPr="00A411EC">
        <w:rPr>
          <w:rFonts w:ascii="Times New Roman" w:hAnsi="Times New Roman" w:cs="Times New Roman"/>
          <w:sz w:val="24"/>
          <w:szCs w:val="24"/>
        </w:rPr>
        <w:t>Всемирный банк, ЮНИСЕФ, ПРООН</w:t>
      </w:r>
    </w:p>
    <w:p w:rsidR="00957A62" w:rsidRPr="00BD29EC" w:rsidRDefault="00957A62"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2. Определения, концепции и классификации</w:t>
      </w:r>
    </w:p>
    <w:p w:rsidR="00957A62"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781DE7">
        <w:rPr>
          <w:rFonts w:ascii="Times New Roman" w:hAnsi="Times New Roman"/>
          <w:color w:val="auto"/>
          <w:sz w:val="24"/>
          <w:szCs w:val="24"/>
          <w:lang w:val="ru-RU"/>
        </w:rPr>
        <w:t>a</w:t>
      </w:r>
      <w:r w:rsidRPr="00BD29EC">
        <w:rPr>
          <w:rFonts w:ascii="Times New Roman" w:hAnsi="Times New Roman"/>
          <w:color w:val="auto"/>
          <w:sz w:val="24"/>
          <w:szCs w:val="24"/>
          <w:lang w:val="ru-RU"/>
        </w:rPr>
        <w:t xml:space="preserve">. Определения и концепции </w:t>
      </w:r>
    </w:p>
    <w:p w:rsidR="00E074E8" w:rsidRPr="00E074E8" w:rsidRDefault="00E074E8" w:rsidP="00A411EC">
      <w:pPr>
        <w:jc w:val="both"/>
        <w:rPr>
          <w:rFonts w:ascii="Times New Roman" w:hAnsi="Times New Roman" w:cs="Times New Roman"/>
          <w:b/>
          <w:sz w:val="24"/>
          <w:szCs w:val="24"/>
        </w:rPr>
      </w:pPr>
      <w:r w:rsidRPr="00E074E8">
        <w:rPr>
          <w:rFonts w:ascii="Times New Roman" w:hAnsi="Times New Roman" w:cs="Times New Roman"/>
          <w:b/>
          <w:sz w:val="24"/>
          <w:szCs w:val="24"/>
        </w:rPr>
        <w:t>Определения</w:t>
      </w:r>
      <w:r w:rsidR="002536FB">
        <w:rPr>
          <w:rFonts w:ascii="Times New Roman" w:hAnsi="Times New Roman" w:cs="Times New Roman"/>
          <w:b/>
          <w:sz w:val="24"/>
          <w:szCs w:val="24"/>
        </w:rPr>
        <w:t>:</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 xml:space="preserve">Следующие </w:t>
      </w:r>
      <w:r w:rsidR="00E074E8">
        <w:rPr>
          <w:rFonts w:ascii="Times New Roman" w:hAnsi="Times New Roman" w:cs="Times New Roman"/>
          <w:sz w:val="24"/>
          <w:szCs w:val="24"/>
        </w:rPr>
        <w:t>пять рядов</w:t>
      </w:r>
      <w:r w:rsidRPr="00A411EC">
        <w:rPr>
          <w:rFonts w:ascii="Times New Roman" w:hAnsi="Times New Roman" w:cs="Times New Roman"/>
          <w:sz w:val="24"/>
          <w:szCs w:val="24"/>
        </w:rPr>
        <w:t xml:space="preserve"> используются для мониторинга ЦУР 1.2.2.</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1) Официальный уровень многомерной бедности по полу и возрасту (% населения)</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w:t>
      </w:r>
      <w:r w:rsidRPr="00A411EC">
        <w:rPr>
          <w:rFonts w:ascii="Times New Roman" w:hAnsi="Times New Roman" w:cs="Times New Roman"/>
          <w:sz w:val="24"/>
          <w:szCs w:val="24"/>
        </w:rPr>
        <w:tab/>
        <w:t>Процент людей, которые многомерно бедны</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2) Среднее количество деприваций (интенсивность)</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w:t>
      </w:r>
      <w:r w:rsidRPr="00A411EC">
        <w:rPr>
          <w:rFonts w:ascii="Times New Roman" w:hAnsi="Times New Roman" w:cs="Times New Roman"/>
          <w:sz w:val="24"/>
          <w:szCs w:val="24"/>
        </w:rPr>
        <w:tab/>
        <w:t>Средний процент измерений, в которых бедные люди испытывают лишения</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lastRenderedPageBreak/>
        <w:t>3) Официальный уровень многомерной бедности (% от общего числа домохозяйств)</w:t>
      </w:r>
    </w:p>
    <w:p w:rsid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w:t>
      </w:r>
      <w:r w:rsidRPr="00A411EC">
        <w:rPr>
          <w:rFonts w:ascii="Times New Roman" w:hAnsi="Times New Roman" w:cs="Times New Roman"/>
          <w:sz w:val="24"/>
          <w:szCs w:val="24"/>
        </w:rPr>
        <w:tab/>
        <w:t>Доля домохозяйств, которые являются многомерно бедными</w:t>
      </w:r>
    </w:p>
    <w:p w:rsidR="00A411EC" w:rsidRPr="00A411EC" w:rsidRDefault="00A411EC" w:rsidP="00A411EC">
      <w:pPr>
        <w:jc w:val="both"/>
        <w:rPr>
          <w:rFonts w:ascii="Times New Roman" w:hAnsi="Times New Roman" w:cs="Times New Roman"/>
          <w:sz w:val="24"/>
          <w:szCs w:val="24"/>
        </w:rPr>
      </w:pPr>
      <w:r>
        <w:rPr>
          <w:rFonts w:ascii="Times New Roman" w:hAnsi="Times New Roman" w:cs="Times New Roman"/>
          <w:sz w:val="24"/>
          <w:szCs w:val="24"/>
        </w:rPr>
        <w:t xml:space="preserve">4) </w:t>
      </w:r>
      <w:r w:rsidRPr="00A411EC">
        <w:rPr>
          <w:rFonts w:ascii="Times New Roman" w:hAnsi="Times New Roman" w:cs="Times New Roman"/>
          <w:sz w:val="24"/>
          <w:szCs w:val="24"/>
        </w:rPr>
        <w:t xml:space="preserve">Средняя доля </w:t>
      </w:r>
      <w:proofErr w:type="gramStart"/>
      <w:r w:rsidRPr="00A411EC">
        <w:rPr>
          <w:rFonts w:ascii="Times New Roman" w:hAnsi="Times New Roman" w:cs="Times New Roman"/>
          <w:sz w:val="24"/>
          <w:szCs w:val="24"/>
        </w:rPr>
        <w:t>взвешенных</w:t>
      </w:r>
      <w:proofErr w:type="gramEnd"/>
      <w:r w:rsidRPr="00A411EC">
        <w:rPr>
          <w:rFonts w:ascii="Times New Roman" w:hAnsi="Times New Roman" w:cs="Times New Roman"/>
          <w:sz w:val="24"/>
          <w:szCs w:val="24"/>
        </w:rPr>
        <w:t xml:space="preserve"> деприваций (интенсивность) по всем домохозяйствам</w:t>
      </w:r>
    </w:p>
    <w:p w:rsidR="00A411EC" w:rsidRP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 Средняя доля взвешенных параметров, по которым бедные люди лишены прав, среди всех домохозяйств</w:t>
      </w:r>
    </w:p>
    <w:p w:rsidR="00A411EC" w:rsidRPr="00A411EC" w:rsidRDefault="00A411EC" w:rsidP="00A411EC">
      <w:pPr>
        <w:jc w:val="both"/>
        <w:rPr>
          <w:rFonts w:ascii="Times New Roman" w:hAnsi="Times New Roman" w:cs="Times New Roman"/>
          <w:sz w:val="24"/>
          <w:szCs w:val="24"/>
        </w:rPr>
      </w:pPr>
      <w:r>
        <w:rPr>
          <w:rFonts w:ascii="Times New Roman" w:hAnsi="Times New Roman" w:cs="Times New Roman"/>
          <w:sz w:val="24"/>
          <w:szCs w:val="24"/>
        </w:rPr>
        <w:t>5</w:t>
      </w:r>
      <w:r w:rsidRPr="00A411EC">
        <w:rPr>
          <w:rFonts w:ascii="Times New Roman" w:hAnsi="Times New Roman" w:cs="Times New Roman"/>
          <w:sz w:val="24"/>
          <w:szCs w:val="24"/>
        </w:rPr>
        <w:t xml:space="preserve">) </w:t>
      </w:r>
      <w:proofErr w:type="gramStart"/>
      <w:r w:rsidRPr="00A411EC">
        <w:rPr>
          <w:rFonts w:ascii="Times New Roman" w:hAnsi="Times New Roman" w:cs="Times New Roman"/>
          <w:sz w:val="24"/>
          <w:szCs w:val="24"/>
        </w:rPr>
        <w:t>Многомерная</w:t>
      </w:r>
      <w:proofErr w:type="gramEnd"/>
      <w:r w:rsidRPr="00A411EC">
        <w:rPr>
          <w:rFonts w:ascii="Times New Roman" w:hAnsi="Times New Roman" w:cs="Times New Roman"/>
          <w:sz w:val="24"/>
          <w:szCs w:val="24"/>
        </w:rPr>
        <w:t xml:space="preserve"> депривация для детей (% населения до 18 лет)</w:t>
      </w:r>
    </w:p>
    <w:p w:rsidR="00A411EC" w:rsidRDefault="00A411EC" w:rsidP="00A411EC">
      <w:pPr>
        <w:jc w:val="both"/>
        <w:rPr>
          <w:rFonts w:ascii="Times New Roman" w:hAnsi="Times New Roman" w:cs="Times New Roman"/>
          <w:sz w:val="24"/>
          <w:szCs w:val="24"/>
        </w:rPr>
      </w:pPr>
      <w:r w:rsidRPr="00A411EC">
        <w:rPr>
          <w:rFonts w:ascii="Times New Roman" w:hAnsi="Times New Roman" w:cs="Times New Roman"/>
          <w:sz w:val="24"/>
          <w:szCs w:val="24"/>
        </w:rPr>
        <w:t>-</w:t>
      </w:r>
      <w:r w:rsidRPr="00A411EC">
        <w:rPr>
          <w:rFonts w:ascii="Times New Roman" w:hAnsi="Times New Roman" w:cs="Times New Roman"/>
          <w:sz w:val="24"/>
          <w:szCs w:val="24"/>
        </w:rPr>
        <w:tab/>
        <w:t>Процент детей, которые одновременно испытывают лишения по многим аспектам благосостояния</w:t>
      </w:r>
    </w:p>
    <w:p w:rsidR="00E074E8" w:rsidRPr="00E074E8" w:rsidRDefault="00E074E8" w:rsidP="00A411EC">
      <w:pPr>
        <w:jc w:val="both"/>
        <w:rPr>
          <w:rFonts w:ascii="Times New Roman" w:hAnsi="Times New Roman" w:cs="Times New Roman"/>
          <w:b/>
          <w:sz w:val="24"/>
          <w:szCs w:val="24"/>
        </w:rPr>
      </w:pPr>
      <w:r w:rsidRPr="00E074E8">
        <w:rPr>
          <w:rFonts w:ascii="Times New Roman" w:hAnsi="Times New Roman" w:cs="Times New Roman"/>
          <w:b/>
          <w:sz w:val="24"/>
          <w:szCs w:val="24"/>
        </w:rPr>
        <w:t>Понятия</w:t>
      </w:r>
      <w:r w:rsidR="002536FB">
        <w:rPr>
          <w:rFonts w:ascii="Times New Roman" w:hAnsi="Times New Roman" w:cs="Times New Roman"/>
          <w:b/>
          <w:sz w:val="24"/>
          <w:szCs w:val="24"/>
        </w:rPr>
        <w:t>:</w:t>
      </w:r>
    </w:p>
    <w:p w:rsidR="00A411EC" w:rsidRDefault="005D09B0" w:rsidP="00A411EC">
      <w:pPr>
        <w:jc w:val="both"/>
        <w:rPr>
          <w:rFonts w:ascii="Times New Roman" w:hAnsi="Times New Roman" w:cs="Times New Roman"/>
          <w:sz w:val="24"/>
          <w:szCs w:val="24"/>
        </w:rPr>
      </w:pPr>
      <w:proofErr w:type="gramStart"/>
      <w:r w:rsidRPr="005D09B0">
        <w:rPr>
          <w:rFonts w:ascii="Times New Roman" w:hAnsi="Times New Roman" w:cs="Times New Roman"/>
          <w:sz w:val="24"/>
          <w:szCs w:val="24"/>
        </w:rPr>
        <w:t>Структура показателя многомерной бедности различается в каждой стране, но независимо от выбранной конкретной методологии процесс опред</w:t>
      </w:r>
      <w:r>
        <w:rPr>
          <w:rFonts w:ascii="Times New Roman" w:hAnsi="Times New Roman" w:cs="Times New Roman"/>
          <w:sz w:val="24"/>
          <w:szCs w:val="24"/>
        </w:rPr>
        <w:t>еления характеристик показателя</w:t>
      </w:r>
      <w:r w:rsidRPr="005D09B0">
        <w:rPr>
          <w:rFonts w:ascii="Times New Roman" w:hAnsi="Times New Roman" w:cs="Times New Roman"/>
          <w:sz w:val="24"/>
          <w:szCs w:val="24"/>
        </w:rPr>
        <w:t xml:space="preserve"> включает: </w:t>
      </w:r>
      <w:r>
        <w:rPr>
          <w:rFonts w:ascii="Times New Roman" w:hAnsi="Times New Roman" w:cs="Times New Roman"/>
          <w:sz w:val="24"/>
          <w:szCs w:val="24"/>
        </w:rPr>
        <w:t>i) цель измерения</w:t>
      </w:r>
      <w:r w:rsidRPr="005D09B0">
        <w:rPr>
          <w:rFonts w:ascii="Times New Roman" w:hAnsi="Times New Roman" w:cs="Times New Roman"/>
          <w:sz w:val="24"/>
          <w:szCs w:val="24"/>
        </w:rPr>
        <w:t xml:space="preserve">; </w:t>
      </w:r>
      <w:proofErr w:type="spellStart"/>
      <w:r w:rsidRPr="005D09B0">
        <w:rPr>
          <w:rFonts w:ascii="Times New Roman" w:hAnsi="Times New Roman" w:cs="Times New Roman"/>
          <w:sz w:val="24"/>
          <w:szCs w:val="24"/>
        </w:rPr>
        <w:t>ii</w:t>
      </w:r>
      <w:proofErr w:type="spellEnd"/>
      <w:r w:rsidRPr="005D09B0">
        <w:rPr>
          <w:rFonts w:ascii="Times New Roman" w:hAnsi="Times New Roman" w:cs="Times New Roman"/>
          <w:sz w:val="24"/>
          <w:szCs w:val="24"/>
        </w:rPr>
        <w:t xml:space="preserve">) единица идентификации (чаще всего либо домохозяйство, либо отдельные лица); </w:t>
      </w:r>
      <w:proofErr w:type="spellStart"/>
      <w:r w:rsidRPr="005D09B0">
        <w:rPr>
          <w:rFonts w:ascii="Times New Roman" w:hAnsi="Times New Roman" w:cs="Times New Roman"/>
          <w:sz w:val="24"/>
          <w:szCs w:val="24"/>
        </w:rPr>
        <w:t>iii</w:t>
      </w:r>
      <w:proofErr w:type="spellEnd"/>
      <w:r w:rsidRPr="005D09B0">
        <w:rPr>
          <w:rFonts w:ascii="Times New Roman" w:hAnsi="Times New Roman" w:cs="Times New Roman"/>
          <w:sz w:val="24"/>
          <w:szCs w:val="24"/>
        </w:rPr>
        <w:t xml:space="preserve">) размеры и соответствующие показатели, определяющие, какие лишения следует измерять; </w:t>
      </w:r>
      <w:proofErr w:type="spellStart"/>
      <w:r w:rsidRPr="005D09B0">
        <w:rPr>
          <w:rFonts w:ascii="Times New Roman" w:hAnsi="Times New Roman" w:cs="Times New Roman"/>
          <w:sz w:val="24"/>
          <w:szCs w:val="24"/>
        </w:rPr>
        <w:t>iv</w:t>
      </w:r>
      <w:proofErr w:type="spellEnd"/>
      <w:r w:rsidRPr="005D09B0">
        <w:rPr>
          <w:rFonts w:ascii="Times New Roman" w:hAnsi="Times New Roman" w:cs="Times New Roman"/>
          <w:sz w:val="24"/>
          <w:szCs w:val="24"/>
        </w:rPr>
        <w:t>) методология разработки показателя (включая пороговые значения лишений, весовые коэффициенты и пороговые значения бедности).</w:t>
      </w:r>
      <w:proofErr w:type="gramEnd"/>
    </w:p>
    <w:p w:rsidR="001C1B6E" w:rsidRDefault="001C1B6E" w:rsidP="00A411EC">
      <w:pPr>
        <w:jc w:val="both"/>
        <w:rPr>
          <w:rFonts w:ascii="Times New Roman" w:hAnsi="Times New Roman" w:cs="Times New Roman"/>
          <w:sz w:val="24"/>
          <w:szCs w:val="24"/>
        </w:rPr>
      </w:pPr>
      <w:r w:rsidRPr="001C1B6E">
        <w:rPr>
          <w:rFonts w:ascii="Times New Roman" w:hAnsi="Times New Roman" w:cs="Times New Roman"/>
          <w:sz w:val="24"/>
          <w:szCs w:val="24"/>
        </w:rPr>
        <w:t xml:space="preserve">Наиболее часто используемым методом является методология </w:t>
      </w:r>
      <w:proofErr w:type="spellStart"/>
      <w:r w:rsidRPr="001C1B6E">
        <w:rPr>
          <w:rFonts w:ascii="Times New Roman" w:hAnsi="Times New Roman" w:cs="Times New Roman"/>
          <w:sz w:val="24"/>
          <w:szCs w:val="24"/>
        </w:rPr>
        <w:t>Алкире</w:t>
      </w:r>
      <w:proofErr w:type="spellEnd"/>
      <w:r w:rsidRPr="001C1B6E">
        <w:rPr>
          <w:rFonts w:ascii="Times New Roman" w:hAnsi="Times New Roman" w:cs="Times New Roman"/>
          <w:sz w:val="24"/>
          <w:szCs w:val="24"/>
        </w:rPr>
        <w:t xml:space="preserve"> </w:t>
      </w:r>
      <w:proofErr w:type="spellStart"/>
      <w:r w:rsidRPr="001C1B6E">
        <w:rPr>
          <w:rFonts w:ascii="Times New Roman" w:hAnsi="Times New Roman" w:cs="Times New Roman"/>
          <w:sz w:val="24"/>
          <w:szCs w:val="24"/>
        </w:rPr>
        <w:t>Фостера</w:t>
      </w:r>
      <w:proofErr w:type="spellEnd"/>
      <w:r w:rsidRPr="001C1B6E">
        <w:rPr>
          <w:rFonts w:ascii="Times New Roman" w:hAnsi="Times New Roman" w:cs="Times New Roman"/>
          <w:sz w:val="24"/>
          <w:szCs w:val="24"/>
        </w:rPr>
        <w:t xml:space="preserve"> (</w:t>
      </w:r>
      <w:r w:rsidRPr="001C1B6E">
        <w:rPr>
          <w:rFonts w:ascii="Times New Roman" w:hAnsi="Times New Roman" w:cs="Times New Roman"/>
          <w:sz w:val="24"/>
          <w:szCs w:val="24"/>
          <w:lang w:val="en-US"/>
        </w:rPr>
        <w:t>AF</w:t>
      </w:r>
      <w:r w:rsidRPr="001C1B6E">
        <w:rPr>
          <w:rFonts w:ascii="Times New Roman" w:hAnsi="Times New Roman" w:cs="Times New Roman"/>
          <w:sz w:val="24"/>
          <w:szCs w:val="24"/>
        </w:rPr>
        <w:t>), которая определяет измерения, как правило, здоровье, образование и уровень жизни, а также несколько показателей в каждом измерении. Единицей анализа может являться как отдельный человек, так и домохозяйство. Люди или домохозяйства считаются многомерно бедными, если испытывают лишения по нескольким показателям, превышающим определенные пороговые значения.</w:t>
      </w:r>
    </w:p>
    <w:p w:rsidR="001C1B6E" w:rsidRDefault="00E074E8" w:rsidP="001C1B6E">
      <w:pPr>
        <w:jc w:val="both"/>
        <w:rPr>
          <w:rFonts w:ascii="Times New Roman" w:hAnsi="Times New Roman" w:cs="Times New Roman"/>
          <w:sz w:val="24"/>
          <w:szCs w:val="24"/>
        </w:rPr>
      </w:pPr>
      <w:r w:rsidRPr="00E074E8">
        <w:rPr>
          <w:rFonts w:ascii="Times New Roman" w:hAnsi="Times New Roman" w:cs="Times New Roman"/>
          <w:sz w:val="24"/>
          <w:szCs w:val="24"/>
        </w:rPr>
        <w:t>Государства-члены ЕС, Норвегия, Албания, Косово, Северная Македония, Черногория и Турция</w:t>
      </w:r>
      <w:r w:rsidR="001C1B6E" w:rsidRPr="001C1B6E">
        <w:rPr>
          <w:rFonts w:ascii="Times New Roman" w:hAnsi="Times New Roman" w:cs="Times New Roman"/>
          <w:sz w:val="24"/>
          <w:szCs w:val="24"/>
        </w:rPr>
        <w:t xml:space="preserve"> используют совершенно другой подход </w:t>
      </w:r>
      <w:r w:rsidR="009D396D">
        <w:rPr>
          <w:rFonts w:ascii="Times New Roman" w:hAnsi="Times New Roman" w:cs="Times New Roman"/>
          <w:sz w:val="24"/>
          <w:szCs w:val="24"/>
        </w:rPr>
        <w:t>к измерению</w:t>
      </w:r>
      <w:r w:rsidR="001C1B6E" w:rsidRPr="001C1B6E">
        <w:rPr>
          <w:rFonts w:ascii="Times New Roman" w:hAnsi="Times New Roman" w:cs="Times New Roman"/>
          <w:sz w:val="24"/>
          <w:szCs w:val="24"/>
        </w:rPr>
        <w:t xml:space="preserve"> многомерной бедности, используя концепцию «людей, подвергающихся риску бедности или социального отчуждения</w:t>
      </w:r>
      <w:r w:rsidR="009D396D">
        <w:rPr>
          <w:rFonts w:ascii="Times New Roman" w:hAnsi="Times New Roman" w:cs="Times New Roman"/>
          <w:sz w:val="24"/>
          <w:szCs w:val="24"/>
        </w:rPr>
        <w:t xml:space="preserve">» (AROPE), </w:t>
      </w:r>
      <w:r w:rsidR="001C1B6E" w:rsidRPr="001C1B6E">
        <w:rPr>
          <w:rFonts w:ascii="Times New Roman" w:hAnsi="Times New Roman" w:cs="Times New Roman"/>
          <w:sz w:val="24"/>
          <w:szCs w:val="24"/>
        </w:rPr>
        <w:t xml:space="preserve"> </w:t>
      </w:r>
      <w:r w:rsidR="009D396D" w:rsidRPr="009D396D">
        <w:rPr>
          <w:rFonts w:ascii="Times New Roman" w:hAnsi="Times New Roman" w:cs="Times New Roman"/>
          <w:sz w:val="24"/>
          <w:szCs w:val="24"/>
        </w:rPr>
        <w:t xml:space="preserve">рассчитанного </w:t>
      </w:r>
      <w:proofErr w:type="spellStart"/>
      <w:r w:rsidR="009D396D" w:rsidRPr="009D396D">
        <w:rPr>
          <w:rFonts w:ascii="Times New Roman" w:hAnsi="Times New Roman" w:cs="Times New Roman"/>
          <w:sz w:val="24"/>
          <w:szCs w:val="24"/>
        </w:rPr>
        <w:t>Евростатом</w:t>
      </w:r>
      <w:proofErr w:type="spellEnd"/>
      <w:r w:rsidR="009D396D" w:rsidRPr="009D396D">
        <w:rPr>
          <w:rFonts w:ascii="Times New Roman" w:hAnsi="Times New Roman" w:cs="Times New Roman"/>
          <w:sz w:val="24"/>
          <w:szCs w:val="24"/>
        </w:rPr>
        <w:t xml:space="preserve"> с использованием данных статистики ЕС о доходах и условиях жизни (EU-SILC). AROPE состоит из трех компонентов, и лица считаются «подверженными риску бедности или социальной изоляции», если они «подвержены риску бедности» или «сильно лишены материально и социально» или «проживают в домашнем хозяйстве с очень низкой интенсивностью труда»</w:t>
      </w:r>
      <w:r w:rsidR="009D396D">
        <w:rPr>
          <w:rStyle w:val="a6"/>
          <w:rFonts w:ascii="Times New Roman" w:hAnsi="Times New Roman" w:cs="Times New Roman"/>
          <w:sz w:val="24"/>
          <w:szCs w:val="24"/>
        </w:rPr>
        <w:footnoteReference w:id="1"/>
      </w:r>
      <w:r w:rsidR="009D396D" w:rsidRPr="009D396D">
        <w:rPr>
          <w:rFonts w:ascii="Times New Roman" w:hAnsi="Times New Roman" w:cs="Times New Roman"/>
          <w:sz w:val="24"/>
          <w:szCs w:val="24"/>
        </w:rPr>
        <w:t>.</w:t>
      </w:r>
    </w:p>
    <w:p w:rsidR="001C1B6E" w:rsidRPr="001C1B6E" w:rsidRDefault="001C1B6E" w:rsidP="00A411EC">
      <w:pPr>
        <w:jc w:val="both"/>
        <w:rPr>
          <w:rFonts w:ascii="Times New Roman" w:hAnsi="Times New Roman" w:cs="Times New Roman"/>
          <w:sz w:val="24"/>
          <w:szCs w:val="24"/>
        </w:rPr>
      </w:pPr>
      <w:r w:rsidRPr="001C1B6E">
        <w:rPr>
          <w:rFonts w:ascii="Times New Roman" w:hAnsi="Times New Roman" w:cs="Times New Roman"/>
          <w:sz w:val="24"/>
          <w:szCs w:val="24"/>
        </w:rPr>
        <w:t xml:space="preserve">Существует показатель многомерной бедности, специально разработанный для детей. Ребенок считается многомерно бедным, если он/она одновременно </w:t>
      </w:r>
      <w:proofErr w:type="gramStart"/>
      <w:r w:rsidRPr="001C1B6E">
        <w:rPr>
          <w:rFonts w:ascii="Times New Roman" w:hAnsi="Times New Roman" w:cs="Times New Roman"/>
          <w:sz w:val="24"/>
          <w:szCs w:val="24"/>
        </w:rPr>
        <w:t>лишены</w:t>
      </w:r>
      <w:proofErr w:type="gramEnd"/>
      <w:r w:rsidRPr="001C1B6E">
        <w:rPr>
          <w:rFonts w:ascii="Times New Roman" w:hAnsi="Times New Roman" w:cs="Times New Roman"/>
          <w:sz w:val="24"/>
          <w:szCs w:val="24"/>
        </w:rPr>
        <w:t xml:space="preserve"> многих аспектов. Он определяет параметры бедности и индикаторы по каждому параметру и имеет структуру, аналогичную методологии AF. Однако он отличается тем, что фокусируется на жизненном цикле детей, создавая разные наборы параметров и </w:t>
      </w:r>
      <w:r w:rsidRPr="001C1B6E">
        <w:rPr>
          <w:rFonts w:ascii="Times New Roman" w:hAnsi="Times New Roman" w:cs="Times New Roman"/>
          <w:sz w:val="24"/>
          <w:szCs w:val="24"/>
        </w:rPr>
        <w:lastRenderedPageBreak/>
        <w:t>показателей для разных возрастных групп (например, для возраст</w:t>
      </w:r>
      <w:r>
        <w:rPr>
          <w:rFonts w:ascii="Times New Roman" w:hAnsi="Times New Roman" w:cs="Times New Roman"/>
          <w:sz w:val="24"/>
          <w:szCs w:val="24"/>
        </w:rPr>
        <w:t>ов 0–4, 5–11, 12–14, 15–17 лет)</w:t>
      </w:r>
      <w:r w:rsidRPr="001C1B6E">
        <w:rPr>
          <w:rFonts w:ascii="Times New Roman" w:hAnsi="Times New Roman" w:cs="Times New Roman"/>
          <w:sz w:val="24"/>
          <w:szCs w:val="24"/>
        </w:rPr>
        <w:t>, и проводит анализы отдельно для каждой возрастной группы. В глобальной базе данных ЦУР показатель многомерной бедности</w:t>
      </w:r>
      <w:proofErr w:type="gramStart"/>
      <w:r w:rsidRPr="001C1B6E">
        <w:rPr>
          <w:rFonts w:ascii="Times New Roman" w:hAnsi="Times New Roman" w:cs="Times New Roman"/>
          <w:sz w:val="24"/>
          <w:szCs w:val="24"/>
        </w:rPr>
        <w:t xml:space="preserve"> (%) </w:t>
      </w:r>
      <w:proofErr w:type="gramEnd"/>
      <w:r w:rsidRPr="001C1B6E">
        <w:rPr>
          <w:rFonts w:ascii="Times New Roman" w:hAnsi="Times New Roman" w:cs="Times New Roman"/>
          <w:sz w:val="24"/>
          <w:szCs w:val="24"/>
        </w:rPr>
        <w:t>для общей возрастной группы 0-17 лет использовался для стран, сообщающих индивидуальные показатели детской многомерной бедности.</w:t>
      </w:r>
    </w:p>
    <w:p w:rsidR="00407E4E" w:rsidRDefault="00407E4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Единица измерения</w:t>
      </w:r>
    </w:p>
    <w:p w:rsidR="001C1B6E" w:rsidRPr="001C1B6E" w:rsidRDefault="009D396D" w:rsidP="001C1B6E">
      <w:pPr>
        <w:jc w:val="both"/>
        <w:rPr>
          <w:rFonts w:ascii="Times New Roman" w:hAnsi="Times New Roman" w:cs="Times New Roman"/>
          <w:sz w:val="24"/>
          <w:szCs w:val="24"/>
        </w:rPr>
      </w:pPr>
      <w:r>
        <w:rPr>
          <w:rFonts w:ascii="Times New Roman" w:hAnsi="Times New Roman" w:cs="Times New Roman"/>
          <w:sz w:val="24"/>
          <w:szCs w:val="24"/>
        </w:rPr>
        <w:t>Процент</w:t>
      </w:r>
      <w:proofErr w:type="gramStart"/>
      <w:r>
        <w:rPr>
          <w:rFonts w:ascii="Times New Roman" w:hAnsi="Times New Roman" w:cs="Times New Roman"/>
          <w:sz w:val="24"/>
          <w:szCs w:val="24"/>
        </w:rPr>
        <w:t xml:space="preserve"> (%)</w:t>
      </w:r>
      <w:proofErr w:type="gramEnd"/>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Классификации</w:t>
      </w:r>
    </w:p>
    <w:p w:rsidR="009D396D" w:rsidRPr="009D396D" w:rsidRDefault="009D396D" w:rsidP="009D396D">
      <w:pPr>
        <w:rPr>
          <w:rFonts w:ascii="Times New Roman" w:hAnsi="Times New Roman" w:cs="Times New Roman"/>
        </w:rPr>
      </w:pPr>
      <w:r w:rsidRPr="009D396D">
        <w:rPr>
          <w:rFonts w:ascii="Times New Roman" w:hAnsi="Times New Roman" w:cs="Times New Roman"/>
        </w:rPr>
        <w:t>Не применимо.</w:t>
      </w:r>
    </w:p>
    <w:p w:rsidR="000A229E" w:rsidRDefault="000A229E"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3. Тип источника данных и метод сбора данных</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Источники данных</w:t>
      </w:r>
    </w:p>
    <w:p w:rsidR="00CB57E3" w:rsidRPr="004E7A29" w:rsidRDefault="00CB57E3" w:rsidP="004E7A29">
      <w:pPr>
        <w:jc w:val="both"/>
        <w:rPr>
          <w:rFonts w:ascii="Times New Roman" w:hAnsi="Times New Roman" w:cs="Times New Roman"/>
          <w:sz w:val="24"/>
          <w:szCs w:val="24"/>
        </w:rPr>
      </w:pPr>
      <w:r w:rsidRPr="004E7A29">
        <w:rPr>
          <w:rFonts w:ascii="Times New Roman" w:hAnsi="Times New Roman" w:cs="Times New Roman"/>
          <w:sz w:val="24"/>
          <w:szCs w:val="24"/>
        </w:rPr>
        <w:t>Источники данных, используемые для расчета показателей, различаются от обследования к обследованию в каждой стране. Для получения подробной информации обратитесь к официальной документации по ссылкам, указанным в конце.</w:t>
      </w:r>
    </w:p>
    <w:p w:rsidR="000A229E" w:rsidRDefault="000A229E" w:rsidP="00010D12">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Метод сбора данных</w:t>
      </w:r>
    </w:p>
    <w:p w:rsidR="004E7A29" w:rsidRPr="004E7A29" w:rsidRDefault="004E7A29" w:rsidP="004E7A29">
      <w:pPr>
        <w:jc w:val="both"/>
        <w:rPr>
          <w:rFonts w:ascii="Times New Roman" w:hAnsi="Times New Roman" w:cs="Times New Roman"/>
          <w:sz w:val="24"/>
          <w:szCs w:val="24"/>
        </w:rPr>
      </w:pPr>
      <w:r w:rsidRPr="004E7A29">
        <w:rPr>
          <w:rFonts w:ascii="Times New Roman" w:hAnsi="Times New Roman" w:cs="Times New Roman"/>
          <w:sz w:val="24"/>
          <w:szCs w:val="24"/>
        </w:rPr>
        <w:t>Методы сбора данных, используемые для расчета показателей, различаются от обследования к обследованию в каждой стране. Для получения подробной информации обратитесь к официальной документации по ссылкам, указанным в конце.</w:t>
      </w:r>
    </w:p>
    <w:p w:rsidR="00010D12" w:rsidRDefault="000A229E" w:rsidP="00010D12">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сбора данных</w:t>
      </w:r>
    </w:p>
    <w:p w:rsidR="003969E5" w:rsidRPr="003969E5" w:rsidRDefault="003969E5" w:rsidP="003969E5">
      <w:pPr>
        <w:jc w:val="both"/>
        <w:rPr>
          <w:rFonts w:ascii="Times New Roman" w:hAnsi="Times New Roman" w:cs="Times New Roman"/>
          <w:sz w:val="24"/>
          <w:szCs w:val="24"/>
        </w:rPr>
      </w:pPr>
      <w:r w:rsidRPr="003969E5">
        <w:rPr>
          <w:rFonts w:ascii="Times New Roman" w:hAnsi="Times New Roman" w:cs="Times New Roman"/>
          <w:sz w:val="24"/>
          <w:szCs w:val="24"/>
        </w:rPr>
        <w:t>Сроки сбора данных различаются от обследования к обследованию в каждой стране. Для получения подробной информации обратитесь к официальной документации по ссылкам, указанным в конце.</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выпуска данных</w:t>
      </w:r>
    </w:p>
    <w:p w:rsidR="003969E5" w:rsidRPr="003969E5" w:rsidRDefault="003969E5" w:rsidP="003969E5">
      <w:pPr>
        <w:jc w:val="both"/>
        <w:rPr>
          <w:rFonts w:ascii="Times New Roman" w:hAnsi="Times New Roman" w:cs="Times New Roman"/>
          <w:sz w:val="24"/>
          <w:szCs w:val="24"/>
        </w:rPr>
      </w:pPr>
      <w:r w:rsidRPr="003969E5">
        <w:rPr>
          <w:rFonts w:ascii="Times New Roman" w:hAnsi="Times New Roman" w:cs="Times New Roman"/>
          <w:sz w:val="24"/>
          <w:szCs w:val="24"/>
        </w:rPr>
        <w:t>Страны ЕС и некоторые страны Латинской Америки ежегодно проводят обследование и составляют многомерные показатели, но большинство развивающихся стран публиковали многомерные измерения только один или несколько раз за последние 10 лет. По этим странам трудно однозначно сказать, когда будут доступны следующие данные.</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00A71EC6" w:rsidRPr="00A71EC6">
        <w:rPr>
          <w:rFonts w:ascii="Times New Roman" w:hAnsi="Times New Roman"/>
          <w:b/>
          <w:color w:val="auto"/>
          <w:sz w:val="24"/>
          <w:szCs w:val="24"/>
          <w:lang w:val="ru-RU"/>
        </w:rPr>
        <w:t>Поставщики данных</w:t>
      </w:r>
    </w:p>
    <w:p w:rsidR="00054702" w:rsidRDefault="00054702" w:rsidP="00054702">
      <w:pPr>
        <w:jc w:val="both"/>
        <w:rPr>
          <w:rFonts w:ascii="Times New Roman" w:hAnsi="Times New Roman" w:cs="Times New Roman"/>
          <w:sz w:val="24"/>
          <w:szCs w:val="24"/>
        </w:rPr>
      </w:pPr>
      <w:r w:rsidRPr="00054702">
        <w:rPr>
          <w:rFonts w:ascii="Times New Roman" w:hAnsi="Times New Roman" w:cs="Times New Roman"/>
          <w:sz w:val="24"/>
          <w:szCs w:val="24"/>
        </w:rPr>
        <w:t>Ниже приводится список национальных поставщиков данных, ответственных за подготовку данных на национальном уровне.</w:t>
      </w:r>
    </w:p>
    <w:p w:rsidR="00054702" w:rsidRPr="000173D5" w:rsidRDefault="000173D5" w:rsidP="000173D5">
      <w:pPr>
        <w:jc w:val="center"/>
        <w:rPr>
          <w:rFonts w:ascii="Times New Roman" w:hAnsi="Times New Roman" w:cs="Times New Roman"/>
          <w:b/>
          <w:sz w:val="24"/>
          <w:szCs w:val="24"/>
        </w:rPr>
      </w:pPr>
      <w:r w:rsidRPr="000173D5">
        <w:rPr>
          <w:rFonts w:ascii="Times New Roman" w:hAnsi="Times New Roman" w:cs="Times New Roman"/>
          <w:b/>
          <w:sz w:val="24"/>
          <w:szCs w:val="24"/>
        </w:rPr>
        <w:t>Таблица 1: Список национальных поставщиков данных</w:t>
      </w:r>
    </w:p>
    <w:tbl>
      <w:tblPr>
        <w:tblW w:w="9464" w:type="dxa"/>
        <w:tblLook w:val="04A0" w:firstRow="1" w:lastRow="0" w:firstColumn="1" w:lastColumn="0" w:noHBand="0" w:noVBand="1"/>
      </w:tblPr>
      <w:tblGrid>
        <w:gridCol w:w="2093"/>
        <w:gridCol w:w="7371"/>
      </w:tblGrid>
      <w:tr w:rsidR="003D3205" w:rsidRPr="003D3205" w:rsidTr="006146AA">
        <w:trPr>
          <w:trHeight w:val="264"/>
        </w:trPr>
        <w:tc>
          <w:tcPr>
            <w:tcW w:w="2093" w:type="dxa"/>
            <w:tcBorders>
              <w:top w:val="nil"/>
              <w:left w:val="nil"/>
              <w:bottom w:val="single" w:sz="8" w:space="0" w:color="auto"/>
              <w:right w:val="nil"/>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b/>
                <w:bCs/>
                <w:sz w:val="24"/>
                <w:szCs w:val="24"/>
                <w:lang w:eastAsia="zh-CN"/>
              </w:rPr>
            </w:pPr>
            <w:r w:rsidRPr="003D3205">
              <w:rPr>
                <w:rFonts w:ascii="Times New Roman" w:eastAsia="SimSun" w:hAnsi="Times New Roman" w:cs="Times New Roman"/>
                <w:b/>
                <w:bCs/>
                <w:sz w:val="24"/>
                <w:szCs w:val="24"/>
                <w:lang w:eastAsia="zh-CN"/>
              </w:rPr>
              <w:t>Страна</w:t>
            </w:r>
          </w:p>
        </w:tc>
        <w:tc>
          <w:tcPr>
            <w:tcW w:w="7371" w:type="dxa"/>
            <w:tcBorders>
              <w:top w:val="nil"/>
              <w:left w:val="nil"/>
              <w:bottom w:val="single" w:sz="8" w:space="0" w:color="auto"/>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b/>
                <w:bCs/>
                <w:sz w:val="24"/>
                <w:szCs w:val="24"/>
                <w:lang w:eastAsia="zh-CN"/>
              </w:rPr>
            </w:pPr>
            <w:r w:rsidRPr="003D3205">
              <w:rPr>
                <w:rFonts w:ascii="Times New Roman" w:eastAsia="SimSun" w:hAnsi="Times New Roman" w:cs="Times New Roman"/>
                <w:b/>
                <w:bCs/>
                <w:sz w:val="24"/>
                <w:szCs w:val="24"/>
                <w:lang w:eastAsia="zh-CN"/>
              </w:rPr>
              <w:t>Источник</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Афганистан</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Национальное управление статистики и информации (</w:t>
            </w:r>
            <w:r w:rsidRPr="003D3205">
              <w:rPr>
                <w:rFonts w:ascii="Times New Roman" w:eastAsia="SimSun" w:hAnsi="Times New Roman" w:cs="Times New Roman"/>
                <w:sz w:val="24"/>
                <w:szCs w:val="24"/>
                <w:lang w:val="en-GB" w:eastAsia="zh-CN"/>
              </w:rPr>
              <w:t>NSIA</w:t>
            </w:r>
            <w:r w:rsidRPr="003D3205">
              <w:rPr>
                <w:rFonts w:ascii="Times New Roman" w:eastAsia="SimSun" w:hAnsi="Times New Roman" w:cs="Times New Roman"/>
                <w:sz w:val="24"/>
                <w:szCs w:val="24"/>
                <w:lang w:eastAsia="zh-CN"/>
              </w:rPr>
              <w:t>)</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Албания</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Ангола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Национальный статистический институт (</w:t>
            </w:r>
            <w:r w:rsidRPr="003D3205">
              <w:rPr>
                <w:rFonts w:ascii="Times New Roman" w:eastAsia="SimSun" w:hAnsi="Times New Roman" w:cs="Times New Roman"/>
                <w:sz w:val="24"/>
                <w:szCs w:val="24"/>
                <w:lang w:val="en-GB" w:eastAsia="zh-CN"/>
              </w:rPr>
              <w:t>INE</w:t>
            </w:r>
            <w:r w:rsidRPr="003D3205">
              <w:rPr>
                <w:rFonts w:ascii="Times New Roman" w:eastAsia="SimSun" w:hAnsi="Times New Roman" w:cs="Times New Roman"/>
                <w:sz w:val="24"/>
                <w:szCs w:val="24"/>
                <w:lang w:eastAsia="zh-CN"/>
              </w:rPr>
              <w:t>) Анголы</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lastRenderedPageBreak/>
              <w:t>Армения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Статистический</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комитет</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Республики</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Армения</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Австрия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Бельгия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Бутан</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статистическое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бюро</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Болгария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Бурунди</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proofErr w:type="spellStart"/>
            <w:r w:rsidRPr="003D3205">
              <w:rPr>
                <w:rFonts w:ascii="Times New Roman" w:eastAsia="SimSun" w:hAnsi="Times New Roman" w:cs="Times New Roman"/>
                <w:sz w:val="24"/>
                <w:szCs w:val="24"/>
                <w:lang w:eastAsia="zh-CN"/>
              </w:rPr>
              <w:t>Бурундийский</w:t>
            </w:r>
            <w:proofErr w:type="spellEnd"/>
            <w:r w:rsidRPr="003D3205">
              <w:rPr>
                <w:rFonts w:ascii="Times New Roman" w:eastAsia="SimSun" w:hAnsi="Times New Roman" w:cs="Times New Roman"/>
                <w:sz w:val="24"/>
                <w:szCs w:val="24"/>
                <w:lang w:eastAsia="zh-CN"/>
              </w:rPr>
              <w:t xml:space="preserve"> институт статистики и экономических исследований</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Чили</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Министерство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социального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развития</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Колумбия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Национальный административный департамент статистики (</w:t>
            </w:r>
            <w:r w:rsidRPr="003D3205">
              <w:rPr>
                <w:rFonts w:ascii="Times New Roman" w:eastAsia="SimSun" w:hAnsi="Times New Roman" w:cs="Times New Roman"/>
                <w:sz w:val="24"/>
                <w:szCs w:val="24"/>
                <w:lang w:val="en-GB" w:eastAsia="zh-CN"/>
              </w:rPr>
              <w:t>DANE</w:t>
            </w:r>
            <w:r w:rsidRPr="003D3205">
              <w:rPr>
                <w:rFonts w:ascii="Times New Roman" w:eastAsia="SimSun" w:hAnsi="Times New Roman" w:cs="Times New Roman"/>
                <w:sz w:val="24"/>
                <w:szCs w:val="24"/>
                <w:lang w:eastAsia="zh-CN"/>
              </w:rPr>
              <w:t>)</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Коста-Рика</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Национальный институт статистики и переписи населения Коста-Рики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Хорватия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Кипр</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Чехия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Дания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Доминиканская</w:t>
            </w:r>
            <w:proofErr w:type="spellEnd"/>
            <w:r w:rsidRPr="003D3205">
              <w:rPr>
                <w:rFonts w:ascii="Times New Roman" w:eastAsia="SimSun" w:hAnsi="Times New Roman" w:cs="Times New Roman"/>
                <w:sz w:val="24"/>
                <w:szCs w:val="24"/>
                <w:bdr w:val="nil"/>
                <w:lang w:val="en-GB" w:eastAsia="zh-CN"/>
              </w:rPr>
              <w:t xml:space="preserve"> </w:t>
            </w:r>
            <w:proofErr w:type="spellStart"/>
            <w:r w:rsidRPr="003D3205">
              <w:rPr>
                <w:rFonts w:ascii="Times New Roman" w:eastAsia="SimSun" w:hAnsi="Times New Roman" w:cs="Times New Roman"/>
                <w:sz w:val="24"/>
                <w:szCs w:val="24"/>
                <w:bdr w:val="nil"/>
                <w:lang w:val="en-GB" w:eastAsia="zh-CN"/>
              </w:rPr>
              <w:t>Республика</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экономики, планирования и развития</w:t>
            </w:r>
          </w:p>
        </w:tc>
      </w:tr>
      <w:tr w:rsidR="003D3205" w:rsidRPr="003D3205" w:rsidTr="006146AA">
        <w:trPr>
          <w:trHeight w:val="492"/>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Эквадор</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Национальный институт статистики и переписи населения (</w:t>
            </w:r>
            <w:r w:rsidRPr="003D3205">
              <w:rPr>
                <w:rFonts w:ascii="Times New Roman" w:eastAsia="SimSun" w:hAnsi="Times New Roman" w:cs="Times New Roman"/>
                <w:sz w:val="24"/>
                <w:szCs w:val="24"/>
                <w:lang w:val="en-GB" w:eastAsia="zh-CN"/>
              </w:rPr>
              <w:t>INEC</w:t>
            </w:r>
            <w:r w:rsidRPr="003D3205">
              <w:rPr>
                <w:rFonts w:ascii="Times New Roman" w:eastAsia="SimSun" w:hAnsi="Times New Roman" w:cs="Times New Roman"/>
                <w:sz w:val="24"/>
                <w:szCs w:val="24"/>
                <w:lang w:eastAsia="zh-CN"/>
              </w:rPr>
              <w:t>), Министерство координации социального развития и Национальный секретариат по планированию и развитию</w:t>
            </w:r>
          </w:p>
        </w:tc>
      </w:tr>
      <w:tr w:rsidR="003D3205" w:rsidRPr="003D3205" w:rsidTr="006146AA">
        <w:trPr>
          <w:trHeight w:val="492"/>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Египет</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социальной солидарности (</w:t>
            </w:r>
            <w:proofErr w:type="spellStart"/>
            <w:r w:rsidRPr="003D3205">
              <w:rPr>
                <w:rFonts w:ascii="Times New Roman" w:eastAsia="SimSun" w:hAnsi="Times New Roman" w:cs="Times New Roman"/>
                <w:sz w:val="24"/>
                <w:szCs w:val="24"/>
                <w:lang w:eastAsia="zh-CN"/>
              </w:rPr>
              <w:t>МоСС</w:t>
            </w:r>
            <w:proofErr w:type="spellEnd"/>
            <w:r w:rsidRPr="003D3205">
              <w:rPr>
                <w:rFonts w:ascii="Times New Roman" w:eastAsia="SimSun" w:hAnsi="Times New Roman" w:cs="Times New Roman"/>
                <w:sz w:val="24"/>
                <w:szCs w:val="24"/>
                <w:lang w:eastAsia="zh-CN"/>
              </w:rPr>
              <w:t>), Центральное агентство общественной мобилизации и статистики (</w:t>
            </w:r>
            <w:r w:rsidRPr="003D3205">
              <w:rPr>
                <w:rFonts w:ascii="Times New Roman" w:eastAsia="SimSun" w:hAnsi="Times New Roman" w:cs="Times New Roman"/>
                <w:sz w:val="24"/>
                <w:szCs w:val="24"/>
                <w:lang w:val="en-GB" w:eastAsia="zh-CN"/>
              </w:rPr>
              <w:t>CAPMAS</w:t>
            </w:r>
            <w:r w:rsidRPr="003D3205">
              <w:rPr>
                <w:rFonts w:ascii="Times New Roman" w:eastAsia="SimSun" w:hAnsi="Times New Roman" w:cs="Times New Roman"/>
                <w:sz w:val="24"/>
                <w:szCs w:val="24"/>
                <w:lang w:eastAsia="zh-CN"/>
              </w:rPr>
              <w:t>)</w:t>
            </w:r>
          </w:p>
        </w:tc>
      </w:tr>
      <w:tr w:rsidR="003D3205" w:rsidRPr="003D3205" w:rsidTr="006146AA">
        <w:trPr>
          <w:trHeight w:val="233"/>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Сальвадор</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s-CO" w:eastAsia="zh-CN"/>
              </w:rPr>
            </w:pPr>
            <w:r w:rsidRPr="003D3205">
              <w:rPr>
                <w:rFonts w:ascii="Times New Roman" w:eastAsia="SimSun" w:hAnsi="Times New Roman" w:cs="Times New Roman"/>
                <w:sz w:val="24"/>
                <w:szCs w:val="24"/>
                <w:lang w:val="es-CO" w:eastAsia="zh-CN"/>
              </w:rPr>
              <w:t>Технический и плановый секретариат</w:t>
            </w:r>
          </w:p>
        </w:tc>
      </w:tr>
      <w:tr w:rsidR="003D3205" w:rsidRPr="003D3205" w:rsidTr="006146AA">
        <w:trPr>
          <w:trHeight w:val="233"/>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Эстония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Финляндия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Франция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Германия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Гана</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Статистическая служба Ганы, Национальная комиссия по планированию развития</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Греция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Гватемала</w:t>
            </w:r>
            <w:proofErr w:type="spellEnd"/>
            <w:r w:rsidRPr="003D3205">
              <w:rPr>
                <w:rFonts w:ascii="Times New Roman" w:eastAsia="SimSun" w:hAnsi="Times New Roman" w:cs="Times New Roman"/>
                <w:sz w:val="24"/>
                <w:szCs w:val="24"/>
                <w:bdr w:val="nil"/>
                <w:lang w:val="en-GB" w:eastAsia="zh-CN"/>
              </w:rPr>
              <w:t xml:space="preserve"> </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shd w:val="clear" w:color="auto" w:fill="FFFFFF"/>
                <w:lang w:val="en-GB" w:eastAsia="zh-CN"/>
              </w:rPr>
              <w:t>Министерство</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социального</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развития</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Гвинея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fr-FR" w:eastAsia="zh-CN"/>
              </w:rPr>
            </w:pPr>
            <w:r w:rsidRPr="003D3205">
              <w:rPr>
                <w:rFonts w:ascii="Times New Roman" w:eastAsia="SimSun" w:hAnsi="Times New Roman" w:cs="Times New Roman"/>
                <w:sz w:val="24"/>
                <w:szCs w:val="24"/>
                <w:lang w:val="fr-FR" w:eastAsia="zh-CN"/>
              </w:rPr>
              <w:t>Национальный институт статистики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Гвинея-Бисау</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s-CO" w:eastAsia="zh-CN"/>
              </w:rPr>
            </w:pPr>
            <w:r w:rsidRPr="003D3205">
              <w:rPr>
                <w:rFonts w:ascii="Times New Roman" w:eastAsia="SimSun" w:hAnsi="Times New Roman" w:cs="Times New Roman"/>
                <w:sz w:val="24"/>
                <w:szCs w:val="24"/>
                <w:lang w:val="es-CO" w:eastAsia="zh-CN"/>
              </w:rPr>
              <w:t>Главное управление плана Национального статистического института (INE)</w:t>
            </w:r>
          </w:p>
        </w:tc>
      </w:tr>
      <w:tr w:rsidR="002536FB"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2536FB" w:rsidRPr="002536FB" w:rsidRDefault="002536FB" w:rsidP="002536FB">
            <w:pPr>
              <w:spacing w:after="0" w:line="240" w:lineRule="auto"/>
              <w:rPr>
                <w:rFonts w:ascii="Times New Roman" w:eastAsia="SimSun" w:hAnsi="Times New Roman" w:cs="Times New Roman"/>
                <w:sz w:val="24"/>
                <w:szCs w:val="24"/>
                <w:lang w:val="es-CO" w:eastAsia="zh-CN"/>
              </w:rPr>
            </w:pPr>
            <w:r w:rsidRPr="002536FB">
              <w:rPr>
                <w:rFonts w:ascii="Times New Roman" w:eastAsia="SimSun" w:hAnsi="Times New Roman" w:cs="Times New Roman"/>
                <w:sz w:val="24"/>
                <w:szCs w:val="24"/>
                <w:lang w:val="es-CO" w:eastAsia="zh-CN"/>
              </w:rPr>
              <w:t>Гондурас</w:t>
            </w:r>
          </w:p>
          <w:p w:rsidR="002536FB" w:rsidRPr="003D3205" w:rsidRDefault="002536FB" w:rsidP="003D3205">
            <w:pPr>
              <w:spacing w:after="0" w:line="240" w:lineRule="auto"/>
              <w:rPr>
                <w:rFonts w:ascii="Times New Roman" w:eastAsia="SimSun" w:hAnsi="Times New Roman" w:cs="Times New Roman"/>
                <w:sz w:val="24"/>
                <w:szCs w:val="24"/>
                <w:bdr w:val="nil"/>
                <w:lang w:val="en-GB" w:eastAsia="zh-CN"/>
              </w:rPr>
            </w:pPr>
          </w:p>
        </w:tc>
        <w:tc>
          <w:tcPr>
            <w:tcW w:w="7371" w:type="dxa"/>
            <w:tcBorders>
              <w:top w:val="nil"/>
              <w:left w:val="nil"/>
              <w:bottom w:val="single" w:sz="4" w:space="0" w:color="808080"/>
              <w:right w:val="nil"/>
            </w:tcBorders>
            <w:shd w:val="clear" w:color="auto" w:fill="auto"/>
          </w:tcPr>
          <w:p w:rsidR="002536FB" w:rsidRPr="003D3205" w:rsidRDefault="002536FB" w:rsidP="002536FB">
            <w:pPr>
              <w:spacing w:after="0" w:line="240" w:lineRule="auto"/>
              <w:rPr>
                <w:rFonts w:ascii="Times New Roman" w:eastAsia="SimSun" w:hAnsi="Times New Roman" w:cs="Times New Roman"/>
                <w:sz w:val="24"/>
                <w:szCs w:val="24"/>
                <w:lang w:val="es-CO" w:eastAsia="zh-CN"/>
              </w:rPr>
            </w:pPr>
            <w:r w:rsidRPr="002536FB">
              <w:rPr>
                <w:rFonts w:ascii="Times New Roman" w:eastAsia="SimSun" w:hAnsi="Times New Roman" w:cs="Times New Roman"/>
                <w:sz w:val="24"/>
                <w:szCs w:val="24"/>
                <w:lang w:val="es-CO" w:eastAsia="zh-CN"/>
              </w:rPr>
              <w:t>Секретариат общей координации правительства, Национальный институт статистики INE</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Венгрия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Исландия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09311E"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09311E" w:rsidRPr="0009311E" w:rsidRDefault="0009311E" w:rsidP="003D3205">
            <w:pPr>
              <w:spacing w:after="0" w:line="240" w:lineRule="auto"/>
              <w:rPr>
                <w:rFonts w:ascii="Times New Roman" w:eastAsia="SimSun" w:hAnsi="Times New Roman" w:cs="Times New Roman"/>
                <w:sz w:val="24"/>
                <w:szCs w:val="24"/>
                <w:bdr w:val="nil"/>
                <w:lang w:eastAsia="zh-CN"/>
              </w:rPr>
            </w:pPr>
            <w:r>
              <w:rPr>
                <w:rFonts w:ascii="Times New Roman" w:eastAsia="SimSun" w:hAnsi="Times New Roman" w:cs="Times New Roman"/>
                <w:sz w:val="24"/>
                <w:szCs w:val="24"/>
                <w:bdr w:val="nil"/>
                <w:lang w:eastAsia="zh-CN"/>
              </w:rPr>
              <w:t>Индия</w:t>
            </w:r>
          </w:p>
        </w:tc>
        <w:tc>
          <w:tcPr>
            <w:tcW w:w="7371" w:type="dxa"/>
            <w:tcBorders>
              <w:top w:val="nil"/>
              <w:left w:val="nil"/>
              <w:bottom w:val="single" w:sz="4" w:space="0" w:color="808080"/>
              <w:right w:val="nil"/>
            </w:tcBorders>
            <w:shd w:val="clear" w:color="auto" w:fill="auto"/>
          </w:tcPr>
          <w:p w:rsidR="0009311E" w:rsidRPr="003D3205" w:rsidRDefault="0009311E" w:rsidP="003D3205">
            <w:pPr>
              <w:spacing w:after="0" w:line="240" w:lineRule="auto"/>
              <w:rPr>
                <w:rFonts w:ascii="Times New Roman" w:eastAsia="SimSun" w:hAnsi="Times New Roman" w:cs="Times New Roman"/>
                <w:sz w:val="24"/>
                <w:szCs w:val="24"/>
                <w:lang w:eastAsia="zh-CN"/>
              </w:rPr>
            </w:pPr>
            <w:r w:rsidRPr="0009311E">
              <w:rPr>
                <w:rFonts w:ascii="Times New Roman" w:eastAsia="SimSun" w:hAnsi="Times New Roman" w:cs="Times New Roman"/>
                <w:sz w:val="24"/>
                <w:szCs w:val="24"/>
                <w:lang w:eastAsia="zh-CN"/>
              </w:rPr>
              <w:t>Национальный институт трансформации Индии (НИТИ)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Ирландия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Италия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Косово</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Латвия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09311E"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09311E" w:rsidRPr="0009311E" w:rsidRDefault="0009311E" w:rsidP="003D3205">
            <w:pPr>
              <w:spacing w:after="0" w:line="240" w:lineRule="auto"/>
              <w:rPr>
                <w:rFonts w:ascii="Times New Roman" w:eastAsia="SimSun" w:hAnsi="Times New Roman" w:cs="Times New Roman"/>
                <w:sz w:val="24"/>
                <w:szCs w:val="24"/>
                <w:bdr w:val="nil"/>
                <w:lang w:eastAsia="zh-CN"/>
              </w:rPr>
            </w:pPr>
            <w:r>
              <w:rPr>
                <w:rFonts w:ascii="Times New Roman" w:eastAsia="SimSun" w:hAnsi="Times New Roman" w:cs="Times New Roman"/>
                <w:sz w:val="24"/>
                <w:szCs w:val="24"/>
                <w:bdr w:val="nil"/>
                <w:lang w:eastAsia="zh-CN"/>
              </w:rPr>
              <w:t>Ливан</w:t>
            </w:r>
          </w:p>
        </w:tc>
        <w:tc>
          <w:tcPr>
            <w:tcW w:w="7371" w:type="dxa"/>
            <w:tcBorders>
              <w:top w:val="nil"/>
              <w:left w:val="nil"/>
              <w:bottom w:val="single" w:sz="4" w:space="0" w:color="808080"/>
              <w:right w:val="nil"/>
            </w:tcBorders>
            <w:shd w:val="clear" w:color="auto" w:fill="auto"/>
          </w:tcPr>
          <w:p w:rsidR="0009311E" w:rsidRPr="003D3205" w:rsidRDefault="0009311E" w:rsidP="003D3205">
            <w:pPr>
              <w:spacing w:after="0" w:line="240" w:lineRule="auto"/>
              <w:rPr>
                <w:rFonts w:ascii="Times New Roman" w:eastAsia="SimSun" w:hAnsi="Times New Roman" w:cs="Times New Roman"/>
                <w:sz w:val="24"/>
                <w:szCs w:val="24"/>
                <w:lang w:eastAsia="zh-CN"/>
              </w:rPr>
            </w:pPr>
            <w:r w:rsidRPr="0009311E">
              <w:rPr>
                <w:rFonts w:ascii="Times New Roman" w:eastAsia="SimSun" w:hAnsi="Times New Roman" w:cs="Times New Roman"/>
                <w:sz w:val="24"/>
                <w:szCs w:val="24"/>
                <w:lang w:eastAsia="zh-CN"/>
              </w:rPr>
              <w:t>Главное управление статистики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Лесото</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shd w:val="clear" w:color="auto" w:fill="FFFFFF"/>
                <w:lang w:val="en-GB" w:eastAsia="zh-CN"/>
              </w:rPr>
              <w:t>Бюро</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статистики</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Литва</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Люксембург</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Малави</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статистическое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управление</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Малайзия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shd w:val="clear" w:color="auto" w:fill="FFFFFF"/>
                <w:lang w:val="en-GB" w:eastAsia="zh-CN"/>
              </w:rPr>
              <w:t>Департамент</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статистики</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Малайзии</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Мальдивы</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proofErr w:type="spellStart"/>
            <w:r w:rsidRPr="003D3205">
              <w:rPr>
                <w:rFonts w:ascii="Times New Roman" w:eastAsia="SimSun" w:hAnsi="Times New Roman" w:cs="Times New Roman"/>
                <w:sz w:val="24"/>
                <w:szCs w:val="24"/>
                <w:shd w:val="clear" w:color="auto" w:fill="FFFFFF"/>
                <w:lang w:val="en-GB" w:eastAsia="zh-CN"/>
              </w:rPr>
              <w:t>Национальное</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бюро</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статистики</w:t>
            </w:r>
            <w:proofErr w:type="spellEnd"/>
            <w:r w:rsidRPr="003D3205">
              <w:rPr>
                <w:rFonts w:ascii="Times New Roman" w:eastAsia="SimSun" w:hAnsi="Times New Roman" w:cs="Times New Roman"/>
                <w:sz w:val="24"/>
                <w:szCs w:val="24"/>
                <w:shd w:val="clear" w:color="auto" w:fill="FFFFFF"/>
                <w:lang w:val="en-GB" w:eastAsia="zh-CN"/>
              </w:rPr>
              <w:t xml:space="preserve"> (НБС)</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Мали</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fr-FR" w:eastAsia="zh-CN"/>
              </w:rPr>
            </w:pPr>
            <w:r w:rsidRPr="003D3205">
              <w:rPr>
                <w:rFonts w:ascii="Times New Roman" w:eastAsia="SimSun" w:hAnsi="Times New Roman" w:cs="Times New Roman"/>
                <w:sz w:val="24"/>
                <w:szCs w:val="24"/>
                <w:lang w:val="fr-FR" w:eastAsia="zh-CN"/>
              </w:rPr>
              <w:t xml:space="preserve">Национальный институт статистики (ИНСТАТ), Технический отдел </w:t>
            </w:r>
            <w:r w:rsidRPr="003D3205">
              <w:rPr>
                <w:rFonts w:ascii="Times New Roman" w:eastAsia="SimSun" w:hAnsi="Times New Roman" w:cs="Times New Roman"/>
                <w:sz w:val="24"/>
                <w:szCs w:val="24"/>
                <w:lang w:val="fr-FR" w:eastAsia="zh-CN"/>
              </w:rPr>
              <w:lastRenderedPageBreak/>
              <w:t>по координации стратегических рамок борьбы с бедностью (CT-CSCLP)</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lastRenderedPageBreak/>
              <w:t>Мальта</w:t>
            </w:r>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Мексика</w:t>
            </w:r>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s-CO" w:eastAsia="zh-CN"/>
              </w:rPr>
            </w:pPr>
            <w:r w:rsidRPr="003D3205">
              <w:rPr>
                <w:rFonts w:ascii="Times New Roman" w:eastAsia="SimSun" w:hAnsi="Times New Roman" w:cs="Times New Roman"/>
                <w:sz w:val="24"/>
                <w:szCs w:val="24"/>
                <w:lang w:val="es-CO" w:eastAsia="zh-CN"/>
              </w:rPr>
              <w:t>Национальный совет по оценке политики социального развития (CONEVAL)</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eastAsia="zh-CN"/>
              </w:rPr>
              <w:t>Монтенегро</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s-CO"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Марокко</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Высшая</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комиссия</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планирования</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Мозамбик</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экономики и финансов - Управление экономических и финансовых исследований</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Намибия</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Статистическое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агентство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Намибии</w:t>
            </w:r>
            <w:proofErr w:type="spellEnd"/>
            <w:r w:rsidRPr="003D3205">
              <w:rPr>
                <w:rFonts w:ascii="Times New Roman" w:eastAsia="SimSun" w:hAnsi="Times New Roman" w:cs="Times New Roman"/>
                <w:sz w:val="24"/>
                <w:szCs w:val="24"/>
                <w:lang w:val="en-GB" w:eastAsia="zh-CN"/>
              </w:rPr>
              <w:t xml:space="preserve"> (NSA)</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Непал</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Национальная</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комиссия</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по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планированию</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Нидерланды</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Нигерия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бюро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статистики</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Северная</w:t>
            </w:r>
            <w:proofErr w:type="spellEnd"/>
            <w:r w:rsidRPr="003D3205">
              <w:rPr>
                <w:rFonts w:ascii="Times New Roman" w:eastAsia="SimSun" w:hAnsi="Times New Roman" w:cs="Times New Roman"/>
                <w:sz w:val="24"/>
                <w:szCs w:val="24"/>
                <w:bdr w:val="nil"/>
                <w:lang w:val="en-GB" w:eastAsia="zh-CN"/>
              </w:rPr>
              <w:t xml:space="preserve"> </w:t>
            </w:r>
            <w:proofErr w:type="spellStart"/>
            <w:r w:rsidRPr="003D3205">
              <w:rPr>
                <w:rFonts w:ascii="Times New Roman" w:eastAsia="SimSun" w:hAnsi="Times New Roman" w:cs="Times New Roman"/>
                <w:sz w:val="24"/>
                <w:szCs w:val="24"/>
                <w:bdr w:val="nil"/>
                <w:lang w:val="en-GB" w:eastAsia="zh-CN"/>
              </w:rPr>
              <w:t>Македония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Норвегия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Пакистан</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планирования, развития и реформ</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Палестина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shd w:val="clear" w:color="auto" w:fill="FFFFFF"/>
                <w:lang w:eastAsia="zh-CN"/>
              </w:rPr>
              <w:t>Центральное статистическое бюро Палестины (</w:t>
            </w:r>
            <w:r w:rsidRPr="003D3205">
              <w:rPr>
                <w:rFonts w:ascii="Times New Roman" w:eastAsia="SimSun" w:hAnsi="Times New Roman" w:cs="Times New Roman"/>
                <w:sz w:val="24"/>
                <w:szCs w:val="24"/>
                <w:shd w:val="clear" w:color="auto" w:fill="FFFFFF"/>
                <w:lang w:val="en-GB" w:eastAsia="zh-CN"/>
              </w:rPr>
              <w:t>PCBS</w:t>
            </w:r>
            <w:r w:rsidRPr="003D3205">
              <w:rPr>
                <w:rFonts w:ascii="Times New Roman" w:eastAsia="SimSun" w:hAnsi="Times New Roman" w:cs="Times New Roman"/>
                <w:sz w:val="24"/>
                <w:szCs w:val="24"/>
                <w:shd w:val="clear" w:color="auto" w:fill="FFFFFF"/>
                <w:lang w:eastAsia="zh-CN"/>
              </w:rPr>
              <w:t>)</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Панама</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(2017)</w:t>
            </w:r>
          </w:p>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социального развития</w:t>
            </w:r>
          </w:p>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(2018)</w:t>
            </w:r>
          </w:p>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Министерство экономики и финансов</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Филиппины</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Статистическое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управление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Филиппин</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Польша</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Румыния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Руанда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Национальный</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институт</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статистики</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Руанды</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Сент-Люсия</w:t>
            </w:r>
            <w:proofErr w:type="spellEnd"/>
            <w:r w:rsidRPr="003D3205">
              <w:rPr>
                <w:rFonts w:ascii="Times New Roman" w:eastAsia="SimSun" w:hAnsi="Times New Roman" w:cs="Times New Roman"/>
                <w:sz w:val="24"/>
                <w:szCs w:val="24"/>
                <w:bdr w:val="nil"/>
                <w:lang w:val="en-GB" w:eastAsia="zh-CN"/>
              </w:rPr>
              <w:t xml:space="preserve"> </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shd w:val="clear" w:color="auto" w:fill="FFFFFF"/>
                <w:lang w:eastAsia="zh-CN"/>
              </w:rPr>
              <w:t>Центральное статистическое управление Сент-Люсии</w:t>
            </w:r>
          </w:p>
        </w:tc>
      </w:tr>
      <w:tr w:rsidR="0009311E"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09311E" w:rsidRPr="0009311E" w:rsidRDefault="0009311E" w:rsidP="003D3205">
            <w:pPr>
              <w:spacing w:after="0" w:line="240" w:lineRule="auto"/>
              <w:rPr>
                <w:rFonts w:ascii="Times New Roman" w:eastAsia="SimSun" w:hAnsi="Times New Roman" w:cs="Times New Roman"/>
                <w:sz w:val="24"/>
                <w:szCs w:val="24"/>
                <w:bdr w:val="nil"/>
                <w:lang w:eastAsia="zh-CN"/>
              </w:rPr>
            </w:pPr>
            <w:r>
              <w:rPr>
                <w:rFonts w:ascii="Times New Roman" w:eastAsia="SimSun" w:hAnsi="Times New Roman" w:cs="Times New Roman"/>
                <w:sz w:val="24"/>
                <w:szCs w:val="24"/>
                <w:bdr w:val="nil"/>
                <w:lang w:eastAsia="zh-CN"/>
              </w:rPr>
              <w:t>Самоа</w:t>
            </w:r>
          </w:p>
        </w:tc>
        <w:tc>
          <w:tcPr>
            <w:tcW w:w="7371" w:type="dxa"/>
            <w:tcBorders>
              <w:top w:val="nil"/>
              <w:left w:val="nil"/>
              <w:bottom w:val="single" w:sz="4" w:space="0" w:color="808080"/>
              <w:right w:val="nil"/>
            </w:tcBorders>
            <w:shd w:val="clear" w:color="auto" w:fill="auto"/>
          </w:tcPr>
          <w:p w:rsidR="0009311E" w:rsidRPr="003D3205" w:rsidRDefault="0009311E" w:rsidP="003D3205">
            <w:pPr>
              <w:spacing w:after="0" w:line="240" w:lineRule="auto"/>
              <w:rPr>
                <w:rFonts w:ascii="Times New Roman" w:eastAsia="SimSun" w:hAnsi="Times New Roman" w:cs="Times New Roman"/>
                <w:sz w:val="24"/>
                <w:szCs w:val="24"/>
                <w:shd w:val="clear" w:color="auto" w:fill="FFFFFF"/>
                <w:lang w:eastAsia="zh-CN"/>
              </w:rPr>
            </w:pPr>
            <w:r w:rsidRPr="0009311E">
              <w:rPr>
                <w:rFonts w:ascii="Times New Roman" w:eastAsia="SimSun" w:hAnsi="Times New Roman" w:cs="Times New Roman"/>
                <w:sz w:val="24"/>
                <w:szCs w:val="24"/>
                <w:shd w:val="clear" w:color="auto" w:fill="FFFFFF"/>
                <w:lang w:eastAsia="zh-CN"/>
              </w:rPr>
              <w:t>Статистическое бюро Самоа</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i/>
                <w:sz w:val="24"/>
                <w:szCs w:val="24"/>
                <w:lang w:val="en-GB" w:eastAsia="zh-CN"/>
              </w:rPr>
            </w:pPr>
            <w:proofErr w:type="spellStart"/>
            <w:r w:rsidRPr="003D3205">
              <w:rPr>
                <w:rFonts w:ascii="Times New Roman" w:eastAsia="SimSun" w:hAnsi="Times New Roman" w:cs="Times New Roman"/>
                <w:sz w:val="24"/>
                <w:szCs w:val="24"/>
                <w:bdr w:val="nil"/>
                <w:lang w:val="en-GB" w:eastAsia="zh-CN"/>
              </w:rPr>
              <w:t>Сан-Томе</w:t>
            </w:r>
            <w:proofErr w:type="spellEnd"/>
            <w:r w:rsidRPr="003D3205">
              <w:rPr>
                <w:rFonts w:ascii="Times New Roman" w:eastAsia="SimSun" w:hAnsi="Times New Roman" w:cs="Times New Roman"/>
                <w:sz w:val="24"/>
                <w:szCs w:val="24"/>
                <w:bdr w:val="nil"/>
                <w:lang w:val="en-GB" w:eastAsia="zh-CN"/>
              </w:rPr>
              <w:t xml:space="preserve"> и </w:t>
            </w:r>
            <w:proofErr w:type="spellStart"/>
            <w:r w:rsidRPr="003D3205">
              <w:rPr>
                <w:rFonts w:ascii="Times New Roman" w:eastAsia="SimSun" w:hAnsi="Times New Roman" w:cs="Times New Roman"/>
                <w:sz w:val="24"/>
                <w:szCs w:val="24"/>
                <w:bdr w:val="nil"/>
                <w:lang w:val="en-GB" w:eastAsia="zh-CN"/>
              </w:rPr>
              <w:t>Принсипи</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shd w:val="clear" w:color="auto" w:fill="FFFFFF"/>
                <w:lang w:eastAsia="zh-CN"/>
              </w:rPr>
              <w:t>Министерство экономики и международного сотрудничества</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r w:rsidRPr="003D3205">
              <w:rPr>
                <w:rFonts w:ascii="Times New Roman" w:eastAsia="SimSun" w:hAnsi="Times New Roman" w:cs="Times New Roman"/>
                <w:sz w:val="24"/>
                <w:szCs w:val="24"/>
                <w:lang w:eastAsia="zh-CN"/>
              </w:rPr>
              <w:t>Сербия</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Сейшельские</w:t>
            </w:r>
            <w:proofErr w:type="spellEnd"/>
            <w:r w:rsidRPr="003D3205">
              <w:rPr>
                <w:rFonts w:ascii="Times New Roman" w:eastAsia="SimSun" w:hAnsi="Times New Roman" w:cs="Times New Roman"/>
                <w:sz w:val="24"/>
                <w:szCs w:val="24"/>
                <w:bdr w:val="nil"/>
                <w:lang w:val="en-GB" w:eastAsia="zh-CN"/>
              </w:rPr>
              <w:t xml:space="preserve"> </w:t>
            </w:r>
            <w:proofErr w:type="spellStart"/>
            <w:r w:rsidRPr="003D3205">
              <w:rPr>
                <w:rFonts w:ascii="Times New Roman" w:eastAsia="SimSun" w:hAnsi="Times New Roman" w:cs="Times New Roman"/>
                <w:sz w:val="24"/>
                <w:szCs w:val="24"/>
                <w:bdr w:val="nil"/>
                <w:lang w:val="en-GB" w:eastAsia="zh-CN"/>
              </w:rPr>
              <w:t>острова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Национальное</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бюро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статистики</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Словакия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Словения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Южная</w:t>
            </w:r>
            <w:proofErr w:type="spellEnd"/>
            <w:r w:rsidRPr="003D3205">
              <w:rPr>
                <w:rFonts w:ascii="Times New Roman" w:eastAsia="SimSun" w:hAnsi="Times New Roman" w:cs="Times New Roman"/>
                <w:sz w:val="24"/>
                <w:szCs w:val="24"/>
                <w:bdr w:val="nil"/>
                <w:lang w:val="en-GB" w:eastAsia="zh-CN"/>
              </w:rPr>
              <w:t xml:space="preserve"> </w:t>
            </w:r>
            <w:proofErr w:type="spellStart"/>
            <w:r w:rsidRPr="003D3205">
              <w:rPr>
                <w:rFonts w:ascii="Times New Roman" w:eastAsia="SimSun" w:hAnsi="Times New Roman" w:cs="Times New Roman"/>
                <w:sz w:val="24"/>
                <w:szCs w:val="24"/>
                <w:bdr w:val="nil"/>
                <w:lang w:val="en-GB" w:eastAsia="zh-CN"/>
              </w:rPr>
              <w:t>Африка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shd w:val="clear" w:color="auto" w:fill="FFFFFF"/>
                <w:lang w:val="en-GB" w:eastAsia="zh-CN"/>
              </w:rPr>
              <w:t>Статисти</w:t>
            </w:r>
            <w:proofErr w:type="spellEnd"/>
            <w:r w:rsidRPr="003D3205">
              <w:rPr>
                <w:rFonts w:ascii="Times New Roman" w:eastAsia="SimSun" w:hAnsi="Times New Roman" w:cs="Times New Roman"/>
                <w:sz w:val="24"/>
                <w:szCs w:val="24"/>
                <w:shd w:val="clear" w:color="auto" w:fill="FFFFFF"/>
                <w:lang w:eastAsia="zh-CN"/>
              </w:rPr>
              <w:t>чес</w:t>
            </w:r>
            <w:r w:rsidRPr="003D3205">
              <w:rPr>
                <w:rFonts w:ascii="Times New Roman" w:eastAsia="SimSun" w:hAnsi="Times New Roman" w:cs="Times New Roman"/>
                <w:sz w:val="24"/>
                <w:szCs w:val="24"/>
                <w:shd w:val="clear" w:color="auto" w:fill="FFFFFF"/>
                <w:lang w:val="en-GB" w:eastAsia="zh-CN"/>
              </w:rPr>
              <w:t>к</w:t>
            </w:r>
            <w:proofErr w:type="spellStart"/>
            <w:r w:rsidRPr="003D3205">
              <w:rPr>
                <w:rFonts w:ascii="Times New Roman" w:eastAsia="SimSun" w:hAnsi="Times New Roman" w:cs="Times New Roman"/>
                <w:sz w:val="24"/>
                <w:szCs w:val="24"/>
                <w:shd w:val="clear" w:color="auto" w:fill="FFFFFF"/>
                <w:lang w:eastAsia="zh-CN"/>
              </w:rPr>
              <w:t>ий</w:t>
            </w:r>
            <w:proofErr w:type="spellEnd"/>
            <w:r w:rsidRPr="003D3205">
              <w:rPr>
                <w:rFonts w:ascii="Times New Roman" w:eastAsia="SimSun" w:hAnsi="Times New Roman" w:cs="Times New Roman"/>
                <w:sz w:val="24"/>
                <w:szCs w:val="24"/>
                <w:shd w:val="clear" w:color="auto" w:fill="FFFFFF"/>
                <w:lang w:eastAsia="zh-CN"/>
              </w:rPr>
              <w:t xml:space="preserve"> офис</w:t>
            </w:r>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Южной</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Африки</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Испания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Шри-Ланка</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proofErr w:type="spellStart"/>
            <w:r w:rsidRPr="003D3205">
              <w:rPr>
                <w:rFonts w:ascii="Times New Roman" w:eastAsia="SimSun" w:hAnsi="Times New Roman" w:cs="Times New Roman"/>
                <w:sz w:val="24"/>
                <w:szCs w:val="24"/>
                <w:shd w:val="clear" w:color="auto" w:fill="FFFFFF"/>
                <w:lang w:val="en-GB" w:eastAsia="zh-CN"/>
              </w:rPr>
              <w:t>Департамент</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переписи</w:t>
            </w:r>
            <w:proofErr w:type="spellEnd"/>
            <w:r w:rsidRPr="003D3205">
              <w:rPr>
                <w:rFonts w:ascii="Times New Roman" w:eastAsia="SimSun" w:hAnsi="Times New Roman" w:cs="Times New Roman"/>
                <w:sz w:val="24"/>
                <w:szCs w:val="24"/>
                <w:shd w:val="clear" w:color="auto" w:fill="FFFFFF"/>
                <w:lang w:val="en-GB" w:eastAsia="zh-CN"/>
              </w:rPr>
              <w:t xml:space="preserve"> и </w:t>
            </w:r>
            <w:proofErr w:type="spellStart"/>
            <w:r w:rsidRPr="003D3205">
              <w:rPr>
                <w:rFonts w:ascii="Times New Roman" w:eastAsia="SimSun" w:hAnsi="Times New Roman" w:cs="Times New Roman"/>
                <w:sz w:val="24"/>
                <w:szCs w:val="24"/>
                <w:shd w:val="clear" w:color="auto" w:fill="FFFFFF"/>
                <w:lang w:val="en-GB" w:eastAsia="zh-CN"/>
              </w:rPr>
              <w:t>статистики</w:t>
            </w:r>
            <w:proofErr w:type="spellEnd"/>
          </w:p>
        </w:tc>
      </w:tr>
      <w:tr w:rsidR="0009311E"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09311E" w:rsidRPr="0009311E" w:rsidRDefault="0009311E" w:rsidP="0009311E">
            <w:pPr>
              <w:spacing w:after="0" w:line="240" w:lineRule="auto"/>
              <w:rPr>
                <w:rFonts w:ascii="Times New Roman" w:eastAsia="SimSun" w:hAnsi="Times New Roman" w:cs="Times New Roman"/>
                <w:sz w:val="24"/>
                <w:szCs w:val="24"/>
                <w:shd w:val="clear" w:color="auto" w:fill="FFFFFF"/>
                <w:lang w:val="en-GB" w:eastAsia="zh-CN"/>
              </w:rPr>
            </w:pPr>
            <w:proofErr w:type="spellStart"/>
            <w:r w:rsidRPr="0009311E">
              <w:rPr>
                <w:rFonts w:ascii="Times New Roman" w:eastAsia="SimSun" w:hAnsi="Times New Roman" w:cs="Times New Roman"/>
                <w:sz w:val="24"/>
                <w:szCs w:val="24"/>
                <w:shd w:val="clear" w:color="auto" w:fill="FFFFFF"/>
                <w:lang w:val="en-GB" w:eastAsia="zh-CN"/>
              </w:rPr>
              <w:t>Суринам</w:t>
            </w:r>
            <w:proofErr w:type="spellEnd"/>
          </w:p>
          <w:p w:rsidR="0009311E" w:rsidRPr="003D3205" w:rsidRDefault="0009311E" w:rsidP="003D3205">
            <w:pPr>
              <w:spacing w:after="0" w:line="240" w:lineRule="auto"/>
              <w:rPr>
                <w:rFonts w:ascii="Times New Roman" w:eastAsia="SimSun" w:hAnsi="Times New Roman" w:cs="Times New Roman"/>
                <w:sz w:val="24"/>
                <w:szCs w:val="24"/>
                <w:bdr w:val="nil"/>
                <w:lang w:val="en-GB" w:eastAsia="zh-CN"/>
              </w:rPr>
            </w:pPr>
          </w:p>
        </w:tc>
        <w:tc>
          <w:tcPr>
            <w:tcW w:w="7371" w:type="dxa"/>
            <w:tcBorders>
              <w:top w:val="nil"/>
              <w:left w:val="nil"/>
              <w:bottom w:val="single" w:sz="4" w:space="0" w:color="808080"/>
              <w:right w:val="nil"/>
            </w:tcBorders>
            <w:shd w:val="clear" w:color="auto" w:fill="auto"/>
          </w:tcPr>
          <w:p w:rsidR="0009311E" w:rsidRPr="0009311E" w:rsidRDefault="0009311E" w:rsidP="0009311E">
            <w:pPr>
              <w:spacing w:after="0" w:line="240" w:lineRule="auto"/>
              <w:rPr>
                <w:rFonts w:ascii="Times New Roman" w:eastAsia="SimSun" w:hAnsi="Times New Roman" w:cs="Times New Roman"/>
                <w:sz w:val="24"/>
                <w:szCs w:val="24"/>
                <w:shd w:val="clear" w:color="auto" w:fill="FFFFFF"/>
                <w:lang w:eastAsia="zh-CN"/>
              </w:rPr>
            </w:pPr>
            <w:r w:rsidRPr="0009311E">
              <w:rPr>
                <w:rFonts w:ascii="Times New Roman" w:eastAsia="SimSun" w:hAnsi="Times New Roman" w:cs="Times New Roman"/>
                <w:sz w:val="24"/>
                <w:szCs w:val="24"/>
                <w:shd w:val="clear" w:color="auto" w:fill="FFFFFF"/>
                <w:lang w:eastAsia="zh-CN"/>
              </w:rPr>
              <w:t>Министерство труда, возможностей трудоустройства и по делам молодежи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Швеция</w:t>
            </w:r>
            <w:proofErr w:type="spellEnd"/>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Таиланд</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Национальный совет экономического и социального развития (</w:t>
            </w:r>
            <w:r w:rsidRPr="003D3205">
              <w:rPr>
                <w:rFonts w:ascii="Times New Roman" w:eastAsia="SimSun" w:hAnsi="Times New Roman" w:cs="Times New Roman"/>
                <w:sz w:val="24"/>
                <w:szCs w:val="24"/>
                <w:lang w:val="en-GB" w:eastAsia="zh-CN"/>
              </w:rPr>
              <w:t>NESDC</w:t>
            </w:r>
            <w:r w:rsidRPr="003D3205">
              <w:rPr>
                <w:rFonts w:ascii="Times New Roman" w:eastAsia="SimSun" w:hAnsi="Times New Roman" w:cs="Times New Roman"/>
                <w:sz w:val="24"/>
                <w:szCs w:val="24"/>
                <w:lang w:eastAsia="zh-CN"/>
              </w:rPr>
              <w:t>)</w:t>
            </w:r>
          </w:p>
        </w:tc>
      </w:tr>
      <w:tr w:rsidR="0009311E"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09311E" w:rsidRPr="0009311E" w:rsidRDefault="0009311E" w:rsidP="003D3205">
            <w:pPr>
              <w:spacing w:after="0" w:line="240" w:lineRule="auto"/>
              <w:rPr>
                <w:rFonts w:ascii="Times New Roman" w:eastAsia="SimSun" w:hAnsi="Times New Roman" w:cs="Times New Roman"/>
                <w:sz w:val="24"/>
                <w:szCs w:val="24"/>
                <w:bdr w:val="nil"/>
                <w:lang w:eastAsia="zh-CN"/>
              </w:rPr>
            </w:pPr>
            <w:r>
              <w:rPr>
                <w:rFonts w:ascii="Times New Roman" w:eastAsia="SimSun" w:hAnsi="Times New Roman" w:cs="Times New Roman"/>
                <w:sz w:val="24"/>
                <w:szCs w:val="24"/>
                <w:bdr w:val="nil"/>
                <w:lang w:eastAsia="zh-CN"/>
              </w:rPr>
              <w:t>Тонга</w:t>
            </w:r>
          </w:p>
        </w:tc>
        <w:tc>
          <w:tcPr>
            <w:tcW w:w="7371" w:type="dxa"/>
            <w:tcBorders>
              <w:top w:val="nil"/>
              <w:left w:val="nil"/>
              <w:bottom w:val="single" w:sz="4" w:space="0" w:color="808080"/>
              <w:right w:val="nil"/>
            </w:tcBorders>
            <w:shd w:val="clear" w:color="auto" w:fill="auto"/>
          </w:tcPr>
          <w:p w:rsidR="0009311E" w:rsidRPr="003D3205" w:rsidRDefault="0009311E" w:rsidP="003D3205">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Статистический департамент Тонги</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Турция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Евростат</w:t>
            </w:r>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Уганда</w:t>
            </w:r>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lang w:val="en-GB" w:eastAsia="zh-CN"/>
              </w:rPr>
              <w:t>Бюро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статистики</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Уганды</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Вьетнам</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shd w:val="clear" w:color="auto" w:fill="FFFFFF"/>
                <w:lang w:val="en-GB" w:eastAsia="zh-CN"/>
              </w:rPr>
              <w:t>Главное</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статистическое</w:t>
            </w:r>
            <w:proofErr w:type="spellEnd"/>
            <w:r w:rsidRPr="003D3205">
              <w:rPr>
                <w:rFonts w:ascii="Times New Roman" w:eastAsia="SimSun" w:hAnsi="Times New Roman" w:cs="Times New Roman"/>
                <w:sz w:val="24"/>
                <w:szCs w:val="24"/>
                <w:shd w:val="clear" w:color="auto" w:fill="FFFFFF"/>
                <w:lang w:val="en-GB" w:eastAsia="zh-CN"/>
              </w:rPr>
              <w:t xml:space="preserve"> </w:t>
            </w:r>
            <w:proofErr w:type="spellStart"/>
            <w:r w:rsidRPr="003D3205">
              <w:rPr>
                <w:rFonts w:ascii="Times New Roman" w:eastAsia="SimSun" w:hAnsi="Times New Roman" w:cs="Times New Roman"/>
                <w:sz w:val="24"/>
                <w:szCs w:val="24"/>
                <w:shd w:val="clear" w:color="auto" w:fill="FFFFFF"/>
                <w:lang w:val="en-GB" w:eastAsia="zh-CN"/>
              </w:rPr>
              <w:t>управление</w:t>
            </w:r>
            <w:proofErr w:type="spellEnd"/>
          </w:p>
        </w:tc>
      </w:tr>
      <w:tr w:rsidR="003D3205" w:rsidRPr="003D3205" w:rsidTr="006146AA">
        <w:trPr>
          <w:trHeight w:val="231"/>
        </w:trPr>
        <w:tc>
          <w:tcPr>
            <w:tcW w:w="2093" w:type="dxa"/>
            <w:tcBorders>
              <w:top w:val="nil"/>
              <w:left w:val="nil"/>
              <w:bottom w:val="single" w:sz="4" w:space="0" w:color="808080"/>
              <w:right w:val="single" w:sz="4" w:space="0" w:color="808080"/>
            </w:tcBorders>
            <w:shd w:val="clear" w:color="auto" w:fill="auto"/>
            <w:noWrap/>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proofErr w:type="spellStart"/>
            <w:r w:rsidRPr="003D3205">
              <w:rPr>
                <w:rFonts w:ascii="Times New Roman" w:eastAsia="SimSun" w:hAnsi="Times New Roman" w:cs="Times New Roman"/>
                <w:sz w:val="24"/>
                <w:szCs w:val="24"/>
                <w:bdr w:val="nil"/>
                <w:lang w:val="en-GB" w:eastAsia="zh-CN"/>
              </w:rPr>
              <w:t>Замбия</w:t>
            </w:r>
            <w:proofErr w:type="spellEnd"/>
          </w:p>
        </w:tc>
        <w:tc>
          <w:tcPr>
            <w:tcW w:w="7371" w:type="dxa"/>
            <w:tcBorders>
              <w:top w:val="nil"/>
              <w:left w:val="nil"/>
              <w:bottom w:val="single" w:sz="4" w:space="0" w:color="808080"/>
              <w:right w:val="nil"/>
            </w:tcBorders>
            <w:shd w:val="clear" w:color="auto" w:fill="auto"/>
          </w:tcPr>
          <w:p w:rsidR="003D3205" w:rsidRPr="003D3205" w:rsidRDefault="003D3205" w:rsidP="003D3205">
            <w:pPr>
              <w:spacing w:after="0" w:line="240" w:lineRule="auto"/>
              <w:rPr>
                <w:rFonts w:ascii="Times New Roman" w:eastAsia="SimSun" w:hAnsi="Times New Roman" w:cs="Times New Roman"/>
                <w:sz w:val="24"/>
                <w:szCs w:val="24"/>
                <w:shd w:val="clear" w:color="auto" w:fill="FFFFFF"/>
                <w:lang w:val="en-GB" w:eastAsia="zh-CN"/>
              </w:rPr>
            </w:pPr>
            <w:proofErr w:type="spellStart"/>
            <w:r w:rsidRPr="003D3205">
              <w:rPr>
                <w:rFonts w:ascii="Times New Roman" w:eastAsia="SimSun" w:hAnsi="Times New Roman" w:cs="Times New Roman"/>
                <w:sz w:val="24"/>
                <w:szCs w:val="24"/>
                <w:lang w:val="en-GB" w:eastAsia="zh-CN"/>
              </w:rPr>
              <w:t>Министерство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планирования</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национального</w:t>
            </w:r>
            <w:proofErr w:type="spellEnd"/>
            <w:r w:rsidRPr="003D3205">
              <w:rPr>
                <w:rFonts w:ascii="Times New Roman" w:eastAsia="SimSun" w:hAnsi="Times New Roman" w:cs="Times New Roman"/>
                <w:sz w:val="24"/>
                <w:szCs w:val="24"/>
                <w:lang w:val="en-GB" w:eastAsia="zh-CN"/>
              </w:rPr>
              <w:t xml:space="preserve"> </w:t>
            </w:r>
            <w:proofErr w:type="spellStart"/>
            <w:r w:rsidRPr="003D3205">
              <w:rPr>
                <w:rFonts w:ascii="Times New Roman" w:eastAsia="SimSun" w:hAnsi="Times New Roman" w:cs="Times New Roman"/>
                <w:sz w:val="24"/>
                <w:szCs w:val="24"/>
                <w:lang w:val="en-GB" w:eastAsia="zh-CN"/>
              </w:rPr>
              <w:t>развития</w:t>
            </w:r>
            <w:proofErr w:type="spellEnd"/>
          </w:p>
        </w:tc>
      </w:tr>
      <w:tr w:rsidR="003D3205" w:rsidRPr="003D3205" w:rsidTr="006146AA">
        <w:trPr>
          <w:trHeight w:val="58"/>
        </w:trPr>
        <w:tc>
          <w:tcPr>
            <w:tcW w:w="2093" w:type="dxa"/>
            <w:tcBorders>
              <w:top w:val="nil"/>
              <w:left w:val="nil"/>
              <w:bottom w:val="single" w:sz="4" w:space="0" w:color="808080"/>
              <w:right w:val="single" w:sz="4" w:space="0" w:color="808080"/>
            </w:tcBorders>
            <w:shd w:val="clear" w:color="auto" w:fill="auto"/>
            <w:noWrap/>
            <w:hideMark/>
          </w:tcPr>
          <w:p w:rsidR="003D3205" w:rsidRPr="003D3205" w:rsidRDefault="003D3205" w:rsidP="003D3205">
            <w:pPr>
              <w:spacing w:after="0" w:line="240" w:lineRule="auto"/>
              <w:rPr>
                <w:rFonts w:ascii="Times New Roman" w:eastAsia="SimSun" w:hAnsi="Times New Roman" w:cs="Times New Roman"/>
                <w:sz w:val="24"/>
                <w:szCs w:val="24"/>
                <w:lang w:val="en-GB" w:eastAsia="zh-CN"/>
              </w:rPr>
            </w:pPr>
            <w:r w:rsidRPr="003D3205">
              <w:rPr>
                <w:rFonts w:ascii="Times New Roman" w:eastAsia="SimSun" w:hAnsi="Times New Roman" w:cs="Times New Roman"/>
                <w:sz w:val="24"/>
                <w:szCs w:val="24"/>
                <w:lang w:eastAsia="zh-CN"/>
              </w:rPr>
              <w:t>Зимбабве</w:t>
            </w:r>
          </w:p>
        </w:tc>
        <w:tc>
          <w:tcPr>
            <w:tcW w:w="7371" w:type="dxa"/>
            <w:tcBorders>
              <w:top w:val="nil"/>
              <w:left w:val="nil"/>
              <w:bottom w:val="single" w:sz="4" w:space="0" w:color="808080"/>
              <w:right w:val="nil"/>
            </w:tcBorders>
            <w:shd w:val="clear" w:color="auto" w:fill="auto"/>
            <w:hideMark/>
          </w:tcPr>
          <w:p w:rsidR="003D3205" w:rsidRPr="003D3205" w:rsidRDefault="003D3205" w:rsidP="003D3205">
            <w:pPr>
              <w:spacing w:after="0" w:line="240" w:lineRule="auto"/>
              <w:rPr>
                <w:rFonts w:ascii="Times New Roman" w:eastAsia="SimSun" w:hAnsi="Times New Roman" w:cs="Times New Roman"/>
                <w:sz w:val="24"/>
                <w:szCs w:val="24"/>
                <w:lang w:eastAsia="zh-CN"/>
              </w:rPr>
            </w:pPr>
            <w:r w:rsidRPr="003D3205">
              <w:rPr>
                <w:rFonts w:ascii="Times New Roman" w:eastAsia="SimSun" w:hAnsi="Times New Roman" w:cs="Times New Roman"/>
                <w:sz w:val="24"/>
                <w:szCs w:val="24"/>
                <w:lang w:eastAsia="zh-CN"/>
              </w:rPr>
              <w:t>Национальное ста</w:t>
            </w:r>
            <w:r w:rsidR="006146AA">
              <w:rPr>
                <w:rFonts w:ascii="Times New Roman" w:eastAsia="SimSun" w:hAnsi="Times New Roman" w:cs="Times New Roman"/>
                <w:sz w:val="24"/>
                <w:szCs w:val="24"/>
                <w:lang w:eastAsia="zh-CN"/>
              </w:rPr>
              <w:t>тистическое агентство Зимбабве</w:t>
            </w:r>
            <w:r w:rsidRPr="003D3205">
              <w:rPr>
                <w:rFonts w:ascii="Times New Roman" w:eastAsia="SimSun" w:hAnsi="Times New Roman" w:cs="Times New Roman"/>
                <w:sz w:val="24"/>
                <w:szCs w:val="24"/>
                <w:lang w:eastAsia="zh-CN"/>
              </w:rPr>
              <w:t xml:space="preserve"> (</w:t>
            </w:r>
            <w:r w:rsidRPr="003D3205">
              <w:rPr>
                <w:rFonts w:ascii="Times New Roman" w:eastAsia="SimSun" w:hAnsi="Times New Roman" w:cs="Times New Roman"/>
                <w:sz w:val="24"/>
                <w:szCs w:val="24"/>
                <w:lang w:val="en-GB" w:eastAsia="zh-CN"/>
              </w:rPr>
              <w:t>ZIMSTAT</w:t>
            </w:r>
            <w:r w:rsidRPr="003D3205">
              <w:rPr>
                <w:rFonts w:ascii="Times New Roman" w:eastAsia="SimSun" w:hAnsi="Times New Roman" w:cs="Times New Roman"/>
                <w:sz w:val="24"/>
                <w:szCs w:val="24"/>
                <w:lang w:eastAsia="zh-CN"/>
              </w:rPr>
              <w:t>)</w:t>
            </w:r>
          </w:p>
        </w:tc>
      </w:tr>
    </w:tbl>
    <w:p w:rsidR="00054702" w:rsidRPr="00054702" w:rsidRDefault="00054702" w:rsidP="00054702">
      <w:pPr>
        <w:jc w:val="both"/>
        <w:rPr>
          <w:rFonts w:ascii="Times New Roman" w:hAnsi="Times New Roman" w:cs="Times New Roman"/>
          <w:sz w:val="24"/>
          <w:szCs w:val="24"/>
        </w:rPr>
      </w:pP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lastRenderedPageBreak/>
        <w:t>3.</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Составители данных</w:t>
      </w:r>
    </w:p>
    <w:p w:rsidR="00B745A2" w:rsidRPr="00B745A2" w:rsidRDefault="00B745A2" w:rsidP="00B745A2">
      <w:pPr>
        <w:rPr>
          <w:rFonts w:ascii="Times New Roman" w:hAnsi="Times New Roman" w:cs="Times New Roman"/>
          <w:sz w:val="24"/>
          <w:szCs w:val="24"/>
        </w:rPr>
      </w:pPr>
      <w:r w:rsidRPr="00B745A2">
        <w:rPr>
          <w:rFonts w:ascii="Times New Roman" w:hAnsi="Times New Roman" w:cs="Times New Roman"/>
          <w:sz w:val="24"/>
          <w:szCs w:val="24"/>
        </w:rPr>
        <w:t>Всемирный банк, ЮНИСЕФ и ПРООН</w:t>
      </w: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Институциональный мандат</w:t>
      </w:r>
    </w:p>
    <w:p w:rsidR="00980F79" w:rsidRDefault="00B745A2" w:rsidP="00B745A2">
      <w:pPr>
        <w:jc w:val="both"/>
        <w:rPr>
          <w:rFonts w:ascii="Times New Roman" w:hAnsi="Times New Roman" w:cs="Times New Roman"/>
          <w:sz w:val="24"/>
          <w:szCs w:val="24"/>
        </w:rPr>
      </w:pPr>
      <w:r w:rsidRPr="00B745A2">
        <w:rPr>
          <w:rFonts w:ascii="Times New Roman" w:hAnsi="Times New Roman" w:cs="Times New Roman"/>
          <w:sz w:val="24"/>
          <w:szCs w:val="24"/>
        </w:rPr>
        <w:t>Статистическая комиссия ООН приняла Руководство по потокам данных и отчетности по глобальным данным для ЦУР, целью которых является создание эффективных и прозрачных механизмов представления данных о ЦУР на национальном и международном уровнях. Руководящие принципы определяют основу для совместной работы национальных и международных агентств по улучшению передачи и проверки данных ЦУР на глобальном уровне.</w:t>
      </w:r>
    </w:p>
    <w:p w:rsidR="0093658D" w:rsidRPr="0093658D" w:rsidRDefault="0093658D" w:rsidP="0093658D">
      <w:pPr>
        <w:jc w:val="both"/>
        <w:rPr>
          <w:rFonts w:ascii="Times New Roman" w:hAnsi="Times New Roman" w:cs="Times New Roman"/>
          <w:sz w:val="24"/>
          <w:szCs w:val="24"/>
        </w:rPr>
      </w:pPr>
      <w:r w:rsidRPr="0093658D">
        <w:rPr>
          <w:rFonts w:ascii="Times New Roman" w:hAnsi="Times New Roman" w:cs="Times New Roman"/>
          <w:sz w:val="24"/>
          <w:szCs w:val="24"/>
        </w:rPr>
        <w:t>Статистическая комиссия устанавливает эти руководящие принципы в соответствии с всеобъемлющими Основополагающими принципами официальной статистики и Принципами, регулирующими международную статистическую деятельность, уделяя особое внимание принципам прозрачности, сотрудничества и коммуникации, а также профессиональным и этическим стандартам.</w:t>
      </w:r>
    </w:p>
    <w:p w:rsidR="0093658D" w:rsidRDefault="0093658D" w:rsidP="0093658D">
      <w:pPr>
        <w:jc w:val="both"/>
        <w:rPr>
          <w:rFonts w:ascii="Times New Roman" w:hAnsi="Times New Roman" w:cs="Times New Roman"/>
          <w:sz w:val="24"/>
          <w:szCs w:val="24"/>
        </w:rPr>
      </w:pPr>
      <w:r w:rsidRPr="0093658D">
        <w:rPr>
          <w:rFonts w:ascii="Times New Roman" w:hAnsi="Times New Roman" w:cs="Times New Roman"/>
          <w:sz w:val="24"/>
          <w:szCs w:val="24"/>
        </w:rPr>
        <w:t>Руководящие принципы предписывают, чтобы показатели ЦУР основывались на данных, производимых и принадлежащих национальным статистическим системам, и чтобы национальные статистические управления играли центральную координирующую роль в процессе отчетности. В руководящих принципах изложены роли и обязанности субъектов, участвующих в сборе данных ЦУР для глобальной отчетности, включая национальные статистические управления (НСУ), другие национальные учреждения и международные организации.</w:t>
      </w:r>
    </w:p>
    <w:p w:rsidR="0093658D" w:rsidRPr="0093658D" w:rsidRDefault="0093658D" w:rsidP="0093658D">
      <w:pPr>
        <w:jc w:val="both"/>
        <w:rPr>
          <w:rFonts w:ascii="Times New Roman" w:hAnsi="Times New Roman" w:cs="Times New Roman"/>
          <w:sz w:val="24"/>
          <w:szCs w:val="24"/>
        </w:rPr>
      </w:pPr>
      <w:r w:rsidRPr="0093658D">
        <w:rPr>
          <w:rFonts w:ascii="Times New Roman" w:hAnsi="Times New Roman" w:cs="Times New Roman"/>
          <w:sz w:val="24"/>
          <w:szCs w:val="24"/>
        </w:rPr>
        <w:t>Ожидается, что на национальном уровне НСУ в качестве координатора национальной статистической системы определит национального поставщика данных для каждого показателя и будет поддерживать связь между национальными организациями и международными ответственными агентствами. Для показателя 1.2.2 ЦУР поставщиком данных будет национальная организация, которая руководит разработкой и мониторингом показателя национальной многомерной бедности, признанной правительством.</w:t>
      </w:r>
    </w:p>
    <w:p w:rsidR="00346171" w:rsidRDefault="0093658D" w:rsidP="0093658D">
      <w:pPr>
        <w:jc w:val="both"/>
        <w:rPr>
          <w:rFonts w:ascii="Times New Roman" w:hAnsi="Times New Roman" w:cs="Times New Roman"/>
          <w:sz w:val="24"/>
          <w:szCs w:val="24"/>
        </w:rPr>
      </w:pPr>
      <w:r w:rsidRPr="0093658D">
        <w:rPr>
          <w:rFonts w:ascii="Times New Roman" w:hAnsi="Times New Roman" w:cs="Times New Roman"/>
          <w:sz w:val="24"/>
          <w:szCs w:val="24"/>
        </w:rPr>
        <w:t>На глобальном уровне агентства-</w:t>
      </w:r>
      <w:r w:rsidR="00346171">
        <w:rPr>
          <w:rFonts w:ascii="Times New Roman" w:hAnsi="Times New Roman" w:cs="Times New Roman"/>
          <w:sz w:val="24"/>
          <w:szCs w:val="24"/>
        </w:rPr>
        <w:t>кураторы</w:t>
      </w:r>
      <w:r w:rsidRPr="0093658D">
        <w:rPr>
          <w:rFonts w:ascii="Times New Roman" w:hAnsi="Times New Roman" w:cs="Times New Roman"/>
          <w:sz w:val="24"/>
          <w:szCs w:val="24"/>
        </w:rPr>
        <w:t xml:space="preserve"> уполномочены собирать данные о национальных показателях ЦУР, согласовывать их для обеспечения качества, международной сопоставимости и расчета региональных агрегатов, а также сообщать (загружать) данные в базу данных глобальных показателей ЦУР. Во многих случаях ответственные учреждения также поддерживают методологическую разработку показателей и оказывают техническую помощь национальным статистическим сист</w:t>
      </w:r>
      <w:r w:rsidR="00346171">
        <w:rPr>
          <w:rFonts w:ascii="Times New Roman" w:hAnsi="Times New Roman" w:cs="Times New Roman"/>
          <w:sz w:val="24"/>
          <w:szCs w:val="24"/>
        </w:rPr>
        <w:t xml:space="preserve">емам с ограниченными ресурсами. </w:t>
      </w:r>
      <w:r w:rsidRPr="0093658D">
        <w:rPr>
          <w:rFonts w:ascii="Times New Roman" w:hAnsi="Times New Roman" w:cs="Times New Roman"/>
          <w:sz w:val="24"/>
          <w:szCs w:val="24"/>
        </w:rPr>
        <w:t xml:space="preserve">Ожидается, что депозитарные агентства опубликуют график мероприятий по сбору данных, чтобы обеспечить прозрачность и предоставить достаточно времени НСУ и национальным поставщикам данных для ответа на запросы о предоставлении данных по ЦУР. </w:t>
      </w:r>
    </w:p>
    <w:p w:rsidR="0093658D" w:rsidRPr="00B745A2" w:rsidRDefault="0093658D" w:rsidP="0093658D">
      <w:pPr>
        <w:jc w:val="both"/>
        <w:rPr>
          <w:rFonts w:ascii="Times New Roman" w:hAnsi="Times New Roman" w:cs="Times New Roman"/>
          <w:sz w:val="24"/>
          <w:szCs w:val="24"/>
        </w:rPr>
      </w:pPr>
      <w:r w:rsidRPr="0093658D">
        <w:rPr>
          <w:rFonts w:ascii="Times New Roman" w:hAnsi="Times New Roman" w:cs="Times New Roman"/>
          <w:sz w:val="24"/>
          <w:szCs w:val="24"/>
        </w:rPr>
        <w:t xml:space="preserve">ЦУР 1.2.2 отличается от других показателей ЦУР двумя важными аспектами. Во-первых, он определяется на национальном уровне, а не является единообразным показателем для разных стран, и поэтому его нельзя сравнивать на международном уровне. Во-вторых, его </w:t>
      </w:r>
      <w:r w:rsidR="00346171">
        <w:rPr>
          <w:rFonts w:ascii="Times New Roman" w:hAnsi="Times New Roman" w:cs="Times New Roman"/>
          <w:sz w:val="24"/>
          <w:szCs w:val="24"/>
        </w:rPr>
        <w:lastRenderedPageBreak/>
        <w:t>кураторами</w:t>
      </w:r>
      <w:r w:rsidRPr="0093658D">
        <w:rPr>
          <w:rFonts w:ascii="Times New Roman" w:hAnsi="Times New Roman" w:cs="Times New Roman"/>
          <w:sz w:val="24"/>
          <w:szCs w:val="24"/>
        </w:rPr>
        <w:t xml:space="preserve"> являются НСО, а не международные агентства. Благодаря этим характеристикам ПРООН, ЮНИСЕФ и Всемирный банк сотрудничают в качестве специальных партнерских агентств, чтобы обеспечить платформу для сбора национальных данных по ЦУР 1.2.2 и представления их в глобальную базу данных по ЦУР, функция, обычно выполняемая агентствами-</w:t>
      </w:r>
      <w:r w:rsidR="00346171">
        <w:rPr>
          <w:rFonts w:ascii="Times New Roman" w:hAnsi="Times New Roman" w:cs="Times New Roman"/>
          <w:sz w:val="24"/>
          <w:szCs w:val="24"/>
        </w:rPr>
        <w:t>кураторами</w:t>
      </w:r>
      <w:r w:rsidRPr="0093658D">
        <w:rPr>
          <w:rFonts w:ascii="Times New Roman" w:hAnsi="Times New Roman" w:cs="Times New Roman"/>
          <w:sz w:val="24"/>
          <w:szCs w:val="24"/>
        </w:rPr>
        <w:t>. Хотя специальные партнерские агентства стремятся обеспечить официальность и качество представляемых данных, они не проводят никакой гармонизации или другой обработки данных. Руководство по потокам данных и отчетности по глобальным данным для ЦУР также требует, чтобы национальные метаданные представлялись одновременно с данными ЦУР, чтобы обеспечить точность и международную сопоставимость. Разнообразие методологий для показателя 1.2.2 ЦУР повышает актуальность национальных метаданных как инструмента обеспечения высокого качества и точности сообщаемых данных. Три агентства также имеют обширные портфели технической помощи и поддержки потенциала странам для разработки их национальных показателей многомерной бедности.</w:t>
      </w:r>
    </w:p>
    <w:p w:rsidR="002E15F9" w:rsidRPr="00BD29EC" w:rsidRDefault="002E15F9"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4. Иные методологические соображения</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Обоснование</w:t>
      </w:r>
    </w:p>
    <w:p w:rsidR="00CC23B2" w:rsidRPr="00CC23B2" w:rsidRDefault="00CC23B2" w:rsidP="00CC23B2">
      <w:pPr>
        <w:jc w:val="both"/>
        <w:rPr>
          <w:rFonts w:ascii="Times New Roman" w:hAnsi="Times New Roman" w:cs="Times New Roman"/>
          <w:sz w:val="24"/>
          <w:szCs w:val="24"/>
        </w:rPr>
      </w:pPr>
      <w:r w:rsidRPr="00CC23B2">
        <w:rPr>
          <w:rFonts w:ascii="Times New Roman" w:hAnsi="Times New Roman" w:cs="Times New Roman"/>
          <w:sz w:val="24"/>
          <w:szCs w:val="24"/>
        </w:rPr>
        <w:t xml:space="preserve">Бедность традиционно определялась как отсутствие денег. Однако </w:t>
      </w:r>
      <w:r w:rsidR="000161F3">
        <w:rPr>
          <w:rFonts w:ascii="Times New Roman" w:hAnsi="Times New Roman" w:cs="Times New Roman"/>
          <w:sz w:val="24"/>
          <w:szCs w:val="24"/>
        </w:rPr>
        <w:t>сами бедн</w:t>
      </w:r>
      <w:r w:rsidR="00346171">
        <w:rPr>
          <w:rFonts w:ascii="Times New Roman" w:hAnsi="Times New Roman" w:cs="Times New Roman"/>
          <w:sz w:val="24"/>
          <w:szCs w:val="24"/>
        </w:rPr>
        <w:t xml:space="preserve">ые люди </w:t>
      </w:r>
      <w:r w:rsidR="000161F3">
        <w:rPr>
          <w:rFonts w:ascii="Times New Roman" w:hAnsi="Times New Roman" w:cs="Times New Roman"/>
          <w:sz w:val="24"/>
          <w:szCs w:val="24"/>
        </w:rPr>
        <w:t xml:space="preserve">рассматривают свою </w:t>
      </w:r>
      <w:r w:rsidRPr="00CC23B2">
        <w:rPr>
          <w:rFonts w:ascii="Times New Roman" w:hAnsi="Times New Roman" w:cs="Times New Roman"/>
          <w:sz w:val="24"/>
          <w:szCs w:val="24"/>
        </w:rPr>
        <w:t>бедност</w:t>
      </w:r>
      <w:r w:rsidR="000161F3">
        <w:rPr>
          <w:rFonts w:ascii="Times New Roman" w:hAnsi="Times New Roman" w:cs="Times New Roman"/>
          <w:sz w:val="24"/>
          <w:szCs w:val="24"/>
        </w:rPr>
        <w:t>ь</w:t>
      </w:r>
      <w:r w:rsidRPr="00CC23B2">
        <w:rPr>
          <w:rFonts w:ascii="Times New Roman" w:hAnsi="Times New Roman" w:cs="Times New Roman"/>
          <w:sz w:val="24"/>
          <w:szCs w:val="24"/>
        </w:rPr>
        <w:t xml:space="preserve"> гораздо шире. Бедный человек может одновременно </w:t>
      </w:r>
      <w:r w:rsidR="000161F3">
        <w:rPr>
          <w:rFonts w:ascii="Times New Roman" w:hAnsi="Times New Roman" w:cs="Times New Roman"/>
          <w:sz w:val="24"/>
          <w:szCs w:val="24"/>
        </w:rPr>
        <w:t>страдать от нескольких проблем</w:t>
      </w:r>
      <w:r w:rsidRPr="00CC23B2">
        <w:rPr>
          <w:rFonts w:ascii="Times New Roman" w:hAnsi="Times New Roman" w:cs="Times New Roman"/>
          <w:sz w:val="24"/>
          <w:szCs w:val="24"/>
        </w:rPr>
        <w:t xml:space="preserve"> — например, у него может быть плохое здоровье или недоедание, отсутствие чистой воды или электричества, низкое качество труда или</w:t>
      </w:r>
      <w:r w:rsidR="00D17CDC">
        <w:rPr>
          <w:rFonts w:ascii="Times New Roman" w:hAnsi="Times New Roman" w:cs="Times New Roman"/>
          <w:sz w:val="24"/>
          <w:szCs w:val="24"/>
        </w:rPr>
        <w:t xml:space="preserve"> </w:t>
      </w:r>
      <w:r w:rsidR="003C035A">
        <w:rPr>
          <w:rFonts w:ascii="Times New Roman" w:hAnsi="Times New Roman" w:cs="Times New Roman"/>
          <w:sz w:val="24"/>
          <w:szCs w:val="24"/>
        </w:rPr>
        <w:t>недостаток</w:t>
      </w:r>
      <w:r w:rsidRPr="00CC23B2">
        <w:rPr>
          <w:rFonts w:ascii="Times New Roman" w:hAnsi="Times New Roman" w:cs="Times New Roman"/>
          <w:sz w:val="24"/>
          <w:szCs w:val="24"/>
        </w:rPr>
        <w:t xml:space="preserve"> школ</w:t>
      </w:r>
      <w:r w:rsidR="003C035A">
        <w:rPr>
          <w:rFonts w:ascii="Times New Roman" w:hAnsi="Times New Roman" w:cs="Times New Roman"/>
          <w:sz w:val="24"/>
          <w:szCs w:val="24"/>
        </w:rPr>
        <w:t xml:space="preserve">ьного образования. Недостаточно уделять внимание только </w:t>
      </w:r>
      <w:r w:rsidRPr="00CC23B2">
        <w:rPr>
          <w:rFonts w:ascii="Times New Roman" w:hAnsi="Times New Roman" w:cs="Times New Roman"/>
          <w:sz w:val="24"/>
          <w:szCs w:val="24"/>
        </w:rPr>
        <w:t>одном</w:t>
      </w:r>
      <w:r w:rsidR="003C035A">
        <w:rPr>
          <w:rFonts w:ascii="Times New Roman" w:hAnsi="Times New Roman" w:cs="Times New Roman"/>
          <w:sz w:val="24"/>
          <w:szCs w:val="24"/>
        </w:rPr>
        <w:t>у фактору, такому как доход</w:t>
      </w:r>
      <w:r w:rsidRPr="00CC23B2">
        <w:rPr>
          <w:rFonts w:ascii="Times New Roman" w:hAnsi="Times New Roman" w:cs="Times New Roman"/>
          <w:sz w:val="24"/>
          <w:szCs w:val="24"/>
        </w:rPr>
        <w:t>, чтобы охватить истинную реальность бедности. По</w:t>
      </w:r>
      <w:r w:rsidR="003C035A">
        <w:rPr>
          <w:rFonts w:ascii="Times New Roman" w:hAnsi="Times New Roman" w:cs="Times New Roman"/>
          <w:sz w:val="24"/>
          <w:szCs w:val="24"/>
        </w:rPr>
        <w:t xml:space="preserve"> данной причине </w:t>
      </w:r>
      <w:r w:rsidRPr="00CC23B2">
        <w:rPr>
          <w:rFonts w:ascii="Times New Roman" w:hAnsi="Times New Roman" w:cs="Times New Roman"/>
          <w:sz w:val="24"/>
          <w:szCs w:val="24"/>
        </w:rPr>
        <w:t xml:space="preserve">описанные выше показатели многомерной бедности были разработаны для создания более полной картины с учетом множества аспектов, таких как здоровье, образование, уровень жизни. Официальная численность населения по многомерной бедности (% населения), официальная численность населения по многомерной бедности (% от общего числа домохозяйств) и многомерная депривация для детей (% населения до 18 лет) — все это относится к соотношению численности населения, пытающемуся отразить, сколько людей, домохозяйств или детей считается многомерно бедным. С другой стороны, </w:t>
      </w:r>
      <w:r w:rsidR="00AE00EA" w:rsidRPr="00AE00EA">
        <w:rPr>
          <w:rFonts w:ascii="Times New Roman" w:hAnsi="Times New Roman" w:cs="Times New Roman"/>
          <w:sz w:val="24"/>
          <w:szCs w:val="24"/>
        </w:rPr>
        <w:t xml:space="preserve">средняя доля взвешенной депривации </w:t>
      </w:r>
      <w:r w:rsidRPr="00CC23B2">
        <w:rPr>
          <w:rFonts w:ascii="Times New Roman" w:hAnsi="Times New Roman" w:cs="Times New Roman"/>
          <w:sz w:val="24"/>
          <w:szCs w:val="24"/>
        </w:rPr>
        <w:t>отра</w:t>
      </w:r>
      <w:r w:rsidR="00AE00EA">
        <w:rPr>
          <w:rFonts w:ascii="Times New Roman" w:hAnsi="Times New Roman" w:cs="Times New Roman"/>
          <w:sz w:val="24"/>
          <w:szCs w:val="24"/>
        </w:rPr>
        <w:t>жает</w:t>
      </w:r>
      <w:r w:rsidRPr="00CC23B2">
        <w:rPr>
          <w:rFonts w:ascii="Times New Roman" w:hAnsi="Times New Roman" w:cs="Times New Roman"/>
          <w:sz w:val="24"/>
          <w:szCs w:val="24"/>
        </w:rPr>
        <w:t xml:space="preserve"> глубину многомерной бедности. Например, если имеется 18 показателей, отражающих различные аспект</w:t>
      </w:r>
      <w:r w:rsidR="00AE00EA">
        <w:rPr>
          <w:rFonts w:ascii="Times New Roman" w:hAnsi="Times New Roman" w:cs="Times New Roman"/>
          <w:sz w:val="24"/>
          <w:szCs w:val="24"/>
        </w:rPr>
        <w:t>ы бедности, то человек, испытывающий лишение</w:t>
      </w:r>
      <w:r w:rsidRPr="00CC23B2">
        <w:rPr>
          <w:rFonts w:ascii="Times New Roman" w:hAnsi="Times New Roman" w:cs="Times New Roman"/>
          <w:sz w:val="24"/>
          <w:szCs w:val="24"/>
        </w:rPr>
        <w:t xml:space="preserve"> </w:t>
      </w:r>
      <w:r w:rsidR="00AE00EA">
        <w:rPr>
          <w:rFonts w:ascii="Times New Roman" w:hAnsi="Times New Roman" w:cs="Times New Roman"/>
          <w:sz w:val="24"/>
          <w:szCs w:val="24"/>
        </w:rPr>
        <w:t xml:space="preserve">по </w:t>
      </w:r>
      <w:r w:rsidRPr="00CC23B2">
        <w:rPr>
          <w:rFonts w:ascii="Times New Roman" w:hAnsi="Times New Roman" w:cs="Times New Roman"/>
          <w:sz w:val="24"/>
          <w:szCs w:val="24"/>
        </w:rPr>
        <w:t>5 показател</w:t>
      </w:r>
      <w:r w:rsidR="00AE00EA">
        <w:rPr>
          <w:rFonts w:ascii="Times New Roman" w:hAnsi="Times New Roman" w:cs="Times New Roman"/>
          <w:sz w:val="24"/>
          <w:szCs w:val="24"/>
        </w:rPr>
        <w:t>ям</w:t>
      </w:r>
      <w:r w:rsidRPr="00CC23B2">
        <w:rPr>
          <w:rFonts w:ascii="Times New Roman" w:hAnsi="Times New Roman" w:cs="Times New Roman"/>
          <w:sz w:val="24"/>
          <w:szCs w:val="24"/>
        </w:rPr>
        <w:t xml:space="preserve">, и человек, </w:t>
      </w:r>
      <w:r w:rsidR="00AE00EA" w:rsidRPr="00AE00EA">
        <w:rPr>
          <w:rFonts w:ascii="Times New Roman" w:hAnsi="Times New Roman" w:cs="Times New Roman"/>
          <w:sz w:val="24"/>
          <w:szCs w:val="24"/>
        </w:rPr>
        <w:t>испытывающий лишение</w:t>
      </w:r>
      <w:r w:rsidR="00AE00EA">
        <w:rPr>
          <w:rFonts w:ascii="Times New Roman" w:hAnsi="Times New Roman" w:cs="Times New Roman"/>
          <w:sz w:val="24"/>
          <w:szCs w:val="24"/>
        </w:rPr>
        <w:t xml:space="preserve"> по</w:t>
      </w:r>
      <w:r w:rsidRPr="00CC23B2">
        <w:rPr>
          <w:rFonts w:ascii="Times New Roman" w:hAnsi="Times New Roman" w:cs="Times New Roman"/>
          <w:sz w:val="24"/>
          <w:szCs w:val="24"/>
        </w:rPr>
        <w:t xml:space="preserve"> 15 показател</w:t>
      </w:r>
      <w:r w:rsidR="00AE00EA">
        <w:rPr>
          <w:rFonts w:ascii="Times New Roman" w:hAnsi="Times New Roman" w:cs="Times New Roman"/>
          <w:sz w:val="24"/>
          <w:szCs w:val="24"/>
        </w:rPr>
        <w:t>ям</w:t>
      </w:r>
      <w:r w:rsidRPr="00CC23B2">
        <w:rPr>
          <w:rFonts w:ascii="Times New Roman" w:hAnsi="Times New Roman" w:cs="Times New Roman"/>
          <w:sz w:val="24"/>
          <w:szCs w:val="24"/>
        </w:rPr>
        <w:t>, считаются многомерно бедными. Однако «интенсивность» бедности у этих двух людей различна, что отражено в средней доле взвешенн</w:t>
      </w:r>
      <w:r w:rsidR="005E5662">
        <w:rPr>
          <w:rFonts w:ascii="Times New Roman" w:hAnsi="Times New Roman" w:cs="Times New Roman"/>
          <w:sz w:val="24"/>
          <w:szCs w:val="24"/>
        </w:rPr>
        <w:t>ой депривации</w:t>
      </w:r>
      <w:r w:rsidRPr="00CC23B2">
        <w:rPr>
          <w:rFonts w:ascii="Times New Roman" w:hAnsi="Times New Roman" w:cs="Times New Roman"/>
          <w:sz w:val="24"/>
          <w:szCs w:val="24"/>
        </w:rPr>
        <w:t>.</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Комментарии и ограничения</w:t>
      </w:r>
    </w:p>
    <w:p w:rsidR="00346171" w:rsidRDefault="00346171" w:rsidP="00346171">
      <w:pPr>
        <w:jc w:val="both"/>
        <w:rPr>
          <w:rFonts w:ascii="Times New Roman" w:hAnsi="Times New Roman" w:cs="Times New Roman"/>
          <w:sz w:val="24"/>
          <w:szCs w:val="24"/>
        </w:rPr>
      </w:pPr>
      <w:r w:rsidRPr="00346171">
        <w:rPr>
          <w:rFonts w:ascii="Times New Roman" w:hAnsi="Times New Roman" w:cs="Times New Roman"/>
          <w:sz w:val="24"/>
          <w:szCs w:val="24"/>
        </w:rPr>
        <w:t>Собранные данные по ЦУР 1.2.2 не предназначены для сопоставления между странами из-за национальных определений. Например, ключевые параметры для расчета меры, такие как количество показателей, вес, присвоенный каждому показателю и т. д., адаптированы к контексту конкретной страны.</w:t>
      </w:r>
    </w:p>
    <w:p w:rsidR="00DD1BAA" w:rsidRPr="00346171" w:rsidRDefault="00DD1BAA" w:rsidP="00346171">
      <w:pPr>
        <w:jc w:val="both"/>
        <w:rPr>
          <w:rFonts w:ascii="Times New Roman" w:hAnsi="Times New Roman" w:cs="Times New Roman"/>
          <w:sz w:val="24"/>
          <w:szCs w:val="24"/>
        </w:rPr>
      </w:pPr>
    </w:p>
    <w:p w:rsidR="002E15F9" w:rsidRDefault="002E15F9" w:rsidP="00923E0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lastRenderedPageBreak/>
        <w:t>4.</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Метод расчета</w:t>
      </w:r>
      <w:r w:rsidR="00CA1CB1" w:rsidRPr="00BD29EC">
        <w:rPr>
          <w:rFonts w:ascii="Times New Roman" w:hAnsi="Times New Roman"/>
          <w:color w:val="auto"/>
          <w:sz w:val="24"/>
          <w:szCs w:val="24"/>
          <w:lang w:val="ru-RU"/>
        </w:rPr>
        <w:t xml:space="preserve"> </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 xml:space="preserve">Измерение бедности включает в себя два важных шага: (1) идентификация — определение бедных и (2) агрегирование — сбор информации об индивидууме в </w:t>
      </w:r>
      <w:r w:rsidR="00506B8E" w:rsidRPr="00CF3990">
        <w:rPr>
          <w:rFonts w:ascii="Times New Roman" w:hAnsi="Times New Roman" w:cs="Times New Roman"/>
          <w:sz w:val="24"/>
          <w:szCs w:val="24"/>
        </w:rPr>
        <w:t>рамках сводного показателя</w:t>
      </w:r>
      <w:r w:rsidRPr="00CF3990">
        <w:rPr>
          <w:rFonts w:ascii="Times New Roman" w:hAnsi="Times New Roman" w:cs="Times New Roman"/>
          <w:sz w:val="24"/>
          <w:szCs w:val="24"/>
        </w:rPr>
        <w:t>. Существуют разные способы выполнения этих двух шагов. Все показатели, оцениваемые в настоящее время странами или многосторонними организациями, используют метод подсчета. Следовательно, нижеследующее относится только к методам подсчета, даже если экспертами были разработаны другие методологии, не связанные с подсчетом.</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Выявление и агрегирование многомерно бедных включает следующие этапы:</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1. Определите набор соответствующих измерений бедности и для каждого из них определите набор показателей.</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2. Для каждого параметра определить критерии оценки депривации на основе индикаторов.</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3. Для каждого индикатора определите пороговое значение удовлетворенности таким образом, чтобы лицо (или домохозяйство) с достижением ниже этого порогового значения считалось неблагополучным по этому показателю.</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 xml:space="preserve">4. Для каждого показателя сравните достижения каждого человека (или домохозяйства) с порогом удовлетворенности и создайте переменную, которая принимает, например, значение 1, если человек лишен этого показателя, и 0 в противном случае, а затем классифицируйте их как лишенных или нет </w:t>
      </w:r>
      <w:r w:rsidR="00CF3990" w:rsidRPr="00CF3990">
        <w:rPr>
          <w:rFonts w:ascii="Times New Roman" w:hAnsi="Times New Roman" w:cs="Times New Roman"/>
          <w:sz w:val="24"/>
          <w:szCs w:val="24"/>
        </w:rPr>
        <w:t>по этому показателю</w:t>
      </w:r>
      <w:r w:rsidRPr="00CF3990">
        <w:rPr>
          <w:rFonts w:ascii="Times New Roman" w:hAnsi="Times New Roman" w:cs="Times New Roman"/>
          <w:sz w:val="24"/>
          <w:szCs w:val="24"/>
        </w:rPr>
        <w:t>.</w:t>
      </w:r>
    </w:p>
    <w:p w:rsidR="00E6636E" w:rsidRPr="00CF3990" w:rsidRDefault="00E6636E" w:rsidP="00E6636E">
      <w:pPr>
        <w:jc w:val="both"/>
        <w:rPr>
          <w:rFonts w:ascii="Times New Roman" w:hAnsi="Times New Roman" w:cs="Times New Roman"/>
          <w:sz w:val="24"/>
          <w:szCs w:val="24"/>
        </w:rPr>
      </w:pPr>
      <w:r w:rsidRPr="00CF3990">
        <w:rPr>
          <w:rFonts w:ascii="Times New Roman" w:hAnsi="Times New Roman" w:cs="Times New Roman"/>
          <w:sz w:val="24"/>
          <w:szCs w:val="24"/>
        </w:rPr>
        <w:t xml:space="preserve">5. Для каждого человека (или домохозяйства) просуммируйте количество лишений. При суммировании каждый </w:t>
      </w:r>
      <w:r w:rsidR="00CF3990" w:rsidRPr="00CF3990">
        <w:rPr>
          <w:rFonts w:ascii="Times New Roman" w:hAnsi="Times New Roman" w:cs="Times New Roman"/>
          <w:sz w:val="24"/>
          <w:szCs w:val="24"/>
        </w:rPr>
        <w:t>показатель</w:t>
      </w:r>
      <w:r w:rsidRPr="00CF3990">
        <w:rPr>
          <w:rFonts w:ascii="Times New Roman" w:hAnsi="Times New Roman" w:cs="Times New Roman"/>
          <w:sz w:val="24"/>
          <w:szCs w:val="24"/>
        </w:rPr>
        <w:t xml:space="preserve"> может быть взвешен по-разному или одинаково. Как правило, если в одном измерении больше показателей, чем в других, веса показателей корректируются, чтобы обеспечить равные веса для всех измерений, но это не обязательно.</w:t>
      </w:r>
    </w:p>
    <w:p w:rsidR="00E50DC7" w:rsidRPr="00CF3990" w:rsidRDefault="00E50DC7" w:rsidP="00E50DC7">
      <w:pPr>
        <w:jc w:val="both"/>
        <w:rPr>
          <w:rFonts w:ascii="Times New Roman" w:hAnsi="Times New Roman" w:cs="Times New Roman"/>
          <w:sz w:val="24"/>
          <w:szCs w:val="24"/>
        </w:rPr>
      </w:pPr>
      <w:r w:rsidRPr="00CF3990">
        <w:rPr>
          <w:rFonts w:ascii="Times New Roman" w:hAnsi="Times New Roman" w:cs="Times New Roman"/>
          <w:sz w:val="24"/>
          <w:szCs w:val="24"/>
        </w:rPr>
        <w:t>6. Определите порог бедности таким образом, чтобы лицо, превышающее пороговое значение, идентифицировалось и учитывалось (</w:t>
      </w:r>
      <w:proofErr w:type="spellStart"/>
      <w:r w:rsidRPr="00CF3990">
        <w:rPr>
          <w:rFonts w:ascii="Times New Roman" w:hAnsi="Times New Roman" w:cs="Times New Roman"/>
          <w:sz w:val="24"/>
          <w:szCs w:val="24"/>
        </w:rPr>
        <w:t>агрегировалось</w:t>
      </w:r>
      <w:proofErr w:type="spellEnd"/>
      <w:r w:rsidRPr="00CF3990">
        <w:rPr>
          <w:rFonts w:ascii="Times New Roman" w:hAnsi="Times New Roman" w:cs="Times New Roman"/>
          <w:sz w:val="24"/>
          <w:szCs w:val="24"/>
        </w:rPr>
        <w:t>) как бедное.</w:t>
      </w:r>
    </w:p>
    <w:p w:rsidR="00E50DC7" w:rsidRPr="00CF3990" w:rsidRDefault="00E50DC7" w:rsidP="00E50DC7">
      <w:pPr>
        <w:jc w:val="both"/>
        <w:rPr>
          <w:rFonts w:ascii="Times New Roman" w:hAnsi="Times New Roman" w:cs="Times New Roman"/>
          <w:sz w:val="24"/>
          <w:szCs w:val="24"/>
        </w:rPr>
      </w:pPr>
      <w:r w:rsidRPr="00CF3990">
        <w:rPr>
          <w:rFonts w:ascii="Times New Roman" w:hAnsi="Times New Roman" w:cs="Times New Roman"/>
          <w:sz w:val="24"/>
          <w:szCs w:val="24"/>
        </w:rPr>
        <w:t>7. Агрегируйте данные по отдельным лицам (или домохозяйствам), чтобы получить измерение многомерной бедности для интересующей страны или региона.</w:t>
      </w:r>
    </w:p>
    <w:p w:rsidR="00E50DC7" w:rsidRDefault="00E50DC7" w:rsidP="00E50DC7">
      <w:pPr>
        <w:jc w:val="both"/>
        <w:rPr>
          <w:rFonts w:ascii="Times New Roman" w:hAnsi="Times New Roman" w:cs="Times New Roman"/>
          <w:sz w:val="24"/>
          <w:szCs w:val="24"/>
        </w:rPr>
      </w:pPr>
      <w:r w:rsidRPr="00CF3990">
        <w:rPr>
          <w:rFonts w:ascii="Times New Roman" w:hAnsi="Times New Roman" w:cs="Times New Roman"/>
          <w:sz w:val="24"/>
          <w:szCs w:val="24"/>
        </w:rPr>
        <w:t>Чтобы проиллюстрировать этот метод, предположим гипотетическое общество с пятью людьми, где многомерная бедность измеряется на основе четырех показателей: доход домохозяйства на душу населения, количество лет обучения, доступ к санитарии и доступ к источнику воды. Пороговые значения депривации для этих показателей составляют соответственно: 400 денежных единиц (например, долларов, песо, шиллингов), 5 лет обучения в школе для взрослых, доступ к улучшенным санитарным условиям и доступ к улучшенным источникам воды. В этом примере четыре индикатора имеют одинаковый вес</w:t>
      </w:r>
      <w:r w:rsidR="000173D5">
        <w:rPr>
          <w:rStyle w:val="a6"/>
          <w:rFonts w:ascii="Times New Roman" w:hAnsi="Times New Roman" w:cs="Times New Roman"/>
          <w:sz w:val="24"/>
          <w:szCs w:val="24"/>
        </w:rPr>
        <w:footnoteReference w:id="2"/>
      </w:r>
      <w:r w:rsidRPr="00CF3990">
        <w:rPr>
          <w:rFonts w:ascii="Times New Roman" w:hAnsi="Times New Roman" w:cs="Times New Roman"/>
          <w:sz w:val="24"/>
          <w:szCs w:val="24"/>
        </w:rPr>
        <w:t xml:space="preserve">, а пороговое значение многомерной бедности составляет два из четырех индикаторов. </w:t>
      </w:r>
      <w:r w:rsidRPr="00CF3990">
        <w:rPr>
          <w:rFonts w:ascii="Times New Roman" w:hAnsi="Times New Roman" w:cs="Times New Roman"/>
          <w:sz w:val="24"/>
          <w:szCs w:val="24"/>
        </w:rPr>
        <w:lastRenderedPageBreak/>
        <w:t xml:space="preserve">То есть человек будет считаться бедным, если он лишен хотя бы двух из четырех показателей. В таблице </w:t>
      </w:r>
      <w:r w:rsidR="000173D5">
        <w:rPr>
          <w:rFonts w:ascii="Times New Roman" w:hAnsi="Times New Roman" w:cs="Times New Roman"/>
          <w:sz w:val="24"/>
          <w:szCs w:val="24"/>
        </w:rPr>
        <w:t>2</w:t>
      </w:r>
      <w:r w:rsidRPr="00CF3990">
        <w:rPr>
          <w:rFonts w:ascii="Times New Roman" w:hAnsi="Times New Roman" w:cs="Times New Roman"/>
          <w:sz w:val="24"/>
          <w:szCs w:val="24"/>
        </w:rPr>
        <w:t xml:space="preserve"> представлены достижения отдельных лиц по каждому из четырех соответствующих показателей, а пороговые значения депривации показаны в нижней строке. Достижения, находящиеся ниже пор</w:t>
      </w:r>
      <w:r w:rsidR="00CF3990" w:rsidRPr="00CF3990">
        <w:rPr>
          <w:rFonts w:ascii="Times New Roman" w:hAnsi="Times New Roman" w:cs="Times New Roman"/>
          <w:sz w:val="24"/>
          <w:szCs w:val="24"/>
        </w:rPr>
        <w:t xml:space="preserve">ога депривации, выделены красным. </w:t>
      </w:r>
      <w:r w:rsidRPr="00CF3990">
        <w:rPr>
          <w:rFonts w:ascii="Times New Roman" w:hAnsi="Times New Roman" w:cs="Times New Roman"/>
          <w:sz w:val="24"/>
          <w:szCs w:val="24"/>
        </w:rPr>
        <w:t xml:space="preserve">В таблице </w:t>
      </w:r>
      <w:r w:rsidR="000173D5">
        <w:rPr>
          <w:rFonts w:ascii="Times New Roman" w:hAnsi="Times New Roman" w:cs="Times New Roman"/>
          <w:sz w:val="24"/>
          <w:szCs w:val="24"/>
        </w:rPr>
        <w:t>3</w:t>
      </w:r>
      <w:r w:rsidRPr="00CF3990">
        <w:rPr>
          <w:rFonts w:ascii="Times New Roman" w:hAnsi="Times New Roman" w:cs="Times New Roman"/>
          <w:sz w:val="24"/>
          <w:szCs w:val="24"/>
        </w:rPr>
        <w:t xml:space="preserve"> показан статус депривации всех лиц по четырем показателям. Столбец (5) показывает сумму деприваций. Сравнивая эту сумму с порогом бедности (как упоминалось выше, два из четырех), людей можно классифицировать как бедных и небедных, как показано в столбце (6).</w:t>
      </w:r>
    </w:p>
    <w:p w:rsidR="00CF3990" w:rsidRDefault="00CF3990" w:rsidP="00E50DC7">
      <w:pPr>
        <w:jc w:val="both"/>
        <w:rPr>
          <w:rFonts w:ascii="Times New Roman" w:hAnsi="Times New Roman" w:cs="Times New Roman"/>
          <w:sz w:val="24"/>
          <w:szCs w:val="24"/>
        </w:rPr>
      </w:pPr>
    </w:p>
    <w:p w:rsidR="00F53E43" w:rsidRDefault="00F53E43" w:rsidP="00E50DC7">
      <w:pPr>
        <w:jc w:val="both"/>
        <w:rPr>
          <w:rFonts w:ascii="Times New Roman" w:hAnsi="Times New Roman" w:cs="Times New Roman"/>
          <w:sz w:val="24"/>
          <w:szCs w:val="24"/>
        </w:rPr>
      </w:pPr>
    </w:p>
    <w:p w:rsidR="00CF3990" w:rsidRPr="00E84092" w:rsidRDefault="00CF3990" w:rsidP="00CF3990">
      <w:pPr>
        <w:jc w:val="center"/>
        <w:rPr>
          <w:rFonts w:ascii="Times New Roman" w:hAnsi="Times New Roman" w:cs="Times New Roman"/>
          <w:b/>
          <w:sz w:val="24"/>
          <w:szCs w:val="24"/>
        </w:rPr>
      </w:pPr>
      <w:r w:rsidRPr="00E84092">
        <w:rPr>
          <w:rFonts w:ascii="Times New Roman" w:hAnsi="Times New Roman" w:cs="Times New Roman"/>
          <w:b/>
          <w:sz w:val="24"/>
          <w:szCs w:val="24"/>
        </w:rPr>
        <w:t xml:space="preserve">Таблица </w:t>
      </w:r>
      <w:r w:rsidR="000173D5">
        <w:rPr>
          <w:rFonts w:ascii="Times New Roman" w:hAnsi="Times New Roman" w:cs="Times New Roman"/>
          <w:b/>
          <w:sz w:val="24"/>
          <w:szCs w:val="24"/>
        </w:rPr>
        <w:t>2</w:t>
      </w:r>
      <w:r w:rsidRPr="00E84092">
        <w:rPr>
          <w:rFonts w:ascii="Times New Roman" w:hAnsi="Times New Roman" w:cs="Times New Roman"/>
          <w:b/>
          <w:sz w:val="24"/>
          <w:szCs w:val="24"/>
        </w:rPr>
        <w:t>. Индивидуальные достижения по переменным, выбранным для определения многомерной бедности</w:t>
      </w:r>
    </w:p>
    <w:tbl>
      <w:tblPr>
        <w:tblStyle w:val="aa"/>
        <w:tblW w:w="0" w:type="auto"/>
        <w:tblLook w:val="04A0" w:firstRow="1" w:lastRow="0" w:firstColumn="1" w:lastColumn="0" w:noHBand="0" w:noVBand="1"/>
      </w:tblPr>
      <w:tblGrid>
        <w:gridCol w:w="1914"/>
        <w:gridCol w:w="1914"/>
        <w:gridCol w:w="1914"/>
        <w:gridCol w:w="1914"/>
        <w:gridCol w:w="1915"/>
      </w:tblGrid>
      <w:tr w:rsidR="00CF3990" w:rsidTr="00CF3990">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Физическое лицо</w:t>
            </w:r>
          </w:p>
        </w:tc>
        <w:tc>
          <w:tcPr>
            <w:tcW w:w="1914" w:type="dxa"/>
          </w:tcPr>
          <w:p w:rsidR="00CF3990" w:rsidRPr="00CF3990" w:rsidRDefault="00CF3990" w:rsidP="00CF3990">
            <w:pPr>
              <w:jc w:val="center"/>
              <w:rPr>
                <w:rFonts w:ascii="Times New Roman" w:hAnsi="Times New Roman" w:cs="Times New Roman"/>
                <w:sz w:val="24"/>
                <w:szCs w:val="24"/>
              </w:rPr>
            </w:pPr>
            <w:r w:rsidRPr="00CF3990">
              <w:rPr>
                <w:rFonts w:ascii="Times New Roman" w:hAnsi="Times New Roman" w:cs="Times New Roman"/>
                <w:sz w:val="24"/>
                <w:szCs w:val="24"/>
              </w:rPr>
              <w:t>Доход</w:t>
            </w:r>
          </w:p>
          <w:p w:rsidR="00CF3990" w:rsidRDefault="00CF3990" w:rsidP="00CF3990">
            <w:pPr>
              <w:jc w:val="center"/>
              <w:rPr>
                <w:rFonts w:ascii="Times New Roman" w:hAnsi="Times New Roman" w:cs="Times New Roman"/>
                <w:sz w:val="24"/>
                <w:szCs w:val="24"/>
              </w:rPr>
            </w:pPr>
            <w:r w:rsidRPr="00CF3990">
              <w:rPr>
                <w:rFonts w:ascii="Times New Roman" w:hAnsi="Times New Roman" w:cs="Times New Roman"/>
                <w:sz w:val="24"/>
                <w:szCs w:val="24"/>
              </w:rPr>
              <w:t>(в долларах)</w:t>
            </w:r>
          </w:p>
        </w:tc>
        <w:tc>
          <w:tcPr>
            <w:tcW w:w="1914" w:type="dxa"/>
          </w:tcPr>
          <w:p w:rsidR="00CF3990" w:rsidRP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У</w:t>
            </w:r>
            <w:r w:rsidRPr="00CF3990">
              <w:rPr>
                <w:rFonts w:ascii="Times New Roman" w:hAnsi="Times New Roman" w:cs="Times New Roman"/>
                <w:sz w:val="24"/>
                <w:szCs w:val="24"/>
              </w:rPr>
              <w:t>чеба в школе</w:t>
            </w:r>
          </w:p>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(лет</w:t>
            </w:r>
            <w:r w:rsidRPr="00CF3990">
              <w:rPr>
                <w:rFonts w:ascii="Times New Roman" w:hAnsi="Times New Roman" w:cs="Times New Roman"/>
                <w:sz w:val="24"/>
                <w:szCs w:val="24"/>
              </w:rPr>
              <w:t>)</w:t>
            </w:r>
          </w:p>
        </w:tc>
        <w:tc>
          <w:tcPr>
            <w:tcW w:w="1914" w:type="dxa"/>
          </w:tcPr>
          <w:p w:rsidR="00CF3990" w:rsidRDefault="00CF3990" w:rsidP="00CF3990">
            <w:pPr>
              <w:jc w:val="center"/>
              <w:rPr>
                <w:rFonts w:ascii="Times New Roman" w:hAnsi="Times New Roman" w:cs="Times New Roman"/>
                <w:sz w:val="24"/>
                <w:szCs w:val="24"/>
              </w:rPr>
            </w:pPr>
            <w:r w:rsidRPr="00CF3990">
              <w:rPr>
                <w:rFonts w:ascii="Times New Roman" w:hAnsi="Times New Roman" w:cs="Times New Roman"/>
                <w:sz w:val="24"/>
                <w:szCs w:val="24"/>
              </w:rPr>
              <w:t>Улучшенная санитария</w:t>
            </w:r>
          </w:p>
        </w:tc>
        <w:tc>
          <w:tcPr>
            <w:tcW w:w="1915"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Улучшенные источники воды</w:t>
            </w:r>
          </w:p>
        </w:tc>
      </w:tr>
      <w:tr w:rsidR="00CF3990" w:rsidTr="004D19AF">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100</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shd w:val="clear" w:color="auto" w:fill="D99594" w:themeFill="accent2" w:themeFillTint="99"/>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Нет</w:t>
            </w:r>
          </w:p>
        </w:tc>
        <w:tc>
          <w:tcPr>
            <w:tcW w:w="1915" w:type="dxa"/>
            <w:shd w:val="clear" w:color="auto" w:fill="D99594" w:themeFill="accent2" w:themeFillTint="99"/>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Нет</w:t>
            </w:r>
          </w:p>
        </w:tc>
      </w:tr>
      <w:tr w:rsidR="00CF3990" w:rsidTr="004D19AF">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200</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shd w:val="clear" w:color="auto" w:fill="D99594" w:themeFill="accent2" w:themeFillTint="99"/>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Нет</w:t>
            </w:r>
          </w:p>
        </w:tc>
        <w:tc>
          <w:tcPr>
            <w:tcW w:w="1915" w:type="dxa"/>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r>
      <w:tr w:rsidR="00CF3990" w:rsidTr="004D19AF">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350</w:t>
            </w:r>
          </w:p>
        </w:tc>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c>
          <w:tcPr>
            <w:tcW w:w="1915" w:type="dxa"/>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r>
      <w:tr w:rsidR="00CF3990" w:rsidTr="004D19AF">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500</w:t>
            </w:r>
          </w:p>
        </w:tc>
        <w:tc>
          <w:tcPr>
            <w:tcW w:w="1914" w:type="dxa"/>
            <w:shd w:val="clear" w:color="auto" w:fill="D99594" w:themeFill="accent2" w:themeFillTint="9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c>
          <w:tcPr>
            <w:tcW w:w="1915" w:type="dxa"/>
            <w:shd w:val="clear" w:color="auto" w:fill="D99594" w:themeFill="accent2" w:themeFillTint="99"/>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Нет</w:t>
            </w:r>
          </w:p>
        </w:tc>
      </w:tr>
      <w:tr w:rsidR="00CF3990" w:rsidTr="00CF3990">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600</w:t>
            </w:r>
          </w:p>
        </w:tc>
        <w:tc>
          <w:tcPr>
            <w:tcW w:w="1914" w:type="dxa"/>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6</w:t>
            </w:r>
          </w:p>
        </w:tc>
        <w:tc>
          <w:tcPr>
            <w:tcW w:w="1914" w:type="dxa"/>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c>
          <w:tcPr>
            <w:tcW w:w="1915" w:type="dxa"/>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r>
      <w:tr w:rsidR="00CF3990" w:rsidTr="004D19AF">
        <w:tc>
          <w:tcPr>
            <w:tcW w:w="1914" w:type="dxa"/>
            <w:shd w:val="clear" w:color="auto" w:fill="D9D9D9" w:themeFill="background1" w:themeFillShade="D9"/>
          </w:tcPr>
          <w:p w:rsidR="00CF3990" w:rsidRDefault="00CF3990" w:rsidP="00CF3990">
            <w:pPr>
              <w:jc w:val="center"/>
              <w:rPr>
                <w:rFonts w:ascii="Times New Roman" w:hAnsi="Times New Roman" w:cs="Times New Roman"/>
                <w:sz w:val="24"/>
                <w:szCs w:val="24"/>
              </w:rPr>
            </w:pPr>
            <w:r w:rsidRPr="00CF3990">
              <w:rPr>
                <w:rFonts w:ascii="Times New Roman" w:hAnsi="Times New Roman" w:cs="Times New Roman"/>
                <w:sz w:val="24"/>
                <w:szCs w:val="24"/>
              </w:rPr>
              <w:t>Отсечение депривации</w:t>
            </w:r>
          </w:p>
        </w:tc>
        <w:tc>
          <w:tcPr>
            <w:tcW w:w="1914" w:type="dxa"/>
            <w:shd w:val="clear" w:color="auto" w:fill="D9D9D9" w:themeFill="background1" w:themeFillShade="D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400</w:t>
            </w:r>
          </w:p>
        </w:tc>
        <w:tc>
          <w:tcPr>
            <w:tcW w:w="1914" w:type="dxa"/>
            <w:shd w:val="clear" w:color="auto" w:fill="D9D9D9" w:themeFill="background1" w:themeFillShade="D9"/>
          </w:tcPr>
          <w:p w:rsidR="00CF3990" w:rsidRDefault="00CF3990" w:rsidP="00CF3990">
            <w:pPr>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shd w:val="clear" w:color="auto" w:fill="D9D9D9" w:themeFill="background1" w:themeFillShade="D9"/>
          </w:tcPr>
          <w:p w:rsidR="00CF3990" w:rsidRPr="004D19AF"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c>
          <w:tcPr>
            <w:tcW w:w="1915" w:type="dxa"/>
            <w:shd w:val="clear" w:color="auto" w:fill="D9D9D9" w:themeFill="background1" w:themeFillShade="D9"/>
          </w:tcPr>
          <w:p w:rsidR="00CF3990" w:rsidRDefault="004D19AF" w:rsidP="00CF3990">
            <w:pPr>
              <w:jc w:val="center"/>
              <w:rPr>
                <w:rFonts w:ascii="Times New Roman" w:hAnsi="Times New Roman" w:cs="Times New Roman"/>
                <w:sz w:val="24"/>
                <w:szCs w:val="24"/>
              </w:rPr>
            </w:pPr>
            <w:r>
              <w:rPr>
                <w:rFonts w:ascii="Times New Roman" w:hAnsi="Times New Roman" w:cs="Times New Roman"/>
                <w:sz w:val="24"/>
                <w:szCs w:val="24"/>
              </w:rPr>
              <w:t>Да</w:t>
            </w:r>
          </w:p>
        </w:tc>
      </w:tr>
    </w:tbl>
    <w:p w:rsidR="008D19FB" w:rsidRDefault="008D19FB" w:rsidP="008D19FB">
      <w:pPr>
        <w:jc w:val="both"/>
        <w:rPr>
          <w:rFonts w:ascii="Times New Roman" w:hAnsi="Times New Roman" w:cs="Times New Roman"/>
          <w:sz w:val="24"/>
          <w:szCs w:val="24"/>
        </w:rPr>
      </w:pPr>
    </w:p>
    <w:p w:rsidR="00CF3990" w:rsidRDefault="008D19FB" w:rsidP="008D19FB">
      <w:pPr>
        <w:jc w:val="both"/>
        <w:rPr>
          <w:rFonts w:ascii="Times New Roman" w:hAnsi="Times New Roman" w:cs="Times New Roman"/>
          <w:sz w:val="24"/>
          <w:szCs w:val="24"/>
        </w:rPr>
      </w:pPr>
      <w:r w:rsidRPr="008D19FB">
        <w:rPr>
          <w:rFonts w:ascii="Times New Roman" w:hAnsi="Times New Roman" w:cs="Times New Roman"/>
          <w:sz w:val="24"/>
          <w:szCs w:val="24"/>
        </w:rPr>
        <w:t>Примечание. Обратите внимание, что показатели водоснабжения и санитарии являются бинарными переменными, где значение 1 соответствует доступу к улучшенным санитарным условиям или источнику воды, а в противном случае равно 0.</w:t>
      </w:r>
    </w:p>
    <w:p w:rsidR="00E84092" w:rsidRDefault="00E84092" w:rsidP="00E84092">
      <w:pPr>
        <w:jc w:val="center"/>
        <w:rPr>
          <w:rFonts w:ascii="Times New Roman" w:hAnsi="Times New Roman" w:cs="Times New Roman"/>
          <w:b/>
          <w:sz w:val="24"/>
          <w:szCs w:val="24"/>
        </w:rPr>
      </w:pPr>
      <w:r w:rsidRPr="00E84092">
        <w:rPr>
          <w:rFonts w:ascii="Times New Roman" w:hAnsi="Times New Roman" w:cs="Times New Roman"/>
          <w:b/>
          <w:sz w:val="24"/>
          <w:szCs w:val="24"/>
        </w:rPr>
        <w:t xml:space="preserve">Таблица </w:t>
      </w:r>
      <w:r w:rsidR="000173D5">
        <w:rPr>
          <w:rFonts w:ascii="Times New Roman" w:hAnsi="Times New Roman" w:cs="Times New Roman"/>
          <w:b/>
          <w:sz w:val="24"/>
          <w:szCs w:val="24"/>
        </w:rPr>
        <w:t>3</w:t>
      </w:r>
      <w:r w:rsidRPr="00E84092">
        <w:rPr>
          <w:rFonts w:ascii="Times New Roman" w:hAnsi="Times New Roman" w:cs="Times New Roman"/>
          <w:b/>
          <w:sz w:val="24"/>
          <w:szCs w:val="24"/>
        </w:rPr>
        <w:t>: Статус депривации, показатель депривации и статус бедности</w:t>
      </w:r>
    </w:p>
    <w:tbl>
      <w:tblPr>
        <w:tblStyle w:val="aa"/>
        <w:tblW w:w="0" w:type="auto"/>
        <w:tblLook w:val="04A0" w:firstRow="1" w:lastRow="0" w:firstColumn="1" w:lastColumn="0" w:noHBand="0" w:noVBand="1"/>
      </w:tblPr>
      <w:tblGrid>
        <w:gridCol w:w="1435"/>
        <w:gridCol w:w="1279"/>
        <w:gridCol w:w="1290"/>
        <w:gridCol w:w="1426"/>
        <w:gridCol w:w="1436"/>
        <w:gridCol w:w="1519"/>
        <w:gridCol w:w="1186"/>
      </w:tblGrid>
      <w:tr w:rsidR="00E84092" w:rsidTr="00FB64CB">
        <w:tc>
          <w:tcPr>
            <w:tcW w:w="1435" w:type="dxa"/>
            <w:vMerge w:val="restart"/>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Физическое лицо</w:t>
            </w:r>
          </w:p>
        </w:tc>
        <w:tc>
          <w:tcPr>
            <w:tcW w:w="5431" w:type="dxa"/>
            <w:gridSpan w:val="4"/>
          </w:tcPr>
          <w:p w:rsidR="00E84092" w:rsidRPr="00E84092" w:rsidRDefault="00E84092" w:rsidP="00E84092">
            <w:pPr>
              <w:jc w:val="center"/>
              <w:rPr>
                <w:rFonts w:ascii="Times New Roman" w:hAnsi="Times New Roman" w:cs="Times New Roman"/>
                <w:sz w:val="24"/>
                <w:szCs w:val="24"/>
              </w:rPr>
            </w:pPr>
            <w:r>
              <w:rPr>
                <w:rFonts w:ascii="Times New Roman" w:hAnsi="Times New Roman" w:cs="Times New Roman"/>
                <w:sz w:val="24"/>
                <w:szCs w:val="24"/>
              </w:rPr>
              <w:t>Лишенный в</w:t>
            </w:r>
          </w:p>
        </w:tc>
        <w:tc>
          <w:tcPr>
            <w:tcW w:w="1519" w:type="dxa"/>
            <w:vMerge w:val="restart"/>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Сумма депривации</w:t>
            </w:r>
          </w:p>
        </w:tc>
        <w:tc>
          <w:tcPr>
            <w:tcW w:w="1186" w:type="dxa"/>
            <w:vMerge w:val="restart"/>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Бедные (два из четырех)</w:t>
            </w:r>
          </w:p>
        </w:tc>
      </w:tr>
      <w:tr w:rsidR="00E84092" w:rsidTr="00E84092">
        <w:trPr>
          <w:trHeight w:val="573"/>
        </w:trPr>
        <w:tc>
          <w:tcPr>
            <w:tcW w:w="1435" w:type="dxa"/>
            <w:vMerge/>
          </w:tcPr>
          <w:p w:rsidR="00E84092" w:rsidRDefault="00E84092" w:rsidP="00E84092">
            <w:pPr>
              <w:jc w:val="center"/>
              <w:rPr>
                <w:rFonts w:ascii="Times New Roman" w:hAnsi="Times New Roman" w:cs="Times New Roman"/>
                <w:b/>
                <w:sz w:val="24"/>
                <w:szCs w:val="24"/>
              </w:rPr>
            </w:pPr>
          </w:p>
        </w:tc>
        <w:tc>
          <w:tcPr>
            <w:tcW w:w="127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Доход</w:t>
            </w:r>
          </w:p>
        </w:tc>
        <w:tc>
          <w:tcPr>
            <w:tcW w:w="1290"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Учеба в школе</w:t>
            </w:r>
          </w:p>
        </w:tc>
        <w:tc>
          <w:tcPr>
            <w:tcW w:w="142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Санитария</w:t>
            </w:r>
          </w:p>
        </w:tc>
        <w:tc>
          <w:tcPr>
            <w:tcW w:w="143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Источники воды</w:t>
            </w:r>
          </w:p>
        </w:tc>
        <w:tc>
          <w:tcPr>
            <w:tcW w:w="1519" w:type="dxa"/>
            <w:vMerge/>
          </w:tcPr>
          <w:p w:rsidR="00E84092" w:rsidRPr="00E84092" w:rsidRDefault="00E84092" w:rsidP="00E84092">
            <w:pPr>
              <w:jc w:val="center"/>
              <w:rPr>
                <w:rFonts w:ascii="Times New Roman" w:hAnsi="Times New Roman" w:cs="Times New Roman"/>
                <w:sz w:val="24"/>
                <w:szCs w:val="24"/>
              </w:rPr>
            </w:pPr>
          </w:p>
        </w:tc>
        <w:tc>
          <w:tcPr>
            <w:tcW w:w="1186" w:type="dxa"/>
            <w:vMerge/>
          </w:tcPr>
          <w:p w:rsidR="00E84092" w:rsidRPr="00E84092" w:rsidRDefault="00E84092" w:rsidP="00E84092">
            <w:pPr>
              <w:jc w:val="center"/>
              <w:rPr>
                <w:rFonts w:ascii="Times New Roman" w:hAnsi="Times New Roman" w:cs="Times New Roman"/>
                <w:sz w:val="24"/>
                <w:szCs w:val="24"/>
              </w:rPr>
            </w:pPr>
          </w:p>
        </w:tc>
      </w:tr>
      <w:tr w:rsidR="00E84092" w:rsidTr="00E84092">
        <w:tc>
          <w:tcPr>
            <w:tcW w:w="1435" w:type="dxa"/>
          </w:tcPr>
          <w:p w:rsidR="00E84092" w:rsidRDefault="00E84092" w:rsidP="00E84092">
            <w:pPr>
              <w:jc w:val="center"/>
              <w:rPr>
                <w:rFonts w:ascii="Times New Roman" w:hAnsi="Times New Roman" w:cs="Times New Roman"/>
                <w:b/>
                <w:sz w:val="24"/>
                <w:szCs w:val="24"/>
              </w:rPr>
            </w:pPr>
          </w:p>
        </w:tc>
        <w:tc>
          <w:tcPr>
            <w:tcW w:w="127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290"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(2)</w:t>
            </w:r>
          </w:p>
        </w:tc>
        <w:tc>
          <w:tcPr>
            <w:tcW w:w="142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(3)</w:t>
            </w:r>
          </w:p>
        </w:tc>
        <w:tc>
          <w:tcPr>
            <w:tcW w:w="143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(4)</w:t>
            </w:r>
          </w:p>
        </w:tc>
        <w:tc>
          <w:tcPr>
            <w:tcW w:w="151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(5)</w:t>
            </w:r>
          </w:p>
        </w:tc>
        <w:tc>
          <w:tcPr>
            <w:tcW w:w="118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(6)</w:t>
            </w:r>
          </w:p>
        </w:tc>
      </w:tr>
      <w:tr w:rsidR="00E84092" w:rsidTr="00E84092">
        <w:tc>
          <w:tcPr>
            <w:tcW w:w="1435"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279"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290"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42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43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51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4</w:t>
            </w:r>
          </w:p>
        </w:tc>
        <w:tc>
          <w:tcPr>
            <w:tcW w:w="118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Да</w:t>
            </w:r>
          </w:p>
        </w:tc>
      </w:tr>
      <w:tr w:rsidR="00E84092" w:rsidTr="00E84092">
        <w:tc>
          <w:tcPr>
            <w:tcW w:w="1435"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2</w:t>
            </w:r>
          </w:p>
        </w:tc>
        <w:tc>
          <w:tcPr>
            <w:tcW w:w="1279"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290"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42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43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51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3</w:t>
            </w:r>
          </w:p>
        </w:tc>
        <w:tc>
          <w:tcPr>
            <w:tcW w:w="118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Да</w:t>
            </w:r>
          </w:p>
        </w:tc>
      </w:tr>
      <w:tr w:rsidR="00E84092" w:rsidTr="000173D5">
        <w:tc>
          <w:tcPr>
            <w:tcW w:w="1435"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3</w:t>
            </w:r>
          </w:p>
        </w:tc>
        <w:tc>
          <w:tcPr>
            <w:tcW w:w="1279"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290"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42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43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519" w:type="dxa"/>
          </w:tcPr>
          <w:p w:rsidR="00E84092" w:rsidRPr="00E84092" w:rsidRDefault="000173D5" w:rsidP="00E84092">
            <w:pPr>
              <w:jc w:val="center"/>
              <w:rPr>
                <w:rFonts w:ascii="Times New Roman" w:hAnsi="Times New Roman" w:cs="Times New Roman"/>
                <w:sz w:val="24"/>
                <w:szCs w:val="24"/>
              </w:rPr>
            </w:pPr>
            <w:r>
              <w:rPr>
                <w:rFonts w:ascii="Times New Roman" w:hAnsi="Times New Roman" w:cs="Times New Roman"/>
                <w:sz w:val="24"/>
                <w:szCs w:val="24"/>
              </w:rPr>
              <w:t>1</w:t>
            </w:r>
          </w:p>
        </w:tc>
        <w:tc>
          <w:tcPr>
            <w:tcW w:w="118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Нет</w:t>
            </w:r>
          </w:p>
        </w:tc>
      </w:tr>
      <w:tr w:rsidR="00E84092" w:rsidTr="00E84092">
        <w:tc>
          <w:tcPr>
            <w:tcW w:w="1435"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4</w:t>
            </w:r>
          </w:p>
        </w:tc>
        <w:tc>
          <w:tcPr>
            <w:tcW w:w="127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290"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42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43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1</w:t>
            </w:r>
          </w:p>
        </w:tc>
        <w:tc>
          <w:tcPr>
            <w:tcW w:w="1519" w:type="dxa"/>
          </w:tcPr>
          <w:p w:rsidR="00E84092" w:rsidRPr="00E84092" w:rsidRDefault="000173D5" w:rsidP="00E84092">
            <w:pPr>
              <w:jc w:val="center"/>
              <w:rPr>
                <w:rFonts w:ascii="Times New Roman" w:hAnsi="Times New Roman" w:cs="Times New Roman"/>
                <w:sz w:val="24"/>
                <w:szCs w:val="24"/>
              </w:rPr>
            </w:pPr>
            <w:r>
              <w:rPr>
                <w:rFonts w:ascii="Times New Roman" w:hAnsi="Times New Roman" w:cs="Times New Roman"/>
                <w:sz w:val="24"/>
                <w:szCs w:val="24"/>
              </w:rPr>
              <w:t>2</w:t>
            </w:r>
          </w:p>
        </w:tc>
        <w:tc>
          <w:tcPr>
            <w:tcW w:w="1186" w:type="dxa"/>
            <w:shd w:val="clear" w:color="auto" w:fill="D99594" w:themeFill="accent2" w:themeFillTint="99"/>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Да</w:t>
            </w:r>
          </w:p>
        </w:tc>
      </w:tr>
      <w:tr w:rsidR="00E84092" w:rsidTr="00E84092">
        <w:tc>
          <w:tcPr>
            <w:tcW w:w="1435"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5</w:t>
            </w:r>
          </w:p>
        </w:tc>
        <w:tc>
          <w:tcPr>
            <w:tcW w:w="127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290"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42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43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519"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0</w:t>
            </w:r>
          </w:p>
        </w:tc>
        <w:tc>
          <w:tcPr>
            <w:tcW w:w="1186" w:type="dxa"/>
          </w:tcPr>
          <w:p w:rsidR="00E84092" w:rsidRPr="00E84092" w:rsidRDefault="00E84092" w:rsidP="00E84092">
            <w:pPr>
              <w:jc w:val="center"/>
              <w:rPr>
                <w:rFonts w:ascii="Times New Roman" w:hAnsi="Times New Roman" w:cs="Times New Roman"/>
                <w:sz w:val="24"/>
                <w:szCs w:val="24"/>
              </w:rPr>
            </w:pPr>
            <w:r w:rsidRPr="00E84092">
              <w:rPr>
                <w:rFonts w:ascii="Times New Roman" w:hAnsi="Times New Roman" w:cs="Times New Roman"/>
                <w:sz w:val="24"/>
                <w:szCs w:val="24"/>
              </w:rPr>
              <w:t>Нет</w:t>
            </w:r>
          </w:p>
        </w:tc>
      </w:tr>
    </w:tbl>
    <w:p w:rsidR="00E84092" w:rsidRDefault="00E84092" w:rsidP="00E33B76">
      <w:pPr>
        <w:jc w:val="both"/>
        <w:rPr>
          <w:rFonts w:ascii="Times New Roman" w:hAnsi="Times New Roman" w:cs="Times New Roman"/>
          <w:b/>
          <w:sz w:val="24"/>
          <w:szCs w:val="24"/>
        </w:rPr>
      </w:pPr>
    </w:p>
    <w:p w:rsidR="00E33B76" w:rsidRPr="00E33B76" w:rsidRDefault="00E33B76" w:rsidP="00E33B76">
      <w:pPr>
        <w:jc w:val="both"/>
        <w:rPr>
          <w:rFonts w:ascii="Times New Roman" w:hAnsi="Times New Roman" w:cs="Times New Roman"/>
          <w:sz w:val="24"/>
          <w:szCs w:val="24"/>
        </w:rPr>
      </w:pPr>
      <w:r w:rsidRPr="00E33B76">
        <w:rPr>
          <w:rFonts w:ascii="Times New Roman" w:hAnsi="Times New Roman" w:cs="Times New Roman"/>
          <w:sz w:val="24"/>
          <w:szCs w:val="24"/>
        </w:rPr>
        <w:t>Последний шаг включает в себя агрегирование информации по отдельным лицам. Наиболее распространенным суммарным показателем является коэффициент численности населения или распространенность бедности. Численность населения – это доля всего населения, относящегося к категории бедных. В приведенном выше примере распространенность многомерной бедности составляет 60 процентов (= 3</w:t>
      </w:r>
      <w:r w:rsidR="002B593E">
        <w:rPr>
          <w:rFonts w:ascii="Times New Roman" w:hAnsi="Times New Roman" w:cs="Times New Roman"/>
          <w:sz w:val="24"/>
          <w:szCs w:val="24"/>
        </w:rPr>
        <w:t>/</w:t>
      </w:r>
      <w:r w:rsidRPr="00E33B76">
        <w:rPr>
          <w:rFonts w:ascii="Times New Roman" w:hAnsi="Times New Roman" w:cs="Times New Roman"/>
          <w:sz w:val="24"/>
          <w:szCs w:val="24"/>
        </w:rPr>
        <w:t>5 × 100).</w:t>
      </w:r>
    </w:p>
    <w:p w:rsidR="00A518FB" w:rsidRDefault="00E33B76" w:rsidP="00E33B76">
      <w:pPr>
        <w:jc w:val="both"/>
        <w:rPr>
          <w:rFonts w:ascii="Times New Roman" w:hAnsi="Times New Roman" w:cs="Times New Roman"/>
          <w:sz w:val="24"/>
          <w:szCs w:val="24"/>
        </w:rPr>
      </w:pPr>
      <w:r w:rsidRPr="00E33B76">
        <w:rPr>
          <w:rFonts w:ascii="Times New Roman" w:hAnsi="Times New Roman" w:cs="Times New Roman"/>
          <w:sz w:val="24"/>
          <w:szCs w:val="24"/>
        </w:rPr>
        <w:lastRenderedPageBreak/>
        <w:t xml:space="preserve">Во всех эмпирических примерах, обсуждаемых в этом разделе, в качестве основного показателя многомерной бедности используется коэффициент численности населения. С одной стороны, этот показатель интуитивно понятен и может быть дезагрегирован по подгруппам населения. С другой стороны, его нельзя разбить на вклад каждого отдельного </w:t>
      </w:r>
      <w:r w:rsidR="00A518FB">
        <w:rPr>
          <w:rFonts w:ascii="Times New Roman" w:hAnsi="Times New Roman" w:cs="Times New Roman"/>
          <w:sz w:val="24"/>
          <w:szCs w:val="24"/>
        </w:rPr>
        <w:t>компонента</w:t>
      </w:r>
      <w:r w:rsidRPr="00E33B76">
        <w:rPr>
          <w:rFonts w:ascii="Times New Roman" w:hAnsi="Times New Roman" w:cs="Times New Roman"/>
          <w:sz w:val="24"/>
          <w:szCs w:val="24"/>
        </w:rPr>
        <w:t>, и он не чувствителен к количеству лишений, испытываемых бедными. Из-за этих ограничений некоторые методологии предлагают другие сводные показатели в дополнение к коэффициенту численности персонала. Для целей отчетности по показателю ЦУР 1.2.2 странам необходимо только рассчитать коэффициент численности персонала.</w:t>
      </w:r>
    </w:p>
    <w:p w:rsidR="00AC3A2A" w:rsidRDefault="00AC3A2A" w:rsidP="00E33B76">
      <w:pPr>
        <w:jc w:val="both"/>
        <w:rPr>
          <w:rFonts w:ascii="Times New Roman" w:hAnsi="Times New Roman" w:cs="Times New Roman"/>
          <w:sz w:val="24"/>
          <w:szCs w:val="24"/>
        </w:rPr>
      </w:pPr>
    </w:p>
    <w:p w:rsidR="00A518FB" w:rsidRDefault="00463967" w:rsidP="00E33B76">
      <w:pPr>
        <w:jc w:val="both"/>
        <w:rPr>
          <w:rFonts w:ascii="Times New Roman" w:hAnsi="Times New Roman" w:cs="Times New Roman"/>
          <w:color w:val="4F81BD" w:themeColor="accent1"/>
          <w:sz w:val="24"/>
          <w:szCs w:val="24"/>
        </w:rPr>
      </w:pPr>
      <w:r w:rsidRPr="00463967">
        <w:rPr>
          <w:rFonts w:ascii="Times New Roman" w:hAnsi="Times New Roman" w:cs="Times New Roman"/>
          <w:color w:val="4F81BD" w:themeColor="accent1"/>
          <w:sz w:val="24"/>
          <w:szCs w:val="24"/>
        </w:rPr>
        <w:t xml:space="preserve">Ключевой момент </w:t>
      </w:r>
      <w:r w:rsidR="00A518FB" w:rsidRPr="00A518FB">
        <w:rPr>
          <w:rFonts w:ascii="Times New Roman" w:hAnsi="Times New Roman" w:cs="Times New Roman"/>
          <w:color w:val="4F81BD" w:themeColor="accent1"/>
          <w:sz w:val="24"/>
          <w:szCs w:val="24"/>
        </w:rPr>
        <w:t>1: Неудовлетворенные основные потребности</w:t>
      </w:r>
    </w:p>
    <w:p w:rsidR="00A518FB" w:rsidRPr="00672042" w:rsidRDefault="00A518FB" w:rsidP="00E33B76">
      <w:pPr>
        <w:jc w:val="both"/>
        <w:rPr>
          <w:rFonts w:ascii="Times New Roman" w:hAnsi="Times New Roman" w:cs="Times New Roman"/>
          <w:sz w:val="24"/>
          <w:szCs w:val="24"/>
        </w:rPr>
      </w:pPr>
      <w:r w:rsidRPr="00A518FB">
        <w:rPr>
          <w:rFonts w:ascii="Times New Roman" w:hAnsi="Times New Roman" w:cs="Times New Roman"/>
          <w:sz w:val="24"/>
          <w:szCs w:val="24"/>
        </w:rPr>
        <w:t>Показатели неудовлетворенных основных потребностей (</w:t>
      </w:r>
      <w:r>
        <w:rPr>
          <w:rFonts w:ascii="Times New Roman" w:hAnsi="Times New Roman" w:cs="Times New Roman"/>
          <w:sz w:val="24"/>
          <w:szCs w:val="24"/>
          <w:lang w:val="en-US"/>
        </w:rPr>
        <w:t>UBN</w:t>
      </w:r>
      <w:r w:rsidRPr="00A518FB">
        <w:rPr>
          <w:rFonts w:ascii="Times New Roman" w:hAnsi="Times New Roman" w:cs="Times New Roman"/>
          <w:sz w:val="24"/>
          <w:szCs w:val="24"/>
        </w:rPr>
        <w:t>), которые получили широкое распространение в Латинской Америке в 1980-х годах, являются прямым применением метода подсчета</w:t>
      </w:r>
      <w:r w:rsidR="006212A6">
        <w:rPr>
          <w:rStyle w:val="a6"/>
          <w:rFonts w:ascii="Times New Roman" w:hAnsi="Times New Roman" w:cs="Times New Roman"/>
          <w:sz w:val="24"/>
          <w:szCs w:val="24"/>
        </w:rPr>
        <w:footnoteReference w:id="3"/>
      </w:r>
      <w:r w:rsidR="002B593E" w:rsidRPr="002B593E">
        <w:rPr>
          <w:rFonts w:ascii="Times New Roman" w:hAnsi="Times New Roman" w:cs="Times New Roman"/>
          <w:sz w:val="24"/>
          <w:szCs w:val="24"/>
        </w:rPr>
        <w:t>.</w:t>
      </w:r>
      <w:r w:rsidR="002B593E">
        <w:rPr>
          <w:rFonts w:ascii="Times New Roman" w:hAnsi="Times New Roman" w:cs="Times New Roman"/>
          <w:sz w:val="24"/>
          <w:szCs w:val="24"/>
        </w:rPr>
        <w:t xml:space="preserve"> </w:t>
      </w:r>
      <w:r w:rsidRPr="00A518FB">
        <w:rPr>
          <w:rFonts w:ascii="Times New Roman" w:hAnsi="Times New Roman" w:cs="Times New Roman"/>
          <w:sz w:val="24"/>
          <w:szCs w:val="24"/>
        </w:rPr>
        <w:t xml:space="preserve">Эти показатели часто используют данные переписи для составления подробных карт бедности, а также могут быть оценены с помощью обследований домохозяйств. Они выявляют бедных, используя метод подсчета, как описано выше, выполняя все упомянутые шаги, и агрегируют информацию по домохозяйствам и людям, используя коэффициенты заболеваемости. Как правило, доля домохозяйств или отдельных лиц с неудовлетворенными базовыми потребностями представлена ​​для разных порогов бедности, то есть доля домохозяйств и людей с одной или несколькими неудовлетворенными базовыми потребностями, </w:t>
      </w:r>
      <w:r w:rsidR="006212A6" w:rsidRPr="006212A6">
        <w:rPr>
          <w:rFonts w:ascii="Times New Roman" w:hAnsi="Times New Roman" w:cs="Times New Roman"/>
          <w:sz w:val="24"/>
          <w:szCs w:val="24"/>
        </w:rPr>
        <w:t>доля домашних хозяйств и людей с двумя или более неудовлетворенными основными потребностями и так далее.</w:t>
      </w:r>
      <w:r w:rsidRPr="00A518FB">
        <w:rPr>
          <w:rFonts w:ascii="Times New Roman" w:hAnsi="Times New Roman" w:cs="Times New Roman"/>
          <w:sz w:val="24"/>
          <w:szCs w:val="24"/>
        </w:rPr>
        <w:t xml:space="preserve"> Основные потребности, учитываемые в этих показателях, обычно включают (</w:t>
      </w:r>
      <w:proofErr w:type="spellStart"/>
      <w:r w:rsidRPr="00A518FB">
        <w:rPr>
          <w:rFonts w:ascii="Times New Roman" w:hAnsi="Times New Roman" w:cs="Times New Roman"/>
          <w:sz w:val="24"/>
          <w:szCs w:val="24"/>
        </w:rPr>
        <w:t>Ферес</w:t>
      </w:r>
      <w:proofErr w:type="spellEnd"/>
      <w:r w:rsidRPr="00A518FB">
        <w:rPr>
          <w:rFonts w:ascii="Times New Roman" w:hAnsi="Times New Roman" w:cs="Times New Roman"/>
          <w:sz w:val="24"/>
          <w:szCs w:val="24"/>
        </w:rPr>
        <w:t xml:space="preserve"> и </w:t>
      </w:r>
      <w:proofErr w:type="spellStart"/>
      <w:r w:rsidRPr="00A518FB">
        <w:rPr>
          <w:rFonts w:ascii="Times New Roman" w:hAnsi="Times New Roman" w:cs="Times New Roman"/>
          <w:sz w:val="24"/>
          <w:szCs w:val="24"/>
        </w:rPr>
        <w:t>Мансеро</w:t>
      </w:r>
      <w:proofErr w:type="spellEnd"/>
      <w:r w:rsidRPr="00A518FB">
        <w:rPr>
          <w:rFonts w:ascii="Times New Roman" w:hAnsi="Times New Roman" w:cs="Times New Roman"/>
          <w:sz w:val="24"/>
          <w:szCs w:val="24"/>
        </w:rPr>
        <w:t>, 2001 г.): доступ к жилью, соответствующему минимальным жилищным стандартам, доступ к базовым услугам, гарантирующим минимальные санитарные условия, доступ к базовому образованию и экономические возможности для достижения минимального уровня потребления. Когда эти показатели оцениваются с использованием д</w:t>
      </w:r>
      <w:r w:rsidR="006212A6">
        <w:rPr>
          <w:rFonts w:ascii="Times New Roman" w:hAnsi="Times New Roman" w:cs="Times New Roman"/>
          <w:sz w:val="24"/>
          <w:szCs w:val="24"/>
        </w:rPr>
        <w:t>анных переписи, они могут быть</w:t>
      </w:r>
      <w:r w:rsidRPr="00A518FB">
        <w:rPr>
          <w:rFonts w:ascii="Times New Roman" w:hAnsi="Times New Roman" w:cs="Times New Roman"/>
          <w:sz w:val="24"/>
          <w:szCs w:val="24"/>
        </w:rPr>
        <w:t xml:space="preserve"> дезагрегированы по географическому признаку, что позволяет строить подробные карты бедности на </w:t>
      </w:r>
      <w:proofErr w:type="gramStart"/>
      <w:r w:rsidRPr="00A518FB">
        <w:rPr>
          <w:rFonts w:ascii="Times New Roman" w:hAnsi="Times New Roman" w:cs="Times New Roman"/>
          <w:sz w:val="24"/>
          <w:szCs w:val="24"/>
        </w:rPr>
        <w:t>районном</w:t>
      </w:r>
      <w:proofErr w:type="gramEnd"/>
      <w:r w:rsidRPr="00A518FB">
        <w:rPr>
          <w:rFonts w:ascii="Times New Roman" w:hAnsi="Times New Roman" w:cs="Times New Roman"/>
          <w:sz w:val="24"/>
          <w:szCs w:val="24"/>
        </w:rPr>
        <w:t>, муниципальном и даже на переписном уровнях. Из-за этого свойства карты неудовлетворенных основных потребностей иногда использовались для распределения ресурсов по областям.</w:t>
      </w:r>
    </w:p>
    <w:p w:rsidR="006212A6" w:rsidRPr="00672042" w:rsidRDefault="006212A6" w:rsidP="006212A6">
      <w:pPr>
        <w:jc w:val="both"/>
        <w:rPr>
          <w:rFonts w:ascii="Times New Roman" w:hAnsi="Times New Roman" w:cs="Times New Roman"/>
          <w:color w:val="4F81BD" w:themeColor="accent1"/>
          <w:sz w:val="24"/>
          <w:szCs w:val="24"/>
        </w:rPr>
      </w:pPr>
      <w:r w:rsidRPr="006212A6">
        <w:rPr>
          <w:rFonts w:ascii="Times New Roman" w:hAnsi="Times New Roman" w:cs="Times New Roman"/>
          <w:color w:val="4F81BD" w:themeColor="accent1"/>
          <w:sz w:val="24"/>
          <w:szCs w:val="24"/>
        </w:rPr>
        <w:t xml:space="preserve">Ключевой момент 2: Измерение многомерной бедности в Мексике </w:t>
      </w:r>
    </w:p>
    <w:p w:rsidR="00DD1BAA" w:rsidRPr="00DD1BAA" w:rsidRDefault="006212A6" w:rsidP="00BC3C36">
      <w:pPr>
        <w:jc w:val="both"/>
        <w:rPr>
          <w:rFonts w:ascii="Times New Roman" w:hAnsi="Times New Roman" w:cs="Times New Roman"/>
          <w:sz w:val="24"/>
          <w:szCs w:val="24"/>
        </w:rPr>
      </w:pPr>
      <w:proofErr w:type="gramStart"/>
      <w:r w:rsidRPr="006212A6">
        <w:rPr>
          <w:rFonts w:ascii="Times New Roman" w:hAnsi="Times New Roman" w:cs="Times New Roman"/>
          <w:sz w:val="24"/>
          <w:szCs w:val="24"/>
        </w:rPr>
        <w:t xml:space="preserve">Метод подсчета использовался для оценки числа людей, лишенных одновременно </w:t>
      </w:r>
      <w:r>
        <w:rPr>
          <w:rFonts w:ascii="Times New Roman" w:hAnsi="Times New Roman" w:cs="Times New Roman"/>
          <w:sz w:val="24"/>
          <w:szCs w:val="24"/>
        </w:rPr>
        <w:t>в материальном и нематериальном смыслах</w:t>
      </w:r>
      <w:r>
        <w:rPr>
          <w:rStyle w:val="a6"/>
          <w:rFonts w:ascii="Times New Roman" w:hAnsi="Times New Roman" w:cs="Times New Roman"/>
          <w:sz w:val="24"/>
          <w:szCs w:val="24"/>
        </w:rPr>
        <w:footnoteReference w:id="4"/>
      </w:r>
      <w:r w:rsidRPr="006212A6">
        <w:rPr>
          <w:rFonts w:ascii="Times New Roman" w:hAnsi="Times New Roman" w:cs="Times New Roman"/>
          <w:sz w:val="24"/>
          <w:szCs w:val="24"/>
        </w:rPr>
        <w:t xml:space="preserve">. </w:t>
      </w:r>
      <w:r w:rsidR="00497EB0">
        <w:rPr>
          <w:rFonts w:ascii="Times New Roman" w:hAnsi="Times New Roman" w:cs="Times New Roman"/>
          <w:sz w:val="24"/>
          <w:szCs w:val="24"/>
        </w:rPr>
        <w:t>Впервые подход</w:t>
      </w:r>
      <w:r w:rsidR="00497EB0" w:rsidRPr="00497EB0">
        <w:rPr>
          <w:rFonts w:ascii="Times New Roman" w:hAnsi="Times New Roman" w:cs="Times New Roman"/>
          <w:sz w:val="24"/>
          <w:szCs w:val="24"/>
        </w:rPr>
        <w:t xml:space="preserve"> для измерения детской бедности</w:t>
      </w:r>
      <w:r w:rsidR="00497EB0">
        <w:rPr>
          <w:rFonts w:ascii="Times New Roman" w:hAnsi="Times New Roman" w:cs="Times New Roman"/>
          <w:sz w:val="24"/>
          <w:szCs w:val="24"/>
        </w:rPr>
        <w:t xml:space="preserve"> был применен </w:t>
      </w:r>
      <w:r w:rsidR="00497EB0" w:rsidRPr="00497EB0">
        <w:rPr>
          <w:rFonts w:ascii="Times New Roman" w:hAnsi="Times New Roman" w:cs="Times New Roman"/>
          <w:sz w:val="24"/>
          <w:szCs w:val="24"/>
        </w:rPr>
        <w:t>в Ирландии, а в последнее время</w:t>
      </w:r>
      <w:r w:rsidR="00497EB0">
        <w:rPr>
          <w:rFonts w:ascii="Times New Roman" w:hAnsi="Times New Roman" w:cs="Times New Roman"/>
          <w:sz w:val="24"/>
          <w:szCs w:val="24"/>
        </w:rPr>
        <w:t xml:space="preserve"> применяется</w:t>
      </w:r>
      <w:r w:rsidR="00497EB0" w:rsidRPr="00497EB0">
        <w:rPr>
          <w:rFonts w:ascii="Times New Roman" w:hAnsi="Times New Roman" w:cs="Times New Roman"/>
          <w:sz w:val="24"/>
          <w:szCs w:val="24"/>
        </w:rPr>
        <w:t xml:space="preserve"> и в Соединенном Королевстве</w:t>
      </w:r>
      <w:r w:rsidR="00497EB0">
        <w:rPr>
          <w:rStyle w:val="a6"/>
          <w:rFonts w:ascii="Times New Roman" w:hAnsi="Times New Roman" w:cs="Times New Roman"/>
          <w:sz w:val="24"/>
          <w:szCs w:val="24"/>
        </w:rPr>
        <w:footnoteReference w:id="5"/>
      </w:r>
      <w:r w:rsidR="00497EB0">
        <w:rPr>
          <w:rFonts w:ascii="Times New Roman" w:hAnsi="Times New Roman" w:cs="Times New Roman"/>
          <w:sz w:val="24"/>
          <w:szCs w:val="24"/>
        </w:rPr>
        <w:t>.</w:t>
      </w:r>
      <w:r w:rsidRPr="006212A6">
        <w:rPr>
          <w:rFonts w:ascii="Times New Roman" w:hAnsi="Times New Roman" w:cs="Times New Roman"/>
          <w:sz w:val="24"/>
          <w:szCs w:val="24"/>
        </w:rPr>
        <w:t xml:space="preserve"> Но первой страной, разработавшей официальную и постоянную меру </w:t>
      </w:r>
      <w:r w:rsidR="00CF2F25">
        <w:rPr>
          <w:rFonts w:ascii="Times New Roman" w:hAnsi="Times New Roman" w:cs="Times New Roman"/>
          <w:sz w:val="24"/>
          <w:szCs w:val="24"/>
        </w:rPr>
        <w:t xml:space="preserve">по </w:t>
      </w:r>
      <w:r w:rsidR="00CF2F25">
        <w:rPr>
          <w:rFonts w:ascii="Times New Roman" w:hAnsi="Times New Roman" w:cs="Times New Roman"/>
          <w:sz w:val="24"/>
          <w:szCs w:val="24"/>
        </w:rPr>
        <w:lastRenderedPageBreak/>
        <w:t xml:space="preserve">оценке </w:t>
      </w:r>
      <w:r w:rsidRPr="006212A6">
        <w:rPr>
          <w:rFonts w:ascii="Times New Roman" w:hAnsi="Times New Roman" w:cs="Times New Roman"/>
          <w:sz w:val="24"/>
          <w:szCs w:val="24"/>
        </w:rPr>
        <w:t>многомерной бедности в развивающемся мире, была Мексика.</w:t>
      </w:r>
      <w:proofErr w:type="gramEnd"/>
      <w:r w:rsidRPr="006212A6">
        <w:rPr>
          <w:rFonts w:ascii="Times New Roman" w:hAnsi="Times New Roman" w:cs="Times New Roman"/>
          <w:sz w:val="24"/>
          <w:szCs w:val="24"/>
        </w:rPr>
        <w:t xml:space="preserve"> Этим процессом руководил Национальный совет по оценке политики социального развития (</w:t>
      </w:r>
      <w:r w:rsidRPr="006212A6">
        <w:rPr>
          <w:rFonts w:ascii="Times New Roman" w:hAnsi="Times New Roman" w:cs="Times New Roman"/>
          <w:sz w:val="24"/>
          <w:szCs w:val="24"/>
          <w:lang w:val="en-US"/>
        </w:rPr>
        <w:t>CONEVAL</w:t>
      </w:r>
      <w:r w:rsidRPr="006212A6">
        <w:rPr>
          <w:rFonts w:ascii="Times New Roman" w:hAnsi="Times New Roman" w:cs="Times New Roman"/>
          <w:sz w:val="24"/>
          <w:szCs w:val="24"/>
        </w:rPr>
        <w:t>). В Мексике многомерная бедность измеряется в пространстве экономического благополучия и социальных прав на и</w:t>
      </w:r>
      <w:r w:rsidR="00DD1BAA">
        <w:rPr>
          <w:rFonts w:ascii="Times New Roman" w:hAnsi="Times New Roman" w:cs="Times New Roman"/>
          <w:sz w:val="24"/>
          <w:szCs w:val="24"/>
        </w:rPr>
        <w:t>ндивидуальном уровне:</w:t>
      </w:r>
    </w:p>
    <w:p w:rsidR="00BC3C36" w:rsidRPr="00DD1BAA" w:rsidRDefault="006212A6" w:rsidP="00BC3C36">
      <w:pPr>
        <w:jc w:val="both"/>
        <w:rPr>
          <w:rFonts w:ascii="Times New Roman" w:hAnsi="Times New Roman" w:cs="Times New Roman"/>
          <w:sz w:val="24"/>
          <w:szCs w:val="24"/>
        </w:rPr>
      </w:pPr>
      <w:r w:rsidRPr="00BC3C36">
        <w:rPr>
          <w:rFonts w:ascii="Times New Roman" w:hAnsi="Times New Roman" w:cs="Times New Roman"/>
          <w:i/>
          <w:sz w:val="24"/>
          <w:szCs w:val="24"/>
        </w:rPr>
        <w:t>«Человек считается многомерно бедным, если осуществление хотя бы одного из его социальных прав не гарантируется и есл</w:t>
      </w:r>
      <w:r w:rsidR="00CF2F25" w:rsidRPr="00BC3C36">
        <w:rPr>
          <w:rFonts w:ascii="Times New Roman" w:hAnsi="Times New Roman" w:cs="Times New Roman"/>
          <w:i/>
          <w:sz w:val="24"/>
          <w:szCs w:val="24"/>
        </w:rPr>
        <w:t xml:space="preserve">и он также имеет доход, который </w:t>
      </w:r>
      <w:r w:rsidR="00BC3C36" w:rsidRPr="00BC3C36">
        <w:rPr>
          <w:rFonts w:ascii="Times New Roman" w:hAnsi="Times New Roman" w:cs="Times New Roman"/>
          <w:i/>
          <w:sz w:val="24"/>
          <w:szCs w:val="24"/>
        </w:rPr>
        <w:t>недостаточен</w:t>
      </w:r>
      <w:r w:rsidRPr="00BC3C36">
        <w:rPr>
          <w:rFonts w:ascii="Times New Roman" w:hAnsi="Times New Roman" w:cs="Times New Roman"/>
          <w:i/>
          <w:sz w:val="24"/>
          <w:szCs w:val="24"/>
        </w:rPr>
        <w:t xml:space="preserve"> для покупки товаров и услуг, необходимых для полного удовлетворения ее потребностей»</w:t>
      </w:r>
      <w:r w:rsidR="00DD1BAA" w:rsidRPr="00DD1BAA">
        <w:rPr>
          <w:rFonts w:ascii="Times New Roman" w:hAnsi="Times New Roman" w:cs="Times New Roman"/>
          <w:i/>
          <w:sz w:val="24"/>
          <w:szCs w:val="24"/>
        </w:rPr>
        <w:t xml:space="preserve"> </w:t>
      </w:r>
      <w:r w:rsidR="00DD1BAA" w:rsidRPr="00DD1BAA">
        <w:rPr>
          <w:rFonts w:ascii="Times New Roman" w:hAnsi="Times New Roman" w:cs="Times New Roman"/>
          <w:sz w:val="24"/>
          <w:szCs w:val="24"/>
        </w:rPr>
        <w:t>(</w:t>
      </w:r>
      <w:hyperlink r:id="rId9" w:history="1">
        <w:r w:rsidR="00DD1BAA" w:rsidRPr="00DD1BAA">
          <w:rPr>
            <w:rStyle w:val="ac"/>
            <w:rFonts w:ascii="Times New Roman" w:hAnsi="Times New Roman" w:cs="Times New Roman"/>
            <w:sz w:val="24"/>
            <w:szCs w:val="24"/>
            <w:lang w:val="en-US"/>
          </w:rPr>
          <w:t>CONEVAL</w:t>
        </w:r>
        <w:r w:rsidR="00DD1BAA" w:rsidRPr="00DD1BAA">
          <w:rPr>
            <w:rStyle w:val="ac"/>
            <w:rFonts w:ascii="Times New Roman" w:hAnsi="Times New Roman" w:cs="Times New Roman"/>
            <w:sz w:val="24"/>
            <w:szCs w:val="24"/>
          </w:rPr>
          <w:t>, 2010</w:t>
        </w:r>
      </w:hyperlink>
      <w:r w:rsidR="00DD1BAA" w:rsidRPr="00DD1BAA">
        <w:rPr>
          <w:rFonts w:ascii="Times New Roman" w:hAnsi="Times New Roman" w:cs="Times New Roman"/>
          <w:sz w:val="24"/>
          <w:szCs w:val="24"/>
        </w:rPr>
        <w:t>)</w:t>
      </w:r>
      <w:r w:rsidR="00DD1BAA" w:rsidRPr="00DD1BAA">
        <w:rPr>
          <w:rFonts w:ascii="Times New Roman" w:hAnsi="Times New Roman" w:cs="Times New Roman"/>
          <w:i/>
          <w:sz w:val="24"/>
          <w:szCs w:val="24"/>
        </w:rPr>
        <w:t xml:space="preserve">  </w:t>
      </w:r>
    </w:p>
    <w:p w:rsidR="00BC3C36" w:rsidRPr="00BC3C36" w:rsidRDefault="00BC3C36" w:rsidP="00BC3C36">
      <w:pPr>
        <w:jc w:val="both"/>
        <w:rPr>
          <w:rFonts w:ascii="Times New Roman" w:hAnsi="Times New Roman" w:cs="Times New Roman"/>
          <w:sz w:val="24"/>
          <w:szCs w:val="24"/>
        </w:rPr>
      </w:pPr>
    </w:p>
    <w:p w:rsidR="00BC3C36" w:rsidRDefault="00BC3C36" w:rsidP="00BC3C36">
      <w:pPr>
        <w:rPr>
          <w:rFonts w:ascii="Times New Roman" w:hAnsi="Times New Roman" w:cs="Times New Roman"/>
          <w:sz w:val="24"/>
          <w:szCs w:val="24"/>
        </w:rPr>
      </w:pPr>
      <w:r w:rsidRPr="00BC3C36">
        <w:rPr>
          <w:rFonts w:ascii="Times New Roman" w:hAnsi="Times New Roman" w:cs="Times New Roman"/>
          <w:sz w:val="24"/>
          <w:szCs w:val="24"/>
        </w:rPr>
        <w:t xml:space="preserve">Таблица </w:t>
      </w:r>
      <w:r w:rsidR="002B593E">
        <w:rPr>
          <w:rFonts w:ascii="Times New Roman" w:hAnsi="Times New Roman" w:cs="Times New Roman"/>
          <w:sz w:val="24"/>
          <w:szCs w:val="24"/>
        </w:rPr>
        <w:t>4</w:t>
      </w:r>
      <w:r w:rsidRPr="00BC3C36">
        <w:rPr>
          <w:rFonts w:ascii="Times New Roman" w:hAnsi="Times New Roman" w:cs="Times New Roman"/>
          <w:sz w:val="24"/>
          <w:szCs w:val="24"/>
        </w:rPr>
        <w:t xml:space="preserve">: </w:t>
      </w:r>
      <w:r w:rsidR="002B593E">
        <w:rPr>
          <w:rFonts w:ascii="Times New Roman" w:hAnsi="Times New Roman" w:cs="Times New Roman"/>
          <w:sz w:val="24"/>
          <w:szCs w:val="24"/>
        </w:rPr>
        <w:t>Измерения</w:t>
      </w:r>
      <w:r w:rsidRPr="00BC3C36">
        <w:rPr>
          <w:rFonts w:ascii="Times New Roman" w:hAnsi="Times New Roman" w:cs="Times New Roman"/>
          <w:sz w:val="24"/>
          <w:szCs w:val="24"/>
        </w:rPr>
        <w:t xml:space="preserve"> и показатели измерения многомерной бедности Мексики</w:t>
      </w:r>
    </w:p>
    <w:tbl>
      <w:tblPr>
        <w:tblStyle w:val="aa"/>
        <w:tblW w:w="0" w:type="auto"/>
        <w:tblLook w:val="04A0" w:firstRow="1" w:lastRow="0" w:firstColumn="1" w:lastColumn="0" w:noHBand="0" w:noVBand="1"/>
      </w:tblPr>
      <w:tblGrid>
        <w:gridCol w:w="3190"/>
        <w:gridCol w:w="3190"/>
        <w:gridCol w:w="3191"/>
      </w:tblGrid>
      <w:tr w:rsidR="00BC3C36" w:rsidRPr="00DD1BAA" w:rsidTr="00924B9E">
        <w:tc>
          <w:tcPr>
            <w:tcW w:w="3190" w:type="dxa"/>
            <w:shd w:val="clear" w:color="auto" w:fill="F2F2F2" w:themeFill="background1" w:themeFillShade="F2"/>
          </w:tcPr>
          <w:p w:rsidR="00BC3C36" w:rsidRPr="00DD1BAA" w:rsidRDefault="00BC3C36" w:rsidP="00BC3C36">
            <w:pPr>
              <w:rPr>
                <w:rFonts w:ascii="Times New Roman" w:hAnsi="Times New Roman" w:cs="Times New Roman"/>
              </w:rPr>
            </w:pPr>
            <w:r w:rsidRPr="00DD1BAA">
              <w:rPr>
                <w:rFonts w:ascii="Times New Roman" w:hAnsi="Times New Roman" w:cs="Times New Roman"/>
              </w:rPr>
              <w:t>Тип измерения</w:t>
            </w:r>
          </w:p>
        </w:tc>
        <w:tc>
          <w:tcPr>
            <w:tcW w:w="3190" w:type="dxa"/>
            <w:shd w:val="clear" w:color="auto" w:fill="F2F2F2" w:themeFill="background1" w:themeFillShade="F2"/>
          </w:tcPr>
          <w:p w:rsidR="00BC3C36" w:rsidRPr="00DD1BAA" w:rsidRDefault="00BC3C36" w:rsidP="00BC3C36">
            <w:pPr>
              <w:rPr>
                <w:rFonts w:ascii="Times New Roman" w:hAnsi="Times New Roman" w:cs="Times New Roman"/>
              </w:rPr>
            </w:pPr>
            <w:r w:rsidRPr="00DD1BAA">
              <w:rPr>
                <w:rFonts w:ascii="Times New Roman" w:hAnsi="Times New Roman" w:cs="Times New Roman"/>
              </w:rPr>
              <w:t xml:space="preserve">Измерение </w:t>
            </w:r>
          </w:p>
        </w:tc>
        <w:tc>
          <w:tcPr>
            <w:tcW w:w="3191" w:type="dxa"/>
            <w:shd w:val="clear" w:color="auto" w:fill="F2F2F2" w:themeFill="background1" w:themeFillShade="F2"/>
          </w:tcPr>
          <w:p w:rsidR="00BC3C36" w:rsidRPr="00DD1BAA" w:rsidRDefault="00BC3C36" w:rsidP="00BC3C36">
            <w:pPr>
              <w:rPr>
                <w:rFonts w:ascii="Times New Roman" w:hAnsi="Times New Roman" w:cs="Times New Roman"/>
              </w:rPr>
            </w:pPr>
            <w:r w:rsidRPr="00DD1BAA">
              <w:rPr>
                <w:rFonts w:ascii="Times New Roman" w:hAnsi="Times New Roman" w:cs="Times New Roman"/>
              </w:rPr>
              <w:t>Показатель</w:t>
            </w:r>
          </w:p>
        </w:tc>
      </w:tr>
      <w:tr w:rsidR="00BC3C36" w:rsidRPr="00DD1BAA" w:rsidTr="00FB64CB">
        <w:tc>
          <w:tcPr>
            <w:tcW w:w="3190" w:type="dxa"/>
            <w:vAlign w:val="center"/>
          </w:tcPr>
          <w:p w:rsidR="00BC3C36" w:rsidRPr="00DD1BAA" w:rsidRDefault="00BC3C36" w:rsidP="00BC3C36">
            <w:pPr>
              <w:rPr>
                <w:rFonts w:ascii="Times New Roman" w:hAnsi="Times New Roman" w:cs="Times New Roman"/>
              </w:rPr>
            </w:pPr>
            <w:r w:rsidRPr="00DD1BAA">
              <w:rPr>
                <w:rFonts w:ascii="Times New Roman" w:hAnsi="Times New Roman" w:cs="Times New Roman"/>
              </w:rPr>
              <w:t>Экономическое благосостояние</w:t>
            </w:r>
          </w:p>
        </w:tc>
        <w:tc>
          <w:tcPr>
            <w:tcW w:w="3190" w:type="dxa"/>
            <w:vAlign w:val="center"/>
          </w:tcPr>
          <w:p w:rsidR="00BC3C36" w:rsidRPr="00DD1BAA" w:rsidRDefault="00BC3C36" w:rsidP="00FB64CB">
            <w:pPr>
              <w:rPr>
                <w:rFonts w:ascii="Times New Roman" w:hAnsi="Times New Roman" w:cs="Times New Roman"/>
              </w:rPr>
            </w:pPr>
            <w:r w:rsidRPr="00DD1BAA">
              <w:rPr>
                <w:rFonts w:ascii="Times New Roman" w:hAnsi="Times New Roman" w:cs="Times New Roman"/>
              </w:rPr>
              <w:t>Экономическое благосостояние</w:t>
            </w:r>
          </w:p>
        </w:tc>
        <w:tc>
          <w:tcPr>
            <w:tcW w:w="3191" w:type="dxa"/>
          </w:tcPr>
          <w:p w:rsidR="00BC3C36" w:rsidRPr="00DD1BAA" w:rsidRDefault="00BC3C36" w:rsidP="00BC3C36">
            <w:pPr>
              <w:rPr>
                <w:rFonts w:ascii="Times New Roman" w:hAnsi="Times New Roman" w:cs="Times New Roman"/>
              </w:rPr>
            </w:pPr>
            <w:r w:rsidRPr="00DD1BAA">
              <w:rPr>
                <w:rFonts w:ascii="Times New Roman" w:hAnsi="Times New Roman" w:cs="Times New Roman"/>
              </w:rPr>
              <w:t>Доход на душу населения</w:t>
            </w:r>
          </w:p>
        </w:tc>
      </w:tr>
      <w:tr w:rsidR="00BC3C36" w:rsidRPr="00DD1BAA" w:rsidTr="00BC3C36">
        <w:tc>
          <w:tcPr>
            <w:tcW w:w="3190" w:type="dxa"/>
            <w:vMerge w:val="restart"/>
            <w:vAlign w:val="center"/>
          </w:tcPr>
          <w:p w:rsidR="00BC3C36" w:rsidRPr="00DD1BAA" w:rsidRDefault="00BC3C36" w:rsidP="00BC3C36">
            <w:pPr>
              <w:rPr>
                <w:rFonts w:ascii="Times New Roman" w:hAnsi="Times New Roman" w:cs="Times New Roman"/>
              </w:rPr>
            </w:pPr>
            <w:r w:rsidRPr="00DD1BAA">
              <w:rPr>
                <w:rFonts w:ascii="Times New Roman" w:hAnsi="Times New Roman" w:cs="Times New Roman"/>
              </w:rPr>
              <w:t>Социальные права</w:t>
            </w:r>
          </w:p>
        </w:tc>
        <w:tc>
          <w:tcPr>
            <w:tcW w:w="3190" w:type="dxa"/>
          </w:tcPr>
          <w:p w:rsidR="00BC3C36" w:rsidRPr="00DD1BAA" w:rsidRDefault="00BC3C36" w:rsidP="00BC3C36">
            <w:pPr>
              <w:rPr>
                <w:rFonts w:ascii="Times New Roman" w:hAnsi="Times New Roman" w:cs="Times New Roman"/>
              </w:rPr>
            </w:pPr>
            <w:r w:rsidRPr="00DD1BAA">
              <w:rPr>
                <w:rFonts w:ascii="Times New Roman" w:hAnsi="Times New Roman" w:cs="Times New Roman"/>
              </w:rPr>
              <w:t xml:space="preserve">Образование </w:t>
            </w:r>
          </w:p>
        </w:tc>
        <w:tc>
          <w:tcPr>
            <w:tcW w:w="3191" w:type="dxa"/>
          </w:tcPr>
          <w:p w:rsidR="00BC3C36" w:rsidRPr="00DD1BAA" w:rsidRDefault="00BC3C36" w:rsidP="00BC3C36">
            <w:pPr>
              <w:rPr>
                <w:rFonts w:ascii="Times New Roman" w:hAnsi="Times New Roman" w:cs="Times New Roman"/>
              </w:rPr>
            </w:pPr>
            <w:r w:rsidRPr="00DD1BAA">
              <w:rPr>
                <w:rFonts w:ascii="Times New Roman" w:hAnsi="Times New Roman" w:cs="Times New Roman"/>
              </w:rPr>
              <w:t>Образовательный разрыв (отвечающий минимальному уровню образования для своей возрастной группы)</w:t>
            </w:r>
          </w:p>
        </w:tc>
      </w:tr>
      <w:tr w:rsidR="00BC3C36" w:rsidRPr="00DD1BAA" w:rsidTr="00BC3C36">
        <w:tc>
          <w:tcPr>
            <w:tcW w:w="3190" w:type="dxa"/>
            <w:vMerge/>
          </w:tcPr>
          <w:p w:rsidR="00BC3C36" w:rsidRPr="00DD1BAA" w:rsidRDefault="00BC3C36" w:rsidP="00BC3C36">
            <w:pPr>
              <w:rPr>
                <w:rFonts w:ascii="Times New Roman" w:hAnsi="Times New Roman" w:cs="Times New Roman"/>
              </w:rPr>
            </w:pPr>
          </w:p>
        </w:tc>
        <w:tc>
          <w:tcPr>
            <w:tcW w:w="3190" w:type="dxa"/>
          </w:tcPr>
          <w:p w:rsidR="00BC3C36" w:rsidRPr="00DD1BAA" w:rsidRDefault="00332823" w:rsidP="00BC3C36">
            <w:pPr>
              <w:rPr>
                <w:rFonts w:ascii="Times New Roman" w:hAnsi="Times New Roman" w:cs="Times New Roman"/>
              </w:rPr>
            </w:pPr>
            <w:r w:rsidRPr="00DD1BAA">
              <w:rPr>
                <w:rFonts w:ascii="Times New Roman" w:hAnsi="Times New Roman" w:cs="Times New Roman"/>
              </w:rPr>
              <w:t>Здоровье</w:t>
            </w:r>
          </w:p>
        </w:tc>
        <w:tc>
          <w:tcPr>
            <w:tcW w:w="3191" w:type="dxa"/>
          </w:tcPr>
          <w:p w:rsidR="00BC3C36" w:rsidRPr="00DD1BAA" w:rsidRDefault="00332823" w:rsidP="00BC3C36">
            <w:pPr>
              <w:rPr>
                <w:rFonts w:ascii="Times New Roman" w:hAnsi="Times New Roman" w:cs="Times New Roman"/>
              </w:rPr>
            </w:pPr>
            <w:r w:rsidRPr="00DD1BAA">
              <w:rPr>
                <w:rFonts w:ascii="Times New Roman" w:hAnsi="Times New Roman" w:cs="Times New Roman"/>
              </w:rPr>
              <w:t>Зарегистрирован</w:t>
            </w:r>
            <w:r w:rsidR="00924B9E" w:rsidRPr="00DD1BAA">
              <w:rPr>
                <w:rFonts w:ascii="Times New Roman" w:hAnsi="Times New Roman" w:cs="Times New Roman"/>
              </w:rPr>
              <w:t>о</w:t>
            </w:r>
            <w:r w:rsidRPr="00DD1BAA">
              <w:rPr>
                <w:rFonts w:ascii="Times New Roman" w:hAnsi="Times New Roman" w:cs="Times New Roman"/>
              </w:rPr>
              <w:t xml:space="preserve"> в системе социальной защиты здоровья</w:t>
            </w:r>
          </w:p>
        </w:tc>
      </w:tr>
      <w:tr w:rsidR="00BC3C36" w:rsidRPr="00DD1BAA" w:rsidTr="00BC3C36">
        <w:tc>
          <w:tcPr>
            <w:tcW w:w="3190" w:type="dxa"/>
            <w:vMerge/>
          </w:tcPr>
          <w:p w:rsidR="00BC3C36" w:rsidRPr="00DD1BAA" w:rsidRDefault="00BC3C36" w:rsidP="00BC3C36">
            <w:pPr>
              <w:rPr>
                <w:rFonts w:ascii="Times New Roman" w:hAnsi="Times New Roman" w:cs="Times New Roman"/>
              </w:rPr>
            </w:pPr>
          </w:p>
        </w:tc>
        <w:tc>
          <w:tcPr>
            <w:tcW w:w="3190"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Социальное обеспечение</w:t>
            </w:r>
          </w:p>
        </w:tc>
        <w:tc>
          <w:tcPr>
            <w:tcW w:w="3191"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Доступ к социальному обеспечению</w:t>
            </w:r>
          </w:p>
        </w:tc>
      </w:tr>
      <w:tr w:rsidR="00BC3C36" w:rsidRPr="00DD1BAA" w:rsidTr="00BC3C36">
        <w:tc>
          <w:tcPr>
            <w:tcW w:w="3190" w:type="dxa"/>
            <w:vMerge/>
          </w:tcPr>
          <w:p w:rsidR="00BC3C36" w:rsidRPr="00DD1BAA" w:rsidRDefault="00BC3C36" w:rsidP="00BC3C36">
            <w:pPr>
              <w:rPr>
                <w:rFonts w:ascii="Times New Roman" w:hAnsi="Times New Roman" w:cs="Times New Roman"/>
              </w:rPr>
            </w:pPr>
          </w:p>
        </w:tc>
        <w:tc>
          <w:tcPr>
            <w:tcW w:w="3190"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 xml:space="preserve">Жилье </w:t>
            </w:r>
          </w:p>
        </w:tc>
        <w:tc>
          <w:tcPr>
            <w:tcW w:w="3191"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Качество и пространство жилища (пол, крыша, стены и теснота)</w:t>
            </w:r>
          </w:p>
        </w:tc>
      </w:tr>
      <w:tr w:rsidR="00BC3C36" w:rsidRPr="00DD1BAA" w:rsidTr="00BC3C36">
        <w:tc>
          <w:tcPr>
            <w:tcW w:w="3190" w:type="dxa"/>
            <w:vMerge/>
          </w:tcPr>
          <w:p w:rsidR="00BC3C36" w:rsidRPr="00DD1BAA" w:rsidRDefault="00BC3C36" w:rsidP="00BC3C36">
            <w:pPr>
              <w:rPr>
                <w:rFonts w:ascii="Times New Roman" w:hAnsi="Times New Roman" w:cs="Times New Roman"/>
              </w:rPr>
            </w:pPr>
          </w:p>
        </w:tc>
        <w:tc>
          <w:tcPr>
            <w:tcW w:w="3190"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Услуги в жилом помещении</w:t>
            </w:r>
          </w:p>
        </w:tc>
        <w:tc>
          <w:tcPr>
            <w:tcW w:w="3191"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Доступ к основным услугам в жилище (вода, канализация, электричество, топливо для приготовления пищи)</w:t>
            </w:r>
          </w:p>
        </w:tc>
      </w:tr>
      <w:tr w:rsidR="00BC3C36" w:rsidRPr="00DD1BAA" w:rsidTr="00BC3C36">
        <w:tc>
          <w:tcPr>
            <w:tcW w:w="3190" w:type="dxa"/>
            <w:vMerge/>
          </w:tcPr>
          <w:p w:rsidR="00BC3C36" w:rsidRPr="00DD1BAA" w:rsidRDefault="00BC3C36" w:rsidP="00BC3C36">
            <w:pPr>
              <w:rPr>
                <w:rFonts w:ascii="Times New Roman" w:hAnsi="Times New Roman" w:cs="Times New Roman"/>
              </w:rPr>
            </w:pPr>
          </w:p>
        </w:tc>
        <w:tc>
          <w:tcPr>
            <w:tcW w:w="3190"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 xml:space="preserve">Продовольствие </w:t>
            </w:r>
          </w:p>
        </w:tc>
        <w:tc>
          <w:tcPr>
            <w:tcW w:w="3191" w:type="dxa"/>
          </w:tcPr>
          <w:p w:rsidR="00BC3C36" w:rsidRPr="00DD1BAA" w:rsidRDefault="00924B9E" w:rsidP="00BC3C36">
            <w:pPr>
              <w:rPr>
                <w:rFonts w:ascii="Times New Roman" w:hAnsi="Times New Roman" w:cs="Times New Roman"/>
              </w:rPr>
            </w:pPr>
            <w:r w:rsidRPr="00DD1BAA">
              <w:rPr>
                <w:rFonts w:ascii="Times New Roman" w:hAnsi="Times New Roman" w:cs="Times New Roman"/>
              </w:rPr>
              <w:t>Продовольственная безопасность</w:t>
            </w:r>
          </w:p>
        </w:tc>
      </w:tr>
    </w:tbl>
    <w:p w:rsidR="00BC3C36" w:rsidRDefault="00BC3C36" w:rsidP="00BC3C36"/>
    <w:p w:rsidR="008947D1"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 xml:space="preserve">Все лица, чей доход на душу населения недостаточен для покрытия необходимых товаров и услуг, считаются лишенными экономического благополучия. Для социальных прав каждый из шести индикаторов в таблице </w:t>
      </w:r>
      <w:r w:rsidR="002B593E">
        <w:rPr>
          <w:rFonts w:ascii="Times New Roman" w:hAnsi="Times New Roman" w:cs="Times New Roman"/>
          <w:sz w:val="24"/>
          <w:szCs w:val="24"/>
        </w:rPr>
        <w:t>4</w:t>
      </w:r>
      <w:r w:rsidRPr="00924B9E">
        <w:rPr>
          <w:rFonts w:ascii="Times New Roman" w:hAnsi="Times New Roman" w:cs="Times New Roman"/>
          <w:sz w:val="24"/>
          <w:szCs w:val="24"/>
        </w:rPr>
        <w:t xml:space="preserve"> генерируется как бинарная переменная, где 1 представляет лишение, а 0 — </w:t>
      </w:r>
      <w:r>
        <w:rPr>
          <w:rFonts w:ascii="Times New Roman" w:hAnsi="Times New Roman" w:cs="Times New Roman"/>
          <w:sz w:val="24"/>
          <w:szCs w:val="24"/>
        </w:rPr>
        <w:t>его отсутствие</w:t>
      </w:r>
      <w:r w:rsidRPr="00924B9E">
        <w:rPr>
          <w:rFonts w:ascii="Times New Roman" w:hAnsi="Times New Roman" w:cs="Times New Roman"/>
          <w:sz w:val="24"/>
          <w:szCs w:val="24"/>
        </w:rPr>
        <w:t xml:space="preserve">. В тех случаях, когда имеется более одного показателя, т. е. в отношении жилья и доступа к услугам в жилище, лицо классифицируется как </w:t>
      </w:r>
      <w:r w:rsidR="00BA7B33">
        <w:rPr>
          <w:rFonts w:ascii="Times New Roman" w:hAnsi="Times New Roman" w:cs="Times New Roman"/>
          <w:sz w:val="24"/>
          <w:szCs w:val="24"/>
        </w:rPr>
        <w:t>лишенное</w:t>
      </w:r>
      <w:r w:rsidRPr="00924B9E">
        <w:rPr>
          <w:rFonts w:ascii="Times New Roman" w:hAnsi="Times New Roman" w:cs="Times New Roman"/>
          <w:sz w:val="24"/>
          <w:szCs w:val="24"/>
        </w:rPr>
        <w:t xml:space="preserve">, если оно не соответствует пороговому значению по какому-либо одному показателю в рамках измерения. Затем определяется индекс </w:t>
      </w:r>
      <w:proofErr w:type="gramStart"/>
      <w:r w:rsidRPr="00924B9E">
        <w:rPr>
          <w:rFonts w:ascii="Times New Roman" w:hAnsi="Times New Roman" w:cs="Times New Roman"/>
          <w:sz w:val="24"/>
          <w:szCs w:val="24"/>
        </w:rPr>
        <w:t>социальной</w:t>
      </w:r>
      <w:proofErr w:type="gramEnd"/>
      <w:r w:rsidRPr="00924B9E">
        <w:rPr>
          <w:rFonts w:ascii="Times New Roman" w:hAnsi="Times New Roman" w:cs="Times New Roman"/>
          <w:sz w:val="24"/>
          <w:szCs w:val="24"/>
        </w:rPr>
        <w:t xml:space="preserve"> депривации как сумма этих шести показателей, связанных с социальной депривацией. Шесть аспектов имеют одинаковый вес, поскольку все права человека считаются одинаково важными. Таким образом, индекс </w:t>
      </w:r>
      <w:proofErr w:type="gramStart"/>
      <w:r w:rsidRPr="00924B9E">
        <w:rPr>
          <w:rFonts w:ascii="Times New Roman" w:hAnsi="Times New Roman" w:cs="Times New Roman"/>
          <w:sz w:val="24"/>
          <w:szCs w:val="24"/>
        </w:rPr>
        <w:t>социальной</w:t>
      </w:r>
      <w:proofErr w:type="gramEnd"/>
      <w:r w:rsidRPr="00924B9E">
        <w:rPr>
          <w:rFonts w:ascii="Times New Roman" w:hAnsi="Times New Roman" w:cs="Times New Roman"/>
          <w:sz w:val="24"/>
          <w:szCs w:val="24"/>
        </w:rPr>
        <w:t xml:space="preserve"> депривации </w:t>
      </w:r>
      <w:r w:rsidRPr="00924B9E">
        <w:rPr>
          <w:rFonts w:ascii="Times New Roman" w:hAnsi="Times New Roman" w:cs="Times New Roman"/>
          <w:sz w:val="24"/>
          <w:szCs w:val="24"/>
        </w:rPr>
        <w:lastRenderedPageBreak/>
        <w:t xml:space="preserve">принимает значения от нуля (лицо не лишено ни одного из шести индикаторов социальных прав) до шести (лицо лишено всех из них). </w:t>
      </w:r>
    </w:p>
    <w:p w:rsidR="00924B9E" w:rsidRPr="00924B9E"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 xml:space="preserve">Классификация населения по этому методу представлена ​​на рис. 1. По вертикальной оси </w:t>
      </w:r>
      <w:r w:rsidR="00BA7B33">
        <w:rPr>
          <w:rFonts w:ascii="Times New Roman" w:hAnsi="Times New Roman" w:cs="Times New Roman"/>
          <w:sz w:val="24"/>
          <w:szCs w:val="24"/>
        </w:rPr>
        <w:t>изображено</w:t>
      </w:r>
      <w:r w:rsidRPr="00924B9E">
        <w:rPr>
          <w:rFonts w:ascii="Times New Roman" w:hAnsi="Times New Roman" w:cs="Times New Roman"/>
          <w:sz w:val="24"/>
          <w:szCs w:val="24"/>
        </w:rPr>
        <w:t xml:space="preserve"> пространство экономического благосостояния, измеряемое доходом домохозяйства на душу населения. Горизонтальная ось представляет собой пространство социальных прав. </w:t>
      </w:r>
      <w:proofErr w:type="gramStart"/>
      <w:r w:rsidRPr="00924B9E">
        <w:rPr>
          <w:rFonts w:ascii="Times New Roman" w:hAnsi="Times New Roman" w:cs="Times New Roman"/>
          <w:sz w:val="24"/>
          <w:szCs w:val="24"/>
        </w:rPr>
        <w:t>На этой оси люди в начале имеют индекс социальной депривации, равный шести, лица, расположенные правее, имеют меньше деприваций.</w:t>
      </w:r>
      <w:proofErr w:type="gramEnd"/>
      <w:r w:rsidRPr="00924B9E">
        <w:rPr>
          <w:rFonts w:ascii="Times New Roman" w:hAnsi="Times New Roman" w:cs="Times New Roman"/>
          <w:sz w:val="24"/>
          <w:szCs w:val="24"/>
        </w:rPr>
        <w:t xml:space="preserve"> Граница депривации в пространстве социальных прав равна единице, и лица, находящиеся слева от этого порога или на этом пороге, считаются лишенными социальных прав. Люди делятся на четыре группы (CONEVAL 2010, стр. 32):</w:t>
      </w:r>
    </w:p>
    <w:p w:rsidR="00924B9E" w:rsidRPr="00924B9E"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I. Многомерная бедность. Люди с доходом ниже порога экономического благополучия и с одним или несколькими нереализованными социальными правами.</w:t>
      </w:r>
    </w:p>
    <w:p w:rsidR="00924B9E" w:rsidRPr="00924B9E"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II. Уязвим из-за социальной депривации. Социально неблагополучные люди с доходом выше порога экономического благополучия.</w:t>
      </w:r>
    </w:p>
    <w:p w:rsidR="00924B9E" w:rsidRPr="00924B9E"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 xml:space="preserve">III. Уязвим из-за дохода. Население без </w:t>
      </w:r>
      <w:proofErr w:type="gramStart"/>
      <w:r w:rsidRPr="00924B9E">
        <w:rPr>
          <w:rFonts w:ascii="Times New Roman" w:hAnsi="Times New Roman" w:cs="Times New Roman"/>
          <w:sz w:val="24"/>
          <w:szCs w:val="24"/>
        </w:rPr>
        <w:t>социальных</w:t>
      </w:r>
      <w:proofErr w:type="gramEnd"/>
      <w:r w:rsidRPr="00924B9E">
        <w:rPr>
          <w:rFonts w:ascii="Times New Roman" w:hAnsi="Times New Roman" w:cs="Times New Roman"/>
          <w:sz w:val="24"/>
          <w:szCs w:val="24"/>
        </w:rPr>
        <w:t xml:space="preserve"> деприваций и с доходом ниже порога экономического благополучия.</w:t>
      </w:r>
    </w:p>
    <w:p w:rsidR="00924B9E" w:rsidRDefault="00924B9E" w:rsidP="00924B9E">
      <w:pPr>
        <w:jc w:val="both"/>
        <w:rPr>
          <w:rFonts w:ascii="Times New Roman" w:hAnsi="Times New Roman" w:cs="Times New Roman"/>
          <w:sz w:val="24"/>
          <w:szCs w:val="24"/>
        </w:rPr>
      </w:pPr>
      <w:r w:rsidRPr="00924B9E">
        <w:rPr>
          <w:rFonts w:ascii="Times New Roman" w:hAnsi="Times New Roman" w:cs="Times New Roman"/>
          <w:sz w:val="24"/>
          <w:szCs w:val="24"/>
        </w:rPr>
        <w:t xml:space="preserve">IV. Не многомерно бедный и не уязвимый. Население с доходом выше порога экономического благополучия и не имеющее </w:t>
      </w:r>
      <w:proofErr w:type="gramStart"/>
      <w:r w:rsidRPr="00924B9E">
        <w:rPr>
          <w:rFonts w:ascii="Times New Roman" w:hAnsi="Times New Roman" w:cs="Times New Roman"/>
          <w:sz w:val="24"/>
          <w:szCs w:val="24"/>
        </w:rPr>
        <w:t>социальных</w:t>
      </w:r>
      <w:proofErr w:type="gramEnd"/>
      <w:r w:rsidRPr="00924B9E">
        <w:rPr>
          <w:rFonts w:ascii="Times New Roman" w:hAnsi="Times New Roman" w:cs="Times New Roman"/>
          <w:sz w:val="24"/>
          <w:szCs w:val="24"/>
        </w:rPr>
        <w:t xml:space="preserve"> деприваций.</w:t>
      </w:r>
    </w:p>
    <w:p w:rsidR="00BA7B33" w:rsidRDefault="00BA7B33" w:rsidP="00BA7B33">
      <w:pPr>
        <w:jc w:val="center"/>
        <w:rPr>
          <w:rFonts w:ascii="Times New Roman" w:hAnsi="Times New Roman" w:cs="Times New Roman"/>
          <w:color w:val="4F81BD" w:themeColor="accent1"/>
          <w:sz w:val="24"/>
          <w:szCs w:val="24"/>
        </w:rPr>
      </w:pPr>
      <w:r w:rsidRPr="00BA7B33">
        <w:rPr>
          <w:rFonts w:ascii="Times New Roman" w:hAnsi="Times New Roman" w:cs="Times New Roman"/>
          <w:color w:val="4F81BD" w:themeColor="accent1"/>
          <w:sz w:val="24"/>
          <w:szCs w:val="24"/>
        </w:rPr>
        <w:t>Рисунок 1: Выявление многомерно бедных в Мексике</w:t>
      </w:r>
    </w:p>
    <w:p w:rsidR="00BA7B33" w:rsidRDefault="00BA7B33" w:rsidP="00BA7B33">
      <w:pPr>
        <w:jc w:val="center"/>
        <w:rPr>
          <w:rFonts w:ascii="Times New Roman" w:hAnsi="Times New Roman" w:cs="Times New Roman"/>
          <w:color w:val="4F81BD" w:themeColor="accent1"/>
          <w:sz w:val="24"/>
          <w:szCs w:val="24"/>
        </w:rPr>
      </w:pPr>
      <w:r>
        <w:rPr>
          <w:rFonts w:ascii="Times New Roman" w:hAnsi="Times New Roman" w:cs="Times New Roman"/>
          <w:noProof/>
          <w:color w:val="4F81BD" w:themeColor="accent1"/>
          <w:sz w:val="24"/>
          <w:szCs w:val="24"/>
          <w:lang w:eastAsia="ru-RU"/>
        </w:rPr>
        <w:drawing>
          <wp:inline distT="0" distB="0" distL="0" distR="0">
            <wp:extent cx="2915057" cy="2210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a:extLst>
                        <a:ext uri="{28A0092B-C50C-407E-A947-70E740481C1C}">
                          <a14:useLocalDpi xmlns:a14="http://schemas.microsoft.com/office/drawing/2010/main" val="0"/>
                        </a:ext>
                      </a:extLst>
                    </a:blip>
                    <a:stretch>
                      <a:fillRect/>
                    </a:stretch>
                  </pic:blipFill>
                  <pic:spPr>
                    <a:xfrm>
                      <a:off x="0" y="0"/>
                      <a:ext cx="2915057" cy="2210109"/>
                    </a:xfrm>
                    <a:prstGeom prst="rect">
                      <a:avLst/>
                    </a:prstGeom>
                  </pic:spPr>
                </pic:pic>
              </a:graphicData>
            </a:graphic>
          </wp:inline>
        </w:drawing>
      </w:r>
    </w:p>
    <w:p w:rsidR="00BA7B33" w:rsidRDefault="00BA7B33" w:rsidP="00BA7B33">
      <w:pPr>
        <w:jc w:val="center"/>
        <w:rPr>
          <w:rFonts w:ascii="Times New Roman" w:hAnsi="Times New Roman" w:cs="Times New Roman"/>
          <w:sz w:val="24"/>
          <w:szCs w:val="24"/>
        </w:rPr>
      </w:pPr>
      <w:r w:rsidRPr="00BA7B33">
        <w:rPr>
          <w:rFonts w:ascii="Times New Roman" w:hAnsi="Times New Roman" w:cs="Times New Roman"/>
          <w:sz w:val="24"/>
          <w:szCs w:val="24"/>
        </w:rPr>
        <w:t>Источник: адаптировано из CONEVAL (2010 г.).</w:t>
      </w:r>
    </w:p>
    <w:p w:rsidR="005B740F" w:rsidRPr="005B740F" w:rsidRDefault="005B740F" w:rsidP="005B740F">
      <w:pPr>
        <w:jc w:val="both"/>
        <w:rPr>
          <w:rFonts w:ascii="Times New Roman" w:hAnsi="Times New Roman" w:cs="Times New Roman"/>
          <w:sz w:val="24"/>
          <w:szCs w:val="24"/>
        </w:rPr>
      </w:pPr>
      <w:r w:rsidRPr="005B740F">
        <w:rPr>
          <w:rFonts w:ascii="Times New Roman" w:hAnsi="Times New Roman" w:cs="Times New Roman"/>
          <w:sz w:val="24"/>
          <w:szCs w:val="24"/>
        </w:rPr>
        <w:t>Среди многомерно бедных также выделяются лица, находящиеся в условиях крайней бедности, с учетом более низкого порога экономического благополучия (минимального порога экономического благополучия)</w:t>
      </w:r>
      <w:r>
        <w:rPr>
          <w:rStyle w:val="a6"/>
          <w:rFonts w:ascii="Times New Roman" w:hAnsi="Times New Roman" w:cs="Times New Roman"/>
          <w:sz w:val="24"/>
          <w:szCs w:val="24"/>
        </w:rPr>
        <w:footnoteReference w:id="6"/>
      </w:r>
      <w:r w:rsidRPr="005B740F">
        <w:rPr>
          <w:rFonts w:ascii="Times New Roman" w:hAnsi="Times New Roman" w:cs="Times New Roman"/>
          <w:sz w:val="24"/>
          <w:szCs w:val="24"/>
        </w:rPr>
        <w:t xml:space="preserve"> и более высокого порога депривации трех или более социальных деприваций.</w:t>
      </w:r>
    </w:p>
    <w:p w:rsidR="005B740F" w:rsidRDefault="005B740F" w:rsidP="005B740F">
      <w:pPr>
        <w:jc w:val="both"/>
        <w:rPr>
          <w:rFonts w:ascii="Times New Roman" w:hAnsi="Times New Roman" w:cs="Times New Roman"/>
          <w:sz w:val="24"/>
          <w:szCs w:val="24"/>
        </w:rPr>
      </w:pPr>
      <w:r w:rsidRPr="005B740F">
        <w:rPr>
          <w:rFonts w:ascii="Times New Roman" w:hAnsi="Times New Roman" w:cs="Times New Roman"/>
          <w:sz w:val="24"/>
          <w:szCs w:val="24"/>
        </w:rPr>
        <w:lastRenderedPageBreak/>
        <w:t>Что касается агрегирования, Мексика производит несколько категорий сводных показателей. Основным показателем является коэффициент численности населения, т. е. доля многомерно бедных (т. е. доля людей в группе I на рис. 1). Кроме того, сообщаются и другие показатели численности населения, такие как доля людей, лишенных экономического благосостояния, доля людей, лишенных каждого из социальных прав, и доля, демонстрирующая одну или несколько социальных деприваций. Глубина бедности рассчитывается отдельно по экономическому благополучию и социальным лишениям. Глубина бедности с точки зрения экономического благосостояния представляет собой средний разрыв между порогом благосо</w:t>
      </w:r>
      <w:r w:rsidR="00546272">
        <w:rPr>
          <w:rFonts w:ascii="Times New Roman" w:hAnsi="Times New Roman" w:cs="Times New Roman"/>
          <w:sz w:val="24"/>
          <w:szCs w:val="24"/>
        </w:rPr>
        <w:t>стояния и доходами бедных людей</w:t>
      </w:r>
      <w:r w:rsidR="00546272">
        <w:rPr>
          <w:rStyle w:val="a6"/>
          <w:rFonts w:ascii="Times New Roman" w:hAnsi="Times New Roman" w:cs="Times New Roman"/>
          <w:sz w:val="24"/>
          <w:szCs w:val="24"/>
        </w:rPr>
        <w:footnoteReference w:id="7"/>
      </w:r>
      <w:r w:rsidRPr="005B740F">
        <w:rPr>
          <w:rFonts w:ascii="Times New Roman" w:hAnsi="Times New Roman" w:cs="Times New Roman"/>
          <w:sz w:val="24"/>
          <w:szCs w:val="24"/>
        </w:rPr>
        <w:t>. Этот показатель представлен для групп I и III на рисунке 1. Глубина бед</w:t>
      </w:r>
      <w:r w:rsidR="00546272">
        <w:rPr>
          <w:rFonts w:ascii="Times New Roman" w:hAnsi="Times New Roman" w:cs="Times New Roman"/>
          <w:sz w:val="24"/>
          <w:szCs w:val="24"/>
        </w:rPr>
        <w:t>ности с точки зрения социальной</w:t>
      </w:r>
      <w:r w:rsidRPr="005B740F">
        <w:rPr>
          <w:rFonts w:ascii="Times New Roman" w:hAnsi="Times New Roman" w:cs="Times New Roman"/>
          <w:sz w:val="24"/>
          <w:szCs w:val="24"/>
        </w:rPr>
        <w:t xml:space="preserve"> депривации – средняя доля деприваций среди тех, кто перенес хотя бы одну депривацию. Этот показатель представлен для групп I и II на рисунке 1. Наконец, интенсивность бедности соответствует произведению соотношения численнос</w:t>
      </w:r>
      <w:r w:rsidR="00546272">
        <w:rPr>
          <w:rFonts w:ascii="Times New Roman" w:hAnsi="Times New Roman" w:cs="Times New Roman"/>
          <w:sz w:val="24"/>
          <w:szCs w:val="24"/>
        </w:rPr>
        <w:t>ти населения и глубины бедности</w:t>
      </w:r>
      <w:r w:rsidR="00546272">
        <w:rPr>
          <w:rStyle w:val="a6"/>
          <w:rFonts w:ascii="Times New Roman" w:hAnsi="Times New Roman" w:cs="Times New Roman"/>
          <w:sz w:val="24"/>
          <w:szCs w:val="24"/>
        </w:rPr>
        <w:footnoteReference w:id="8"/>
      </w:r>
      <w:r w:rsidRPr="005B740F">
        <w:rPr>
          <w:rFonts w:ascii="Times New Roman" w:hAnsi="Times New Roman" w:cs="Times New Roman"/>
          <w:sz w:val="24"/>
          <w:szCs w:val="24"/>
        </w:rPr>
        <w:t>. Этот показатель рассчитывается для многомерно бедных (группа I) и социально незащищенных слоев населения. (II группа).</w:t>
      </w:r>
    </w:p>
    <w:p w:rsidR="00546272" w:rsidRPr="00546272" w:rsidRDefault="00546272" w:rsidP="00546272">
      <w:pPr>
        <w:jc w:val="both"/>
        <w:rPr>
          <w:rFonts w:ascii="Times New Roman" w:hAnsi="Times New Roman" w:cs="Times New Roman"/>
          <w:sz w:val="24"/>
          <w:szCs w:val="24"/>
        </w:rPr>
      </w:pPr>
      <w:r w:rsidRPr="00546272">
        <w:rPr>
          <w:rFonts w:ascii="Times New Roman" w:hAnsi="Times New Roman" w:cs="Times New Roman"/>
          <w:sz w:val="24"/>
          <w:szCs w:val="24"/>
        </w:rPr>
        <w:t xml:space="preserve">В 2015 году Вьетнам запустил свой официальный индекс многомерной бедности, следуя подходу, аналогичному принятому в Мексике, но с использованием домохозяйства в качестве единицы анализа. </w:t>
      </w:r>
      <w:proofErr w:type="gramStart"/>
      <w:r w:rsidRPr="00546272">
        <w:rPr>
          <w:rFonts w:ascii="Times New Roman" w:hAnsi="Times New Roman" w:cs="Times New Roman"/>
          <w:sz w:val="24"/>
          <w:szCs w:val="24"/>
        </w:rPr>
        <w:t>Многомерно бедное домохозяйство – это домохозяйство, (1) чей среднемесячный доход на душу населения находится на уровне или ниже черты бедности, основанной на доходах, ИЛИ (2) чей среднемесячный доход на душу населения выше черты бедности, основанной на доходах, но ниже прожиточного минимума, И лишены как минимум 3 показателей для измерения лишения доступа к основным социальным услугам.</w:t>
      </w:r>
      <w:proofErr w:type="gramEnd"/>
      <w:r w:rsidRPr="00546272">
        <w:rPr>
          <w:rFonts w:ascii="Times New Roman" w:hAnsi="Times New Roman" w:cs="Times New Roman"/>
          <w:sz w:val="24"/>
          <w:szCs w:val="24"/>
        </w:rPr>
        <w:t xml:space="preserve"> Десять показателей включены в перечень основных социальных услуг. Это (1) образование для взрослых, (2) посещение детьми школы, (3) доступность медицинских услуг, (4) медицинское страхование, (5) качество жилья, (6) площадь жилья на душ</w:t>
      </w:r>
      <w:r>
        <w:rPr>
          <w:rFonts w:ascii="Times New Roman" w:hAnsi="Times New Roman" w:cs="Times New Roman"/>
          <w:sz w:val="24"/>
          <w:szCs w:val="24"/>
        </w:rPr>
        <w:t>у населения, (7) питьевая водо</w:t>
      </w:r>
      <w:r w:rsidRPr="00546272">
        <w:rPr>
          <w:rFonts w:ascii="Times New Roman" w:hAnsi="Times New Roman" w:cs="Times New Roman"/>
          <w:sz w:val="24"/>
          <w:szCs w:val="24"/>
        </w:rPr>
        <w:t>снабжение, (8) туалет/уборная, (9) пользование телекоммуникационными услугами и (10) а</w:t>
      </w:r>
      <w:r w:rsidR="003E7838">
        <w:rPr>
          <w:rFonts w:ascii="Times New Roman" w:hAnsi="Times New Roman" w:cs="Times New Roman"/>
          <w:sz w:val="24"/>
          <w:szCs w:val="24"/>
        </w:rPr>
        <w:t>ктивы для доступа к информации</w:t>
      </w:r>
      <w:r w:rsidR="003E7838">
        <w:rPr>
          <w:rStyle w:val="a6"/>
          <w:rFonts w:ascii="Times New Roman" w:hAnsi="Times New Roman" w:cs="Times New Roman"/>
          <w:sz w:val="24"/>
          <w:szCs w:val="24"/>
        </w:rPr>
        <w:footnoteReference w:id="9"/>
      </w:r>
      <w:r w:rsidR="003E7838">
        <w:rPr>
          <w:rFonts w:ascii="Times New Roman" w:hAnsi="Times New Roman" w:cs="Times New Roman"/>
          <w:sz w:val="24"/>
          <w:szCs w:val="24"/>
        </w:rPr>
        <w:t>.</w:t>
      </w:r>
    </w:p>
    <w:p w:rsidR="00546272" w:rsidRPr="00546272" w:rsidRDefault="00463967" w:rsidP="00546272">
      <w:pPr>
        <w:jc w:val="both"/>
        <w:rPr>
          <w:rFonts w:ascii="Times New Roman" w:hAnsi="Times New Roman" w:cs="Times New Roman"/>
          <w:color w:val="4F81BD" w:themeColor="accent1"/>
          <w:sz w:val="24"/>
          <w:szCs w:val="24"/>
        </w:rPr>
      </w:pPr>
      <w:r w:rsidRPr="00463967">
        <w:rPr>
          <w:rFonts w:ascii="Times New Roman" w:hAnsi="Times New Roman" w:cs="Times New Roman"/>
          <w:color w:val="4F81BD" w:themeColor="accent1"/>
          <w:sz w:val="24"/>
          <w:szCs w:val="24"/>
        </w:rPr>
        <w:t xml:space="preserve">Ключевой момент </w:t>
      </w:r>
      <w:r w:rsidR="00546272" w:rsidRPr="00546272">
        <w:rPr>
          <w:rFonts w:ascii="Times New Roman" w:hAnsi="Times New Roman" w:cs="Times New Roman"/>
          <w:color w:val="4F81BD" w:themeColor="accent1"/>
          <w:sz w:val="24"/>
          <w:szCs w:val="24"/>
        </w:rPr>
        <w:t>3: Под угрозой бедности или социальной изоляции</w:t>
      </w:r>
    </w:p>
    <w:p w:rsidR="008947D1" w:rsidRDefault="008947D1" w:rsidP="00463967">
      <w:pPr>
        <w:jc w:val="both"/>
        <w:rPr>
          <w:rFonts w:ascii="Times New Roman" w:hAnsi="Times New Roman" w:cs="Times New Roman"/>
          <w:sz w:val="24"/>
          <w:szCs w:val="24"/>
        </w:rPr>
      </w:pPr>
      <w:r w:rsidRPr="008947D1">
        <w:rPr>
          <w:rFonts w:ascii="Times New Roman" w:hAnsi="Times New Roman" w:cs="Times New Roman"/>
          <w:sz w:val="24"/>
          <w:szCs w:val="24"/>
        </w:rPr>
        <w:t xml:space="preserve">Уровень «риска бедности или социальной изоляции», </w:t>
      </w:r>
      <w:hyperlink r:id="rId11" w:history="1">
        <w:r w:rsidRPr="008947D1">
          <w:rPr>
            <w:rStyle w:val="ac"/>
            <w:rFonts w:ascii="Times New Roman" w:hAnsi="Times New Roman" w:cs="Times New Roman"/>
            <w:sz w:val="24"/>
            <w:szCs w:val="24"/>
          </w:rPr>
          <w:t>AROPE</w:t>
        </w:r>
      </w:hyperlink>
      <w:r w:rsidRPr="008947D1">
        <w:rPr>
          <w:rFonts w:ascii="Times New Roman" w:hAnsi="Times New Roman" w:cs="Times New Roman"/>
          <w:sz w:val="24"/>
          <w:szCs w:val="24"/>
        </w:rPr>
        <w:t xml:space="preserve">, является основным индикатором для мониторинга цели ЕС 2030 по бедности и социальной изоляции, направленной на сокращение числа людей, подверженных риску бедности или социальной изоляции, по крайней мере, 15 миллионов, из них не менее 5 миллионов должны быть детьми. Это также был основной показатель для мониторинга целевого показателя бедности </w:t>
      </w:r>
      <w:hyperlink r:id="rId12" w:history="1">
        <w:r w:rsidRPr="008947D1">
          <w:rPr>
            <w:rStyle w:val="ac"/>
            <w:rFonts w:ascii="Times New Roman" w:hAnsi="Times New Roman" w:cs="Times New Roman"/>
            <w:sz w:val="24"/>
            <w:szCs w:val="24"/>
          </w:rPr>
          <w:t>Стратегии ЕС 2020</w:t>
        </w:r>
      </w:hyperlink>
      <w:r w:rsidRPr="008947D1">
        <w:rPr>
          <w:rFonts w:ascii="Times New Roman" w:hAnsi="Times New Roman" w:cs="Times New Roman"/>
          <w:sz w:val="24"/>
          <w:szCs w:val="24"/>
        </w:rPr>
        <w:t>. Он определяется как доля людей (или количество людей), которые либо находятся под угрозой (денежной) бедности, либо живут в домохозяйстве с очень низкой интенсивностью труда, либо находятся в крайней материальной и социальной неблагополучной ситуации. Другими словами, AROPE рассматривает три параметра/показателя, и человек подвергается риску бедности или социальной изоляции, если он лишен хотя бы одного из этих компонентов.</w:t>
      </w:r>
    </w:p>
    <w:p w:rsidR="00463967" w:rsidRPr="00463967" w:rsidRDefault="00463967" w:rsidP="00463967">
      <w:pPr>
        <w:jc w:val="both"/>
        <w:rPr>
          <w:rFonts w:ascii="Times New Roman" w:hAnsi="Times New Roman" w:cs="Times New Roman"/>
          <w:sz w:val="24"/>
          <w:szCs w:val="24"/>
        </w:rPr>
      </w:pPr>
      <w:r w:rsidRPr="00463967">
        <w:rPr>
          <w:rFonts w:ascii="Times New Roman" w:hAnsi="Times New Roman" w:cs="Times New Roman"/>
          <w:sz w:val="24"/>
          <w:szCs w:val="24"/>
        </w:rPr>
        <w:lastRenderedPageBreak/>
        <w:t xml:space="preserve">Человек находится в </w:t>
      </w:r>
      <w:hyperlink r:id="rId13" w:history="1">
        <w:r w:rsidRPr="00D64A63">
          <w:rPr>
            <w:rStyle w:val="ac"/>
            <w:rFonts w:ascii="Times New Roman" w:hAnsi="Times New Roman" w:cs="Times New Roman"/>
            <w:sz w:val="24"/>
            <w:szCs w:val="24"/>
          </w:rPr>
          <w:t>группе риска бедности</w:t>
        </w:r>
      </w:hyperlink>
      <w:r w:rsidRPr="00463967">
        <w:rPr>
          <w:rFonts w:ascii="Times New Roman" w:hAnsi="Times New Roman" w:cs="Times New Roman"/>
          <w:sz w:val="24"/>
          <w:szCs w:val="24"/>
        </w:rPr>
        <w:t>, если:</w:t>
      </w:r>
    </w:p>
    <w:p w:rsidR="00463967" w:rsidRPr="00463967" w:rsidRDefault="00463967" w:rsidP="00463967">
      <w:pPr>
        <w:jc w:val="both"/>
        <w:rPr>
          <w:rFonts w:ascii="Times New Roman" w:hAnsi="Times New Roman" w:cs="Times New Roman"/>
          <w:sz w:val="24"/>
          <w:szCs w:val="24"/>
        </w:rPr>
      </w:pPr>
      <w:r w:rsidRPr="00463967">
        <w:rPr>
          <w:rFonts w:ascii="Times New Roman" w:hAnsi="Times New Roman" w:cs="Times New Roman"/>
          <w:sz w:val="24"/>
          <w:szCs w:val="24"/>
        </w:rPr>
        <w:t xml:space="preserve">1. </w:t>
      </w:r>
      <w:r>
        <w:rPr>
          <w:rFonts w:ascii="Times New Roman" w:hAnsi="Times New Roman" w:cs="Times New Roman"/>
          <w:sz w:val="24"/>
          <w:szCs w:val="24"/>
        </w:rPr>
        <w:t>Его</w:t>
      </w:r>
      <w:r w:rsidRPr="00463967">
        <w:rPr>
          <w:rFonts w:ascii="Times New Roman" w:hAnsi="Times New Roman" w:cs="Times New Roman"/>
          <w:sz w:val="24"/>
          <w:szCs w:val="24"/>
        </w:rPr>
        <w:t>/</w:t>
      </w:r>
      <w:r>
        <w:rPr>
          <w:rFonts w:ascii="Times New Roman" w:hAnsi="Times New Roman" w:cs="Times New Roman"/>
          <w:sz w:val="24"/>
          <w:szCs w:val="24"/>
        </w:rPr>
        <w:t>ее</w:t>
      </w:r>
      <w:r w:rsidRPr="00463967">
        <w:rPr>
          <w:rFonts w:ascii="Times New Roman" w:hAnsi="Times New Roman" w:cs="Times New Roman"/>
          <w:sz w:val="24"/>
          <w:szCs w:val="24"/>
        </w:rPr>
        <w:t xml:space="preserve"> эквивалентный располагаемый доход (после социальных выплат) ниже 60 процентов национального среднего эквивалентного располагаемого дохода после социальных выплат.</w:t>
      </w:r>
    </w:p>
    <w:p w:rsidR="00D64A63" w:rsidRDefault="00463967" w:rsidP="00463967">
      <w:pPr>
        <w:jc w:val="both"/>
        <w:rPr>
          <w:rFonts w:ascii="Times New Roman" w:hAnsi="Times New Roman" w:cs="Times New Roman"/>
          <w:sz w:val="24"/>
          <w:szCs w:val="24"/>
        </w:rPr>
      </w:pPr>
      <w:r w:rsidRPr="00463967">
        <w:rPr>
          <w:rFonts w:ascii="Times New Roman" w:hAnsi="Times New Roman" w:cs="Times New Roman"/>
          <w:sz w:val="24"/>
          <w:szCs w:val="24"/>
        </w:rPr>
        <w:t xml:space="preserve">2. </w:t>
      </w:r>
      <w:proofErr w:type="gramStart"/>
      <w:r w:rsidRPr="00463967">
        <w:rPr>
          <w:rFonts w:ascii="Times New Roman" w:hAnsi="Times New Roman" w:cs="Times New Roman"/>
          <w:sz w:val="24"/>
          <w:szCs w:val="24"/>
        </w:rPr>
        <w:t xml:space="preserve">Проживает в домохозяйстве с </w:t>
      </w:r>
      <w:hyperlink r:id="rId14" w:history="1">
        <w:r w:rsidRPr="00D64A63">
          <w:rPr>
            <w:rStyle w:val="ac"/>
            <w:rFonts w:ascii="Times New Roman" w:hAnsi="Times New Roman" w:cs="Times New Roman"/>
            <w:sz w:val="24"/>
            <w:szCs w:val="24"/>
          </w:rPr>
          <w:t>очень низкой интенсивностью труда</w:t>
        </w:r>
      </w:hyperlink>
      <w:r w:rsidR="00D64A63">
        <w:rPr>
          <w:rFonts w:ascii="Times New Roman" w:hAnsi="Times New Roman" w:cs="Times New Roman"/>
          <w:sz w:val="24"/>
          <w:szCs w:val="24"/>
        </w:rPr>
        <w:t>, что</w:t>
      </w:r>
      <w:r w:rsidRPr="00463967">
        <w:rPr>
          <w:rFonts w:ascii="Times New Roman" w:hAnsi="Times New Roman" w:cs="Times New Roman"/>
          <w:sz w:val="24"/>
          <w:szCs w:val="24"/>
        </w:rPr>
        <w:t xml:space="preserve"> </w:t>
      </w:r>
      <w:r w:rsidR="00D64A63" w:rsidRPr="00D64A63">
        <w:rPr>
          <w:rFonts w:ascii="Times New Roman" w:hAnsi="Times New Roman" w:cs="Times New Roman"/>
          <w:sz w:val="24"/>
          <w:szCs w:val="24"/>
        </w:rPr>
        <w:t>определяется как “люди в возрасте от 0 до 64 лет, проживающие в домохозяйствах, где взрослые (лица в возрасте 18-64 лет, но исключая студентов в возрасте 18-24 лет и людей, вышедших на пенсию в соответствии с их текущим экономическим статусом, определенным ими самими, или получающих какую-либо пенсию (кроме пенсии по случаю потери</w:t>
      </w:r>
      <w:proofErr w:type="gramEnd"/>
      <w:r w:rsidR="00D64A63" w:rsidRPr="00D64A63">
        <w:rPr>
          <w:rFonts w:ascii="Times New Roman" w:hAnsi="Times New Roman" w:cs="Times New Roman"/>
          <w:sz w:val="24"/>
          <w:szCs w:val="24"/>
        </w:rPr>
        <w:t xml:space="preserve"> </w:t>
      </w:r>
      <w:proofErr w:type="gramStart"/>
      <w:r w:rsidR="00D64A63" w:rsidRPr="00D64A63">
        <w:rPr>
          <w:rFonts w:ascii="Times New Roman" w:hAnsi="Times New Roman" w:cs="Times New Roman"/>
          <w:sz w:val="24"/>
          <w:szCs w:val="24"/>
        </w:rPr>
        <w:t>кормильца), а также неактивные люди в возрасте 60-64 лет и проживающие в домохозяйстве, основным доходом которого являются пенсии) отработали рабочее время, равное или менее 20% от их общего совокупного потенциала рабочего времени в течение предыдущего года”</w:t>
      </w:r>
      <w:r w:rsidR="00D64A63">
        <w:rPr>
          <w:rFonts w:ascii="Times New Roman" w:hAnsi="Times New Roman" w:cs="Times New Roman"/>
          <w:sz w:val="24"/>
          <w:szCs w:val="24"/>
        </w:rPr>
        <w:t>.</w:t>
      </w:r>
      <w:proofErr w:type="gramEnd"/>
    </w:p>
    <w:p w:rsidR="00463967" w:rsidRDefault="00463967" w:rsidP="00463967">
      <w:pPr>
        <w:jc w:val="both"/>
        <w:rPr>
          <w:rFonts w:ascii="Times New Roman" w:hAnsi="Times New Roman" w:cs="Times New Roman"/>
          <w:sz w:val="24"/>
          <w:szCs w:val="24"/>
        </w:rPr>
      </w:pPr>
      <w:r>
        <w:rPr>
          <w:rFonts w:ascii="Times New Roman" w:hAnsi="Times New Roman" w:cs="Times New Roman"/>
          <w:sz w:val="24"/>
          <w:szCs w:val="24"/>
        </w:rPr>
        <w:t xml:space="preserve">3. Сильно </w:t>
      </w:r>
      <w:hyperlink r:id="rId15" w:history="1">
        <w:r w:rsidRPr="00D64A63">
          <w:rPr>
            <w:rStyle w:val="ac"/>
            <w:rFonts w:ascii="Times New Roman" w:hAnsi="Times New Roman" w:cs="Times New Roman"/>
            <w:sz w:val="24"/>
            <w:szCs w:val="24"/>
          </w:rPr>
          <w:t>материально лишен</w:t>
        </w:r>
      </w:hyperlink>
      <w:r>
        <w:rPr>
          <w:rFonts w:ascii="Times New Roman" w:hAnsi="Times New Roman" w:cs="Times New Roman"/>
          <w:sz w:val="24"/>
          <w:szCs w:val="24"/>
        </w:rPr>
        <w:t>, то есть если он</w:t>
      </w:r>
      <w:r w:rsidRPr="00463967">
        <w:rPr>
          <w:rFonts w:ascii="Times New Roman" w:hAnsi="Times New Roman" w:cs="Times New Roman"/>
          <w:sz w:val="24"/>
          <w:szCs w:val="24"/>
        </w:rPr>
        <w:t>/</w:t>
      </w:r>
      <w:r>
        <w:rPr>
          <w:rFonts w:ascii="Times New Roman" w:hAnsi="Times New Roman" w:cs="Times New Roman"/>
          <w:sz w:val="24"/>
          <w:szCs w:val="24"/>
        </w:rPr>
        <w:t xml:space="preserve">она не может </w:t>
      </w:r>
      <w:r w:rsidRPr="00463967">
        <w:rPr>
          <w:rFonts w:ascii="Times New Roman" w:hAnsi="Times New Roman" w:cs="Times New Roman"/>
          <w:sz w:val="24"/>
          <w:szCs w:val="24"/>
        </w:rPr>
        <w:t xml:space="preserve">позволить </w:t>
      </w:r>
      <w:proofErr w:type="gramStart"/>
      <w:r w:rsidRPr="00463967">
        <w:rPr>
          <w:rFonts w:ascii="Times New Roman" w:hAnsi="Times New Roman" w:cs="Times New Roman"/>
          <w:sz w:val="24"/>
          <w:szCs w:val="24"/>
        </w:rPr>
        <w:t>себе</w:t>
      </w:r>
      <w:proofErr w:type="gramEnd"/>
      <w:r w:rsidRPr="00463967">
        <w:rPr>
          <w:rFonts w:ascii="Times New Roman" w:hAnsi="Times New Roman" w:cs="Times New Roman"/>
          <w:sz w:val="24"/>
          <w:szCs w:val="24"/>
        </w:rPr>
        <w:t xml:space="preserve"> по крайней мере </w:t>
      </w:r>
      <w:r w:rsidR="00D64A63">
        <w:rPr>
          <w:rFonts w:ascii="Times New Roman" w:hAnsi="Times New Roman" w:cs="Times New Roman"/>
          <w:sz w:val="24"/>
          <w:szCs w:val="24"/>
        </w:rPr>
        <w:t>7 из следующих 13</w:t>
      </w:r>
      <w:r w:rsidRPr="00463967">
        <w:rPr>
          <w:rFonts w:ascii="Times New Roman" w:hAnsi="Times New Roman" w:cs="Times New Roman"/>
          <w:sz w:val="24"/>
          <w:szCs w:val="24"/>
        </w:rPr>
        <w:t xml:space="preserve"> предметов</w:t>
      </w:r>
      <w:r w:rsidR="009E0510">
        <w:rPr>
          <w:rStyle w:val="a6"/>
          <w:rFonts w:ascii="Times New Roman" w:hAnsi="Times New Roman" w:cs="Times New Roman"/>
          <w:sz w:val="24"/>
          <w:szCs w:val="24"/>
        </w:rPr>
        <w:footnoteReference w:id="10"/>
      </w:r>
      <w:r w:rsidRPr="00463967">
        <w:rPr>
          <w:rFonts w:ascii="Times New Roman" w:hAnsi="Times New Roman" w:cs="Times New Roman"/>
          <w:sz w:val="24"/>
          <w:szCs w:val="24"/>
        </w:rPr>
        <w:t>:</w:t>
      </w:r>
    </w:p>
    <w:p w:rsidR="00D64A63" w:rsidRPr="00463967" w:rsidRDefault="00D64A63" w:rsidP="00463967">
      <w:pPr>
        <w:jc w:val="both"/>
        <w:rPr>
          <w:rFonts w:ascii="Times New Roman" w:hAnsi="Times New Roman" w:cs="Times New Roman"/>
          <w:sz w:val="24"/>
          <w:szCs w:val="24"/>
        </w:rPr>
      </w:pPr>
      <w:r w:rsidRPr="00D64A63">
        <w:rPr>
          <w:rFonts w:ascii="Times New Roman" w:hAnsi="Times New Roman" w:cs="Times New Roman"/>
          <w:sz w:val="24"/>
          <w:szCs w:val="24"/>
        </w:rPr>
        <w:t xml:space="preserve">Список предметов на </w:t>
      </w:r>
      <w:r>
        <w:rPr>
          <w:rFonts w:ascii="Times New Roman" w:hAnsi="Times New Roman" w:cs="Times New Roman"/>
          <w:sz w:val="24"/>
          <w:szCs w:val="24"/>
        </w:rPr>
        <w:t>уровне домохозяйства</w:t>
      </w:r>
      <w:r w:rsidRPr="00D64A63">
        <w:rPr>
          <w:rFonts w:ascii="Times New Roman" w:hAnsi="Times New Roman" w:cs="Times New Roman"/>
          <w:sz w:val="24"/>
          <w:szCs w:val="24"/>
        </w:rPr>
        <w:t>:</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Способность справляться с непредвиденными расходами</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Способность позволить себе оплачивать ежегодный отпуск продолжительностью в одну неделю вдали от дома</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Возможность столкнуться с задолженностью по платежам (по ипотеке или арендной плате, коммунальным платежам, рассрочке при покупке жилья в рассрочку или другим платежам по кредиту).</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Возможность позволить себе обед из мяса, курицы, рыбы или вегетарианского эквивалента раз в два дня</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Способность надлежащим образом вести домашнее хозяйство</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xml:space="preserve">• </w:t>
      </w:r>
      <w:r>
        <w:rPr>
          <w:rFonts w:ascii="Times New Roman" w:hAnsi="Times New Roman" w:cs="Times New Roman"/>
          <w:sz w:val="24"/>
          <w:szCs w:val="24"/>
        </w:rPr>
        <w:t>Д</w:t>
      </w:r>
      <w:r w:rsidRPr="00D64A63">
        <w:rPr>
          <w:rFonts w:ascii="Times New Roman" w:hAnsi="Times New Roman" w:cs="Times New Roman"/>
          <w:sz w:val="24"/>
          <w:szCs w:val="24"/>
        </w:rPr>
        <w:t>оступ к автомобилю/микроавтобусу для личного пользования</w:t>
      </w:r>
    </w:p>
    <w:p w:rsidR="00D64A63" w:rsidRDefault="00D64A63" w:rsidP="00D64A63">
      <w:pPr>
        <w:jc w:val="both"/>
        <w:rPr>
          <w:rFonts w:ascii="Times New Roman" w:hAnsi="Times New Roman" w:cs="Times New Roman"/>
          <w:sz w:val="24"/>
          <w:szCs w:val="24"/>
        </w:rPr>
      </w:pPr>
      <w:r>
        <w:rPr>
          <w:rFonts w:ascii="Times New Roman" w:hAnsi="Times New Roman" w:cs="Times New Roman"/>
          <w:sz w:val="24"/>
          <w:szCs w:val="24"/>
        </w:rPr>
        <w:t>• Способность з</w:t>
      </w:r>
      <w:r w:rsidRPr="00D64A63">
        <w:rPr>
          <w:rFonts w:ascii="Times New Roman" w:hAnsi="Times New Roman" w:cs="Times New Roman"/>
          <w:sz w:val="24"/>
          <w:szCs w:val="24"/>
        </w:rPr>
        <w:t>амен</w:t>
      </w:r>
      <w:r>
        <w:rPr>
          <w:rFonts w:ascii="Times New Roman" w:hAnsi="Times New Roman" w:cs="Times New Roman"/>
          <w:sz w:val="24"/>
          <w:szCs w:val="24"/>
        </w:rPr>
        <w:t>ить изношенную мебель.</w:t>
      </w:r>
    </w:p>
    <w:p w:rsidR="00D64A63" w:rsidRPr="00463967"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xml:space="preserve">Список предметов на </w:t>
      </w:r>
      <w:r>
        <w:rPr>
          <w:rFonts w:ascii="Times New Roman" w:hAnsi="Times New Roman" w:cs="Times New Roman"/>
          <w:sz w:val="24"/>
          <w:szCs w:val="24"/>
        </w:rPr>
        <w:t>уровне индивида</w:t>
      </w:r>
      <w:r w:rsidRPr="00D64A63">
        <w:rPr>
          <w:rFonts w:ascii="Times New Roman" w:hAnsi="Times New Roman" w:cs="Times New Roman"/>
          <w:sz w:val="24"/>
          <w:szCs w:val="24"/>
        </w:rPr>
        <w:t>:</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Наличие подключения к Интернету</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lastRenderedPageBreak/>
        <w:t xml:space="preserve">• Замена изношенной одежды на </w:t>
      </w:r>
      <w:proofErr w:type="gramStart"/>
      <w:r w:rsidRPr="00D64A63">
        <w:rPr>
          <w:rFonts w:ascii="Times New Roman" w:hAnsi="Times New Roman" w:cs="Times New Roman"/>
          <w:sz w:val="24"/>
          <w:szCs w:val="24"/>
        </w:rPr>
        <w:t>новую</w:t>
      </w:r>
      <w:proofErr w:type="gramEnd"/>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Наличие двух пар правильно подобранной обуви (включая пару всепогодной обуви)</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Тратить небольшую сумму денег каждую неделю на себя</w:t>
      </w:r>
    </w:p>
    <w:p w:rsidR="00D64A63" w:rsidRP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Наличие регулярных досуговых мероприятий</w:t>
      </w:r>
    </w:p>
    <w:p w:rsidR="00D64A63" w:rsidRDefault="00D64A63" w:rsidP="00D64A63">
      <w:pPr>
        <w:jc w:val="both"/>
        <w:rPr>
          <w:rFonts w:ascii="Times New Roman" w:hAnsi="Times New Roman" w:cs="Times New Roman"/>
          <w:sz w:val="24"/>
          <w:szCs w:val="24"/>
        </w:rPr>
      </w:pPr>
      <w:r w:rsidRPr="00D64A63">
        <w:rPr>
          <w:rFonts w:ascii="Times New Roman" w:hAnsi="Times New Roman" w:cs="Times New Roman"/>
          <w:sz w:val="24"/>
          <w:szCs w:val="24"/>
        </w:rPr>
        <w:t>• Встречаться с друзьями/семьей, чтобы выпить/поесть не реже одного раза в месяц</w:t>
      </w:r>
    </w:p>
    <w:p w:rsidR="00463967" w:rsidRDefault="00463967" w:rsidP="00D64A63">
      <w:pPr>
        <w:jc w:val="both"/>
        <w:rPr>
          <w:rFonts w:ascii="Times New Roman" w:hAnsi="Times New Roman" w:cs="Times New Roman"/>
          <w:sz w:val="24"/>
          <w:szCs w:val="24"/>
        </w:rPr>
      </w:pPr>
      <w:r w:rsidRPr="00463967">
        <w:rPr>
          <w:rFonts w:ascii="Times New Roman" w:hAnsi="Times New Roman" w:cs="Times New Roman"/>
          <w:sz w:val="24"/>
          <w:szCs w:val="24"/>
        </w:rPr>
        <w:t xml:space="preserve">Информация о лицах, подверженных риску бедности и социальной изоляции, </w:t>
      </w:r>
      <w:proofErr w:type="spellStart"/>
      <w:r w:rsidRPr="00463967">
        <w:rPr>
          <w:rFonts w:ascii="Times New Roman" w:hAnsi="Times New Roman" w:cs="Times New Roman"/>
          <w:sz w:val="24"/>
          <w:szCs w:val="24"/>
        </w:rPr>
        <w:t>агрегируется</w:t>
      </w:r>
      <w:proofErr w:type="spellEnd"/>
      <w:r w:rsidRPr="00463967">
        <w:rPr>
          <w:rFonts w:ascii="Times New Roman" w:hAnsi="Times New Roman" w:cs="Times New Roman"/>
          <w:sz w:val="24"/>
          <w:szCs w:val="24"/>
        </w:rPr>
        <w:t xml:space="preserve"> в виде коэффициента заболеваемости, доли лиц в общей численности населения, которые идентифицированы как подверженные риску бедности или социальной изоляции. Построение AROPE следует тем же шагам, которые описаны выше и используются в UBN или смешанном (CONEVAL) опыте. Кроме того, как и в двух других выделенных случаях, все три измерен</w:t>
      </w:r>
      <w:r>
        <w:rPr>
          <w:rFonts w:ascii="Times New Roman" w:hAnsi="Times New Roman" w:cs="Times New Roman"/>
          <w:sz w:val="24"/>
          <w:szCs w:val="24"/>
        </w:rPr>
        <w:t>ия имеют одинаковый вес. Однако</w:t>
      </w:r>
      <w:r w:rsidRPr="00463967">
        <w:rPr>
          <w:rFonts w:ascii="Times New Roman" w:hAnsi="Times New Roman" w:cs="Times New Roman"/>
          <w:sz w:val="24"/>
          <w:szCs w:val="24"/>
        </w:rPr>
        <w:t xml:space="preserve"> в то время как CONEVAL считает лишенными социальных прав как тех, кто страдает хотя бы от одной депривации по любому показателю в этом измерении, AROPE требует, чтобы в рамках материальной депривации для установления серьезной материальной депривации требовалось не менее </w:t>
      </w:r>
      <w:r w:rsidR="009E0510">
        <w:rPr>
          <w:rFonts w:ascii="Times New Roman" w:hAnsi="Times New Roman" w:cs="Times New Roman"/>
          <w:sz w:val="24"/>
          <w:szCs w:val="24"/>
        </w:rPr>
        <w:t>7</w:t>
      </w:r>
      <w:r w:rsidRPr="00463967">
        <w:rPr>
          <w:rFonts w:ascii="Times New Roman" w:hAnsi="Times New Roman" w:cs="Times New Roman"/>
          <w:sz w:val="24"/>
          <w:szCs w:val="24"/>
        </w:rPr>
        <w:t xml:space="preserve"> деприваций из </w:t>
      </w:r>
      <w:r w:rsidR="009E0510">
        <w:rPr>
          <w:rFonts w:ascii="Times New Roman" w:hAnsi="Times New Roman" w:cs="Times New Roman"/>
          <w:sz w:val="24"/>
          <w:szCs w:val="24"/>
        </w:rPr>
        <w:t>13</w:t>
      </w:r>
      <w:r w:rsidRPr="00463967">
        <w:rPr>
          <w:rFonts w:ascii="Times New Roman" w:hAnsi="Times New Roman" w:cs="Times New Roman"/>
          <w:sz w:val="24"/>
          <w:szCs w:val="24"/>
        </w:rPr>
        <w:t>.</w:t>
      </w:r>
    </w:p>
    <w:p w:rsidR="00463967" w:rsidRDefault="00463967" w:rsidP="00463967">
      <w:pPr>
        <w:jc w:val="both"/>
        <w:rPr>
          <w:rFonts w:ascii="Times New Roman" w:hAnsi="Times New Roman" w:cs="Times New Roman"/>
          <w:color w:val="4F81BD" w:themeColor="accent1"/>
          <w:sz w:val="24"/>
          <w:szCs w:val="24"/>
        </w:rPr>
      </w:pPr>
      <w:r w:rsidRPr="00463967">
        <w:rPr>
          <w:rFonts w:ascii="Times New Roman" w:hAnsi="Times New Roman" w:cs="Times New Roman"/>
          <w:color w:val="4F81BD" w:themeColor="accent1"/>
          <w:sz w:val="24"/>
          <w:szCs w:val="24"/>
        </w:rPr>
        <w:t xml:space="preserve">Ключевой момент 4: Подход </w:t>
      </w:r>
      <w:proofErr w:type="spellStart"/>
      <w:r w:rsidRPr="00463967">
        <w:rPr>
          <w:rFonts w:ascii="Times New Roman" w:hAnsi="Times New Roman" w:cs="Times New Roman"/>
          <w:color w:val="4F81BD" w:themeColor="accent1"/>
          <w:sz w:val="24"/>
          <w:szCs w:val="24"/>
        </w:rPr>
        <w:t>Алкира-Фостера</w:t>
      </w:r>
      <w:proofErr w:type="spellEnd"/>
      <w:r w:rsidRPr="00463967">
        <w:rPr>
          <w:rFonts w:ascii="Times New Roman" w:hAnsi="Times New Roman" w:cs="Times New Roman"/>
          <w:color w:val="4F81BD" w:themeColor="accent1"/>
          <w:sz w:val="24"/>
          <w:szCs w:val="24"/>
        </w:rPr>
        <w:t xml:space="preserve"> к проблеме многомерной бедности</w:t>
      </w:r>
    </w:p>
    <w:p w:rsidR="006D7B67" w:rsidRPr="006D7B67" w:rsidRDefault="006D7B67" w:rsidP="006D7B67">
      <w:pPr>
        <w:jc w:val="both"/>
        <w:rPr>
          <w:rFonts w:ascii="Times New Roman" w:hAnsi="Times New Roman" w:cs="Times New Roman"/>
          <w:sz w:val="24"/>
          <w:szCs w:val="24"/>
        </w:rPr>
      </w:pPr>
      <w:proofErr w:type="spellStart"/>
      <w:r w:rsidRPr="006D7B67">
        <w:rPr>
          <w:rFonts w:ascii="Times New Roman" w:hAnsi="Times New Roman" w:cs="Times New Roman"/>
          <w:sz w:val="24"/>
          <w:szCs w:val="24"/>
        </w:rPr>
        <w:t>Алкир</w:t>
      </w:r>
      <w:proofErr w:type="spellEnd"/>
      <w:r w:rsidRPr="006D7B67">
        <w:rPr>
          <w:rFonts w:ascii="Times New Roman" w:hAnsi="Times New Roman" w:cs="Times New Roman"/>
          <w:sz w:val="24"/>
          <w:szCs w:val="24"/>
        </w:rPr>
        <w:t xml:space="preserve"> и </w:t>
      </w:r>
      <w:proofErr w:type="spellStart"/>
      <w:r w:rsidRPr="006D7B67">
        <w:rPr>
          <w:rFonts w:ascii="Times New Roman" w:hAnsi="Times New Roman" w:cs="Times New Roman"/>
          <w:sz w:val="24"/>
          <w:szCs w:val="24"/>
        </w:rPr>
        <w:t>Фостер</w:t>
      </w:r>
      <w:proofErr w:type="spellEnd"/>
      <w:r w:rsidRPr="006D7B67">
        <w:rPr>
          <w:rFonts w:ascii="Times New Roman" w:hAnsi="Times New Roman" w:cs="Times New Roman"/>
          <w:sz w:val="24"/>
          <w:szCs w:val="24"/>
        </w:rPr>
        <w:t xml:space="preserve"> представили </w:t>
      </w:r>
      <w:r>
        <w:rPr>
          <w:rFonts w:ascii="Times New Roman" w:hAnsi="Times New Roman" w:cs="Times New Roman"/>
          <w:sz w:val="24"/>
          <w:szCs w:val="24"/>
        </w:rPr>
        <w:t>«</w:t>
      </w:r>
      <w:r w:rsidRPr="006D7B67">
        <w:rPr>
          <w:rFonts w:ascii="Times New Roman" w:hAnsi="Times New Roman" w:cs="Times New Roman"/>
          <w:sz w:val="24"/>
          <w:szCs w:val="24"/>
        </w:rPr>
        <w:t>семейство</w:t>
      </w:r>
      <w:r>
        <w:rPr>
          <w:rFonts w:ascii="Times New Roman" w:hAnsi="Times New Roman" w:cs="Times New Roman"/>
          <w:sz w:val="24"/>
          <w:szCs w:val="24"/>
        </w:rPr>
        <w:t>»</w:t>
      </w:r>
      <w:r w:rsidRPr="006D7B67">
        <w:rPr>
          <w:rFonts w:ascii="Times New Roman" w:hAnsi="Times New Roman" w:cs="Times New Roman"/>
          <w:sz w:val="24"/>
          <w:szCs w:val="24"/>
        </w:rPr>
        <w:t xml:space="preserve"> показателей многомерной бедности, основанных на методе подсчета, который привлек внимание всего мира и широко применяется в странах. Первым и наиболее известным </w:t>
      </w:r>
      <w:r>
        <w:rPr>
          <w:rFonts w:ascii="Times New Roman" w:hAnsi="Times New Roman" w:cs="Times New Roman"/>
          <w:sz w:val="24"/>
          <w:szCs w:val="24"/>
        </w:rPr>
        <w:t xml:space="preserve">применением </w:t>
      </w:r>
      <w:r w:rsidRPr="006D7B67">
        <w:rPr>
          <w:rFonts w:ascii="Times New Roman" w:hAnsi="Times New Roman" w:cs="Times New Roman"/>
          <w:sz w:val="24"/>
          <w:szCs w:val="24"/>
        </w:rPr>
        <w:t>является Индекс многомерной бедности (ИМБ) ПРООН-</w:t>
      </w:r>
      <w:proofErr w:type="gramStart"/>
      <w:r w:rsidRPr="006D7B67">
        <w:rPr>
          <w:rFonts w:ascii="Times New Roman" w:hAnsi="Times New Roman" w:cs="Times New Roman"/>
          <w:sz w:val="24"/>
          <w:szCs w:val="24"/>
        </w:rPr>
        <w:t>OPHI</w:t>
      </w:r>
      <w:proofErr w:type="gramEnd"/>
      <w:r w:rsidRPr="006D7B67">
        <w:rPr>
          <w:rFonts w:ascii="Times New Roman" w:hAnsi="Times New Roman" w:cs="Times New Roman"/>
          <w:sz w:val="24"/>
          <w:szCs w:val="24"/>
        </w:rPr>
        <w:t xml:space="preserve"> на глобальном уровне, который публикуется с 2011 года. С тех пор многие страны следовали их указаниям в</w:t>
      </w:r>
      <w:r>
        <w:rPr>
          <w:rFonts w:ascii="Times New Roman" w:hAnsi="Times New Roman" w:cs="Times New Roman"/>
          <w:sz w:val="24"/>
          <w:szCs w:val="24"/>
        </w:rPr>
        <w:t xml:space="preserve"> так называемом «подходе ИМБ». </w:t>
      </w:r>
    </w:p>
    <w:p w:rsidR="006D7B67" w:rsidRPr="006D7B67" w:rsidRDefault="006D7B67" w:rsidP="006D7B67">
      <w:pPr>
        <w:jc w:val="both"/>
        <w:rPr>
          <w:rFonts w:ascii="Times New Roman" w:hAnsi="Times New Roman" w:cs="Times New Roman"/>
          <w:sz w:val="24"/>
          <w:szCs w:val="24"/>
        </w:rPr>
      </w:pPr>
      <w:r w:rsidRPr="006D7B67">
        <w:rPr>
          <w:rFonts w:ascii="Times New Roman" w:hAnsi="Times New Roman" w:cs="Times New Roman"/>
          <w:sz w:val="24"/>
          <w:szCs w:val="24"/>
        </w:rPr>
        <w:t xml:space="preserve">Семейство показателей </w:t>
      </w:r>
      <w:proofErr w:type="spellStart"/>
      <w:r w:rsidRPr="006D7B67">
        <w:rPr>
          <w:rFonts w:ascii="Times New Roman" w:hAnsi="Times New Roman" w:cs="Times New Roman"/>
          <w:sz w:val="24"/>
          <w:szCs w:val="24"/>
        </w:rPr>
        <w:t>Алкира-Фостера</w:t>
      </w:r>
      <w:proofErr w:type="spellEnd"/>
      <w:r w:rsidRPr="006D7B67">
        <w:rPr>
          <w:rFonts w:ascii="Times New Roman" w:hAnsi="Times New Roman" w:cs="Times New Roman"/>
          <w:sz w:val="24"/>
          <w:szCs w:val="24"/>
        </w:rPr>
        <w:t xml:space="preserve"> следует пяти этапам подходов к подсчету, описанным выше, и двум этапам идентификации и агрегирования: (1) существует первый порог для каждого </w:t>
      </w:r>
      <w:r w:rsidR="00A96479">
        <w:rPr>
          <w:rFonts w:ascii="Times New Roman" w:hAnsi="Times New Roman" w:cs="Times New Roman"/>
          <w:sz w:val="24"/>
          <w:szCs w:val="24"/>
        </w:rPr>
        <w:t>уровня</w:t>
      </w:r>
      <w:r w:rsidRPr="006D7B67">
        <w:rPr>
          <w:rFonts w:ascii="Times New Roman" w:hAnsi="Times New Roman" w:cs="Times New Roman"/>
          <w:sz w:val="24"/>
          <w:szCs w:val="24"/>
        </w:rPr>
        <w:t>, характерного для депривации, и (2) существует второй порог на этапе агрегирования, чтобы определить, является ли человек (или домохозяйство) многомерно бедным на основе оценки депривации. Дифференциальные веса иногда используются на этапе агрегирования, но они не являются обязательными. Это приводит к оценке заболеваемости или распространенности бедности, которая обычно обозначается как H.</w:t>
      </w:r>
    </w:p>
    <w:p w:rsidR="006D7B67" w:rsidRDefault="006D7B67" w:rsidP="006D7B67">
      <w:pPr>
        <w:jc w:val="both"/>
        <w:rPr>
          <w:rFonts w:ascii="Times New Roman" w:hAnsi="Times New Roman" w:cs="Times New Roman"/>
          <w:sz w:val="24"/>
          <w:szCs w:val="24"/>
        </w:rPr>
      </w:pPr>
      <w:r w:rsidRPr="006D7B67">
        <w:rPr>
          <w:rFonts w:ascii="Times New Roman" w:hAnsi="Times New Roman" w:cs="Times New Roman"/>
          <w:sz w:val="24"/>
          <w:szCs w:val="24"/>
        </w:rPr>
        <w:t xml:space="preserve">Новшество, представленное семейством показателей </w:t>
      </w:r>
      <w:proofErr w:type="spellStart"/>
      <w:r w:rsidRPr="006D7B67">
        <w:rPr>
          <w:rFonts w:ascii="Times New Roman" w:hAnsi="Times New Roman" w:cs="Times New Roman"/>
          <w:sz w:val="24"/>
          <w:szCs w:val="24"/>
        </w:rPr>
        <w:t>Алкире-Фостера</w:t>
      </w:r>
      <w:proofErr w:type="spellEnd"/>
      <w:r w:rsidRPr="006D7B67">
        <w:rPr>
          <w:rFonts w:ascii="Times New Roman" w:hAnsi="Times New Roman" w:cs="Times New Roman"/>
          <w:sz w:val="24"/>
          <w:szCs w:val="24"/>
        </w:rPr>
        <w:t xml:space="preserve">, заключается в том, что можно одновременно учитывать как распространенность бедности </w:t>
      </w:r>
      <w:r w:rsidR="00A96479">
        <w:rPr>
          <w:rFonts w:ascii="Times New Roman" w:hAnsi="Times New Roman" w:cs="Times New Roman"/>
          <w:sz w:val="24"/>
          <w:szCs w:val="24"/>
        </w:rPr>
        <w:t>(H), так и ее интенсивность (A)</w:t>
      </w:r>
      <w:r w:rsidR="00A96479">
        <w:rPr>
          <w:rStyle w:val="a6"/>
          <w:rFonts w:ascii="Times New Roman" w:hAnsi="Times New Roman" w:cs="Times New Roman"/>
          <w:sz w:val="24"/>
          <w:szCs w:val="24"/>
        </w:rPr>
        <w:footnoteReference w:id="11"/>
      </w:r>
      <w:r w:rsidRPr="006D7B67">
        <w:rPr>
          <w:rFonts w:ascii="Times New Roman" w:hAnsi="Times New Roman" w:cs="Times New Roman"/>
          <w:sz w:val="24"/>
          <w:szCs w:val="24"/>
        </w:rPr>
        <w:t xml:space="preserve">. Интенсивность бедности, также называемая широтой бедности, определяется как средняя доля релевантных показателей многомерной бедности (взвешенных или невзвешенных), по которым бедные лишены. При использовании </w:t>
      </w:r>
      <w:r w:rsidRPr="006D7B67">
        <w:rPr>
          <w:rFonts w:ascii="Times New Roman" w:hAnsi="Times New Roman" w:cs="Times New Roman"/>
          <w:sz w:val="24"/>
          <w:szCs w:val="24"/>
        </w:rPr>
        <w:lastRenderedPageBreak/>
        <w:t>категориальных переменных можно оценить скорректированную численность персонала (</w:t>
      </w:r>
      <w:r w:rsidRPr="006D7B67">
        <w:rPr>
          <w:rFonts w:ascii="Cambria Math" w:hAnsi="Cambria Math" w:cs="Cambria Math"/>
          <w:sz w:val="24"/>
          <w:szCs w:val="24"/>
        </w:rPr>
        <w:t>𝑀</w:t>
      </w:r>
      <w:r w:rsidRPr="006D7B67">
        <w:rPr>
          <w:rFonts w:ascii="Times New Roman" w:hAnsi="Times New Roman" w:cs="Times New Roman"/>
          <w:sz w:val="24"/>
          <w:szCs w:val="24"/>
        </w:rPr>
        <w:t>0 или MPI), где</w:t>
      </w:r>
    </w:p>
    <w:p w:rsidR="00E03B5C" w:rsidRDefault="00E03B5C" w:rsidP="006D7B6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1047896" cy="4572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6">
                      <a:extLst>
                        <a:ext uri="{28A0092B-C50C-407E-A947-70E740481C1C}">
                          <a14:useLocalDpi xmlns:a14="http://schemas.microsoft.com/office/drawing/2010/main" val="0"/>
                        </a:ext>
                      </a:extLst>
                    </a:blip>
                    <a:stretch>
                      <a:fillRect/>
                    </a:stretch>
                  </pic:blipFill>
                  <pic:spPr>
                    <a:xfrm>
                      <a:off x="0" y="0"/>
                      <a:ext cx="1047896" cy="457264"/>
                    </a:xfrm>
                    <a:prstGeom prst="rect">
                      <a:avLst/>
                    </a:prstGeom>
                  </pic:spPr>
                </pic:pic>
              </a:graphicData>
            </a:graphic>
          </wp:inline>
        </w:drawing>
      </w:r>
    </w:p>
    <w:p w:rsidR="009E0510" w:rsidRDefault="00500104" w:rsidP="006D7B67">
      <w:pPr>
        <w:jc w:val="both"/>
        <w:rPr>
          <w:rFonts w:ascii="Times New Roman" w:hAnsi="Times New Roman" w:cs="Times New Roman"/>
          <w:sz w:val="24"/>
          <w:szCs w:val="24"/>
        </w:rPr>
      </w:pPr>
      <w:r w:rsidRPr="00500104">
        <w:rPr>
          <w:rFonts w:ascii="Times New Roman" w:hAnsi="Times New Roman" w:cs="Times New Roman"/>
          <w:sz w:val="24"/>
          <w:szCs w:val="24"/>
        </w:rPr>
        <w:t xml:space="preserve">Скорректированный коэффициент численности, как и другие показатели, описанные </w:t>
      </w:r>
      <w:r>
        <w:rPr>
          <w:rFonts w:ascii="Times New Roman" w:hAnsi="Times New Roman" w:cs="Times New Roman"/>
          <w:sz w:val="24"/>
          <w:szCs w:val="24"/>
        </w:rPr>
        <w:t>здесь</w:t>
      </w:r>
      <w:r w:rsidRPr="00500104">
        <w:rPr>
          <w:rFonts w:ascii="Times New Roman" w:hAnsi="Times New Roman" w:cs="Times New Roman"/>
          <w:sz w:val="24"/>
          <w:szCs w:val="24"/>
        </w:rPr>
        <w:t xml:space="preserve">, может быть дезагрегирован по подгруппам населения (например, по географическому району, этнической принадлежности), а также по параметрам или показателям. Для получения более подробной информации о методологии см. </w:t>
      </w:r>
      <w:proofErr w:type="spellStart"/>
      <w:r w:rsidRPr="00500104">
        <w:rPr>
          <w:rFonts w:ascii="Times New Roman" w:hAnsi="Times New Roman" w:cs="Times New Roman"/>
          <w:sz w:val="24"/>
          <w:szCs w:val="24"/>
        </w:rPr>
        <w:t>Alkire</w:t>
      </w:r>
      <w:proofErr w:type="spellEnd"/>
      <w:r w:rsidRPr="00500104">
        <w:rPr>
          <w:rFonts w:ascii="Times New Roman" w:hAnsi="Times New Roman" w:cs="Times New Roman"/>
          <w:sz w:val="24"/>
          <w:szCs w:val="24"/>
        </w:rPr>
        <w:t xml:space="preserve"> </w:t>
      </w:r>
      <w:proofErr w:type="spellStart"/>
      <w:r w:rsidRPr="00500104">
        <w:rPr>
          <w:rFonts w:ascii="Times New Roman" w:hAnsi="Times New Roman" w:cs="Times New Roman"/>
          <w:sz w:val="24"/>
          <w:szCs w:val="24"/>
        </w:rPr>
        <w:t>et</w:t>
      </w:r>
      <w:proofErr w:type="spellEnd"/>
      <w:r w:rsidRPr="00500104">
        <w:rPr>
          <w:rFonts w:ascii="Times New Roman" w:hAnsi="Times New Roman" w:cs="Times New Roman"/>
          <w:sz w:val="24"/>
          <w:szCs w:val="24"/>
        </w:rPr>
        <w:t xml:space="preserve"> </w:t>
      </w:r>
      <w:proofErr w:type="spellStart"/>
      <w:r w:rsidRPr="00500104">
        <w:rPr>
          <w:rFonts w:ascii="Times New Roman" w:hAnsi="Times New Roman" w:cs="Times New Roman"/>
          <w:sz w:val="24"/>
          <w:szCs w:val="24"/>
        </w:rPr>
        <w:t>al</w:t>
      </w:r>
      <w:proofErr w:type="spellEnd"/>
      <w:r w:rsidRPr="00500104">
        <w:rPr>
          <w:rFonts w:ascii="Times New Roman" w:hAnsi="Times New Roman" w:cs="Times New Roman"/>
          <w:sz w:val="24"/>
          <w:szCs w:val="24"/>
        </w:rPr>
        <w:t xml:space="preserve">. (2015). </w:t>
      </w:r>
    </w:p>
    <w:p w:rsidR="00500104" w:rsidRDefault="00500104" w:rsidP="006D7B67">
      <w:pPr>
        <w:jc w:val="both"/>
        <w:rPr>
          <w:rFonts w:ascii="Times New Roman" w:hAnsi="Times New Roman" w:cs="Times New Roman"/>
          <w:sz w:val="24"/>
          <w:szCs w:val="24"/>
        </w:rPr>
      </w:pPr>
      <w:r w:rsidRPr="00500104">
        <w:rPr>
          <w:rFonts w:ascii="Times New Roman" w:hAnsi="Times New Roman" w:cs="Times New Roman"/>
          <w:sz w:val="24"/>
          <w:szCs w:val="24"/>
        </w:rPr>
        <w:t xml:space="preserve">Подход </w:t>
      </w:r>
      <w:proofErr w:type="spellStart"/>
      <w:r w:rsidRPr="00500104">
        <w:rPr>
          <w:rFonts w:ascii="Times New Roman" w:hAnsi="Times New Roman" w:cs="Times New Roman"/>
          <w:sz w:val="24"/>
          <w:szCs w:val="24"/>
        </w:rPr>
        <w:t>Алкира-Фостера</w:t>
      </w:r>
      <w:proofErr w:type="spellEnd"/>
      <w:r w:rsidRPr="00500104">
        <w:rPr>
          <w:rFonts w:ascii="Times New Roman" w:hAnsi="Times New Roman" w:cs="Times New Roman"/>
          <w:sz w:val="24"/>
          <w:szCs w:val="24"/>
        </w:rPr>
        <w:t xml:space="preserve"> можно рассматривать как общую основу для измерения многомерной бедности, которую можно адаптировать к самым разным контекстам. </w:t>
      </w:r>
      <w:proofErr w:type="gramStart"/>
      <w:r w:rsidRPr="00500104">
        <w:rPr>
          <w:rFonts w:ascii="Times New Roman" w:hAnsi="Times New Roman" w:cs="Times New Roman"/>
          <w:sz w:val="24"/>
          <w:szCs w:val="24"/>
        </w:rPr>
        <w:t>Многие из существующих постоянных национальных статистических данных о многомерной бедности основаны на глобальном ИМБ, но с существенными изменениями в отношении аспектов, п</w:t>
      </w:r>
      <w:r>
        <w:rPr>
          <w:rFonts w:ascii="Times New Roman" w:hAnsi="Times New Roman" w:cs="Times New Roman"/>
          <w:sz w:val="24"/>
          <w:szCs w:val="24"/>
        </w:rPr>
        <w:t>оказателей и пороговых значений</w:t>
      </w:r>
      <w:r>
        <w:rPr>
          <w:rStyle w:val="a6"/>
          <w:rFonts w:ascii="Times New Roman" w:hAnsi="Times New Roman" w:cs="Times New Roman"/>
          <w:sz w:val="24"/>
          <w:szCs w:val="24"/>
        </w:rPr>
        <w:footnoteReference w:id="12"/>
      </w:r>
      <w:r w:rsidRPr="00500104">
        <w:rPr>
          <w:rFonts w:ascii="Times New Roman" w:hAnsi="Times New Roman" w:cs="Times New Roman"/>
          <w:sz w:val="24"/>
          <w:szCs w:val="24"/>
        </w:rPr>
        <w:t>. С 2018 года Всемирный банк регулярно представляет показатели многомерной бедности по странам с использованием коэфф</w:t>
      </w:r>
      <w:r w:rsidR="00BC1002">
        <w:rPr>
          <w:rFonts w:ascii="Times New Roman" w:hAnsi="Times New Roman" w:cs="Times New Roman"/>
          <w:sz w:val="24"/>
          <w:szCs w:val="24"/>
        </w:rPr>
        <w:t>ициента численности населения (</w:t>
      </w:r>
      <w:r w:rsidRPr="00500104">
        <w:rPr>
          <w:rFonts w:ascii="Times New Roman" w:hAnsi="Times New Roman" w:cs="Times New Roman"/>
          <w:sz w:val="24"/>
          <w:szCs w:val="24"/>
        </w:rPr>
        <w:t>H), как и показатель ПРООН-OPHI, хотя и с различиями в выборе параметров, некоторых индикаторов и источников данных.</w:t>
      </w:r>
      <w:proofErr w:type="gramEnd"/>
      <w:r w:rsidRPr="00500104">
        <w:rPr>
          <w:rFonts w:ascii="Times New Roman" w:hAnsi="Times New Roman" w:cs="Times New Roman"/>
          <w:sz w:val="24"/>
          <w:szCs w:val="24"/>
        </w:rPr>
        <w:t xml:space="preserve"> </w:t>
      </w:r>
      <w:r w:rsidR="00BC1002">
        <w:rPr>
          <w:rFonts w:ascii="Times New Roman" w:hAnsi="Times New Roman" w:cs="Times New Roman"/>
          <w:sz w:val="24"/>
          <w:szCs w:val="24"/>
        </w:rPr>
        <w:t>В</w:t>
      </w:r>
      <w:r w:rsidRPr="00500104">
        <w:rPr>
          <w:rFonts w:ascii="Times New Roman" w:hAnsi="Times New Roman" w:cs="Times New Roman"/>
          <w:sz w:val="24"/>
          <w:szCs w:val="24"/>
        </w:rPr>
        <w:t xml:space="preserve"> приложении представлено сравнение показателей, используемых в обоих глобальных показателях. В дополнение к коэффициенту численности населения в отчете о бедности и общем процветании за 2018 год, в котором Всемирный банк представил этот многомерный показатель, представлены оценки глобальной бедности с использованием скорректированного коэффициента численности </w:t>
      </w:r>
      <w:r w:rsidR="00BC1002">
        <w:rPr>
          <w:rFonts w:ascii="Times New Roman" w:hAnsi="Times New Roman" w:cs="Times New Roman"/>
          <w:sz w:val="24"/>
          <w:szCs w:val="24"/>
        </w:rPr>
        <w:t>«</w:t>
      </w:r>
      <w:r w:rsidRPr="00500104">
        <w:rPr>
          <w:rFonts w:ascii="Times New Roman" w:hAnsi="Times New Roman" w:cs="Times New Roman"/>
          <w:sz w:val="24"/>
          <w:szCs w:val="24"/>
        </w:rPr>
        <w:t>сем</w:t>
      </w:r>
      <w:r w:rsidR="00BC1002">
        <w:rPr>
          <w:rFonts w:ascii="Times New Roman" w:hAnsi="Times New Roman" w:cs="Times New Roman"/>
          <w:sz w:val="24"/>
          <w:szCs w:val="24"/>
        </w:rPr>
        <w:t>ейства»</w:t>
      </w:r>
      <w:r w:rsidRPr="00500104">
        <w:rPr>
          <w:rFonts w:ascii="Times New Roman" w:hAnsi="Times New Roman" w:cs="Times New Roman"/>
          <w:sz w:val="24"/>
          <w:szCs w:val="24"/>
        </w:rPr>
        <w:t xml:space="preserve"> </w:t>
      </w:r>
      <w:proofErr w:type="spellStart"/>
      <w:r w:rsidRPr="00500104">
        <w:rPr>
          <w:rFonts w:ascii="Times New Roman" w:hAnsi="Times New Roman" w:cs="Times New Roman"/>
          <w:sz w:val="24"/>
          <w:szCs w:val="24"/>
        </w:rPr>
        <w:t>Алкире-Фостера</w:t>
      </w:r>
      <w:proofErr w:type="spellEnd"/>
      <w:r w:rsidRPr="00500104">
        <w:rPr>
          <w:rFonts w:ascii="Times New Roman" w:hAnsi="Times New Roman" w:cs="Times New Roman"/>
          <w:sz w:val="24"/>
          <w:szCs w:val="24"/>
        </w:rPr>
        <w:t xml:space="preserve">, </w:t>
      </w:r>
      <w:r w:rsidR="00BC1002">
        <w:rPr>
          <w:rFonts w:ascii="Times New Roman" w:hAnsi="Times New Roman" w:cs="Times New Roman"/>
          <w:sz w:val="24"/>
          <w:szCs w:val="24"/>
        </w:rPr>
        <w:t>а также показателя</w:t>
      </w:r>
      <w:r w:rsidR="00BC1002" w:rsidRPr="00BC1002">
        <w:rPr>
          <w:rFonts w:ascii="Times New Roman" w:hAnsi="Times New Roman" w:cs="Times New Roman"/>
          <w:sz w:val="24"/>
          <w:szCs w:val="24"/>
        </w:rPr>
        <w:t xml:space="preserve"> многомерной</w:t>
      </w:r>
      <w:r w:rsidR="00BC1002">
        <w:rPr>
          <w:rFonts w:ascii="Times New Roman" w:hAnsi="Times New Roman" w:cs="Times New Roman"/>
          <w:sz w:val="24"/>
          <w:szCs w:val="24"/>
        </w:rPr>
        <w:t xml:space="preserve"> бедности, учитывающего</w:t>
      </w:r>
      <w:r w:rsidR="00BC1002" w:rsidRPr="00BC1002">
        <w:rPr>
          <w:rFonts w:ascii="Times New Roman" w:hAnsi="Times New Roman" w:cs="Times New Roman"/>
          <w:sz w:val="24"/>
          <w:szCs w:val="24"/>
        </w:rPr>
        <w:t xml:space="preserve"> распределение, предложенн</w:t>
      </w:r>
      <w:r w:rsidR="00BC1002">
        <w:rPr>
          <w:rFonts w:ascii="Times New Roman" w:hAnsi="Times New Roman" w:cs="Times New Roman"/>
          <w:sz w:val="24"/>
          <w:szCs w:val="24"/>
        </w:rPr>
        <w:t>ое</w:t>
      </w:r>
      <w:r w:rsidR="00BC1002" w:rsidRPr="00BC1002">
        <w:rPr>
          <w:rFonts w:ascii="Times New Roman" w:hAnsi="Times New Roman" w:cs="Times New Roman"/>
          <w:sz w:val="24"/>
          <w:szCs w:val="24"/>
        </w:rPr>
        <w:t xml:space="preserve"> в </w:t>
      </w:r>
      <w:proofErr w:type="spellStart"/>
      <w:r w:rsidR="00BC1002" w:rsidRPr="00BC1002">
        <w:rPr>
          <w:rFonts w:ascii="Times New Roman" w:hAnsi="Times New Roman" w:cs="Times New Roman"/>
          <w:sz w:val="24"/>
          <w:szCs w:val="24"/>
        </w:rPr>
        <w:t>Date</w:t>
      </w:r>
      <w:proofErr w:type="spellEnd"/>
      <w:r w:rsidR="00BC1002" w:rsidRPr="00BC1002">
        <w:rPr>
          <w:rFonts w:ascii="Times New Roman" w:hAnsi="Times New Roman" w:cs="Times New Roman"/>
          <w:sz w:val="24"/>
          <w:szCs w:val="24"/>
        </w:rPr>
        <w:t xml:space="preserve"> (2018).</w:t>
      </w:r>
    </w:p>
    <w:p w:rsidR="00FB64CB" w:rsidRDefault="00FB64CB" w:rsidP="006D7B67">
      <w:pPr>
        <w:jc w:val="both"/>
        <w:rPr>
          <w:rFonts w:ascii="Times New Roman" w:hAnsi="Times New Roman" w:cs="Times New Roman"/>
          <w:color w:val="4F81BD" w:themeColor="accent1"/>
          <w:sz w:val="24"/>
          <w:szCs w:val="24"/>
        </w:rPr>
      </w:pPr>
      <w:r w:rsidRPr="00FB64CB">
        <w:rPr>
          <w:rFonts w:ascii="Times New Roman" w:hAnsi="Times New Roman" w:cs="Times New Roman"/>
          <w:color w:val="4F81BD" w:themeColor="accent1"/>
          <w:sz w:val="24"/>
          <w:szCs w:val="24"/>
        </w:rPr>
        <w:t>Ключевой момент 5: Детская бедность</w:t>
      </w:r>
    </w:p>
    <w:p w:rsidR="00FB64CB" w:rsidRDefault="00FB64CB" w:rsidP="006D7B67">
      <w:pPr>
        <w:jc w:val="both"/>
        <w:rPr>
          <w:rFonts w:ascii="Times New Roman" w:hAnsi="Times New Roman" w:cs="Times New Roman"/>
          <w:sz w:val="24"/>
          <w:szCs w:val="24"/>
        </w:rPr>
      </w:pPr>
      <w:r w:rsidRPr="00FB64CB">
        <w:rPr>
          <w:rFonts w:ascii="Times New Roman" w:hAnsi="Times New Roman" w:cs="Times New Roman"/>
          <w:sz w:val="24"/>
          <w:szCs w:val="24"/>
        </w:rPr>
        <w:t>Дети переживают и переносят бедность иначе, чем взрослые</w:t>
      </w:r>
      <w:r w:rsidR="00E81A1C">
        <w:rPr>
          <w:rFonts w:ascii="Times New Roman" w:hAnsi="Times New Roman" w:cs="Times New Roman"/>
          <w:sz w:val="24"/>
          <w:szCs w:val="24"/>
        </w:rPr>
        <w:t xml:space="preserve"> (ЮНИСЕФ, 2019)</w:t>
      </w:r>
      <w:r w:rsidRPr="00FB64CB">
        <w:rPr>
          <w:rFonts w:ascii="Times New Roman" w:hAnsi="Times New Roman" w:cs="Times New Roman"/>
          <w:sz w:val="24"/>
          <w:szCs w:val="24"/>
        </w:rPr>
        <w:t xml:space="preserve">. Их потребности также различаются, например, в плане питания или образования. Однако дети часто не учитываются в оценках бедности. Вот почему в ЦУР 1.2.2 прямо упоминаются дети и почему страны должны установить показатель детской бедности для детей. </w:t>
      </w:r>
      <w:r w:rsidR="00E81A1C">
        <w:rPr>
          <w:rFonts w:ascii="Times New Roman" w:hAnsi="Times New Roman" w:cs="Times New Roman"/>
          <w:sz w:val="24"/>
          <w:szCs w:val="24"/>
        </w:rPr>
        <w:t>Конференция европейских</w:t>
      </w:r>
      <w:r w:rsidRPr="00FB64CB">
        <w:rPr>
          <w:rFonts w:ascii="Times New Roman" w:hAnsi="Times New Roman" w:cs="Times New Roman"/>
          <w:sz w:val="24"/>
          <w:szCs w:val="24"/>
        </w:rPr>
        <w:t xml:space="preserve"> статистиков</w:t>
      </w:r>
      <w:r w:rsidR="00E81A1C">
        <w:rPr>
          <w:rFonts w:ascii="Times New Roman" w:hAnsi="Times New Roman" w:cs="Times New Roman"/>
          <w:sz w:val="24"/>
          <w:szCs w:val="24"/>
        </w:rPr>
        <w:t xml:space="preserve"> (2020) </w:t>
      </w:r>
      <w:r w:rsidRPr="00FB64CB">
        <w:rPr>
          <w:rFonts w:ascii="Times New Roman" w:hAnsi="Times New Roman" w:cs="Times New Roman"/>
          <w:sz w:val="24"/>
          <w:szCs w:val="24"/>
        </w:rPr>
        <w:t xml:space="preserve"> рекомендует странам «разрабатывать показатели многомерной бедности с учетом специфики</w:t>
      </w:r>
      <w:r w:rsidR="00E81A1C">
        <w:rPr>
          <w:rFonts w:ascii="Times New Roman" w:hAnsi="Times New Roman" w:cs="Times New Roman"/>
          <w:sz w:val="24"/>
          <w:szCs w:val="24"/>
        </w:rPr>
        <w:t xml:space="preserve"> детей и их жизненного цикла» (Р</w:t>
      </w:r>
      <w:r w:rsidRPr="00FB64CB">
        <w:rPr>
          <w:rFonts w:ascii="Times New Roman" w:hAnsi="Times New Roman" w:cs="Times New Roman"/>
          <w:sz w:val="24"/>
          <w:szCs w:val="24"/>
        </w:rPr>
        <w:t>екомендация 29).</w:t>
      </w:r>
    </w:p>
    <w:p w:rsidR="00FB64CB" w:rsidRPr="00FB64CB" w:rsidRDefault="00FB64CB" w:rsidP="00FB64CB">
      <w:pPr>
        <w:jc w:val="both"/>
        <w:rPr>
          <w:rFonts w:ascii="Times New Roman" w:hAnsi="Times New Roman" w:cs="Times New Roman"/>
          <w:sz w:val="24"/>
          <w:szCs w:val="24"/>
        </w:rPr>
      </w:pPr>
      <w:r w:rsidRPr="00FB64CB">
        <w:rPr>
          <w:rFonts w:ascii="Times New Roman" w:hAnsi="Times New Roman" w:cs="Times New Roman"/>
          <w:sz w:val="24"/>
          <w:szCs w:val="24"/>
        </w:rPr>
        <w:t xml:space="preserve">Если не будут разработаны показатели бедности для детей, существует риск неправильного толкования меняющегося положения детей и, следовательно, неправильного толкования воздействия политики и внешних потрясений. Возможно, что при ухудшении положения детей в данном домохозяйстве это домохозяйство становится </w:t>
      </w:r>
      <w:r w:rsidRPr="00FB64CB">
        <w:rPr>
          <w:rFonts w:ascii="Times New Roman" w:hAnsi="Times New Roman" w:cs="Times New Roman"/>
          <w:sz w:val="24"/>
          <w:szCs w:val="24"/>
        </w:rPr>
        <w:lastRenderedPageBreak/>
        <w:t>«небедным» по показателям, имеющим значение только для взрослых. В таком случае, несмотря на то, что</w:t>
      </w:r>
      <w:r>
        <w:rPr>
          <w:rFonts w:ascii="Times New Roman" w:hAnsi="Times New Roman" w:cs="Times New Roman"/>
          <w:sz w:val="24"/>
          <w:szCs w:val="24"/>
        </w:rPr>
        <w:t xml:space="preserve"> эти дети, чем были раньше, </w:t>
      </w:r>
      <w:r w:rsidRPr="00FB64CB">
        <w:rPr>
          <w:rFonts w:ascii="Times New Roman" w:hAnsi="Times New Roman" w:cs="Times New Roman"/>
          <w:sz w:val="24"/>
          <w:szCs w:val="24"/>
        </w:rPr>
        <w:t>уже не будут считаться бедными.</w:t>
      </w:r>
    </w:p>
    <w:p w:rsidR="00FB64CB" w:rsidRDefault="00FB64CB" w:rsidP="00FB64CB">
      <w:pPr>
        <w:jc w:val="both"/>
        <w:rPr>
          <w:rFonts w:ascii="Times New Roman" w:hAnsi="Times New Roman" w:cs="Times New Roman"/>
          <w:sz w:val="24"/>
          <w:szCs w:val="24"/>
        </w:rPr>
      </w:pPr>
      <w:r w:rsidRPr="00FB64CB">
        <w:rPr>
          <w:rFonts w:ascii="Times New Roman" w:hAnsi="Times New Roman" w:cs="Times New Roman"/>
          <w:sz w:val="24"/>
          <w:szCs w:val="24"/>
        </w:rPr>
        <w:t xml:space="preserve">Более 70 стран с низким и средним уровнем дохода, которые провели анализ детской бедности на основе показателя детской бедности, учитывающего особенности детей, используют ребенка в качестве единицы анализа. </w:t>
      </w:r>
      <w:proofErr w:type="gramStart"/>
      <w:r w:rsidRPr="00FB64CB">
        <w:rPr>
          <w:rFonts w:ascii="Times New Roman" w:hAnsi="Times New Roman" w:cs="Times New Roman"/>
          <w:sz w:val="24"/>
          <w:szCs w:val="24"/>
        </w:rPr>
        <w:t>Эти страны находятся во всех регионах развивающегося мира (например, Аргентина, Армения, Бразилия, Египет, Эфиопия, Мексика, Сьерра-Леоне, Уганда и Замбия), а также в Европейском Союзе.</w:t>
      </w:r>
      <w:proofErr w:type="gramEnd"/>
    </w:p>
    <w:p w:rsidR="00FB64CB" w:rsidRPr="00FB64CB" w:rsidRDefault="00FB64CB" w:rsidP="00FB64CB">
      <w:pPr>
        <w:jc w:val="both"/>
        <w:rPr>
          <w:rFonts w:ascii="Times New Roman" w:hAnsi="Times New Roman" w:cs="Times New Roman"/>
          <w:sz w:val="24"/>
          <w:szCs w:val="24"/>
        </w:rPr>
      </w:pPr>
      <w:r w:rsidRPr="00AE2040">
        <w:rPr>
          <w:rFonts w:ascii="Times New Roman" w:hAnsi="Times New Roman" w:cs="Times New Roman"/>
          <w:sz w:val="24"/>
          <w:szCs w:val="24"/>
        </w:rPr>
        <w:t xml:space="preserve">При оценке многомерной детской бедности выполняются те же шаги, что и в других примерах, упомянутых выше: определяются соответствующие параметры, устанавливаются критерии оценки депривации по каждому параметру и определяются обездоленные дети по каждому параметру. Затем указывается пороговое значение, касающееся минимального количества параметров, по которым ребенок должен быть лишен, чтобы считаться бедным, и затем подсчитываются </w:t>
      </w:r>
      <w:r w:rsidR="00AE2040" w:rsidRPr="00AE2040">
        <w:rPr>
          <w:rFonts w:ascii="Times New Roman" w:hAnsi="Times New Roman" w:cs="Times New Roman"/>
          <w:sz w:val="24"/>
          <w:szCs w:val="24"/>
        </w:rPr>
        <w:t>количество детей</w:t>
      </w:r>
      <w:r w:rsidRPr="00AE2040">
        <w:rPr>
          <w:rFonts w:ascii="Times New Roman" w:hAnsi="Times New Roman" w:cs="Times New Roman"/>
          <w:sz w:val="24"/>
          <w:szCs w:val="24"/>
        </w:rPr>
        <w:t xml:space="preserve"> выше или ниже этого порога. Более того, регистрируется и анализируется процент (и ко</w:t>
      </w:r>
      <w:r w:rsidR="00AE2040" w:rsidRPr="00AE2040">
        <w:rPr>
          <w:rFonts w:ascii="Times New Roman" w:hAnsi="Times New Roman" w:cs="Times New Roman"/>
          <w:sz w:val="24"/>
          <w:szCs w:val="24"/>
        </w:rPr>
        <w:t>личество) детей, лишенных по одному, двум, трем и т. д. параметрам</w:t>
      </w:r>
      <w:r w:rsidRPr="00AE2040">
        <w:rPr>
          <w:rFonts w:ascii="Times New Roman" w:hAnsi="Times New Roman" w:cs="Times New Roman"/>
          <w:sz w:val="24"/>
          <w:szCs w:val="24"/>
        </w:rPr>
        <w:t xml:space="preserve">, а также </w:t>
      </w:r>
      <w:r w:rsidR="00AE2040" w:rsidRPr="00AE2040">
        <w:rPr>
          <w:rFonts w:ascii="Times New Roman" w:hAnsi="Times New Roman" w:cs="Times New Roman"/>
          <w:sz w:val="24"/>
          <w:szCs w:val="24"/>
        </w:rPr>
        <w:t>учитываются депривация по одновременно нескольким параметрам</w:t>
      </w:r>
      <w:r w:rsidRPr="00AE2040">
        <w:rPr>
          <w:rFonts w:ascii="Times New Roman" w:hAnsi="Times New Roman" w:cs="Times New Roman"/>
          <w:sz w:val="24"/>
          <w:szCs w:val="24"/>
        </w:rPr>
        <w:t>. Это позволяет измерять распространенность, широту и остроту бедности простым и интегрированным способом.</w:t>
      </w:r>
    </w:p>
    <w:p w:rsidR="00FB64CB" w:rsidRDefault="00FB64CB" w:rsidP="00FB64CB">
      <w:pPr>
        <w:jc w:val="both"/>
        <w:rPr>
          <w:rFonts w:ascii="Times New Roman" w:hAnsi="Times New Roman" w:cs="Times New Roman"/>
          <w:sz w:val="24"/>
          <w:szCs w:val="24"/>
        </w:rPr>
      </w:pPr>
      <w:r w:rsidRPr="00FB64CB">
        <w:rPr>
          <w:rFonts w:ascii="Times New Roman" w:hAnsi="Times New Roman" w:cs="Times New Roman"/>
          <w:sz w:val="24"/>
          <w:szCs w:val="24"/>
        </w:rPr>
        <w:t xml:space="preserve">Для детской бедности выбор параметров должен основываться на правах ребенка. Однако не все права представляют собой детскую бедность, как поясняется в Руководящих принципах по правам человека и бедности Управления Верховного комиссара по правам человека. По мнению Конференции европейских статистиков: </w:t>
      </w:r>
      <w:proofErr w:type="gramStart"/>
      <w:r w:rsidRPr="00FB64CB">
        <w:rPr>
          <w:rFonts w:ascii="Times New Roman" w:hAnsi="Times New Roman" w:cs="Times New Roman"/>
          <w:sz w:val="24"/>
          <w:szCs w:val="24"/>
        </w:rPr>
        <w:t>«Показатели депривации должны быть основаны на четкой теории или нормативном определении бедности, чтобы гарантировать, что каждый показатель является действительной мерой, т. е. что он измеряет бедность, а не какой-либо друго</w:t>
      </w:r>
      <w:r w:rsidR="00AE2040">
        <w:rPr>
          <w:rFonts w:ascii="Times New Roman" w:hAnsi="Times New Roman" w:cs="Times New Roman"/>
          <w:sz w:val="24"/>
          <w:szCs w:val="24"/>
        </w:rPr>
        <w:t>е</w:t>
      </w:r>
      <w:r w:rsidRPr="00FB64CB">
        <w:rPr>
          <w:rFonts w:ascii="Times New Roman" w:hAnsi="Times New Roman" w:cs="Times New Roman"/>
          <w:sz w:val="24"/>
          <w:szCs w:val="24"/>
        </w:rPr>
        <w:t xml:space="preserve"> связанн</w:t>
      </w:r>
      <w:r w:rsidR="00AE2040">
        <w:rPr>
          <w:rFonts w:ascii="Times New Roman" w:hAnsi="Times New Roman" w:cs="Times New Roman"/>
          <w:sz w:val="24"/>
          <w:szCs w:val="24"/>
        </w:rPr>
        <w:t>ое</w:t>
      </w:r>
      <w:r w:rsidRPr="00FB64CB">
        <w:rPr>
          <w:rFonts w:ascii="Times New Roman" w:hAnsi="Times New Roman" w:cs="Times New Roman"/>
          <w:sz w:val="24"/>
          <w:szCs w:val="24"/>
        </w:rPr>
        <w:t xml:space="preserve"> (или несвязанн</w:t>
      </w:r>
      <w:r w:rsidR="00AE2040">
        <w:rPr>
          <w:rFonts w:ascii="Times New Roman" w:hAnsi="Times New Roman" w:cs="Times New Roman"/>
          <w:sz w:val="24"/>
          <w:szCs w:val="24"/>
        </w:rPr>
        <w:t>ое</w:t>
      </w:r>
      <w:r w:rsidRPr="00FB64CB">
        <w:rPr>
          <w:rFonts w:ascii="Times New Roman" w:hAnsi="Times New Roman" w:cs="Times New Roman"/>
          <w:sz w:val="24"/>
          <w:szCs w:val="24"/>
        </w:rPr>
        <w:t>) понятие, такое как благополучие</w:t>
      </w:r>
      <w:r w:rsidR="00AE2040">
        <w:rPr>
          <w:rFonts w:ascii="Times New Roman" w:hAnsi="Times New Roman" w:cs="Times New Roman"/>
          <w:sz w:val="24"/>
          <w:szCs w:val="24"/>
        </w:rPr>
        <w:t xml:space="preserve"> или счастье».</w:t>
      </w:r>
      <w:proofErr w:type="gramEnd"/>
    </w:p>
    <w:p w:rsidR="00AE2040" w:rsidRPr="00FB64CB" w:rsidRDefault="00AE2040" w:rsidP="00FB64CB">
      <w:pPr>
        <w:jc w:val="both"/>
        <w:rPr>
          <w:rFonts w:ascii="Times New Roman" w:hAnsi="Times New Roman" w:cs="Times New Roman"/>
          <w:sz w:val="24"/>
          <w:szCs w:val="24"/>
        </w:rPr>
      </w:pPr>
      <w:r>
        <w:rPr>
          <w:rFonts w:ascii="Times New Roman" w:hAnsi="Times New Roman" w:cs="Times New Roman"/>
          <w:sz w:val="24"/>
          <w:szCs w:val="24"/>
        </w:rPr>
        <w:t>Как и в случае с CONEVAL (напрямую) и UBN (косвенно</w:t>
      </w:r>
      <w:r w:rsidRPr="00AE2040">
        <w:rPr>
          <w:rFonts w:ascii="Times New Roman" w:hAnsi="Times New Roman" w:cs="Times New Roman"/>
          <w:sz w:val="24"/>
          <w:szCs w:val="24"/>
        </w:rPr>
        <w:t xml:space="preserve">), не следует применять дифференциальные веса к измерениям, потому что они являются правильными. Все права одинаково важны и не могут быть заменены. Это вытекает не только из подхода, основанного на правах человека, но также </w:t>
      </w:r>
      <w:r w:rsidR="000770A4">
        <w:rPr>
          <w:rFonts w:ascii="Times New Roman" w:hAnsi="Times New Roman" w:cs="Times New Roman"/>
          <w:sz w:val="24"/>
          <w:szCs w:val="24"/>
        </w:rPr>
        <w:t>и из</w:t>
      </w:r>
      <w:r w:rsidRPr="00AE2040">
        <w:rPr>
          <w:rFonts w:ascii="Times New Roman" w:hAnsi="Times New Roman" w:cs="Times New Roman"/>
          <w:sz w:val="24"/>
          <w:szCs w:val="24"/>
        </w:rPr>
        <w:t xml:space="preserve"> подхода, основанного на возможностях, как заявили Диксон и </w:t>
      </w:r>
      <w:proofErr w:type="spellStart"/>
      <w:r w:rsidRPr="00AE2040">
        <w:rPr>
          <w:rFonts w:ascii="Times New Roman" w:hAnsi="Times New Roman" w:cs="Times New Roman"/>
          <w:sz w:val="24"/>
          <w:szCs w:val="24"/>
        </w:rPr>
        <w:t>Нуссбаум</w:t>
      </w:r>
      <w:proofErr w:type="spellEnd"/>
      <w:r w:rsidRPr="00AE2040">
        <w:rPr>
          <w:rFonts w:ascii="Times New Roman" w:hAnsi="Times New Roman" w:cs="Times New Roman"/>
          <w:sz w:val="24"/>
          <w:szCs w:val="24"/>
        </w:rPr>
        <w:t xml:space="preserve"> (2012): «Подход, основанный на возможностях, как правило, направлен на равную защиту прав для всех до определенного порог</w:t>
      </w:r>
      <w:r w:rsidR="000770A4">
        <w:rPr>
          <w:rFonts w:ascii="Times New Roman" w:hAnsi="Times New Roman" w:cs="Times New Roman"/>
          <w:sz w:val="24"/>
          <w:szCs w:val="24"/>
        </w:rPr>
        <w:t>а</w:t>
      </w:r>
      <w:r w:rsidRPr="00AE2040">
        <w:rPr>
          <w:rFonts w:ascii="Times New Roman" w:hAnsi="Times New Roman" w:cs="Times New Roman"/>
          <w:sz w:val="24"/>
          <w:szCs w:val="24"/>
        </w:rPr>
        <w:t>. Таким образом, любой компромисс, который оставляет некоторых людей ниже этого порога, будет явным провалом базовой справедливости в соответствии с подход</w:t>
      </w:r>
      <w:r w:rsidR="000770A4">
        <w:rPr>
          <w:rFonts w:ascii="Times New Roman" w:hAnsi="Times New Roman" w:cs="Times New Roman"/>
          <w:sz w:val="24"/>
          <w:szCs w:val="24"/>
        </w:rPr>
        <w:t xml:space="preserve">ом, основанным на возможностях» </w:t>
      </w:r>
      <w:r w:rsidRPr="00AE2040">
        <w:rPr>
          <w:rFonts w:ascii="Times New Roman" w:hAnsi="Times New Roman" w:cs="Times New Roman"/>
          <w:sz w:val="24"/>
          <w:szCs w:val="24"/>
        </w:rPr>
        <w:t xml:space="preserve">(Права детей и подход на основе возможностей: вопрос особого приоритета, стр. 554, </w:t>
      </w:r>
      <w:r w:rsidR="00830EB3" w:rsidRPr="00830EB3">
        <w:rPr>
          <w:rFonts w:ascii="Times New Roman" w:hAnsi="Times New Roman" w:cs="Times New Roman"/>
          <w:sz w:val="24"/>
          <w:szCs w:val="24"/>
        </w:rPr>
        <w:t>Рабочий документ по публичному праву и теории права</w:t>
      </w:r>
      <w:r w:rsidR="00830EB3">
        <w:rPr>
          <w:rFonts w:ascii="Times New Roman" w:hAnsi="Times New Roman" w:cs="Times New Roman"/>
          <w:sz w:val="24"/>
          <w:szCs w:val="24"/>
        </w:rPr>
        <w:t xml:space="preserve"> № 384</w:t>
      </w:r>
      <w:r w:rsidRPr="00AE2040">
        <w:rPr>
          <w:rFonts w:ascii="Times New Roman" w:hAnsi="Times New Roman" w:cs="Times New Roman"/>
          <w:sz w:val="24"/>
          <w:szCs w:val="24"/>
        </w:rPr>
        <w:t>)</w:t>
      </w:r>
      <w:r w:rsidR="00830EB3">
        <w:rPr>
          <w:rFonts w:ascii="Times New Roman" w:hAnsi="Times New Roman" w:cs="Times New Roman"/>
          <w:sz w:val="24"/>
          <w:szCs w:val="24"/>
        </w:rPr>
        <w:t>.</w:t>
      </w:r>
    </w:p>
    <w:p w:rsidR="002E15F9" w:rsidRDefault="002E15F9" w:rsidP="00042B6D">
      <w:pPr>
        <w:pStyle w:val="MHeader2"/>
        <w:pBdr>
          <w:bottom w:val="single" w:sz="12" w:space="3" w:color="DDDDDD"/>
        </w:pBdr>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proofErr w:type="spellStart"/>
      <w:r w:rsidR="00694160" w:rsidRPr="00A71EC6">
        <w:rPr>
          <w:rFonts w:ascii="Times New Roman" w:hAnsi="Times New Roman"/>
          <w:b/>
          <w:color w:val="auto"/>
          <w:sz w:val="24"/>
          <w:szCs w:val="24"/>
          <w:lang w:val="ru-RU"/>
        </w:rPr>
        <w:t>Валидация</w:t>
      </w:r>
      <w:proofErr w:type="spellEnd"/>
    </w:p>
    <w:p w:rsidR="003D3205" w:rsidRPr="003D3205" w:rsidRDefault="003D3205" w:rsidP="003D3205">
      <w:pPr>
        <w:jc w:val="both"/>
        <w:rPr>
          <w:rFonts w:ascii="Times New Roman" w:hAnsi="Times New Roman" w:cs="Times New Roman"/>
          <w:sz w:val="24"/>
        </w:rPr>
      </w:pPr>
      <w:r w:rsidRPr="003D3205">
        <w:rPr>
          <w:rFonts w:ascii="Times New Roman" w:hAnsi="Times New Roman" w:cs="Times New Roman"/>
          <w:sz w:val="24"/>
        </w:rPr>
        <w:t xml:space="preserve">Данные были проверены с помощью трехэтапного подхода для обеспечения их точности. Во-первых, данные вводятся сотрудниками Всемирного банка, назначенными для каждой страны, как правило, после консультаций с НСУ страны и/или официальными документами страны. Эти данные отправляются </w:t>
      </w:r>
      <w:proofErr w:type="spellStart"/>
      <w:r w:rsidRPr="003D3205">
        <w:rPr>
          <w:rFonts w:ascii="Times New Roman" w:hAnsi="Times New Roman" w:cs="Times New Roman"/>
          <w:sz w:val="24"/>
        </w:rPr>
        <w:t>страновым</w:t>
      </w:r>
      <w:proofErr w:type="spellEnd"/>
      <w:r w:rsidRPr="003D3205">
        <w:rPr>
          <w:rFonts w:ascii="Times New Roman" w:hAnsi="Times New Roman" w:cs="Times New Roman"/>
          <w:sz w:val="24"/>
        </w:rPr>
        <w:t xml:space="preserve"> сотрудникам ЮНИСЕФ и ПРООН для проверки. После объединения вкладов этих трех агентств данные </w:t>
      </w:r>
      <w:r w:rsidRPr="003D3205">
        <w:rPr>
          <w:rFonts w:ascii="Times New Roman" w:hAnsi="Times New Roman" w:cs="Times New Roman"/>
          <w:sz w:val="24"/>
        </w:rPr>
        <w:lastRenderedPageBreak/>
        <w:t xml:space="preserve">отправляются в контактный центр по ЦУР для каждой страны для окончательного утверждения. Для стран, где у Всемирного банка нет </w:t>
      </w:r>
      <w:proofErr w:type="spellStart"/>
      <w:r w:rsidRPr="003D3205">
        <w:rPr>
          <w:rFonts w:ascii="Times New Roman" w:hAnsi="Times New Roman" w:cs="Times New Roman"/>
          <w:sz w:val="24"/>
        </w:rPr>
        <w:t>страновых</w:t>
      </w:r>
      <w:proofErr w:type="spellEnd"/>
      <w:r w:rsidRPr="003D3205">
        <w:rPr>
          <w:rFonts w:ascii="Times New Roman" w:hAnsi="Times New Roman" w:cs="Times New Roman"/>
          <w:sz w:val="24"/>
        </w:rPr>
        <w:t xml:space="preserve"> офисов, например, для стран ОЭСР и ЕС, Всемирный банк собирал информацию на основе источника данных, доступного в Интернете, и отправлял ее непосредственно официальным партнерам каждой страны для проверки.</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Корректировки</w:t>
      </w:r>
    </w:p>
    <w:p w:rsidR="003D3205" w:rsidRDefault="003D3205" w:rsidP="003D3205">
      <w:pPr>
        <w:rPr>
          <w:rFonts w:ascii="Times New Roman" w:hAnsi="Times New Roman" w:cs="Times New Roman"/>
          <w:sz w:val="24"/>
        </w:rPr>
      </w:pPr>
      <w:r w:rsidRPr="003D3205">
        <w:rPr>
          <w:rFonts w:ascii="Times New Roman" w:hAnsi="Times New Roman" w:cs="Times New Roman"/>
          <w:sz w:val="24"/>
        </w:rPr>
        <w:t>Не применимо.</w:t>
      </w:r>
    </w:p>
    <w:p w:rsidR="00AC3A2A" w:rsidRPr="003D3205" w:rsidRDefault="00AC3A2A" w:rsidP="003D3205">
      <w:pPr>
        <w:rPr>
          <w:rFonts w:ascii="Times New Roman" w:hAnsi="Times New Roman" w:cs="Times New Roman"/>
          <w:sz w:val="24"/>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Обработка отсутствующих значений (</w:t>
      </w:r>
      <w:proofErr w:type="spellStart"/>
      <w:r w:rsidR="00694160" w:rsidRPr="00A71EC6">
        <w:rPr>
          <w:rFonts w:ascii="Times New Roman" w:hAnsi="Times New Roman"/>
          <w:b/>
          <w:color w:val="auto"/>
          <w:sz w:val="24"/>
          <w:szCs w:val="24"/>
        </w:rPr>
        <w:t>i</w:t>
      </w:r>
      <w:proofErr w:type="spellEnd"/>
      <w:r w:rsidR="00694160" w:rsidRPr="00A71EC6">
        <w:rPr>
          <w:rFonts w:ascii="Times New Roman" w:hAnsi="Times New Roman"/>
          <w:b/>
          <w:color w:val="auto"/>
          <w:sz w:val="24"/>
          <w:szCs w:val="24"/>
          <w:lang w:val="ru-RU"/>
        </w:rPr>
        <w:t>) на уровне страны и (</w:t>
      </w:r>
      <w:r w:rsidR="00694160" w:rsidRPr="00A71EC6">
        <w:rPr>
          <w:rFonts w:ascii="Times New Roman" w:hAnsi="Times New Roman"/>
          <w:b/>
          <w:color w:val="auto"/>
          <w:sz w:val="24"/>
          <w:szCs w:val="24"/>
        </w:rPr>
        <w:t>ii</w:t>
      </w:r>
      <w:r w:rsidR="00694160" w:rsidRPr="00A71EC6">
        <w:rPr>
          <w:rFonts w:ascii="Times New Roman" w:hAnsi="Times New Roman"/>
          <w:b/>
          <w:color w:val="auto"/>
          <w:sz w:val="24"/>
          <w:szCs w:val="24"/>
          <w:lang w:val="ru-RU"/>
        </w:rPr>
        <w:t>) на региональном уровне</w:t>
      </w:r>
    </w:p>
    <w:p w:rsidR="003D3205" w:rsidRPr="003D3205" w:rsidRDefault="003D3205" w:rsidP="003D3205">
      <w:pPr>
        <w:pStyle w:val="MText"/>
        <w:rPr>
          <w:rFonts w:ascii="Times New Roman" w:hAnsi="Times New Roman"/>
          <w:b/>
          <w:bCs/>
          <w:color w:val="auto"/>
          <w:sz w:val="24"/>
          <w:lang w:val="ru-RU"/>
        </w:rPr>
      </w:pPr>
      <w:r w:rsidRPr="003D3205">
        <w:rPr>
          <w:rFonts w:ascii="Times New Roman" w:hAnsi="Times New Roman"/>
          <w:b/>
          <w:bCs/>
          <w:color w:val="auto"/>
          <w:sz w:val="24"/>
          <w:lang w:val="ru-RU"/>
        </w:rPr>
        <w:t>•</w:t>
      </w:r>
      <w:r w:rsidRPr="003D3205">
        <w:rPr>
          <w:rFonts w:ascii="Times New Roman" w:hAnsi="Times New Roman"/>
          <w:b/>
          <w:bCs/>
          <w:color w:val="auto"/>
          <w:sz w:val="24"/>
          <w:lang w:val="ru-RU"/>
        </w:rPr>
        <w:tab/>
        <w:t>На уровне страны</w:t>
      </w:r>
    </w:p>
    <w:p w:rsidR="003D3205" w:rsidRPr="003D3205" w:rsidRDefault="003D3205" w:rsidP="003D3205">
      <w:pPr>
        <w:pStyle w:val="MText"/>
        <w:jc w:val="both"/>
        <w:rPr>
          <w:rFonts w:ascii="Times New Roman" w:hAnsi="Times New Roman"/>
          <w:color w:val="auto"/>
          <w:sz w:val="24"/>
          <w:lang w:val="ru-RU"/>
        </w:rPr>
      </w:pPr>
      <w:r w:rsidRPr="003D3205">
        <w:rPr>
          <w:rFonts w:ascii="Times New Roman" w:hAnsi="Times New Roman"/>
          <w:color w:val="auto"/>
          <w:sz w:val="24"/>
          <w:lang w:val="ru-RU"/>
        </w:rPr>
        <w:t>Обработка пропущенных значений отличается от опроса к опросу. Для получения подробной информации обратитесь к официальной документации по ссылкам, указанным в конце.</w:t>
      </w:r>
    </w:p>
    <w:p w:rsidR="003D3205" w:rsidRPr="003D3205" w:rsidRDefault="003D3205" w:rsidP="003D3205">
      <w:pPr>
        <w:pStyle w:val="MText"/>
        <w:rPr>
          <w:rFonts w:ascii="Times New Roman" w:hAnsi="Times New Roman"/>
          <w:b/>
          <w:bCs/>
          <w:color w:val="auto"/>
          <w:sz w:val="24"/>
          <w:lang w:val="ru-RU"/>
        </w:rPr>
      </w:pPr>
      <w:r w:rsidRPr="003D3205">
        <w:rPr>
          <w:rFonts w:ascii="Times New Roman" w:hAnsi="Times New Roman"/>
          <w:b/>
          <w:bCs/>
          <w:color w:val="auto"/>
          <w:sz w:val="24"/>
          <w:lang w:val="ru-RU"/>
        </w:rPr>
        <w:t>•</w:t>
      </w:r>
      <w:r w:rsidRPr="003D3205">
        <w:rPr>
          <w:rFonts w:ascii="Times New Roman" w:hAnsi="Times New Roman"/>
          <w:b/>
          <w:bCs/>
          <w:color w:val="auto"/>
          <w:sz w:val="24"/>
          <w:lang w:val="ru-RU"/>
        </w:rPr>
        <w:tab/>
        <w:t>На региональном уровне</w:t>
      </w:r>
    </w:p>
    <w:p w:rsidR="003D3205" w:rsidRPr="003D3205" w:rsidRDefault="003D3205" w:rsidP="003D3205">
      <w:pPr>
        <w:rPr>
          <w:rFonts w:ascii="Times New Roman" w:hAnsi="Times New Roman" w:cs="Times New Roman"/>
          <w:sz w:val="24"/>
        </w:rPr>
      </w:pPr>
      <w:r w:rsidRPr="003D3205">
        <w:rPr>
          <w:rFonts w:ascii="Times New Roman" w:hAnsi="Times New Roman" w:cs="Times New Roman"/>
          <w:sz w:val="24"/>
        </w:rPr>
        <w:t>Международные агентства не проводили оценку отсутствующих значений в этих данных.</w:t>
      </w:r>
    </w:p>
    <w:p w:rsidR="002E15F9"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Региональное агрегирование</w:t>
      </w:r>
      <w:r w:rsidR="00E27922" w:rsidRPr="00BD29EC">
        <w:rPr>
          <w:rFonts w:ascii="Times New Roman" w:hAnsi="Times New Roman"/>
          <w:color w:val="auto"/>
          <w:sz w:val="24"/>
          <w:szCs w:val="24"/>
          <w:lang w:val="ru-RU"/>
        </w:rPr>
        <w:t xml:space="preserve"> </w:t>
      </w:r>
    </w:p>
    <w:p w:rsidR="003D3205" w:rsidRPr="003D3205" w:rsidRDefault="003D3205" w:rsidP="003D3205">
      <w:pPr>
        <w:jc w:val="both"/>
        <w:rPr>
          <w:rFonts w:ascii="Times New Roman" w:hAnsi="Times New Roman" w:cs="Times New Roman"/>
          <w:sz w:val="24"/>
        </w:rPr>
      </w:pPr>
      <w:r w:rsidRPr="003D3205">
        <w:rPr>
          <w:rFonts w:ascii="Times New Roman" w:hAnsi="Times New Roman" w:cs="Times New Roman"/>
          <w:sz w:val="24"/>
        </w:rPr>
        <w:t>Поскольку данные для показателя 1.2.2 основаны на национальных определениях бедности и, следовательно, показатели и пороговые значения, используемые для их получения, различаются, как описано в разделе «Комментарии и ограничения», данные по странам несопоставимы. Таким образом, региональное и глобальное агрегирование не производится.</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h</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Доступные странам методы для сбора данных на национальном уровне</w:t>
      </w:r>
    </w:p>
    <w:p w:rsidR="00D71287" w:rsidRPr="00D71287" w:rsidRDefault="00D71287" w:rsidP="00D71287">
      <w:pPr>
        <w:jc w:val="both"/>
        <w:rPr>
          <w:rFonts w:ascii="Times New Roman" w:eastAsia="Times New Roman" w:hAnsi="Times New Roman" w:cs="Times New Roman"/>
          <w:sz w:val="24"/>
          <w:szCs w:val="24"/>
          <w:lang w:eastAsia="en-GB"/>
        </w:rPr>
      </w:pPr>
      <w:r w:rsidRPr="00D71287">
        <w:rPr>
          <w:rFonts w:ascii="Times New Roman" w:eastAsia="Times New Roman" w:hAnsi="Times New Roman" w:cs="Times New Roman"/>
          <w:sz w:val="24"/>
          <w:szCs w:val="24"/>
          <w:lang w:eastAsia="en-GB"/>
        </w:rPr>
        <w:t xml:space="preserve">Успешная оценка многомерной бедности должна быть строгой, </w:t>
      </w:r>
      <w:proofErr w:type="spellStart"/>
      <w:r w:rsidRPr="00D71287">
        <w:rPr>
          <w:rFonts w:ascii="Times New Roman" w:eastAsia="Times New Roman" w:hAnsi="Times New Roman" w:cs="Times New Roman"/>
          <w:sz w:val="24"/>
          <w:szCs w:val="24"/>
          <w:lang w:eastAsia="en-GB"/>
        </w:rPr>
        <w:t>институционализированной</w:t>
      </w:r>
      <w:proofErr w:type="spellEnd"/>
      <w:r w:rsidRPr="00D71287">
        <w:rPr>
          <w:rFonts w:ascii="Times New Roman" w:eastAsia="Times New Roman" w:hAnsi="Times New Roman" w:cs="Times New Roman"/>
          <w:sz w:val="24"/>
          <w:szCs w:val="24"/>
          <w:lang w:eastAsia="en-GB"/>
        </w:rPr>
        <w:t>, устойчивой и полезной. Такой показатель дает достоверную и актуальную информацию и устанавливается в качестве официальной постоянной статистики наряду с традиционными показателями, такими как доходы или расходы бедного населения и разрывы бедности. Как и в случае с другими показателями, важно наличие четкой и прозрачной системы для регулярного обновления измерений. Это означает, что ответственность за эти обновления возложена на официальную организацию, а связанные с этим расходы включены в государственный бюджет. В идеале можно было бы активно использовать показатель многомерной бедности для руководства выработкой политики (например, координация политики, адресность и оценка политики).</w:t>
      </w:r>
    </w:p>
    <w:p w:rsidR="00D71287" w:rsidRPr="00D71287" w:rsidRDefault="00D71287" w:rsidP="00D71287">
      <w:pPr>
        <w:jc w:val="both"/>
        <w:rPr>
          <w:rFonts w:ascii="Times New Roman" w:eastAsia="Times New Roman" w:hAnsi="Times New Roman" w:cs="Times New Roman"/>
          <w:sz w:val="24"/>
          <w:szCs w:val="24"/>
          <w:lang w:eastAsia="en-GB"/>
        </w:rPr>
      </w:pPr>
      <w:r w:rsidRPr="00D71287">
        <w:rPr>
          <w:rFonts w:ascii="Times New Roman" w:eastAsia="Times New Roman" w:hAnsi="Times New Roman" w:cs="Times New Roman"/>
          <w:sz w:val="24"/>
          <w:szCs w:val="24"/>
          <w:lang w:eastAsia="en-GB"/>
        </w:rPr>
        <w:t xml:space="preserve">Чтобы сделать такую меру институциональной и полезной, важно, чтобы правительство взяло на себя ответственность за этот процесс. Наличие поддержки со стороны высокопоставленных представителей правительства, таких как президент, премьер-министр или министры, придает процессу дополнительную легитимность и может способствовать принятию меры другими уровнями правительства и заинтересованными сторонами. Кроме того, должностное лицо высокого уровня может привлечь других </w:t>
      </w:r>
      <w:r w:rsidRPr="00D71287">
        <w:rPr>
          <w:rFonts w:ascii="Times New Roman" w:eastAsia="Times New Roman" w:hAnsi="Times New Roman" w:cs="Times New Roman"/>
          <w:sz w:val="24"/>
          <w:szCs w:val="24"/>
          <w:lang w:eastAsia="en-GB"/>
        </w:rPr>
        <w:lastRenderedPageBreak/>
        <w:t xml:space="preserve">соответствующих участников к процессу разработки и работать над институционализацией меры. Активное участие различных министерств в обсуждениях и принятии решений на протяжении всего процесса разработки, а именно в выборе индикаторов, соответствующих пороговых значений и весовых коэффициентов, имеет </w:t>
      </w:r>
      <w:proofErr w:type="gramStart"/>
      <w:r w:rsidRPr="00D71287">
        <w:rPr>
          <w:rFonts w:ascii="Times New Roman" w:eastAsia="Times New Roman" w:hAnsi="Times New Roman" w:cs="Times New Roman"/>
          <w:sz w:val="24"/>
          <w:szCs w:val="24"/>
          <w:lang w:eastAsia="en-GB"/>
        </w:rPr>
        <w:t>важное значение</w:t>
      </w:r>
      <w:proofErr w:type="gramEnd"/>
      <w:r w:rsidRPr="00D71287">
        <w:rPr>
          <w:rFonts w:ascii="Times New Roman" w:eastAsia="Times New Roman" w:hAnsi="Times New Roman" w:cs="Times New Roman"/>
          <w:sz w:val="24"/>
          <w:szCs w:val="24"/>
          <w:lang w:eastAsia="en-GB"/>
        </w:rPr>
        <w:t xml:space="preserve"> для обеспечения того, чтобы окончательный показатель соответствовал потребностям лиц, определяющих политику, в контексте конкретной страны.</w:t>
      </w:r>
    </w:p>
    <w:p w:rsidR="00F4306E" w:rsidRDefault="00F4306E" w:rsidP="00C17455">
      <w:pPr>
        <w:jc w:val="both"/>
        <w:rPr>
          <w:rFonts w:ascii="Times New Roman" w:eastAsia="Times New Roman" w:hAnsi="Times New Roman" w:cs="Times New Roman"/>
          <w:sz w:val="24"/>
          <w:szCs w:val="24"/>
          <w:lang w:eastAsia="en-GB"/>
        </w:rPr>
      </w:pPr>
      <w:r w:rsidRPr="00F4306E">
        <w:rPr>
          <w:rFonts w:ascii="Times New Roman" w:eastAsia="Times New Roman" w:hAnsi="Times New Roman" w:cs="Times New Roman"/>
          <w:sz w:val="24"/>
          <w:szCs w:val="24"/>
          <w:lang w:eastAsia="en-GB"/>
        </w:rPr>
        <w:t xml:space="preserve">Чтобы сделать меру долгосрочной, а не специфичной для конкретной администрации, </w:t>
      </w:r>
      <w:r>
        <w:rPr>
          <w:rFonts w:ascii="Times New Roman" w:eastAsia="Times New Roman" w:hAnsi="Times New Roman" w:cs="Times New Roman"/>
          <w:sz w:val="24"/>
          <w:szCs w:val="24"/>
          <w:lang w:eastAsia="en-GB"/>
        </w:rPr>
        <w:t>важно</w:t>
      </w:r>
      <w:r w:rsidRPr="00F4306E">
        <w:rPr>
          <w:rFonts w:ascii="Times New Roman" w:eastAsia="Times New Roman" w:hAnsi="Times New Roman" w:cs="Times New Roman"/>
          <w:sz w:val="24"/>
          <w:szCs w:val="24"/>
          <w:lang w:eastAsia="en-GB"/>
        </w:rPr>
        <w:t xml:space="preserve"> достичь консенсуса и легитимности вокруг меры, которая выходит за рамки отдельных политических </w:t>
      </w:r>
      <w:proofErr w:type="spellStart"/>
      <w:r w:rsidRPr="00F4306E">
        <w:rPr>
          <w:rFonts w:ascii="Times New Roman" w:eastAsia="Times New Roman" w:hAnsi="Times New Roman" w:cs="Times New Roman"/>
          <w:sz w:val="24"/>
          <w:szCs w:val="24"/>
          <w:lang w:eastAsia="en-GB"/>
        </w:rPr>
        <w:t>акторов</w:t>
      </w:r>
      <w:proofErr w:type="spellEnd"/>
      <w:r w:rsidRPr="00F4306E">
        <w:rPr>
          <w:rFonts w:ascii="Times New Roman" w:eastAsia="Times New Roman" w:hAnsi="Times New Roman" w:cs="Times New Roman"/>
          <w:sz w:val="24"/>
          <w:szCs w:val="24"/>
          <w:lang w:eastAsia="en-GB"/>
        </w:rPr>
        <w:t xml:space="preserve">. Это </w:t>
      </w:r>
      <w:r>
        <w:rPr>
          <w:rFonts w:ascii="Times New Roman" w:eastAsia="Times New Roman" w:hAnsi="Times New Roman" w:cs="Times New Roman"/>
          <w:sz w:val="24"/>
          <w:szCs w:val="24"/>
          <w:lang w:eastAsia="en-GB"/>
        </w:rPr>
        <w:t>необходимо</w:t>
      </w:r>
      <w:r w:rsidRPr="00F4306E">
        <w:rPr>
          <w:rFonts w:ascii="Times New Roman" w:eastAsia="Times New Roman" w:hAnsi="Times New Roman" w:cs="Times New Roman"/>
          <w:sz w:val="24"/>
          <w:szCs w:val="24"/>
          <w:lang w:eastAsia="en-GB"/>
        </w:rPr>
        <w:t>, чтобы процесс разработки меры воспринимался как заслуживающий доверия, прозрачный и беспристрастный. Крайне желательно вовлекать в этот процесс ключевые з</w:t>
      </w:r>
      <w:r w:rsidR="00830EB3">
        <w:rPr>
          <w:rFonts w:ascii="Times New Roman" w:eastAsia="Times New Roman" w:hAnsi="Times New Roman" w:cs="Times New Roman"/>
          <w:sz w:val="24"/>
          <w:szCs w:val="24"/>
          <w:lang w:eastAsia="en-GB"/>
        </w:rPr>
        <w:t xml:space="preserve">аинтересованные стороны, </w:t>
      </w:r>
      <w:proofErr w:type="gramStart"/>
      <w:r w:rsidR="00830EB3">
        <w:rPr>
          <w:rFonts w:ascii="Times New Roman" w:eastAsia="Times New Roman" w:hAnsi="Times New Roman" w:cs="Times New Roman"/>
          <w:sz w:val="24"/>
          <w:szCs w:val="24"/>
          <w:lang w:eastAsia="en-GB"/>
        </w:rPr>
        <w:t>таких</w:t>
      </w:r>
      <w:proofErr w:type="gramEnd"/>
      <w:r w:rsidRPr="00F4306E">
        <w:rPr>
          <w:rFonts w:ascii="Times New Roman" w:eastAsia="Times New Roman" w:hAnsi="Times New Roman" w:cs="Times New Roman"/>
          <w:sz w:val="24"/>
          <w:szCs w:val="24"/>
          <w:lang w:eastAsia="en-GB"/>
        </w:rPr>
        <w:t xml:space="preserve"> как ученые, лидеры общественного мнения, оппозиция и представители гражданского общества. Это должно включать широкие консультации с общественностью, например, с помощью репрезентативных на национальном уровне обследований, чтобы зафиксировать национальный консенсус в отношении минимумов, необходимых для удовлетворения различных аспектов. Кроме того, важно иметь хорошо продуманную коммуникационную стратегию для объяснения концепции и процесса этим различным участникам, предоставляя им каналы для участия в обсуждениях структуры меры. Некоторые страны решили привлечь комитет по бедности, который собирает экспертов и представителей различных слоев общества в процессе принятия решений по разработке меры.</w:t>
      </w:r>
    </w:p>
    <w:p w:rsidR="00E2040C" w:rsidRPr="00C17455" w:rsidRDefault="00E2040C" w:rsidP="00C17455">
      <w:pPr>
        <w:jc w:val="both"/>
        <w:rPr>
          <w:rFonts w:ascii="Times New Roman" w:eastAsia="Times New Roman" w:hAnsi="Times New Roman" w:cs="Times New Roman"/>
          <w:sz w:val="24"/>
          <w:szCs w:val="24"/>
          <w:lang w:eastAsia="en-GB"/>
        </w:rPr>
      </w:pPr>
      <w:r w:rsidRPr="00E2040C">
        <w:rPr>
          <w:rFonts w:ascii="Times New Roman" w:eastAsia="Times New Roman" w:hAnsi="Times New Roman" w:cs="Times New Roman"/>
          <w:sz w:val="24"/>
          <w:szCs w:val="24"/>
          <w:lang w:eastAsia="en-GB"/>
        </w:rPr>
        <w:t>В частности, разработка показателя многомерной бедности обычно включает в себя технический процесс, дополняемый и поддерживаемый политическим процессом. Если созданы как технические, так и политические комитеты, полезно согласовать: (1) план действий и сроки; (2) график регулярных взаимодействий для обеспечения хорошего общения; и (3) система документации, которая отслеживает все решения и соответствующие обоснования. Однако следует избегать политического вмешательства в технический процесс, как это рекомендовано в Руководстве СОООН по национальным о</w:t>
      </w:r>
      <w:r w:rsidR="0035525E">
        <w:rPr>
          <w:rFonts w:ascii="Times New Roman" w:eastAsia="Times New Roman" w:hAnsi="Times New Roman" w:cs="Times New Roman"/>
          <w:sz w:val="24"/>
          <w:szCs w:val="24"/>
          <w:lang w:eastAsia="en-GB"/>
        </w:rPr>
        <w:t xml:space="preserve">сновам обеспечения качества для </w:t>
      </w:r>
      <w:r w:rsidRPr="00E2040C">
        <w:rPr>
          <w:rFonts w:ascii="Times New Roman" w:eastAsia="Times New Roman" w:hAnsi="Times New Roman" w:cs="Times New Roman"/>
          <w:sz w:val="24"/>
          <w:szCs w:val="24"/>
          <w:lang w:eastAsia="en-GB"/>
        </w:rPr>
        <w:t>официальной статистики.</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proofErr w:type="spellStart"/>
      <w:r w:rsidRPr="00BD29EC">
        <w:rPr>
          <w:rFonts w:ascii="Times New Roman" w:hAnsi="Times New Roman"/>
          <w:color w:val="auto"/>
          <w:sz w:val="24"/>
          <w:szCs w:val="24"/>
        </w:rPr>
        <w:t>i</w:t>
      </w:r>
      <w:proofErr w:type="spellEnd"/>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Управление качеством</w:t>
      </w:r>
    </w:p>
    <w:p w:rsidR="00E940A4" w:rsidRPr="00E940A4" w:rsidRDefault="00E940A4" w:rsidP="00E940A4">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Для обеспечения точности данных был применен трехэтапный подход.</w:t>
      </w:r>
      <w:r w:rsidRPr="00E940A4">
        <w:rPr>
          <w:rFonts w:ascii="Times New Roman" w:eastAsia="Times New Roman" w:hAnsi="Times New Roman" w:cs="Times New Roman"/>
          <w:sz w:val="24"/>
          <w:szCs w:val="24"/>
          <w:lang w:eastAsia="en-GB"/>
        </w:rPr>
        <w:t xml:space="preserve"> Во-первых, данные вводятся сотрудниками Всемирного банка, назначенными для каждой страны, как правило, после консультаций с НС</w:t>
      </w:r>
      <w:r w:rsidR="00830EB3">
        <w:rPr>
          <w:rFonts w:ascii="Times New Roman" w:eastAsia="Times New Roman" w:hAnsi="Times New Roman" w:cs="Times New Roman"/>
          <w:sz w:val="24"/>
          <w:szCs w:val="24"/>
          <w:lang w:eastAsia="en-GB"/>
        </w:rPr>
        <w:t>У</w:t>
      </w:r>
      <w:r w:rsidRPr="00E940A4">
        <w:rPr>
          <w:rFonts w:ascii="Times New Roman" w:eastAsia="Times New Roman" w:hAnsi="Times New Roman" w:cs="Times New Roman"/>
          <w:sz w:val="24"/>
          <w:szCs w:val="24"/>
          <w:lang w:eastAsia="en-GB"/>
        </w:rPr>
        <w:t xml:space="preserve"> страны и/или</w:t>
      </w:r>
      <w:r w:rsidR="00DB0EC6">
        <w:rPr>
          <w:rFonts w:ascii="Times New Roman" w:eastAsia="Times New Roman" w:hAnsi="Times New Roman" w:cs="Times New Roman"/>
          <w:sz w:val="24"/>
          <w:szCs w:val="24"/>
          <w:lang w:eastAsia="en-GB"/>
        </w:rPr>
        <w:t xml:space="preserve"> в соответствии с</w:t>
      </w:r>
      <w:r w:rsidRPr="00E940A4">
        <w:rPr>
          <w:rFonts w:ascii="Times New Roman" w:eastAsia="Times New Roman" w:hAnsi="Times New Roman" w:cs="Times New Roman"/>
          <w:sz w:val="24"/>
          <w:szCs w:val="24"/>
          <w:lang w:eastAsia="en-GB"/>
        </w:rPr>
        <w:t xml:space="preserve"> официальными документами страны. Эти данные отправляются </w:t>
      </w:r>
      <w:proofErr w:type="spellStart"/>
      <w:r w:rsidRPr="00E940A4">
        <w:rPr>
          <w:rFonts w:ascii="Times New Roman" w:eastAsia="Times New Roman" w:hAnsi="Times New Roman" w:cs="Times New Roman"/>
          <w:sz w:val="24"/>
          <w:szCs w:val="24"/>
          <w:lang w:eastAsia="en-GB"/>
        </w:rPr>
        <w:t>страновым</w:t>
      </w:r>
      <w:proofErr w:type="spellEnd"/>
      <w:r w:rsidRPr="00E940A4">
        <w:rPr>
          <w:rFonts w:ascii="Times New Roman" w:eastAsia="Times New Roman" w:hAnsi="Times New Roman" w:cs="Times New Roman"/>
          <w:sz w:val="24"/>
          <w:szCs w:val="24"/>
          <w:lang w:eastAsia="en-GB"/>
        </w:rPr>
        <w:t xml:space="preserve"> сотрудникам ЮНИСЕФ и ПРООН для проверки. После </w:t>
      </w:r>
      <w:r w:rsidR="00DB0EC6">
        <w:rPr>
          <w:rFonts w:ascii="Times New Roman" w:eastAsia="Times New Roman" w:hAnsi="Times New Roman" w:cs="Times New Roman"/>
          <w:sz w:val="24"/>
          <w:szCs w:val="24"/>
          <w:lang w:eastAsia="en-GB"/>
        </w:rPr>
        <w:t>чего</w:t>
      </w:r>
      <w:r w:rsidRPr="00E940A4">
        <w:rPr>
          <w:rFonts w:ascii="Times New Roman" w:eastAsia="Times New Roman" w:hAnsi="Times New Roman" w:cs="Times New Roman"/>
          <w:sz w:val="24"/>
          <w:szCs w:val="24"/>
          <w:lang w:eastAsia="en-GB"/>
        </w:rPr>
        <w:t xml:space="preserve"> данные отправляются в контактный центр по ЦУР </w:t>
      </w:r>
      <w:r w:rsidR="00DB0EC6">
        <w:rPr>
          <w:rFonts w:ascii="Times New Roman" w:eastAsia="Times New Roman" w:hAnsi="Times New Roman" w:cs="Times New Roman"/>
          <w:sz w:val="24"/>
          <w:szCs w:val="24"/>
          <w:lang w:eastAsia="en-GB"/>
        </w:rPr>
        <w:t xml:space="preserve">в </w:t>
      </w:r>
      <w:r w:rsidRPr="00E940A4">
        <w:rPr>
          <w:rFonts w:ascii="Times New Roman" w:eastAsia="Times New Roman" w:hAnsi="Times New Roman" w:cs="Times New Roman"/>
          <w:sz w:val="24"/>
          <w:szCs w:val="24"/>
          <w:lang w:eastAsia="en-GB"/>
        </w:rPr>
        <w:t>каждой стран</w:t>
      </w:r>
      <w:r w:rsidR="00DB0EC6">
        <w:rPr>
          <w:rFonts w:ascii="Times New Roman" w:eastAsia="Times New Roman" w:hAnsi="Times New Roman" w:cs="Times New Roman"/>
          <w:sz w:val="24"/>
          <w:szCs w:val="24"/>
          <w:lang w:eastAsia="en-GB"/>
        </w:rPr>
        <w:t>е</w:t>
      </w:r>
      <w:r w:rsidRPr="00E940A4">
        <w:rPr>
          <w:rFonts w:ascii="Times New Roman" w:eastAsia="Times New Roman" w:hAnsi="Times New Roman" w:cs="Times New Roman"/>
          <w:sz w:val="24"/>
          <w:szCs w:val="24"/>
          <w:lang w:eastAsia="en-GB"/>
        </w:rPr>
        <w:t xml:space="preserve"> для окончательного утверждения. Для стран, где у Всемирного банка нет </w:t>
      </w:r>
      <w:proofErr w:type="spellStart"/>
      <w:r w:rsidRPr="00E940A4">
        <w:rPr>
          <w:rFonts w:ascii="Times New Roman" w:eastAsia="Times New Roman" w:hAnsi="Times New Roman" w:cs="Times New Roman"/>
          <w:sz w:val="24"/>
          <w:szCs w:val="24"/>
          <w:lang w:eastAsia="en-GB"/>
        </w:rPr>
        <w:t>страновых</w:t>
      </w:r>
      <w:proofErr w:type="spellEnd"/>
      <w:r w:rsidRPr="00E940A4">
        <w:rPr>
          <w:rFonts w:ascii="Times New Roman" w:eastAsia="Times New Roman" w:hAnsi="Times New Roman" w:cs="Times New Roman"/>
          <w:sz w:val="24"/>
          <w:szCs w:val="24"/>
          <w:lang w:eastAsia="en-GB"/>
        </w:rPr>
        <w:t xml:space="preserve"> офисов, например, для стран ОЭСР и ЕС, Всемирный банк собирал информацию на основе источника данных, доступного в Интернете, и отправлял ее непосредственно официальным партнерам каждой страны для проверки.</w:t>
      </w:r>
    </w:p>
    <w:p w:rsidR="002E15F9" w:rsidRDefault="002E15F9" w:rsidP="0075371E">
      <w:pPr>
        <w:pStyle w:val="MHeader2"/>
        <w:jc w:val="both"/>
        <w:rPr>
          <w:rFonts w:ascii="Times New Roman" w:hAnsi="Times New Roman"/>
          <w:b/>
          <w:color w:val="auto"/>
          <w:sz w:val="24"/>
          <w:szCs w:val="24"/>
          <w:lang w:val="ru-RU"/>
        </w:rPr>
      </w:pPr>
      <w:r w:rsidRPr="00040034">
        <w:rPr>
          <w:rFonts w:ascii="Times New Roman" w:hAnsi="Times New Roman"/>
          <w:color w:val="auto"/>
          <w:sz w:val="24"/>
          <w:szCs w:val="24"/>
          <w:lang w:val="ru-RU"/>
        </w:rPr>
        <w:t>4.</w:t>
      </w:r>
      <w:r w:rsidRPr="00BD29EC">
        <w:rPr>
          <w:rFonts w:ascii="Times New Roman" w:hAnsi="Times New Roman"/>
          <w:color w:val="auto"/>
          <w:sz w:val="24"/>
          <w:szCs w:val="24"/>
        </w:rPr>
        <w:t>j</w:t>
      </w:r>
      <w:r w:rsidR="00E27922" w:rsidRPr="00040034">
        <w:rPr>
          <w:rFonts w:ascii="Times New Roman" w:hAnsi="Times New Roman"/>
          <w:color w:val="auto"/>
          <w:sz w:val="24"/>
          <w:szCs w:val="24"/>
          <w:lang w:val="ru-RU"/>
        </w:rPr>
        <w:t>.</w:t>
      </w:r>
      <w:r w:rsidRPr="00040034">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Обеспечение качества</w:t>
      </w:r>
    </w:p>
    <w:p w:rsidR="00DB0EC6" w:rsidRPr="00DB0EC6" w:rsidRDefault="00DB0EC6" w:rsidP="00DB0EC6">
      <w:pPr>
        <w:jc w:val="both"/>
        <w:rPr>
          <w:rFonts w:ascii="Times New Roman" w:eastAsia="Times New Roman" w:hAnsi="Times New Roman" w:cs="Times New Roman"/>
          <w:sz w:val="24"/>
          <w:szCs w:val="24"/>
          <w:lang w:eastAsia="en-GB"/>
        </w:rPr>
      </w:pPr>
      <w:r w:rsidRPr="00DB0EC6">
        <w:rPr>
          <w:rFonts w:ascii="Times New Roman" w:eastAsia="Times New Roman" w:hAnsi="Times New Roman" w:cs="Times New Roman"/>
          <w:sz w:val="24"/>
          <w:szCs w:val="24"/>
          <w:lang w:eastAsia="en-GB"/>
        </w:rPr>
        <w:t xml:space="preserve">Первоначально данные были введены экономистами по вопросам бедности, которые были тщательно проверены вместе с информацией метаданных центральной группой по </w:t>
      </w:r>
      <w:r w:rsidRPr="00DB0EC6">
        <w:rPr>
          <w:rFonts w:ascii="Times New Roman" w:eastAsia="Times New Roman" w:hAnsi="Times New Roman" w:cs="Times New Roman"/>
          <w:sz w:val="24"/>
          <w:szCs w:val="24"/>
          <w:lang w:eastAsia="en-GB"/>
        </w:rPr>
        <w:lastRenderedPageBreak/>
        <w:t>мониторингу ЦУР 1.2.2 во Всемирном банке. Затем данные были отправлены в ПРООН и ЮНИСЕФ для дальнейшей проверки.</w:t>
      </w:r>
      <w:r w:rsidR="00830EB3">
        <w:rPr>
          <w:rFonts w:ascii="Times New Roman" w:eastAsia="Times New Roman" w:hAnsi="Times New Roman" w:cs="Times New Roman"/>
          <w:sz w:val="24"/>
          <w:szCs w:val="24"/>
          <w:lang w:eastAsia="en-GB"/>
        </w:rPr>
        <w:t xml:space="preserve"> </w:t>
      </w:r>
    </w:p>
    <w:p w:rsidR="002E15F9" w:rsidRDefault="0075371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k</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Оценка качества</w:t>
      </w:r>
      <w:r w:rsidRPr="00BD29EC">
        <w:rPr>
          <w:rFonts w:ascii="Times New Roman" w:hAnsi="Times New Roman"/>
          <w:color w:val="auto"/>
          <w:sz w:val="24"/>
          <w:szCs w:val="24"/>
          <w:lang w:val="ru-RU"/>
        </w:rPr>
        <w:t xml:space="preserve"> </w:t>
      </w:r>
    </w:p>
    <w:p w:rsidR="00830EB3" w:rsidRDefault="00830EB3" w:rsidP="00830EB3">
      <w:pPr>
        <w:jc w:val="both"/>
        <w:rPr>
          <w:rFonts w:ascii="Times New Roman" w:eastAsia="Times New Roman" w:hAnsi="Times New Roman" w:cs="Times New Roman"/>
          <w:sz w:val="24"/>
          <w:szCs w:val="24"/>
          <w:lang w:eastAsia="en-GB"/>
        </w:rPr>
      </w:pPr>
      <w:r w:rsidRPr="00830EB3">
        <w:rPr>
          <w:rFonts w:ascii="Times New Roman" w:eastAsia="Times New Roman" w:hAnsi="Times New Roman" w:cs="Times New Roman"/>
          <w:sz w:val="24"/>
          <w:szCs w:val="24"/>
          <w:lang w:eastAsia="en-GB"/>
        </w:rPr>
        <w:t xml:space="preserve">Поскольку </w:t>
      </w:r>
      <w:r>
        <w:rPr>
          <w:rFonts w:ascii="Times New Roman" w:eastAsia="Times New Roman" w:hAnsi="Times New Roman" w:cs="Times New Roman"/>
          <w:sz w:val="24"/>
          <w:szCs w:val="24"/>
          <w:lang w:eastAsia="en-GB"/>
        </w:rPr>
        <w:t>кураторами</w:t>
      </w:r>
      <w:r w:rsidRPr="00830EB3">
        <w:rPr>
          <w:rFonts w:ascii="Times New Roman" w:eastAsia="Times New Roman" w:hAnsi="Times New Roman" w:cs="Times New Roman"/>
          <w:sz w:val="24"/>
          <w:szCs w:val="24"/>
          <w:lang w:eastAsia="en-GB"/>
        </w:rPr>
        <w:t xml:space="preserve"> данных являются страны, агентства-партнеры не проводят никакой оценки качества самих данных, кроме проверки того, что данные соответствуют официально опубликованным цифрам.</w:t>
      </w:r>
    </w:p>
    <w:p w:rsidR="00AC3A2A" w:rsidRPr="00830EB3" w:rsidRDefault="00AC3A2A" w:rsidP="00830EB3">
      <w:pPr>
        <w:jc w:val="both"/>
        <w:rPr>
          <w:rFonts w:ascii="Times New Roman" w:eastAsia="Times New Roman" w:hAnsi="Times New Roman" w:cs="Times New Roman"/>
          <w:sz w:val="24"/>
          <w:szCs w:val="24"/>
          <w:lang w:eastAsia="en-GB"/>
        </w:rPr>
      </w:pPr>
    </w:p>
    <w:p w:rsidR="002E15F9" w:rsidRPr="00BD29EC" w:rsidRDefault="002E15F9" w:rsidP="0075371E">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5. </w:t>
      </w:r>
      <w:r w:rsidR="0075371E" w:rsidRPr="00BD29EC">
        <w:rPr>
          <w:rFonts w:ascii="Times New Roman" w:hAnsi="Times New Roman"/>
          <w:b/>
          <w:color w:val="auto"/>
          <w:sz w:val="24"/>
          <w:szCs w:val="24"/>
          <w:lang w:val="ru-RU"/>
        </w:rPr>
        <w:t>Доступность и дезагрег</w:t>
      </w:r>
      <w:r w:rsidR="00DD1BAA">
        <w:rPr>
          <w:rFonts w:ascii="Times New Roman" w:hAnsi="Times New Roman"/>
          <w:b/>
          <w:color w:val="auto"/>
          <w:sz w:val="24"/>
          <w:szCs w:val="24"/>
          <w:lang w:val="ru-RU"/>
        </w:rPr>
        <w:t>ация</w:t>
      </w:r>
      <w:r w:rsidR="0075371E" w:rsidRPr="00BD29EC">
        <w:rPr>
          <w:rFonts w:ascii="Times New Roman" w:hAnsi="Times New Roman"/>
          <w:b/>
          <w:color w:val="auto"/>
          <w:sz w:val="24"/>
          <w:szCs w:val="24"/>
          <w:lang w:val="ru-RU"/>
        </w:rPr>
        <w:t xml:space="preserve"> данных</w:t>
      </w:r>
    </w:p>
    <w:p w:rsidR="00D71287" w:rsidRPr="00DD1BAA" w:rsidRDefault="00D71287" w:rsidP="00D71287">
      <w:pPr>
        <w:tabs>
          <w:tab w:val="left" w:pos="1843"/>
        </w:tabs>
        <w:jc w:val="both"/>
        <w:rPr>
          <w:rFonts w:ascii="Times New Roman" w:hAnsi="Times New Roman" w:cs="Times New Roman"/>
          <w:b/>
          <w:sz w:val="24"/>
          <w:szCs w:val="24"/>
          <w:lang w:eastAsia="en-GB"/>
        </w:rPr>
      </w:pPr>
      <w:r w:rsidRPr="00DD1BAA">
        <w:rPr>
          <w:rFonts w:ascii="Times New Roman" w:hAnsi="Times New Roman" w:cs="Times New Roman"/>
          <w:b/>
          <w:sz w:val="24"/>
          <w:szCs w:val="24"/>
          <w:lang w:eastAsia="en-GB"/>
        </w:rPr>
        <w:t>Уровень дезагрег</w:t>
      </w:r>
      <w:r w:rsidR="00DD1BAA" w:rsidRPr="00DD1BAA">
        <w:rPr>
          <w:rFonts w:ascii="Times New Roman" w:hAnsi="Times New Roman" w:cs="Times New Roman"/>
          <w:b/>
          <w:sz w:val="24"/>
          <w:szCs w:val="24"/>
          <w:lang w:eastAsia="en-GB"/>
        </w:rPr>
        <w:t>ации</w:t>
      </w:r>
      <w:r w:rsidRPr="00DD1BAA">
        <w:rPr>
          <w:rFonts w:ascii="Times New Roman" w:hAnsi="Times New Roman" w:cs="Times New Roman"/>
          <w:b/>
          <w:sz w:val="24"/>
          <w:szCs w:val="24"/>
          <w:lang w:eastAsia="en-GB"/>
        </w:rPr>
        <w:t>:</w:t>
      </w:r>
    </w:p>
    <w:p w:rsidR="00D71287" w:rsidRPr="00D71287" w:rsidRDefault="00D71287" w:rsidP="00D71287">
      <w:pPr>
        <w:tabs>
          <w:tab w:val="left" w:pos="1843"/>
        </w:tabs>
        <w:jc w:val="both"/>
        <w:rPr>
          <w:rFonts w:ascii="Times New Roman" w:hAnsi="Times New Roman" w:cs="Times New Roman"/>
          <w:sz w:val="24"/>
          <w:szCs w:val="24"/>
          <w:lang w:eastAsia="en-GB"/>
        </w:rPr>
      </w:pPr>
      <w:r w:rsidRPr="00D71287">
        <w:rPr>
          <w:rFonts w:ascii="Times New Roman" w:hAnsi="Times New Roman" w:cs="Times New Roman"/>
          <w:sz w:val="24"/>
          <w:szCs w:val="24"/>
          <w:lang w:eastAsia="en-GB"/>
        </w:rPr>
        <w:t>Официальная численность населения, страдающего от многомерной бедности (% населения), представлена в разбивке по полу и возрасту. Возрастной диапазон официальной численности детей, живущих в условиях многомерной бедности, в основном составляет 0-17 лет, но в некоторых странах возраст детей определяется по-другому, например, в Сальвадоре 0-15 лет. Географически он разбит по городским и сельским районам.</w:t>
      </w:r>
    </w:p>
    <w:p w:rsidR="00D71287" w:rsidRPr="00DD1BAA" w:rsidRDefault="00D71287" w:rsidP="00D71287">
      <w:pPr>
        <w:tabs>
          <w:tab w:val="left" w:pos="1843"/>
        </w:tabs>
        <w:jc w:val="both"/>
        <w:rPr>
          <w:rFonts w:ascii="Times New Roman" w:hAnsi="Times New Roman" w:cs="Times New Roman"/>
          <w:b/>
          <w:sz w:val="24"/>
          <w:szCs w:val="24"/>
          <w:lang w:eastAsia="en-GB"/>
        </w:rPr>
      </w:pPr>
      <w:r w:rsidRPr="00DD1BAA">
        <w:rPr>
          <w:rFonts w:ascii="Times New Roman" w:hAnsi="Times New Roman" w:cs="Times New Roman"/>
          <w:b/>
          <w:sz w:val="24"/>
          <w:szCs w:val="24"/>
          <w:lang w:eastAsia="en-GB"/>
        </w:rPr>
        <w:t>Годы отчетности:</w:t>
      </w:r>
    </w:p>
    <w:p w:rsidR="00D71287" w:rsidRPr="00D71287" w:rsidRDefault="00D71287" w:rsidP="00D71287">
      <w:pPr>
        <w:tabs>
          <w:tab w:val="left" w:pos="1843"/>
        </w:tabs>
        <w:jc w:val="both"/>
        <w:rPr>
          <w:rFonts w:ascii="Times New Roman" w:hAnsi="Times New Roman" w:cs="Times New Roman"/>
          <w:sz w:val="24"/>
          <w:szCs w:val="24"/>
          <w:lang w:eastAsia="en-GB"/>
        </w:rPr>
      </w:pPr>
      <w:r w:rsidRPr="00D71287">
        <w:rPr>
          <w:rFonts w:ascii="Times New Roman" w:hAnsi="Times New Roman" w:cs="Times New Roman"/>
          <w:sz w:val="24"/>
          <w:szCs w:val="24"/>
          <w:lang w:eastAsia="en-GB"/>
        </w:rPr>
        <w:t>Годы отчетности в показателе ЦУР 1.2.2 — это годы, когда проводилось исходное обследование, за исключением AROPE. Когда год обследования делится на два года, указывается первый год. В AROPE распространяется учетный период по всем измерениям вместе с показателями, а также переменные, относящиеся к рассматриваемым предметам материального неблагополучия в год обследования, за исключением возраста, дохода, переменных по задолженности, интенсивности труда домохозяйства, страны рождения.</w:t>
      </w:r>
      <w:r w:rsidRPr="00D71287">
        <w:rPr>
          <w:rFonts w:ascii="Times New Roman" w:hAnsi="Times New Roman" w:cs="Times New Roman"/>
          <w:sz w:val="24"/>
          <w:szCs w:val="24"/>
          <w:shd w:val="clear" w:color="auto" w:fill="FFFFFF"/>
        </w:rPr>
        <w:t xml:space="preserve"> Что касается возраста, то в зависимости от вопроса EU-SILC возраст может относиться к двум различным моментам времени: (i) возраст в конце отчетного периода дохода; (</w:t>
      </w:r>
      <w:proofErr w:type="spellStart"/>
      <w:r w:rsidRPr="00D71287">
        <w:rPr>
          <w:rFonts w:ascii="Times New Roman" w:hAnsi="Times New Roman" w:cs="Times New Roman"/>
          <w:sz w:val="24"/>
          <w:szCs w:val="24"/>
          <w:shd w:val="clear" w:color="auto" w:fill="FFFFFF"/>
        </w:rPr>
        <w:t>ii</w:t>
      </w:r>
      <w:proofErr w:type="spellEnd"/>
      <w:r w:rsidRPr="00D71287">
        <w:rPr>
          <w:rFonts w:ascii="Times New Roman" w:hAnsi="Times New Roman" w:cs="Times New Roman"/>
          <w:sz w:val="24"/>
          <w:szCs w:val="24"/>
          <w:shd w:val="clear" w:color="auto" w:fill="FFFFFF"/>
        </w:rPr>
        <w:t>) возраст на дату интервью. Возраст на конец учетного периода дохода считается основным возрастом (например, он используется для определения статистической совокупности, выборочного лица и т. д.). Для дохода базисным периодом дохода является фиксированный 12-месячный период (например, предыдущий календарный или налоговый год). Переменные по задолженности относятся к последним 12 месяцам, в то время как интенсивность труда домохозяйства относится к количеству месяцев, в течение которых все члены домохозяйства трудоспособного возраста работали в течение отчетного года дохода.</w:t>
      </w:r>
    </w:p>
    <w:p w:rsidR="00D71287" w:rsidRPr="00DD1BAA" w:rsidRDefault="00D71287" w:rsidP="00D71287">
      <w:pPr>
        <w:tabs>
          <w:tab w:val="left" w:pos="1843"/>
        </w:tabs>
        <w:jc w:val="both"/>
        <w:rPr>
          <w:rFonts w:ascii="Times New Roman" w:hAnsi="Times New Roman" w:cs="Times New Roman"/>
          <w:b/>
          <w:sz w:val="24"/>
          <w:szCs w:val="24"/>
          <w:lang w:eastAsia="en-GB"/>
        </w:rPr>
      </w:pPr>
      <w:r w:rsidRPr="00DD1BAA">
        <w:rPr>
          <w:rFonts w:ascii="Times New Roman" w:hAnsi="Times New Roman" w:cs="Times New Roman"/>
          <w:b/>
          <w:sz w:val="24"/>
          <w:szCs w:val="24"/>
          <w:lang w:eastAsia="en-GB"/>
        </w:rPr>
        <w:t>Доступность данных:</w:t>
      </w:r>
    </w:p>
    <w:p w:rsidR="00D71287" w:rsidRPr="00D71287" w:rsidRDefault="00D71287" w:rsidP="00D71287">
      <w:pPr>
        <w:tabs>
          <w:tab w:val="left" w:pos="1843"/>
        </w:tabs>
        <w:jc w:val="both"/>
        <w:rPr>
          <w:rFonts w:ascii="Times New Roman" w:hAnsi="Times New Roman" w:cs="Times New Roman"/>
          <w:sz w:val="24"/>
          <w:szCs w:val="24"/>
          <w:lang w:eastAsia="en-GB"/>
        </w:rPr>
      </w:pPr>
      <w:r w:rsidRPr="00D71287">
        <w:rPr>
          <w:rFonts w:ascii="Times New Roman" w:hAnsi="Times New Roman" w:cs="Times New Roman"/>
          <w:sz w:val="24"/>
          <w:szCs w:val="24"/>
          <w:lang w:eastAsia="en-GB"/>
        </w:rPr>
        <w:t xml:space="preserve">К настоящему времени координационные центры по ЦУР представили отчеты о многомерных показателях бедности в 78 странах и подтвердили их. Однако доступность показателя многомерной бедности с течением времени сильно отличается от страны к стране. В следующей таблице 5 показаны годы, за которые имеются данные по стране </w:t>
      </w:r>
      <w:r w:rsidRPr="00D71287">
        <w:rPr>
          <w:rFonts w:ascii="Times New Roman" w:hAnsi="Times New Roman" w:cs="Times New Roman"/>
          <w:sz w:val="24"/>
          <w:szCs w:val="24"/>
          <w:lang w:eastAsia="en-GB"/>
        </w:rPr>
        <w:lastRenderedPageBreak/>
        <w:t xml:space="preserve">(цветные прямоугольники). Звездочка указывает на то, что имеются данные о </w:t>
      </w:r>
      <w:proofErr w:type="gramStart"/>
      <w:r w:rsidRPr="00D71287">
        <w:rPr>
          <w:rFonts w:ascii="Times New Roman" w:hAnsi="Times New Roman" w:cs="Times New Roman"/>
          <w:sz w:val="24"/>
          <w:szCs w:val="24"/>
          <w:lang w:eastAsia="en-GB"/>
        </w:rPr>
        <w:t>многомерной</w:t>
      </w:r>
      <w:proofErr w:type="gramEnd"/>
      <w:r w:rsidRPr="00D71287">
        <w:rPr>
          <w:rFonts w:ascii="Times New Roman" w:hAnsi="Times New Roman" w:cs="Times New Roman"/>
          <w:sz w:val="24"/>
          <w:szCs w:val="24"/>
          <w:lang w:eastAsia="en-GB"/>
        </w:rPr>
        <w:t xml:space="preserve"> депривации детей. </w:t>
      </w:r>
    </w:p>
    <w:p w:rsidR="00D71287" w:rsidRDefault="00D71287" w:rsidP="00D71287">
      <w:pPr>
        <w:tabs>
          <w:tab w:val="left" w:pos="1843"/>
        </w:tabs>
        <w:jc w:val="both"/>
        <w:rPr>
          <w:rFonts w:ascii="Times New Roman" w:hAnsi="Times New Roman" w:cs="Times New Roman"/>
          <w:sz w:val="24"/>
          <w:szCs w:val="24"/>
          <w:lang w:eastAsia="en-GB"/>
        </w:rPr>
      </w:pPr>
      <w:r w:rsidRPr="00D71287">
        <w:rPr>
          <w:rFonts w:ascii="Times New Roman" w:hAnsi="Times New Roman" w:cs="Times New Roman"/>
          <w:sz w:val="24"/>
          <w:szCs w:val="24"/>
          <w:lang w:eastAsia="en-GB"/>
        </w:rPr>
        <w:t>Таблица 5: Доступность данных по странам</w:t>
      </w:r>
    </w:p>
    <w:tbl>
      <w:tblPr>
        <w:tblW w:w="10348" w:type="dxa"/>
        <w:tblInd w:w="-459" w:type="dxa"/>
        <w:tblLayout w:type="fixed"/>
        <w:tblLook w:val="04A0" w:firstRow="1" w:lastRow="0" w:firstColumn="1" w:lastColumn="0" w:noHBand="0" w:noVBand="1"/>
      </w:tblPr>
      <w:tblGrid>
        <w:gridCol w:w="1807"/>
        <w:gridCol w:w="745"/>
        <w:gridCol w:w="709"/>
        <w:gridCol w:w="708"/>
        <w:gridCol w:w="709"/>
        <w:gridCol w:w="709"/>
        <w:gridCol w:w="709"/>
        <w:gridCol w:w="708"/>
        <w:gridCol w:w="709"/>
        <w:gridCol w:w="709"/>
        <w:gridCol w:w="709"/>
        <w:gridCol w:w="708"/>
        <w:gridCol w:w="709"/>
      </w:tblGrid>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b/>
              </w:rPr>
            </w:pPr>
            <w:r w:rsidRPr="004B037F">
              <w:rPr>
                <w:rFonts w:ascii="Times New Roman" w:hAnsi="Times New Roman" w:cs="Times New Roman"/>
                <w:b/>
              </w:rPr>
              <w:t>Страна</w:t>
            </w:r>
          </w:p>
        </w:tc>
        <w:tc>
          <w:tcPr>
            <w:tcW w:w="745"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2012</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2013</w:t>
            </w:r>
          </w:p>
        </w:tc>
        <w:tc>
          <w:tcPr>
            <w:tcW w:w="708"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2014</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2015</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2016</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2017</w:t>
            </w:r>
          </w:p>
        </w:tc>
        <w:tc>
          <w:tcPr>
            <w:tcW w:w="708"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2018</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2019</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2020</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2021</w:t>
            </w:r>
          </w:p>
        </w:tc>
        <w:tc>
          <w:tcPr>
            <w:tcW w:w="708"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bCs/>
                <w:sz w:val="24"/>
                <w:szCs w:val="24"/>
                <w:lang w:val="en-US" w:eastAsia="en-GB"/>
              </w:rPr>
              <w:t>2022</w:t>
            </w:r>
          </w:p>
        </w:tc>
        <w:tc>
          <w:tcPr>
            <w:tcW w:w="709" w:type="dxa"/>
            <w:tcBorders>
              <w:top w:val="single" w:sz="4" w:space="0" w:color="auto"/>
              <w:left w:val="single" w:sz="4" w:space="0" w:color="auto"/>
              <w:bottom w:val="single" w:sz="4" w:space="0" w:color="auto"/>
              <w:right w:val="single" w:sz="4" w:space="0" w:color="auto"/>
            </w:tcBorders>
            <w:hideMark/>
          </w:tcPr>
          <w:p w:rsidR="004B037F" w:rsidRPr="004B037F" w:rsidRDefault="004B037F" w:rsidP="004B037F">
            <w:pPr>
              <w:tabs>
                <w:tab w:val="left" w:pos="1843"/>
              </w:tabs>
              <w:jc w:val="both"/>
              <w:rPr>
                <w:rFonts w:ascii="Times New Roman" w:hAnsi="Times New Roman" w:cs="Times New Roman"/>
                <w:b/>
                <w:bCs/>
                <w:sz w:val="24"/>
                <w:szCs w:val="24"/>
                <w:lang w:val="en-US" w:eastAsia="en-GB"/>
              </w:rPr>
            </w:pPr>
            <w:r w:rsidRPr="004B037F">
              <w:rPr>
                <w:rFonts w:ascii="Times New Roman" w:hAnsi="Times New Roman" w:cs="Times New Roman"/>
                <w:b/>
                <w:sz w:val="24"/>
                <w:szCs w:val="24"/>
                <w:lang w:val="en-US" w:eastAsia="en-GB"/>
              </w:rPr>
              <w:t>2023</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Афганистан</w:t>
            </w:r>
          </w:p>
        </w:tc>
        <w:tc>
          <w:tcPr>
            <w:tcW w:w="745"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4" w:space="0" w:color="auto"/>
              <w:bottom w:val="single" w:sz="4" w:space="0" w:color="auto"/>
              <w:right w:val="single" w:sz="4"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Албания</w:t>
            </w:r>
          </w:p>
        </w:tc>
        <w:tc>
          <w:tcPr>
            <w:tcW w:w="745"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8" w:type="dxa"/>
            <w:tcBorders>
              <w:top w:val="single" w:sz="4"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4"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4"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4"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4"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Ангола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xml:space="preserve"> PH *</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Армения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Австрия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Бельгия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xml:space="preserve">PH </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Белиз</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Бутан</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Болгария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Бурунди</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Чили</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Колумбия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Коста-Рика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Хорватия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Кипр</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Чехия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Дания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Доминиканская Республика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Эквадор</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Египет</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Сальвадор</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Эстония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lastRenderedPageBreak/>
              <w:t>Финляндия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Франция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Германия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Гана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Греция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Гватемала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Гвинея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Гвинея-Бисау</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Гондурас</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Венгрия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Исландия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Индия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Ирландия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Италия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Косово</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Латвия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Ливан</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Лесото</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Литва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Люксембург</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Малави</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 *</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Малайзия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Мальдивы</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Мали</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Мальта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Мексика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lastRenderedPageBreak/>
              <w:t>Черногория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Марокко</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Мозамбик</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Намибия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Непал</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Нидерланды</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Нигерия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Северная Македония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Норвегия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Пакистан</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Палестина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Панама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Парагвай</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Филиппины</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Польша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Румыния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Руанда</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Санкт-Люсия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Самоа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Сан-Томе и Принсипи</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Сербия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Сейшельские острова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Словакия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Словения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Pr>
                <w:rFonts w:ascii="Times New Roman" w:hAnsi="Times New Roman" w:cs="Times New Roman"/>
              </w:rPr>
              <w:t>ЮАР</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lastRenderedPageBreak/>
              <w:t>Испания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Шри-Ланка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Суринам</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Швеция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Таиланд</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 xml:space="preserve">PH </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Тонга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Турция</w:t>
            </w:r>
          </w:p>
        </w:tc>
        <w:tc>
          <w:tcPr>
            <w:tcW w:w="745"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Уганда</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Вьетнам</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8"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shd w:val="clear" w:color="auto" w:fill="FFC000"/>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PH</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Замбия</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r w:rsidR="004B037F" w:rsidRPr="004B037F" w:rsidTr="004B037F">
        <w:trPr>
          <w:trHeight w:val="287"/>
        </w:trPr>
        <w:tc>
          <w:tcPr>
            <w:tcW w:w="1807" w:type="dxa"/>
            <w:tcBorders>
              <w:top w:val="single" w:sz="4" w:space="0" w:color="auto"/>
              <w:left w:val="single" w:sz="4" w:space="0" w:color="auto"/>
              <w:bottom w:val="single" w:sz="4" w:space="0" w:color="auto"/>
              <w:right w:val="single" w:sz="4" w:space="0" w:color="auto"/>
            </w:tcBorders>
            <w:hideMark/>
          </w:tcPr>
          <w:p w:rsidR="004B037F" w:rsidRPr="004B037F" w:rsidRDefault="004B037F" w:rsidP="00B6746E">
            <w:pPr>
              <w:rPr>
                <w:rFonts w:ascii="Times New Roman" w:hAnsi="Times New Roman" w:cs="Times New Roman"/>
              </w:rPr>
            </w:pPr>
            <w:r w:rsidRPr="004B037F">
              <w:rPr>
                <w:rFonts w:ascii="Times New Roman" w:hAnsi="Times New Roman" w:cs="Times New Roman"/>
              </w:rPr>
              <w:t>Зимбабве</w:t>
            </w:r>
          </w:p>
        </w:tc>
        <w:tc>
          <w:tcPr>
            <w:tcW w:w="745"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hideMark/>
          </w:tcPr>
          <w:p w:rsidR="004B037F" w:rsidRPr="004B037F" w:rsidRDefault="004B037F" w:rsidP="004B037F">
            <w:pPr>
              <w:tabs>
                <w:tab w:val="left" w:pos="1843"/>
              </w:tabs>
              <w:jc w:val="both"/>
              <w:rPr>
                <w:rFonts w:ascii="Times New Roman" w:hAnsi="Times New Roman" w:cs="Times New Roman"/>
                <w:sz w:val="24"/>
                <w:szCs w:val="24"/>
                <w:lang w:val="en-US" w:eastAsia="en-GB"/>
              </w:rPr>
            </w:pPr>
            <w:r w:rsidRPr="004B037F">
              <w:rPr>
                <w:rFonts w:ascii="Times New Roman" w:hAnsi="Times New Roman" w:cs="Times New Roman"/>
                <w:sz w:val="24"/>
                <w:szCs w:val="24"/>
                <w:lang w:val="en-US" w:eastAsia="en-GB"/>
              </w:rPr>
              <w:t>*</w:t>
            </w: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8"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c>
          <w:tcPr>
            <w:tcW w:w="709" w:type="dxa"/>
            <w:tcBorders>
              <w:top w:val="single" w:sz="6" w:space="0" w:color="auto"/>
              <w:left w:val="single" w:sz="6" w:space="0" w:color="auto"/>
              <w:bottom w:val="single" w:sz="6" w:space="0" w:color="auto"/>
              <w:right w:val="single" w:sz="6" w:space="0" w:color="auto"/>
            </w:tcBorders>
          </w:tcPr>
          <w:p w:rsidR="004B037F" w:rsidRPr="004B037F" w:rsidRDefault="004B037F" w:rsidP="004B037F">
            <w:pPr>
              <w:tabs>
                <w:tab w:val="left" w:pos="1843"/>
              </w:tabs>
              <w:jc w:val="both"/>
              <w:rPr>
                <w:rFonts w:ascii="Times New Roman" w:hAnsi="Times New Roman" w:cs="Times New Roman"/>
                <w:sz w:val="24"/>
                <w:szCs w:val="24"/>
                <w:lang w:val="en-US" w:eastAsia="en-GB"/>
              </w:rPr>
            </w:pPr>
          </w:p>
        </w:tc>
      </w:tr>
    </w:tbl>
    <w:p w:rsidR="004B037F" w:rsidRPr="00D71287" w:rsidRDefault="004B037F" w:rsidP="00D71287">
      <w:pPr>
        <w:tabs>
          <w:tab w:val="left" w:pos="1843"/>
        </w:tabs>
        <w:jc w:val="both"/>
        <w:rPr>
          <w:rFonts w:ascii="Times New Roman" w:hAnsi="Times New Roman" w:cs="Times New Roman"/>
          <w:sz w:val="24"/>
          <w:szCs w:val="24"/>
          <w:lang w:eastAsia="en-GB"/>
        </w:rPr>
      </w:pPr>
    </w:p>
    <w:tbl>
      <w:tblPr>
        <w:tblW w:w="6290" w:type="dxa"/>
        <w:tblLook w:val="04A0" w:firstRow="1" w:lastRow="0" w:firstColumn="1" w:lastColumn="0" w:noHBand="0" w:noVBand="1"/>
      </w:tblPr>
      <w:tblGrid>
        <w:gridCol w:w="960"/>
        <w:gridCol w:w="5330"/>
      </w:tblGrid>
      <w:tr w:rsidR="00D71287" w:rsidRPr="00D71287" w:rsidTr="002536FB">
        <w:trPr>
          <w:trHeight w:val="300"/>
        </w:trPr>
        <w:tc>
          <w:tcPr>
            <w:tcW w:w="960" w:type="dxa"/>
            <w:tcBorders>
              <w:top w:val="single" w:sz="8" w:space="0" w:color="auto"/>
              <w:left w:val="single" w:sz="8" w:space="0" w:color="auto"/>
              <w:bottom w:val="single" w:sz="8" w:space="0" w:color="auto"/>
              <w:right w:val="single" w:sz="8" w:space="0" w:color="808080"/>
            </w:tcBorders>
            <w:shd w:val="clear" w:color="auto" w:fill="FFC000"/>
            <w:noWrap/>
            <w:vAlign w:val="bottom"/>
            <w:hideMark/>
          </w:tcPr>
          <w:p w:rsidR="00D71287" w:rsidRPr="00D71287" w:rsidRDefault="00D71287" w:rsidP="00D71287">
            <w:pPr>
              <w:tabs>
                <w:tab w:val="left" w:pos="1843"/>
              </w:tabs>
              <w:jc w:val="both"/>
              <w:rPr>
                <w:rFonts w:ascii="Times New Roman" w:hAnsi="Times New Roman" w:cs="Times New Roman"/>
                <w:szCs w:val="24"/>
                <w:lang w:val="en-US" w:eastAsia="ja-JP"/>
              </w:rPr>
            </w:pPr>
            <w:r w:rsidRPr="00D71287">
              <w:rPr>
                <w:rFonts w:ascii="Times New Roman" w:hAnsi="Times New Roman" w:cs="Times New Roman"/>
                <w:szCs w:val="24"/>
                <w:lang w:val="en-US" w:eastAsia="ja-JP"/>
              </w:rPr>
              <w:t> </w:t>
            </w:r>
            <w:r w:rsidRPr="00D71287">
              <w:rPr>
                <w:rFonts w:ascii="Times New Roman" w:hAnsi="Times New Roman" w:cs="Times New Roman"/>
                <w:szCs w:val="24"/>
                <w:lang w:val="en-US"/>
              </w:rPr>
              <w:t>PH</w:t>
            </w:r>
          </w:p>
        </w:tc>
        <w:tc>
          <w:tcPr>
            <w:tcW w:w="5330" w:type="dxa"/>
            <w:tcBorders>
              <w:top w:val="single" w:sz="8" w:space="0" w:color="auto"/>
              <w:left w:val="nil"/>
              <w:bottom w:val="single" w:sz="8" w:space="0" w:color="auto"/>
              <w:right w:val="single" w:sz="8" w:space="0" w:color="auto"/>
            </w:tcBorders>
            <w:shd w:val="clear" w:color="auto" w:fill="auto"/>
            <w:noWrap/>
            <w:vAlign w:val="center"/>
            <w:hideMark/>
          </w:tcPr>
          <w:p w:rsidR="00D71287" w:rsidRPr="00D71287" w:rsidRDefault="00D71287" w:rsidP="00D71287">
            <w:pPr>
              <w:tabs>
                <w:tab w:val="left" w:pos="1843"/>
              </w:tabs>
              <w:jc w:val="both"/>
              <w:rPr>
                <w:rFonts w:ascii="Times New Roman" w:hAnsi="Times New Roman" w:cs="Times New Roman"/>
                <w:szCs w:val="24"/>
                <w:lang w:eastAsia="ja-JP"/>
              </w:rPr>
            </w:pPr>
            <w:r w:rsidRPr="00D71287">
              <w:rPr>
                <w:rFonts w:ascii="Times New Roman" w:eastAsia="SimSun" w:hAnsi="Times New Roman" w:cs="Times New Roman"/>
                <w:szCs w:val="24"/>
                <w:bdr w:val="nil"/>
              </w:rPr>
              <w:t>Доступность данных по показателю многомерной бедности</w:t>
            </w:r>
          </w:p>
        </w:tc>
      </w:tr>
      <w:tr w:rsidR="00D71287" w:rsidRPr="00D71287" w:rsidTr="00D71287">
        <w:trPr>
          <w:trHeight w:val="75"/>
        </w:trPr>
        <w:tc>
          <w:tcPr>
            <w:tcW w:w="960" w:type="dxa"/>
            <w:tcBorders>
              <w:top w:val="nil"/>
              <w:left w:val="single" w:sz="8" w:space="0" w:color="auto"/>
              <w:bottom w:val="single" w:sz="8" w:space="0" w:color="auto"/>
              <w:right w:val="single" w:sz="8" w:space="0" w:color="808080"/>
            </w:tcBorders>
            <w:shd w:val="clear" w:color="auto" w:fill="auto"/>
            <w:noWrap/>
            <w:vAlign w:val="bottom"/>
            <w:hideMark/>
          </w:tcPr>
          <w:p w:rsidR="00D71287" w:rsidRPr="00D71287" w:rsidRDefault="00D71287" w:rsidP="00D71287">
            <w:pPr>
              <w:tabs>
                <w:tab w:val="left" w:pos="1843"/>
              </w:tabs>
              <w:jc w:val="both"/>
              <w:rPr>
                <w:rFonts w:ascii="Times New Roman" w:hAnsi="Times New Roman" w:cs="Times New Roman"/>
                <w:szCs w:val="24"/>
                <w:lang w:val="en-US" w:eastAsia="ja-JP"/>
              </w:rPr>
            </w:pPr>
            <w:r w:rsidRPr="00D71287">
              <w:rPr>
                <w:rFonts w:ascii="Times New Roman" w:hAnsi="Times New Roman" w:cs="Times New Roman"/>
                <w:szCs w:val="24"/>
                <w:lang w:val="en-US" w:eastAsia="ja-JP"/>
              </w:rPr>
              <w:t>*</w:t>
            </w:r>
          </w:p>
        </w:tc>
        <w:tc>
          <w:tcPr>
            <w:tcW w:w="5330" w:type="dxa"/>
            <w:tcBorders>
              <w:top w:val="nil"/>
              <w:left w:val="nil"/>
              <w:bottom w:val="single" w:sz="8" w:space="0" w:color="auto"/>
              <w:right w:val="single" w:sz="8" w:space="0" w:color="auto"/>
            </w:tcBorders>
            <w:shd w:val="clear" w:color="auto" w:fill="auto"/>
            <w:noWrap/>
            <w:vAlign w:val="center"/>
            <w:hideMark/>
          </w:tcPr>
          <w:p w:rsidR="00D71287" w:rsidRPr="00D71287" w:rsidRDefault="00D71287" w:rsidP="00D71287">
            <w:pPr>
              <w:tabs>
                <w:tab w:val="left" w:pos="1843"/>
              </w:tabs>
              <w:jc w:val="both"/>
              <w:rPr>
                <w:rFonts w:ascii="Times New Roman" w:hAnsi="Times New Roman" w:cs="Times New Roman"/>
                <w:szCs w:val="24"/>
                <w:lang w:eastAsia="ja-JP"/>
              </w:rPr>
            </w:pPr>
            <w:r w:rsidRPr="00D71287">
              <w:rPr>
                <w:rFonts w:ascii="Times New Roman" w:hAnsi="Times New Roman" w:cs="Times New Roman"/>
                <w:szCs w:val="24"/>
              </w:rPr>
              <w:t xml:space="preserve">Доступны данные о </w:t>
            </w:r>
            <w:proofErr w:type="gramStart"/>
            <w:r w:rsidRPr="00D71287">
              <w:rPr>
                <w:rFonts w:ascii="Times New Roman" w:hAnsi="Times New Roman" w:cs="Times New Roman"/>
                <w:szCs w:val="24"/>
              </w:rPr>
              <w:t>многомерной</w:t>
            </w:r>
            <w:proofErr w:type="gramEnd"/>
            <w:r w:rsidRPr="00D71287">
              <w:rPr>
                <w:rFonts w:ascii="Times New Roman" w:hAnsi="Times New Roman" w:cs="Times New Roman"/>
                <w:szCs w:val="24"/>
              </w:rPr>
              <w:t xml:space="preserve"> депривации детей</w:t>
            </w:r>
          </w:p>
        </w:tc>
      </w:tr>
    </w:tbl>
    <w:p w:rsidR="002E15F9" w:rsidRDefault="002E15F9" w:rsidP="00DA6E3A">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6. </w:t>
      </w:r>
      <w:r w:rsidR="0075371E" w:rsidRPr="00BD29EC">
        <w:rPr>
          <w:rFonts w:ascii="Times New Roman" w:hAnsi="Times New Roman"/>
          <w:b/>
          <w:color w:val="auto"/>
          <w:sz w:val="24"/>
          <w:szCs w:val="24"/>
          <w:lang w:val="ru-RU"/>
        </w:rPr>
        <w:t>Сопоставимость / отклонение от международных стандартов</w:t>
      </w:r>
    </w:p>
    <w:p w:rsidR="00D71287" w:rsidRPr="00AC3A2A" w:rsidRDefault="00D71287" w:rsidP="00D71287">
      <w:pPr>
        <w:pStyle w:val="MText"/>
        <w:jc w:val="both"/>
        <w:rPr>
          <w:rFonts w:ascii="Times New Roman" w:hAnsi="Times New Roman"/>
          <w:b/>
          <w:bCs/>
          <w:color w:val="auto"/>
          <w:sz w:val="24"/>
          <w:szCs w:val="24"/>
          <w:lang w:val="ru-RU"/>
        </w:rPr>
      </w:pPr>
      <w:r w:rsidRPr="00AC3A2A">
        <w:rPr>
          <w:rFonts w:ascii="Times New Roman" w:hAnsi="Times New Roman"/>
          <w:b/>
          <w:bCs/>
          <w:color w:val="auto"/>
          <w:sz w:val="24"/>
          <w:szCs w:val="24"/>
          <w:lang w:val="ru-RU"/>
        </w:rPr>
        <w:t>Сопоставимость:</w:t>
      </w:r>
    </w:p>
    <w:p w:rsidR="00D71287" w:rsidRPr="00AC3A2A" w:rsidRDefault="00D71287" w:rsidP="00D71287">
      <w:pPr>
        <w:pStyle w:val="MText"/>
        <w:jc w:val="both"/>
        <w:rPr>
          <w:rFonts w:ascii="Times New Roman" w:hAnsi="Times New Roman"/>
          <w:b/>
          <w:bCs/>
          <w:color w:val="auto"/>
          <w:sz w:val="24"/>
          <w:szCs w:val="24"/>
          <w:lang w:val="ru-RU"/>
        </w:rPr>
      </w:pPr>
      <w:r w:rsidRPr="00AC3A2A">
        <w:rPr>
          <w:rFonts w:ascii="Times New Roman" w:hAnsi="Times New Roman"/>
          <w:color w:val="auto"/>
          <w:sz w:val="24"/>
          <w:szCs w:val="24"/>
          <w:lang w:val="ru-RU"/>
        </w:rPr>
        <w:t>Как упоминалось в разделе 4, скомпилированные данные по ЦУР 1.2.2 не предназначены для сопоставления между странами из-за национальных определений. Довольно часто страны используют разное количество параметров и различных показателей в зависимости от контекста страны. Поскольку в ЦУР 1.2.2 прямо говорится, что многомерная бедность должна оцениваться в каждой стране в соответствии с национальными определениями, отсутствие сопоставимости не является проблемой.</w:t>
      </w:r>
    </w:p>
    <w:p w:rsidR="00D71287" w:rsidRPr="00AC3A2A" w:rsidRDefault="00D71287" w:rsidP="00D71287">
      <w:pPr>
        <w:pStyle w:val="MText"/>
        <w:jc w:val="both"/>
        <w:rPr>
          <w:rFonts w:ascii="Times New Roman" w:hAnsi="Times New Roman"/>
          <w:b/>
          <w:bCs/>
          <w:color w:val="auto"/>
          <w:sz w:val="24"/>
          <w:szCs w:val="24"/>
          <w:lang w:val="ru-RU"/>
        </w:rPr>
      </w:pPr>
      <w:r w:rsidRPr="00AC3A2A">
        <w:rPr>
          <w:rFonts w:ascii="Times New Roman" w:hAnsi="Times New Roman"/>
          <w:b/>
          <w:bCs/>
          <w:color w:val="auto"/>
          <w:sz w:val="24"/>
          <w:szCs w:val="24"/>
          <w:lang w:val="ru-RU"/>
        </w:rPr>
        <w:t>Источники расхождений:</w:t>
      </w:r>
    </w:p>
    <w:p w:rsidR="00D71287" w:rsidRDefault="00D71287" w:rsidP="00D71287">
      <w:pPr>
        <w:pStyle w:val="MText"/>
        <w:jc w:val="both"/>
        <w:rPr>
          <w:rFonts w:ascii="Times New Roman" w:hAnsi="Times New Roman"/>
          <w:color w:val="auto"/>
          <w:sz w:val="24"/>
          <w:szCs w:val="24"/>
          <w:lang w:val="ru-RU"/>
        </w:rPr>
      </w:pPr>
      <w:r w:rsidRPr="00AC3A2A">
        <w:rPr>
          <w:rFonts w:ascii="Times New Roman" w:hAnsi="Times New Roman"/>
          <w:color w:val="auto"/>
          <w:sz w:val="24"/>
          <w:szCs w:val="24"/>
          <w:lang w:val="ru-RU"/>
        </w:rPr>
        <w:t>Учитывая, что не существует агентства-куратора для оценки сопоставимых на международном уровне уровней многомерной бедности, в строгом смысле нет проблем с точки зрения расхождений. Тем не менее, иногда агентства рассчитывают многомерную бедность, используя общие и сопоставимые параметры, показатели и пороговые значения для различных типов отчетов или анализов. В этих случаях следует помнить, что это не официальные (т.е. санкционированные и утвержденные правительством) оценки. Самое главное, они не должны использоваться для замены национальных оценок.</w:t>
      </w:r>
    </w:p>
    <w:p w:rsidR="00713B0F" w:rsidRDefault="00713B0F" w:rsidP="00D71287">
      <w:pPr>
        <w:pStyle w:val="MText"/>
        <w:jc w:val="both"/>
        <w:rPr>
          <w:rFonts w:ascii="Times New Roman" w:hAnsi="Times New Roman"/>
          <w:color w:val="auto"/>
          <w:sz w:val="24"/>
          <w:szCs w:val="24"/>
          <w:lang w:val="ru-RU"/>
        </w:rPr>
      </w:pPr>
    </w:p>
    <w:p w:rsidR="00713B0F" w:rsidRDefault="00713B0F" w:rsidP="00D71287">
      <w:pPr>
        <w:pStyle w:val="MText"/>
        <w:jc w:val="both"/>
        <w:rPr>
          <w:rFonts w:ascii="Times New Roman" w:hAnsi="Times New Roman"/>
          <w:color w:val="auto"/>
          <w:sz w:val="24"/>
          <w:szCs w:val="24"/>
          <w:lang w:val="ru-RU"/>
        </w:rPr>
      </w:pPr>
    </w:p>
    <w:p w:rsidR="00713B0F" w:rsidRPr="00AC3A2A" w:rsidRDefault="00713B0F" w:rsidP="00D71287">
      <w:pPr>
        <w:pStyle w:val="MText"/>
        <w:jc w:val="both"/>
        <w:rPr>
          <w:rFonts w:ascii="Times New Roman" w:hAnsi="Times New Roman"/>
          <w:color w:val="auto"/>
          <w:sz w:val="24"/>
          <w:szCs w:val="24"/>
          <w:lang w:val="ru-RU"/>
        </w:rPr>
      </w:pPr>
    </w:p>
    <w:p w:rsidR="00040034" w:rsidRDefault="00040034" w:rsidP="00040034">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eastAsia="en-GB"/>
        </w:rPr>
      </w:pPr>
      <w:r w:rsidRPr="00CA3938">
        <w:rPr>
          <w:rFonts w:ascii="Times New Roman" w:eastAsia="Times New Roman" w:hAnsi="Times New Roman" w:cs="Times New Roman"/>
          <w:b/>
          <w:sz w:val="24"/>
          <w:szCs w:val="24"/>
          <w:lang w:eastAsia="en-GB"/>
        </w:rPr>
        <w:lastRenderedPageBreak/>
        <w:t xml:space="preserve">7. </w:t>
      </w:r>
      <w:r>
        <w:rPr>
          <w:rFonts w:ascii="Times New Roman" w:eastAsia="Times New Roman" w:hAnsi="Times New Roman" w:cs="Times New Roman"/>
          <w:b/>
          <w:sz w:val="24"/>
          <w:szCs w:val="24"/>
          <w:lang w:eastAsia="en-GB"/>
        </w:rPr>
        <w:t>Ссылки</w:t>
      </w:r>
      <w:r w:rsidRPr="00CA3938">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и</w:t>
      </w:r>
      <w:r w:rsidRPr="00CA3938">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документы</w:t>
      </w:r>
    </w:p>
    <w:p w:rsidR="003D5B25" w:rsidRPr="003D5B25" w:rsidRDefault="003D5B25" w:rsidP="003D5B25">
      <w:pPr>
        <w:rPr>
          <w:rFonts w:ascii="Times New Roman" w:eastAsia="Times New Roman" w:hAnsi="Times New Roman" w:cs="Times New Roman"/>
          <w:b/>
          <w:sz w:val="24"/>
          <w:szCs w:val="24"/>
          <w:lang w:val="en-US" w:eastAsia="en-GB"/>
        </w:rPr>
      </w:pPr>
      <w:r w:rsidRPr="003D5B25">
        <w:rPr>
          <w:rFonts w:ascii="Times New Roman" w:eastAsia="Times New Roman" w:hAnsi="Times New Roman" w:cs="Times New Roman"/>
          <w:b/>
          <w:sz w:val="24"/>
          <w:szCs w:val="24"/>
          <w:lang w:eastAsia="en-GB"/>
        </w:rPr>
        <w:t>Источники</w:t>
      </w:r>
    </w:p>
    <w:tbl>
      <w:tblPr>
        <w:tblW w:w="8789" w:type="dxa"/>
        <w:tblLayout w:type="fixed"/>
        <w:tblLook w:val="04A0" w:firstRow="1" w:lastRow="0" w:firstColumn="1" w:lastColumn="0" w:noHBand="0" w:noVBand="1"/>
      </w:tblPr>
      <w:tblGrid>
        <w:gridCol w:w="1276"/>
        <w:gridCol w:w="7513"/>
      </w:tblGrid>
      <w:tr w:rsidR="00D71287" w:rsidRPr="00D71287"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rPr>
            </w:pPr>
            <w:r w:rsidRPr="00D71287">
              <w:rPr>
                <w:rFonts w:ascii="Times New Roman" w:eastAsia="SimSun" w:hAnsi="Times New Roman" w:cs="Times New Roman"/>
                <w:b/>
                <w:bCs/>
                <w:color w:val="4A4A4A"/>
                <w:sz w:val="24"/>
                <w:szCs w:val="24"/>
              </w:rPr>
              <w:t>Страна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rPr>
            </w:pPr>
            <w:r w:rsidRPr="00D71287">
              <w:rPr>
                <w:rFonts w:ascii="Times New Roman" w:hAnsi="Times New Roman" w:cs="Times New Roman"/>
                <w:color w:val="4A4A4A"/>
                <w:sz w:val="24"/>
                <w:szCs w:val="24"/>
              </w:rPr>
              <w:t>Ссылка</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Афганистан</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(2016)</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17" w:history="1">
              <w:r w:rsidRPr="00D71287">
                <w:rPr>
                  <w:rStyle w:val="ac"/>
                  <w:rFonts w:ascii="Times New Roman" w:hAnsi="Times New Roman" w:cs="Times New Roman"/>
                  <w:sz w:val="24"/>
                  <w:szCs w:val="24"/>
                  <w:lang w:val="en-US"/>
                </w:rPr>
                <w:t>Afghanistan Multidimensional Poverty Index 2016-2017</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(2019)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18" w:history="1">
              <w:r w:rsidRPr="00D71287">
                <w:rPr>
                  <w:rStyle w:val="ac"/>
                  <w:rFonts w:ascii="Times New Roman" w:hAnsi="Times New Roman" w:cs="Times New Roman"/>
                  <w:sz w:val="24"/>
                  <w:szCs w:val="24"/>
                  <w:lang w:val="en-US"/>
                </w:rPr>
                <w:t>Income and Expenditure &amp; Labor Force Survey 2019-2020</w:t>
              </w:r>
            </w:hyperlink>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Албания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19"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20"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pacing w:after="0"/>
              <w:rPr>
                <w:rFonts w:ascii="Times New Roman" w:hAnsi="Times New Roman" w:cs="Times New Roman"/>
                <w:color w:val="4A4A4A"/>
                <w:sz w:val="24"/>
                <w:szCs w:val="24"/>
                <w:lang w:val="en-US"/>
              </w:rPr>
            </w:pPr>
          </w:p>
        </w:tc>
      </w:tr>
      <w:tr w:rsidR="00D71287" w:rsidRPr="00D71287"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Ангола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Style w:val="ac"/>
                <w:rFonts w:ascii="Times New Roman" w:hAnsi="Times New Roman" w:cs="Times New Roman"/>
                <w:color w:val="4A4A4A"/>
                <w:sz w:val="24"/>
                <w:szCs w:val="24"/>
                <w:u w:val="none"/>
                <w:lang w:val="en-US"/>
              </w:rPr>
            </w:pPr>
            <w:r w:rsidRPr="00D71287">
              <w:rPr>
                <w:rFonts w:ascii="Times New Roman" w:hAnsi="Times New Roman" w:cs="Times New Roman"/>
                <w:color w:val="4A4A4A"/>
                <w:sz w:val="24"/>
                <w:szCs w:val="24"/>
                <w:lang w:val="en-US"/>
              </w:rPr>
              <w:t xml:space="preserve">Official publication: </w:t>
            </w:r>
            <w:hyperlink r:id="rId21" w:history="1">
              <w:r w:rsidRPr="00D71287">
                <w:rPr>
                  <w:rStyle w:val="ac"/>
                  <w:rFonts w:ascii="Times New Roman" w:hAnsi="Times New Roman" w:cs="Times New Roman"/>
                  <w:sz w:val="24"/>
                  <w:szCs w:val="24"/>
                  <w:lang w:val="en-US"/>
                </w:rPr>
                <w:t>Childhood in Angola - A Multidimensional Analysis of Child Poverty</w:t>
              </w:r>
            </w:hyperlink>
            <w:r w:rsidRPr="00D71287">
              <w:rPr>
                <w:rFonts w:ascii="Times New Roman" w:hAnsi="Times New Roman" w:cs="Times New Roman"/>
                <w:color w:val="4A4A4A"/>
                <w:sz w:val="24"/>
                <w:szCs w:val="24"/>
                <w:lang w:val="en-US"/>
              </w:rPr>
              <w:t xml:space="preserve">/ </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22" w:history="1">
              <w:proofErr w:type="spellStart"/>
              <w:r w:rsidR="00D71287" w:rsidRPr="00D71287">
                <w:rPr>
                  <w:rStyle w:val="ac"/>
                  <w:rFonts w:ascii="Times New Roman" w:hAnsi="Times New Roman" w:cs="Times New Roman"/>
                  <w:sz w:val="24"/>
                  <w:szCs w:val="24"/>
                  <w:lang w:val="en-US"/>
                </w:rPr>
                <w:t>Pobreza</w:t>
              </w:r>
              <w:proofErr w:type="spellEnd"/>
              <w:r w:rsidR="00D71287" w:rsidRPr="00D71287">
                <w:rPr>
                  <w:rStyle w:val="ac"/>
                  <w:rFonts w:ascii="Times New Roman" w:hAnsi="Times New Roman" w:cs="Times New Roman"/>
                  <w:sz w:val="24"/>
                  <w:szCs w:val="24"/>
                  <w:lang w:val="en-US"/>
                </w:rPr>
                <w:t xml:space="preserve"> Multidimensional </w:t>
              </w:r>
              <w:proofErr w:type="spellStart"/>
              <w:r w:rsidR="00D71287" w:rsidRPr="00D71287">
                <w:rPr>
                  <w:rStyle w:val="ac"/>
                  <w:rFonts w:ascii="Times New Roman" w:hAnsi="Times New Roman" w:cs="Times New Roman"/>
                  <w:sz w:val="24"/>
                  <w:szCs w:val="24"/>
                  <w:lang w:val="en-US"/>
                </w:rPr>
                <w:t>em</w:t>
              </w:r>
              <w:proofErr w:type="spellEnd"/>
              <w:r w:rsidR="00D71287" w:rsidRPr="00D71287">
                <w:rPr>
                  <w:rStyle w:val="ac"/>
                  <w:rFonts w:ascii="Times New Roman" w:hAnsi="Times New Roman" w:cs="Times New Roman"/>
                  <w:sz w:val="24"/>
                  <w:szCs w:val="24"/>
                  <w:lang w:val="en-US"/>
                </w:rPr>
                <w:t xml:space="preserve"> Angola</w:t>
              </w:r>
            </w:hyperlink>
            <w:r w:rsidR="00D71287"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Армения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(2010-2017)</w:t>
            </w:r>
            <w:r w:rsidRPr="00D71287">
              <w:rPr>
                <w:rFonts w:ascii="Times New Roman" w:hAnsi="Times New Roman" w:cs="Times New Roman"/>
                <w:color w:val="4A4A4A"/>
                <w:sz w:val="24"/>
                <w:szCs w:val="24"/>
                <w:lang w:val="en-US"/>
              </w:rPr>
              <w:br/>
              <w:t xml:space="preserve">Official publication: </w:t>
            </w:r>
            <w:hyperlink r:id="rId23" w:history="1">
              <w:r w:rsidRPr="00D71287">
                <w:rPr>
                  <w:rStyle w:val="ac"/>
                  <w:rFonts w:ascii="Times New Roman" w:hAnsi="Times New Roman" w:cs="Times New Roman"/>
                  <w:sz w:val="24"/>
                  <w:szCs w:val="24"/>
                  <w:lang w:val="en-US"/>
                </w:rPr>
                <w:t>Social Snapshot and Poverty in Armenia: Statistical and analytical report, 2018</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Methodological documentation: </w:t>
            </w:r>
            <w:hyperlink r:id="rId24" w:history="1">
              <w:r w:rsidRPr="00D71287">
                <w:rPr>
                  <w:rStyle w:val="ac"/>
                  <w:rFonts w:ascii="Times New Roman" w:hAnsi="Times New Roman" w:cs="Times New Roman"/>
                  <w:sz w:val="24"/>
                  <w:szCs w:val="24"/>
                  <w:lang w:val="en-US"/>
                </w:rPr>
                <w:t>The Many Faces of Deprivation: A Multidimensional Approach to Poverty in Armenia</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br/>
              <w:t>(2018)</w:t>
            </w:r>
            <w:r w:rsidRPr="00D71287">
              <w:rPr>
                <w:rFonts w:ascii="Times New Roman" w:hAnsi="Times New Roman" w:cs="Times New Roman"/>
                <w:color w:val="4A4A4A"/>
                <w:sz w:val="24"/>
                <w:szCs w:val="24"/>
                <w:lang w:val="en-US"/>
              </w:rPr>
              <w:br/>
              <w:t xml:space="preserve">Official publication: </w:t>
            </w:r>
            <w:hyperlink r:id="rId25" w:history="1">
              <w:r w:rsidRPr="00D71287">
                <w:rPr>
                  <w:rStyle w:val="ac"/>
                  <w:rFonts w:ascii="Times New Roman" w:hAnsi="Times New Roman" w:cs="Times New Roman"/>
                  <w:sz w:val="24"/>
                  <w:szCs w:val="24"/>
                  <w:lang w:val="en-US"/>
                </w:rPr>
                <w:t>Social Snapshot and Poverty in Armenia, 2019</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Methodological documentation: </w:t>
            </w:r>
            <w:hyperlink r:id="rId26" w:history="1">
              <w:r w:rsidRPr="00D71287">
                <w:rPr>
                  <w:rStyle w:val="ac"/>
                  <w:rFonts w:ascii="Times New Roman" w:hAnsi="Times New Roman" w:cs="Times New Roman"/>
                  <w:sz w:val="24"/>
                  <w:szCs w:val="24"/>
                  <w:lang w:val="en-US"/>
                </w:rPr>
                <w:t>The Many Faces of Deprivation: A Multidimensional Approach to Poverty in Armenia</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(2019)</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27" w:history="1">
              <w:r w:rsidRPr="00D71287">
                <w:rPr>
                  <w:rStyle w:val="ac"/>
                  <w:rFonts w:ascii="Times New Roman" w:hAnsi="Times New Roman" w:cs="Times New Roman"/>
                  <w:sz w:val="24"/>
                  <w:szCs w:val="24"/>
                  <w:lang w:val="en-US"/>
                </w:rPr>
                <w:t>Social Snapshot and Poverty in Armenia, 2021</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Methodological documentation: </w:t>
            </w:r>
            <w:hyperlink r:id="rId28" w:history="1">
              <w:r w:rsidRPr="00D71287">
                <w:rPr>
                  <w:rStyle w:val="ac"/>
                  <w:rFonts w:ascii="Times New Roman" w:hAnsi="Times New Roman" w:cs="Times New Roman"/>
                  <w:sz w:val="24"/>
                  <w:szCs w:val="24"/>
                  <w:lang w:val="en-US"/>
                </w:rPr>
                <w:t>The Many Faces of Deprivation: A Multidimensional Approach to Poverty in Armenia</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Австрия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29"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30"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Бельгия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31"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32"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Бутан</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(2010)</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Official publication: CHILD POVERTY IN BHUTAN: Insights from Multidimensional Child Poverty Index and Qualitative Interviews with Poor Children</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(2012, 2017)</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33" w:history="1">
              <w:r w:rsidRPr="00D71287">
                <w:rPr>
                  <w:rStyle w:val="ac"/>
                  <w:rFonts w:ascii="Times New Roman" w:hAnsi="Times New Roman" w:cs="Times New Roman"/>
                  <w:sz w:val="24"/>
                  <w:szCs w:val="24"/>
                  <w:lang w:val="en-US"/>
                </w:rPr>
                <w:t>Bhutan Multidimensional Poverty Index 2017</w:t>
              </w:r>
            </w:hyperlink>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Болгария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34"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35"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Бурунди</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w:t>
            </w:r>
          </w:p>
          <w:p w:rsidR="00D71287" w:rsidRPr="00D71287" w:rsidRDefault="00713B0F" w:rsidP="002536FB">
            <w:pPr>
              <w:shd w:val="clear" w:color="auto" w:fill="FFFFFF"/>
              <w:spacing w:after="0"/>
              <w:rPr>
                <w:rFonts w:ascii="Times New Roman" w:hAnsi="Times New Roman" w:cs="Times New Roman"/>
                <w:color w:val="4A4A4A"/>
                <w:sz w:val="24"/>
                <w:szCs w:val="24"/>
                <w:lang w:val="fr-FR"/>
              </w:rPr>
            </w:pPr>
            <w:hyperlink r:id="rId36" w:history="1">
              <w:r w:rsidR="00D71287" w:rsidRPr="00D71287">
                <w:rPr>
                  <w:rStyle w:val="ac"/>
                  <w:rFonts w:ascii="Times New Roman" w:hAnsi="Times New Roman" w:cs="Times New Roman"/>
                  <w:sz w:val="24"/>
                  <w:szCs w:val="24"/>
                  <w:lang w:val="fr-FR"/>
                </w:rPr>
                <w:t>Rapport de l’enquête modulaire sur les conditions de vie des ménages 2013/2014</w:t>
              </w:r>
            </w:hyperlink>
            <w:r w:rsidR="00D71287" w:rsidRPr="00D71287">
              <w:rPr>
                <w:rFonts w:ascii="Times New Roman" w:hAnsi="Times New Roman" w:cs="Times New Roman"/>
                <w:color w:val="4A4A4A"/>
                <w:sz w:val="24"/>
                <w:szCs w:val="24"/>
                <w:lang w:val="fr-FR"/>
              </w:rPr>
              <w:t xml:space="preserve"> /</w:t>
            </w:r>
          </w:p>
          <w:p w:rsidR="00D71287" w:rsidRPr="00D71287" w:rsidRDefault="00713B0F" w:rsidP="002536FB">
            <w:pPr>
              <w:shd w:val="clear" w:color="auto" w:fill="FFFFFF"/>
              <w:spacing w:after="0"/>
              <w:rPr>
                <w:rFonts w:ascii="Times New Roman" w:hAnsi="Times New Roman" w:cs="Times New Roman"/>
                <w:color w:val="4A4A4A"/>
                <w:sz w:val="24"/>
                <w:szCs w:val="24"/>
                <w:lang w:val="fr-FR"/>
              </w:rPr>
            </w:pPr>
            <w:hyperlink r:id="rId37" w:history="1">
              <w:r w:rsidR="00D71287" w:rsidRPr="00D71287">
                <w:rPr>
                  <w:rStyle w:val="ac"/>
                  <w:rFonts w:ascii="Times New Roman" w:hAnsi="Times New Roman" w:cs="Times New Roman"/>
                  <w:sz w:val="24"/>
                  <w:szCs w:val="24"/>
                  <w:lang w:val="fr-FR"/>
                </w:rPr>
                <w:t>La Pauvreté des Enfants au Burundi</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Чили</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 and 2013)</w:t>
            </w:r>
            <w:r w:rsidRPr="00D71287">
              <w:rPr>
                <w:rFonts w:ascii="Times New Roman" w:hAnsi="Times New Roman" w:cs="Times New Roman"/>
                <w:color w:val="4A4A4A"/>
                <w:sz w:val="24"/>
                <w:szCs w:val="24"/>
                <w:lang w:val="en-US"/>
              </w:rPr>
              <w:br/>
              <w:t xml:space="preserve">Official publication: </w:t>
            </w:r>
            <w:hyperlink r:id="rId38" w:history="1">
              <w:r w:rsidRPr="00D71287">
                <w:rPr>
                  <w:rStyle w:val="ac"/>
                  <w:rFonts w:ascii="Times New Roman" w:hAnsi="Times New Roman" w:cs="Times New Roman"/>
                  <w:sz w:val="24"/>
                  <w:szCs w:val="24"/>
                  <w:lang w:val="en-US"/>
                </w:rPr>
                <w:t>Informe de desarrollo social 2015</w:t>
              </w:r>
            </w:hyperlink>
            <w:r w:rsidRPr="00D71287">
              <w:rPr>
                <w:rFonts w:ascii="Times New Roman" w:hAnsi="Times New Roman" w:cs="Times New Roman"/>
                <w:color w:val="4A4A4A"/>
                <w:sz w:val="24"/>
                <w:szCs w:val="24"/>
                <w:lang w:val="en-US"/>
              </w:rPr>
              <w:br/>
              <w:t>(2015 and 2017)</w:t>
            </w:r>
            <w:r w:rsidRPr="00D71287">
              <w:rPr>
                <w:rFonts w:ascii="Times New Roman" w:hAnsi="Times New Roman" w:cs="Times New Roman"/>
                <w:color w:val="4A4A4A"/>
                <w:sz w:val="24"/>
                <w:szCs w:val="24"/>
                <w:lang w:val="en-US"/>
              </w:rPr>
              <w:br/>
              <w:t xml:space="preserve">Official publication: </w:t>
            </w:r>
            <w:hyperlink r:id="rId39" w:history="1">
              <w:r w:rsidRPr="00D71287">
                <w:rPr>
                  <w:rStyle w:val="ac"/>
                  <w:rFonts w:ascii="Times New Roman" w:hAnsi="Times New Roman" w:cs="Times New Roman"/>
                  <w:sz w:val="24"/>
                  <w:szCs w:val="24"/>
                  <w:lang w:val="en-US"/>
                </w:rPr>
                <w:t>http://observatorio.ministeriodesarrollosocial.gob.cl/storage/docs/casen/2017/Resultados_pobreza_Casen_2017.pdf</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D71287"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Колумбия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s-ES"/>
              </w:rPr>
            </w:pPr>
            <w:r w:rsidRPr="00D71287">
              <w:rPr>
                <w:rFonts w:ascii="Times New Roman" w:hAnsi="Times New Roman" w:cs="Times New Roman"/>
                <w:color w:val="4A4A4A"/>
                <w:sz w:val="24"/>
                <w:szCs w:val="24"/>
                <w:lang w:val="es-ES"/>
              </w:rPr>
              <w:t>(2010)</w:t>
            </w:r>
          </w:p>
          <w:p w:rsidR="00D71287" w:rsidRPr="00D71287" w:rsidRDefault="00D71287" w:rsidP="002536FB">
            <w:pPr>
              <w:shd w:val="clear" w:color="auto" w:fill="FFFFFF"/>
              <w:spacing w:after="0"/>
              <w:rPr>
                <w:rFonts w:ascii="Times New Roman" w:hAnsi="Times New Roman" w:cs="Times New Roman"/>
                <w:color w:val="4A4A4A"/>
                <w:sz w:val="24"/>
                <w:szCs w:val="24"/>
                <w:lang w:val="es-ES"/>
              </w:rPr>
            </w:pPr>
            <w:r w:rsidRPr="00D71287">
              <w:rPr>
                <w:rFonts w:ascii="Times New Roman" w:hAnsi="Times New Roman" w:cs="Times New Roman"/>
                <w:color w:val="4A4A4A"/>
                <w:sz w:val="24"/>
                <w:szCs w:val="24"/>
                <w:lang w:val="es-ES"/>
              </w:rPr>
              <w:t xml:space="preserve">Official publication: </w:t>
            </w:r>
            <w:r w:rsidRPr="00D71287">
              <w:rPr>
                <w:lang w:val="en-GB"/>
              </w:rPr>
              <w:fldChar w:fldCharType="begin"/>
            </w:r>
            <w:r w:rsidRPr="00D71287">
              <w:rPr>
                <w:rFonts w:ascii="Times New Roman" w:hAnsi="Times New Roman" w:cs="Times New Roman"/>
                <w:sz w:val="24"/>
                <w:szCs w:val="24"/>
                <w:lang w:val="en-US"/>
              </w:rPr>
              <w:instrText xml:space="preserve"> HYPERLINK "https://www.dane.gov.co/files/investigaciones/condiciones_vida/pobreza/2018/bt_pobreza_multidimensional_18.pdf" </w:instrText>
            </w:r>
            <w:r w:rsidRPr="00D71287">
              <w:rPr>
                <w:lang w:val="en-GB"/>
              </w:rPr>
              <w:fldChar w:fldCharType="separate"/>
            </w:r>
            <w:r w:rsidRPr="00D71287">
              <w:rPr>
                <w:rStyle w:val="ac"/>
                <w:rFonts w:ascii="Times New Roman" w:hAnsi="Times New Roman" w:cs="Times New Roman"/>
                <w:sz w:val="24"/>
                <w:szCs w:val="24"/>
                <w:lang w:val="es-ES"/>
              </w:rPr>
              <w:t>Pobreza multidimensional en Colombia</w:t>
            </w:r>
            <w:r w:rsidRPr="00D71287">
              <w:rPr>
                <w:rStyle w:val="ac"/>
                <w:rFonts w:ascii="Times New Roman" w:hAnsi="Times New Roman" w:cs="Times New Roman"/>
                <w:sz w:val="24"/>
                <w:szCs w:val="24"/>
                <w:lang w:val="es-ES"/>
              </w:rPr>
              <w:fldChar w:fldCharType="end"/>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(2011-2020)</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0" w:history="1">
              <w:proofErr w:type="spellStart"/>
              <w:r w:rsidRPr="00D71287">
                <w:rPr>
                  <w:rStyle w:val="ac"/>
                  <w:rFonts w:ascii="Times New Roman" w:hAnsi="Times New Roman" w:cs="Times New Roman"/>
                  <w:sz w:val="24"/>
                  <w:szCs w:val="24"/>
                  <w:lang w:val="en-US"/>
                </w:rPr>
                <w:t>Pobreza</w:t>
              </w:r>
              <w:proofErr w:type="spellEnd"/>
              <w:r w:rsidRPr="00D71287">
                <w:rPr>
                  <w:rStyle w:val="ac"/>
                  <w:rFonts w:ascii="Times New Roman" w:hAnsi="Times New Roman" w:cs="Times New Roman"/>
                  <w:sz w:val="24"/>
                  <w:szCs w:val="24"/>
                  <w:lang w:val="en-US"/>
                </w:rPr>
                <w:t xml:space="preserve"> Multidimensional</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Коста-Рика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s-ES"/>
              </w:rPr>
            </w:pPr>
            <w:r w:rsidRPr="00D71287">
              <w:rPr>
                <w:rFonts w:ascii="Times New Roman" w:hAnsi="Times New Roman" w:cs="Times New Roman"/>
                <w:color w:val="4A4A4A"/>
                <w:sz w:val="24"/>
                <w:szCs w:val="24"/>
                <w:lang w:val="es-CO"/>
              </w:rPr>
              <w:t xml:space="preserve">Official publication: </w:t>
            </w:r>
            <w:r w:rsidR="002536FB">
              <w:fldChar w:fldCharType="begin"/>
            </w:r>
            <w:r w:rsidR="002536FB" w:rsidRPr="00D672C5">
              <w:rPr>
                <w:lang w:val="en-US"/>
              </w:rPr>
              <w:instrText xml:space="preserve"> HYPERLINK "https://admin.inec.cr/sites/default/files/2022-10/reenaho2022.pdf" </w:instrText>
            </w:r>
            <w:r w:rsidR="002536FB">
              <w:fldChar w:fldCharType="separate"/>
            </w:r>
            <w:r w:rsidRPr="00D71287">
              <w:rPr>
                <w:rStyle w:val="ac"/>
                <w:rFonts w:ascii="Times New Roman" w:hAnsi="Times New Roman" w:cs="Times New Roman"/>
                <w:sz w:val="24"/>
                <w:szCs w:val="24"/>
                <w:lang w:val="es-CO"/>
              </w:rPr>
              <w:t>Encuesta Nacional de Hogares Julio 2022 RESULTADOS GENERALES</w:t>
            </w:r>
            <w:r w:rsidR="002536FB">
              <w:rPr>
                <w:rStyle w:val="ac"/>
                <w:rFonts w:ascii="Times New Roman" w:hAnsi="Times New Roman" w:cs="Times New Roman"/>
                <w:sz w:val="24"/>
                <w:szCs w:val="24"/>
                <w:lang w:val="es-CO"/>
              </w:rPr>
              <w:fldChar w:fldCharType="end"/>
            </w:r>
            <w:r w:rsidRPr="00D71287" w:rsidDel="00AA5400">
              <w:rPr>
                <w:rFonts w:ascii="Times New Roman" w:hAnsi="Times New Roman" w:cs="Times New Roman"/>
                <w:color w:val="4A4A4A"/>
                <w:sz w:val="24"/>
                <w:szCs w:val="24"/>
                <w:lang w:val="es-ES"/>
              </w:rPr>
              <w:t xml:space="preserve"> </w:t>
            </w:r>
            <w:r w:rsidRPr="00D71287">
              <w:rPr>
                <w:rFonts w:ascii="Times New Roman" w:hAnsi="Times New Roman" w:cs="Times New Roman"/>
                <w:color w:val="4A4A4A"/>
                <w:sz w:val="24"/>
                <w:szCs w:val="24"/>
                <w:lang w:val="es-ES"/>
              </w:rPr>
              <w:br/>
            </w:r>
            <w:r w:rsidRPr="00D71287">
              <w:rPr>
                <w:rFonts w:ascii="Times New Roman" w:hAnsi="Times New Roman" w:cs="Times New Roman"/>
                <w:color w:val="4A4A4A"/>
                <w:sz w:val="24"/>
                <w:szCs w:val="24"/>
                <w:lang w:val="es-ES"/>
              </w:rPr>
              <w:br/>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Хорватия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1"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42"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560C01">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Кипр</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3"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r w:rsidRPr="00D71287" w:rsidDel="00FE30F5">
              <w:rPr>
                <w:rFonts w:ascii="Times New Roman" w:hAnsi="Times New Roman" w:cs="Times New Roman"/>
                <w:color w:val="4A4A4A"/>
                <w:sz w:val="24"/>
                <w:szCs w:val="24"/>
                <w:lang w:val="en-US"/>
              </w:rPr>
              <w:t xml:space="preserve"> </w:t>
            </w:r>
          </w:p>
          <w:p w:rsidR="00D71287" w:rsidRPr="00D71287" w:rsidRDefault="00713B0F" w:rsidP="002536FB">
            <w:pPr>
              <w:rPr>
                <w:rFonts w:ascii="Times New Roman" w:hAnsi="Times New Roman" w:cs="Times New Roman"/>
                <w:color w:val="4A4A4A"/>
                <w:sz w:val="24"/>
                <w:szCs w:val="24"/>
                <w:lang w:val="en-US"/>
              </w:rPr>
            </w:pPr>
            <w:hyperlink r:id="rId44"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Чехия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5" w:history="1">
              <w:r w:rsidRPr="00D71287">
                <w:rPr>
                  <w:rStyle w:val="ac"/>
                  <w:rFonts w:ascii="Times New Roman" w:hAnsi="Times New Roman" w:cs="Times New Roman"/>
                  <w:sz w:val="24"/>
                  <w:szCs w:val="24"/>
                  <w:lang w:val="en-US"/>
                </w:rPr>
                <w:t xml:space="preserve">People at risk of poverty or social exclusion by age </w:t>
              </w:r>
              <w:r w:rsidRPr="00D71287">
                <w:rPr>
                  <w:rStyle w:val="ac"/>
                  <w:rFonts w:ascii="Times New Roman" w:hAnsi="Times New Roman" w:cs="Times New Roman"/>
                  <w:sz w:val="24"/>
                  <w:szCs w:val="24"/>
                  <w:lang w:val="en-US"/>
                </w:rPr>
                <w:lastRenderedPageBreak/>
                <w:t xml:space="preserve">and sex – EU 2030 target </w:t>
              </w:r>
            </w:hyperlink>
            <w:hyperlink r:id="rId46" w:history="1">
              <w:r w:rsidRPr="00D71287">
                <w:rPr>
                  <w:rStyle w:val="ac"/>
                  <w:rFonts w:ascii="Times New Roman" w:hAnsi="Times New Roman" w:cs="Times New Roman"/>
                  <w:sz w:val="24"/>
                  <w:szCs w:val="24"/>
                  <w:lang w:val="en-US"/>
                </w:rPr>
                <w:t xml:space="preserve">Sustainable development in the European Union </w:t>
              </w:r>
            </w:hyperlink>
            <w:r w:rsidRPr="00D71287" w:rsidDel="00560C01">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Дания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7"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48"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Доминиканская Республика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(2010-2016)</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49" w:history="1">
              <w:r w:rsidRPr="00D71287">
                <w:rPr>
                  <w:rStyle w:val="ac"/>
                  <w:rFonts w:ascii="Times New Roman" w:hAnsi="Times New Roman" w:cs="Times New Roman"/>
                  <w:sz w:val="24"/>
                  <w:szCs w:val="24"/>
                  <w:lang w:val="en-US"/>
                </w:rPr>
                <w:t xml:space="preserve">The </w:t>
              </w:r>
              <w:r w:rsidRPr="00D71287">
                <w:rPr>
                  <w:rStyle w:val="ac"/>
                  <w:rFonts w:ascii="Times New Roman" w:hAnsi="Times New Roman" w:cs="Times New Roman"/>
                  <w:sz w:val="24"/>
                  <w:szCs w:val="24"/>
                  <w:lang w:val="en-US"/>
                </w:rPr>
                <w:br/>
                <w:t>Multidimensional Poverty Index for Latin America (MPI-LA): an application for the Dominican Republic 2000-2016</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s-ES"/>
              </w:rPr>
            </w:pPr>
            <w:r w:rsidRPr="00D71287">
              <w:rPr>
                <w:rFonts w:ascii="Times New Roman" w:hAnsi="Times New Roman" w:cs="Times New Roman"/>
                <w:color w:val="4A4A4A"/>
                <w:sz w:val="24"/>
                <w:szCs w:val="24"/>
                <w:lang w:val="es-ES"/>
              </w:rPr>
              <w:t>(2017-2019)</w:t>
            </w:r>
          </w:p>
          <w:p w:rsidR="00D71287" w:rsidRPr="00D71287" w:rsidRDefault="00D71287" w:rsidP="002536FB">
            <w:pPr>
              <w:shd w:val="clear" w:color="auto" w:fill="FFFFFF"/>
              <w:spacing w:after="0"/>
              <w:rPr>
                <w:rFonts w:ascii="Times New Roman" w:hAnsi="Times New Roman" w:cs="Times New Roman"/>
                <w:color w:val="4A4A4A"/>
                <w:sz w:val="24"/>
                <w:szCs w:val="24"/>
                <w:lang w:val="es-ES"/>
              </w:rPr>
            </w:pPr>
            <w:r w:rsidRPr="00D71287">
              <w:rPr>
                <w:rFonts w:ascii="Times New Roman" w:hAnsi="Times New Roman" w:cs="Times New Roman"/>
                <w:color w:val="4A4A4A"/>
                <w:sz w:val="24"/>
                <w:szCs w:val="24"/>
                <w:lang w:val="es-ES"/>
              </w:rPr>
              <w:t xml:space="preserve">Official publication:  </w:t>
            </w:r>
            <w:r w:rsidRPr="00D71287">
              <w:rPr>
                <w:lang w:val="en-GB"/>
              </w:rPr>
              <w:fldChar w:fldCharType="begin"/>
            </w:r>
            <w:r w:rsidRPr="00D71287">
              <w:rPr>
                <w:rFonts w:ascii="Times New Roman" w:hAnsi="Times New Roman" w:cs="Times New Roman"/>
                <w:sz w:val="24"/>
                <w:szCs w:val="24"/>
                <w:lang w:val="en-US"/>
              </w:rPr>
              <w:instrText xml:space="preserve"> HYPERLINK "https://mepyd.gob.do/sisdom" </w:instrText>
            </w:r>
            <w:r w:rsidRPr="00D71287">
              <w:rPr>
                <w:lang w:val="en-GB"/>
              </w:rPr>
              <w:fldChar w:fldCharType="separate"/>
            </w:r>
            <w:r w:rsidRPr="00D71287">
              <w:rPr>
                <w:rStyle w:val="ac"/>
                <w:rFonts w:ascii="Times New Roman" w:hAnsi="Times New Roman" w:cs="Times New Roman"/>
                <w:sz w:val="24"/>
                <w:szCs w:val="24"/>
                <w:lang w:val="es-ES"/>
              </w:rPr>
              <w:t>Sistema de Indicadores Sociales de la República Dominicana SISDOM 19</w:t>
            </w:r>
            <w:r w:rsidRPr="00D71287">
              <w:rPr>
                <w:rStyle w:val="ac"/>
                <w:rFonts w:ascii="Times New Roman" w:hAnsi="Times New Roman" w:cs="Times New Roman"/>
                <w:sz w:val="24"/>
                <w:szCs w:val="24"/>
                <w:lang w:val="es-ES"/>
              </w:rPr>
              <w:fldChar w:fldCharType="end"/>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Эквадор</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50" w:history="1">
              <w:r w:rsidRPr="00D71287">
                <w:rPr>
                  <w:rStyle w:val="ac"/>
                  <w:rFonts w:ascii="Times New Roman" w:hAnsi="Times New Roman" w:cs="Times New Roman"/>
                  <w:sz w:val="24"/>
                  <w:szCs w:val="24"/>
                  <w:lang w:val="en-US"/>
                </w:rPr>
                <w:t>National Employment, Underemployment and Unemployment Survey (ENEMDU) 2019</w:t>
              </w:r>
            </w:hyperlink>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Египет</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51" w:history="1">
              <w:r w:rsidRPr="00D71287">
                <w:rPr>
                  <w:rStyle w:val="ac"/>
                  <w:rFonts w:ascii="Times New Roman" w:hAnsi="Times New Roman" w:cs="Times New Roman"/>
                  <w:sz w:val="24"/>
                  <w:szCs w:val="24"/>
                  <w:lang w:val="en-US"/>
                </w:rPr>
                <w:t>Understanding Multidimensional Poverty in Egypt</w:t>
              </w:r>
            </w:hyperlink>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Сальвадор</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s-CO"/>
              </w:rPr>
            </w:pPr>
            <w:r w:rsidRPr="00D71287">
              <w:rPr>
                <w:rFonts w:ascii="Times New Roman" w:hAnsi="Times New Roman" w:cs="Times New Roman"/>
                <w:color w:val="4A4A4A"/>
                <w:sz w:val="24"/>
                <w:szCs w:val="24"/>
                <w:lang w:val="es-CO"/>
              </w:rPr>
              <w:t>Official publication:</w:t>
            </w:r>
            <w:r w:rsidRPr="00D71287">
              <w:rPr>
                <w:rFonts w:ascii="Times New Roman" w:eastAsia="MS Mincho" w:hAnsi="Times New Roman" w:cs="Times New Roman"/>
                <w:sz w:val="24"/>
                <w:szCs w:val="24"/>
                <w:lang w:eastAsia="ja-JP"/>
              </w:rPr>
              <w:t xml:space="preserve">　</w:t>
            </w:r>
            <w:hyperlink r:id="rId52" w:history="1">
              <w:r w:rsidRPr="00D71287">
                <w:rPr>
                  <w:rStyle w:val="ac"/>
                  <w:rFonts w:ascii="Times New Roman" w:hAnsi="Times New Roman" w:cs="Times New Roman"/>
                  <w:sz w:val="24"/>
                  <w:szCs w:val="24"/>
                  <w:lang w:val="es-CO"/>
                </w:rPr>
                <w:t>INFORME EL SALVADOR 2019</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s-CO"/>
              </w:rPr>
              <w:t>Methodological documentation:</w:t>
            </w:r>
            <w:r w:rsidRPr="00D71287">
              <w:rPr>
                <w:rFonts w:ascii="Times New Roman" w:eastAsia="MS Mincho" w:hAnsi="Times New Roman" w:cs="Times New Roman"/>
                <w:sz w:val="24"/>
                <w:szCs w:val="24"/>
                <w:lang w:eastAsia="ja-JP"/>
              </w:rPr>
              <w:t xml:space="preserve">　</w:t>
            </w:r>
            <w:hyperlink r:id="rId53" w:history="1">
              <w:r w:rsidRPr="00D71287">
                <w:rPr>
                  <w:rStyle w:val="ac"/>
                  <w:rFonts w:ascii="Times New Roman" w:hAnsi="Times New Roman" w:cs="Times New Roman"/>
                  <w:sz w:val="24"/>
                  <w:szCs w:val="24"/>
                  <w:lang w:val="es-CO"/>
                </w:rPr>
                <w:t>EHMP 2016 El Salvador</w:t>
              </w:r>
            </w:hyperlink>
            <w:r w:rsidRPr="00D71287">
              <w:rPr>
                <w:rFonts w:ascii="Times New Roman" w:hAnsi="Times New Roman" w:cs="Times New Roman"/>
                <w:color w:val="4A4A4A"/>
                <w:sz w:val="24"/>
                <w:szCs w:val="24"/>
                <w:lang w:val="es-CO"/>
              </w:rPr>
              <w:t xml:space="preserve">/ </w:t>
            </w:r>
            <w:hyperlink r:id="rId54" w:anchor=":~:text=La%20intensidad%20de%20la%20pobreza,saneamiento%20(83.8%20%25)%20y%20las" w:history="1">
              <w:r w:rsidRPr="00D71287">
                <w:rPr>
                  <w:rStyle w:val="ac"/>
                  <w:rFonts w:ascii="Times New Roman" w:hAnsi="Times New Roman" w:cs="Times New Roman"/>
                  <w:sz w:val="24"/>
                  <w:szCs w:val="24"/>
                  <w:lang w:val="es-CO"/>
                </w:rPr>
                <w:t>Informe MMP 2017</w:t>
              </w:r>
            </w:hyperlink>
            <w:r w:rsidRPr="00D71287">
              <w:rPr>
                <w:rFonts w:ascii="Times New Roman" w:hAnsi="Times New Roman" w:cs="Times New Roman"/>
                <w:color w:val="4A4A4A"/>
                <w:sz w:val="24"/>
                <w:szCs w:val="24"/>
                <w:lang w:val="es-CO"/>
              </w:rPr>
              <w:t>.</w:t>
            </w:r>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Эстония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55"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56"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Финляндия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57"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hyperlink r:id="rId58" w:history="1">
              <w:r w:rsidRPr="00D71287">
                <w:rPr>
                  <w:rStyle w:val="ac"/>
                  <w:rFonts w:ascii="Times New Roman" w:hAnsi="Times New Roman" w:cs="Times New Roman"/>
                  <w:sz w:val="24"/>
                  <w:szCs w:val="24"/>
                  <w:lang w:val="en-US"/>
                </w:rPr>
                <w:t xml:space="preserve">Sustainable development in the European Union </w:t>
              </w:r>
            </w:hyperlink>
            <w:r w:rsidRPr="00D71287" w:rsidDel="000F48AA">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Франция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59"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60"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0F48AA">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Германия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61"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62"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Гана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(2010)</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63" w:history="1">
              <w:r w:rsidRPr="00D71287">
                <w:rPr>
                  <w:rStyle w:val="ac"/>
                  <w:rFonts w:ascii="Times New Roman" w:hAnsi="Times New Roman" w:cs="Times New Roman"/>
                  <w:sz w:val="24"/>
                  <w:szCs w:val="24"/>
                  <w:lang w:val="en-US"/>
                </w:rPr>
                <w:t>Non-Monetary Poverty in Ghana</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(2011, 2016, 2018)</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64" w:history="1">
              <w:r w:rsidRPr="00D71287">
                <w:rPr>
                  <w:rStyle w:val="ac"/>
                  <w:rFonts w:ascii="Times New Roman" w:hAnsi="Times New Roman" w:cs="Times New Roman"/>
                  <w:sz w:val="24"/>
                  <w:szCs w:val="24"/>
                  <w:lang w:val="en-US"/>
                </w:rPr>
                <w:t>Ghana Multidimensional Poverty Index (MPI) report 2020</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(2017)</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65" w:history="1">
              <w:r w:rsidRPr="00D71287">
                <w:rPr>
                  <w:rStyle w:val="ac"/>
                  <w:rFonts w:ascii="Times New Roman" w:hAnsi="Times New Roman" w:cs="Times New Roman"/>
                  <w:sz w:val="24"/>
                  <w:szCs w:val="24"/>
                  <w:lang w:val="en-US"/>
                </w:rPr>
                <w:t>Multi-Dimensional Child Poverty in Ghana</w:t>
              </w:r>
            </w:hyperlink>
            <w:r w:rsidRPr="00D71287" w:rsidDel="00EE50A3">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Греция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66"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67"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 xml:space="preserve">Гватемала </w:t>
            </w:r>
          </w:p>
        </w:tc>
        <w:tc>
          <w:tcPr>
            <w:tcW w:w="7513" w:type="dxa"/>
            <w:tcBorders>
              <w:top w:val="nil"/>
              <w:left w:val="nil"/>
              <w:bottom w:val="single" w:sz="4" w:space="0" w:color="808080"/>
              <w:right w:val="nil"/>
            </w:tcBorders>
            <w:shd w:val="clear" w:color="auto" w:fill="auto"/>
            <w:hideMark/>
          </w:tcPr>
          <w:p w:rsidR="00D71287" w:rsidRPr="00D71287" w:rsidDel="002711E6"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68" w:history="1">
              <w:r w:rsidR="00D71287" w:rsidRPr="00D71287">
                <w:rPr>
                  <w:rStyle w:val="ac"/>
                  <w:rFonts w:ascii="Times New Roman" w:hAnsi="Times New Roman" w:cs="Times New Roman"/>
                  <w:sz w:val="24"/>
                  <w:szCs w:val="24"/>
                  <w:lang w:val="en-US"/>
                </w:rPr>
                <w:t>https://www.mintrabajo.gob.gt/images/Servicios/DGT/ComisionNacionalSalario/InformacionGeneral/MIDES/Estad%C3%ADsticas_Indic%C3%A9_de_Pobreza_Multidimensional_2014.xlsx</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Гвинея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 </w:t>
            </w:r>
          </w:p>
          <w:p w:rsidR="00D71287" w:rsidRPr="00D71287" w:rsidRDefault="00713B0F" w:rsidP="002536FB">
            <w:pPr>
              <w:shd w:val="clear" w:color="auto" w:fill="FFFFFF"/>
              <w:spacing w:after="0"/>
              <w:rPr>
                <w:rFonts w:ascii="Times New Roman" w:hAnsi="Times New Roman" w:cs="Times New Roman"/>
                <w:color w:val="4A4A4A"/>
                <w:sz w:val="24"/>
                <w:szCs w:val="24"/>
                <w:lang w:val="fr-FR"/>
              </w:rPr>
            </w:pPr>
            <w:hyperlink r:id="rId69" w:history="1">
              <w:r w:rsidR="00D71287" w:rsidRPr="00D71287">
                <w:rPr>
                  <w:rStyle w:val="ac"/>
                  <w:rFonts w:ascii="Times New Roman" w:hAnsi="Times New Roman" w:cs="Times New Roman"/>
                  <w:sz w:val="24"/>
                  <w:szCs w:val="24"/>
                  <w:lang w:val="fr-FR"/>
                </w:rPr>
                <w:t>RECENSEMENT GENERAL DE LA POPULATION ET DE L’HABITATION</w:t>
              </w:r>
            </w:hyperlink>
            <w:r w:rsidR="00D71287" w:rsidRPr="00D71287" w:rsidDel="00E05BD1">
              <w:rPr>
                <w:rFonts w:ascii="Times New Roman" w:hAnsi="Times New Roman" w:cs="Times New Roman"/>
                <w:color w:val="4A4A4A"/>
                <w:sz w:val="24"/>
                <w:szCs w:val="24"/>
                <w:lang w:val="fr-FR"/>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Гвинея-Бисау</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(2010, 2014)</w:t>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w:t>
            </w:r>
            <w:r w:rsidR="00713B0F">
              <w:fldChar w:fldCharType="begin"/>
            </w:r>
            <w:r w:rsidR="00713B0F" w:rsidRPr="004B037F">
              <w:rPr>
                <w:lang w:val="en-US"/>
              </w:rPr>
              <w:instrText xml:space="preserve"> HYPERLINK "https://uprdoc.ohchr.org/uprweb/downloadfile.aspx?filename=7579&amp;file=Annexe7https://uprdoc.ohchr.org/uprweb/downloadfile.aspx?filename=7579&amp;file=Annexe7" </w:instrText>
            </w:r>
            <w:r w:rsidR="00713B0F">
              <w:fldChar w:fldCharType="separate"/>
            </w:r>
            <w:r w:rsidRPr="00D71287">
              <w:rPr>
                <w:rStyle w:val="ac"/>
                <w:rFonts w:ascii="Times New Roman" w:hAnsi="Times New Roman" w:cs="Times New Roman"/>
                <w:sz w:val="24"/>
                <w:szCs w:val="24"/>
                <w:lang w:val="fr-FR"/>
              </w:rPr>
              <w:t>PAUVRETE MULTIDIMENSIONNELLE ET PRIVATIONS MULTIPLES DES ENFANTS EN GUINEE-BISSAU</w:t>
            </w:r>
            <w:r w:rsidR="00713B0F">
              <w:rPr>
                <w:rStyle w:val="ac"/>
                <w:rFonts w:ascii="Times New Roman" w:hAnsi="Times New Roman" w:cs="Times New Roman"/>
                <w:sz w:val="24"/>
                <w:szCs w:val="24"/>
                <w:lang w:val="fr-FR"/>
              </w:rPr>
              <w:fldChar w:fldCharType="end"/>
            </w:r>
            <w:r w:rsidRPr="00D71287">
              <w:rPr>
                <w:rFonts w:ascii="Times New Roman" w:hAnsi="Times New Roman" w:cs="Times New Roman"/>
                <w:color w:val="4A4A4A"/>
                <w:sz w:val="24"/>
                <w:szCs w:val="24"/>
                <w:lang w:val="fr-FR"/>
              </w:rPr>
              <w:br/>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Гондурас</w:t>
            </w:r>
          </w:p>
        </w:tc>
        <w:tc>
          <w:tcPr>
            <w:tcW w:w="7513" w:type="dxa"/>
            <w:tcBorders>
              <w:top w:val="nil"/>
              <w:left w:val="nil"/>
              <w:bottom w:val="single" w:sz="4" w:space="0" w:color="808080"/>
              <w:right w:val="nil"/>
            </w:tcBorders>
            <w:shd w:val="clear" w:color="auto" w:fill="auto"/>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 </w:t>
            </w:r>
          </w:p>
          <w:p w:rsidR="00D71287" w:rsidRPr="00D71287" w:rsidRDefault="00713B0F" w:rsidP="002536FB">
            <w:pPr>
              <w:shd w:val="clear" w:color="auto" w:fill="FFFFFF"/>
              <w:spacing w:after="0"/>
              <w:rPr>
                <w:rFonts w:ascii="Times New Roman" w:hAnsi="Times New Roman" w:cs="Times New Roman"/>
                <w:color w:val="4A4A4A"/>
                <w:sz w:val="24"/>
                <w:szCs w:val="24"/>
                <w:lang w:val="fr-FR"/>
              </w:rPr>
            </w:pPr>
            <w:hyperlink r:id="rId70" w:history="1">
              <w:r w:rsidR="00D71287" w:rsidRPr="00D71287">
                <w:rPr>
                  <w:rStyle w:val="ac"/>
                  <w:rFonts w:ascii="Times New Roman" w:hAnsi="Times New Roman" w:cs="Times New Roman"/>
                  <w:sz w:val="24"/>
                  <w:szCs w:val="24"/>
                  <w:lang w:val="fr-FR"/>
                </w:rPr>
                <w:t>Multidimensional Poverty Index 2012- 2016</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Венгрия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71"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72"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Исландия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publication: </w:t>
            </w:r>
            <w:hyperlink r:id="rId73"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74"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Ирландия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bookmarkStart w:id="5" w:name="_GoBack"/>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bookmarkEnd w:id="5"/>
            <w:r w:rsidR="00D71287" w:rsidRPr="00D71287">
              <w:rPr>
                <w:rFonts w:ascii="Times New Roman" w:hAnsi="Times New Roman" w:cs="Times New Roman"/>
                <w:color w:val="4A4A4A"/>
                <w:sz w:val="24"/>
                <w:szCs w:val="24"/>
                <w:lang w:val="en-US"/>
              </w:rPr>
              <w:t xml:space="preserve"> </w:t>
            </w:r>
            <w:hyperlink r:id="rId75"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76"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Италия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77"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hyperlink r:id="rId78"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Косово</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79"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hyperlink r:id="rId80"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Латвия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81"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hyperlink r:id="rId82"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Лесото</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83" w:history="1">
              <w:r w:rsidR="00D71287" w:rsidRPr="00D71287">
                <w:rPr>
                  <w:rStyle w:val="ac"/>
                  <w:rFonts w:ascii="Times New Roman" w:hAnsi="Times New Roman" w:cs="Times New Roman"/>
                  <w:sz w:val="24"/>
                  <w:szCs w:val="24"/>
                  <w:lang w:val="en-US"/>
                </w:rPr>
                <w:t>Child Poverty in Lesotho: Understanding the Extent of Multiple Overlapping Deprivation</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Литва</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84"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85"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Люксембург</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86"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87"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Малави</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(2013)</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88" w:history="1">
              <w:r w:rsidR="00D71287" w:rsidRPr="00D71287">
                <w:rPr>
                  <w:rStyle w:val="ac"/>
                  <w:rFonts w:ascii="Times New Roman" w:hAnsi="Times New Roman" w:cs="Times New Roman"/>
                  <w:sz w:val="24"/>
                  <w:szCs w:val="24"/>
                  <w:lang w:val="en-US"/>
                </w:rPr>
                <w:t>Child Poverty in Malawi</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(2016)</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89" w:history="1">
              <w:r w:rsidR="00D71287" w:rsidRPr="00D71287">
                <w:rPr>
                  <w:rStyle w:val="ac"/>
                  <w:rFonts w:ascii="Times New Roman" w:hAnsi="Times New Roman" w:cs="Times New Roman"/>
                  <w:sz w:val="24"/>
                  <w:szCs w:val="24"/>
                  <w:lang w:val="en-US"/>
                </w:rPr>
                <w:t>Child Poverty in Malawi</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Малайзия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(2014, 2016)</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90" w:history="1">
              <w:r w:rsidR="00D71287" w:rsidRPr="00D71287">
                <w:rPr>
                  <w:rStyle w:val="ac"/>
                  <w:rFonts w:ascii="Times New Roman" w:hAnsi="Times New Roman" w:cs="Times New Roman"/>
                  <w:sz w:val="24"/>
                  <w:szCs w:val="24"/>
                  <w:lang w:val="en-US"/>
                </w:rPr>
                <w:t>Mid-term Review of the Eleventh Malaysia Plan, 2016–2020: New Priorities and Emphases:</w:t>
              </w:r>
            </w:hyperlink>
            <w:r w:rsidR="00D71287"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(2019)</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91" w:history="1">
              <w:r w:rsidR="00D71287" w:rsidRPr="00D71287">
                <w:rPr>
                  <w:rStyle w:val="ac"/>
                  <w:rFonts w:ascii="Times New Roman" w:hAnsi="Times New Roman" w:cs="Times New Roman"/>
                  <w:sz w:val="24"/>
                  <w:szCs w:val="24"/>
                  <w:lang w:val="en-US"/>
                </w:rPr>
                <w:t>https://newss.statistics.gov.my/newss-portalx/ep/epFreeDownloadContentSearch.seam?cid=158397</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Мальдивы</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92" w:history="1">
              <w:r w:rsidR="00D71287" w:rsidRPr="00D71287">
                <w:rPr>
                  <w:rStyle w:val="ac"/>
                  <w:rFonts w:ascii="Times New Roman" w:hAnsi="Times New Roman" w:cs="Times New Roman"/>
                  <w:sz w:val="24"/>
                  <w:szCs w:val="24"/>
                  <w:lang w:val="en-US"/>
                </w:rPr>
                <w:t>National Multidimensional Poverty in Maldives 2020</w:t>
              </w:r>
            </w:hyperlink>
            <w:r w:rsidR="00D71287"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Мали</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(2015)</w:t>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 </w:t>
            </w:r>
            <w:r w:rsidRPr="00D71287">
              <w:rPr>
                <w:lang w:val="en-GB"/>
              </w:rPr>
              <w:fldChar w:fldCharType="begin"/>
            </w:r>
            <w:r w:rsidRPr="00D71287">
              <w:rPr>
                <w:rFonts w:ascii="Times New Roman" w:hAnsi="Times New Roman" w:cs="Times New Roman"/>
                <w:sz w:val="24"/>
                <w:szCs w:val="24"/>
                <w:lang w:val="en-US"/>
              </w:rPr>
              <w:instrText xml:space="preserve"> HYPERLINK "https://www.unicef.org/mali/rapports/privation-multidimensionnelle-et-pauvret%C3%A9-des-enfants-au-mali" </w:instrText>
            </w:r>
            <w:r w:rsidRPr="00D71287">
              <w:rPr>
                <w:lang w:val="en-GB"/>
              </w:rPr>
              <w:fldChar w:fldCharType="separate"/>
            </w:r>
            <w:r w:rsidRPr="00D71287">
              <w:rPr>
                <w:rStyle w:val="ac"/>
                <w:rFonts w:ascii="Times New Roman" w:hAnsi="Times New Roman" w:cs="Times New Roman"/>
                <w:sz w:val="24"/>
                <w:szCs w:val="24"/>
                <w:lang w:val="fr-FR"/>
              </w:rPr>
              <w:t>Privation multidimensionnelle et pauvreté des enfants au Mali</w:t>
            </w:r>
            <w:r w:rsidRPr="00D71287">
              <w:rPr>
                <w:rStyle w:val="ac"/>
                <w:rFonts w:ascii="Times New Roman" w:hAnsi="Times New Roman" w:cs="Times New Roman"/>
                <w:sz w:val="24"/>
                <w:szCs w:val="24"/>
                <w:lang w:val="fr-FR"/>
              </w:rPr>
              <w:fldChar w:fldCharType="end"/>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(2016)</w:t>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Official publication : </w:t>
            </w:r>
            <w:r w:rsidRPr="00D71287">
              <w:rPr>
                <w:lang w:val="en-GB"/>
              </w:rPr>
              <w:fldChar w:fldCharType="begin"/>
            </w:r>
            <w:r w:rsidRPr="00D71287">
              <w:rPr>
                <w:rFonts w:ascii="Times New Roman" w:hAnsi="Times New Roman" w:cs="Times New Roman"/>
                <w:sz w:val="24"/>
                <w:szCs w:val="24"/>
                <w:lang w:val="en-US"/>
              </w:rPr>
              <w:instrText xml:space="preserve"> HYPERLINK "https://www.instat-mali.org/laravel-filemanager/files/shares/eq/rap-ind16-17_eq.pdf" </w:instrText>
            </w:r>
            <w:r w:rsidRPr="00D71287">
              <w:rPr>
                <w:lang w:val="en-GB"/>
              </w:rPr>
              <w:fldChar w:fldCharType="separate"/>
            </w:r>
            <w:r w:rsidRPr="00D71287">
              <w:rPr>
                <w:rStyle w:val="ac"/>
                <w:rFonts w:ascii="Times New Roman" w:hAnsi="Times New Roman" w:cs="Times New Roman"/>
                <w:sz w:val="24"/>
                <w:szCs w:val="24"/>
                <w:lang w:val="fr-FR"/>
              </w:rPr>
              <w:t>La pauvreté à plusieurs dimensions au Mali</w:t>
            </w:r>
            <w:r w:rsidRPr="00D71287">
              <w:rPr>
                <w:rStyle w:val="ac"/>
                <w:rFonts w:ascii="Times New Roman" w:hAnsi="Times New Roman" w:cs="Times New Roman"/>
                <w:sz w:val="24"/>
                <w:szCs w:val="24"/>
                <w:lang w:val="fr-FR"/>
              </w:rPr>
              <w:fldChar w:fldCharType="end"/>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Мальта</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93"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hyperlink r:id="rId94"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lastRenderedPageBreak/>
              <w:t>Мексика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(2010, 2012, 2014)</w:t>
            </w:r>
            <w:r w:rsidRPr="00D71287">
              <w:rPr>
                <w:rFonts w:ascii="Times New Roman" w:hAnsi="Times New Roman" w:cs="Times New Roman"/>
                <w:color w:val="4A4A4A"/>
                <w:sz w:val="24"/>
                <w:szCs w:val="24"/>
                <w:lang w:val="fr-FR"/>
              </w:rPr>
              <w:br/>
            </w:r>
            <w:r w:rsidR="00713B0F">
              <w:rPr>
                <w:rFonts w:ascii="Times New Roman" w:hAnsi="Times New Roman" w:cs="Times New Roman"/>
                <w:color w:val="4A4A4A"/>
                <w:sz w:val="24"/>
                <w:szCs w:val="24"/>
                <w:lang w:val="fr-FR"/>
              </w:rPr>
              <w:t>Официальная публикация:</w:t>
            </w:r>
            <w:r w:rsidRPr="00D71287">
              <w:rPr>
                <w:rFonts w:ascii="Times New Roman" w:hAnsi="Times New Roman" w:cs="Times New Roman"/>
                <w:color w:val="4A4A4A"/>
                <w:sz w:val="24"/>
                <w:szCs w:val="24"/>
                <w:lang w:val="fr-FR"/>
              </w:rPr>
              <w:t xml:space="preserve"> </w:t>
            </w:r>
            <w:r w:rsidR="002536FB">
              <w:fldChar w:fldCharType="begin"/>
            </w:r>
            <w:r w:rsidR="002536FB" w:rsidRPr="00713B0F">
              <w:instrText xml:space="preserve"> </w:instrText>
            </w:r>
            <w:r w:rsidR="002536FB" w:rsidRPr="00D672C5">
              <w:rPr>
                <w:lang w:val="en-US"/>
              </w:rPr>
              <w:instrText>HYPERLINK</w:instrText>
            </w:r>
            <w:r w:rsidR="002536FB" w:rsidRPr="00713B0F">
              <w:instrText xml:space="preserve"> "</w:instrText>
            </w:r>
            <w:r w:rsidR="002536FB" w:rsidRPr="00D672C5">
              <w:rPr>
                <w:lang w:val="en-US"/>
              </w:rPr>
              <w:instrText>https</w:instrText>
            </w:r>
            <w:r w:rsidR="002536FB" w:rsidRPr="00713B0F">
              <w:instrText>://</w:instrText>
            </w:r>
            <w:r w:rsidR="002536FB" w:rsidRPr="00D672C5">
              <w:rPr>
                <w:lang w:val="en-US"/>
              </w:rPr>
              <w:instrText>www</w:instrText>
            </w:r>
            <w:r w:rsidR="002536FB" w:rsidRPr="00713B0F">
              <w:instrText>.</w:instrText>
            </w:r>
            <w:r w:rsidR="002536FB" w:rsidRPr="00D672C5">
              <w:rPr>
                <w:lang w:val="en-US"/>
              </w:rPr>
              <w:instrText>coneval</w:instrText>
            </w:r>
            <w:r w:rsidR="002536FB" w:rsidRPr="00713B0F">
              <w:instrText>.</w:instrText>
            </w:r>
            <w:r w:rsidR="002536FB" w:rsidRPr="00D672C5">
              <w:rPr>
                <w:lang w:val="en-US"/>
              </w:rPr>
              <w:instrText>org</w:instrText>
            </w:r>
            <w:r w:rsidR="002536FB" w:rsidRPr="00713B0F">
              <w:instrText>.</w:instrText>
            </w:r>
            <w:r w:rsidR="002536FB" w:rsidRPr="00D672C5">
              <w:rPr>
                <w:lang w:val="en-US"/>
              </w:rPr>
              <w:instrText>mx</w:instrText>
            </w:r>
            <w:r w:rsidR="002536FB" w:rsidRPr="00713B0F">
              <w:instrText>/</w:instrText>
            </w:r>
            <w:r w:rsidR="002536FB" w:rsidRPr="00D672C5">
              <w:rPr>
                <w:lang w:val="en-US"/>
              </w:rPr>
              <w:instrText>Medicion</w:instrText>
            </w:r>
            <w:r w:rsidR="002536FB" w:rsidRPr="00713B0F">
              <w:instrText>/</w:instrText>
            </w:r>
            <w:r w:rsidR="002536FB" w:rsidRPr="00D672C5">
              <w:rPr>
                <w:lang w:val="en-US"/>
              </w:rPr>
              <w:instrText>MP</w:instrText>
            </w:r>
            <w:r w:rsidR="002536FB" w:rsidRPr="00713B0F">
              <w:instrText>/</w:instrText>
            </w:r>
            <w:r w:rsidR="002536FB" w:rsidRPr="00D672C5">
              <w:rPr>
                <w:lang w:val="en-US"/>
              </w:rPr>
              <w:instrText>Paginas</w:instrText>
            </w:r>
            <w:r w:rsidR="002536FB" w:rsidRPr="00713B0F">
              <w:instrText>/</w:instrText>
            </w:r>
            <w:r w:rsidR="002536FB" w:rsidRPr="00D672C5">
              <w:rPr>
                <w:lang w:val="en-US"/>
              </w:rPr>
              <w:instrText>Pobreza</w:instrText>
            </w:r>
            <w:r w:rsidR="002536FB" w:rsidRPr="00713B0F">
              <w:instrText>-2018.</w:instrText>
            </w:r>
            <w:r w:rsidR="002536FB" w:rsidRPr="00D672C5">
              <w:rPr>
                <w:lang w:val="en-US"/>
              </w:rPr>
              <w:instrText>aspx</w:instrText>
            </w:r>
            <w:r w:rsidR="002536FB" w:rsidRPr="00713B0F">
              <w:instrText xml:space="preserve">" </w:instrText>
            </w:r>
            <w:r w:rsidR="002536FB">
              <w:fldChar w:fldCharType="separate"/>
            </w:r>
            <w:r w:rsidRPr="00D71287">
              <w:rPr>
                <w:rStyle w:val="ac"/>
                <w:rFonts w:ascii="Times New Roman" w:hAnsi="Times New Roman" w:cs="Times New Roman"/>
                <w:sz w:val="24"/>
                <w:szCs w:val="24"/>
                <w:lang w:val="fr-FR"/>
              </w:rPr>
              <w:t>https://www.coneval.org.mx/Medicion/MP/Paginas/Pobreza-2018.aspx</w:t>
            </w:r>
            <w:r w:rsidR="002536FB">
              <w:rPr>
                <w:rStyle w:val="ac"/>
                <w:rFonts w:ascii="Times New Roman" w:hAnsi="Times New Roman" w:cs="Times New Roman"/>
                <w:sz w:val="24"/>
                <w:szCs w:val="24"/>
                <w:lang w:val="fr-FR"/>
              </w:rPr>
              <w:fldChar w:fldCharType="end"/>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Methodological documentation: https://www.coneval.org.mx/Informes/Coordinacion/Publicaciones%20oficiales/MEDICION_MULTIDIMENSIONAL_SEGUNDA_EDICION.pdf</w:t>
            </w:r>
            <w:r w:rsidRPr="00D71287">
              <w:rPr>
                <w:rFonts w:ascii="Times New Roman" w:hAnsi="Times New Roman" w:cs="Times New Roman"/>
                <w:color w:val="4A4A4A"/>
                <w:sz w:val="24"/>
                <w:szCs w:val="24"/>
                <w:lang w:val="fr-FR"/>
              </w:rPr>
              <w:br/>
            </w:r>
            <w:r w:rsidRPr="00D71287">
              <w:rPr>
                <w:rFonts w:ascii="Times New Roman" w:hAnsi="Times New Roman" w:cs="Times New Roman"/>
                <w:color w:val="4A4A4A"/>
                <w:sz w:val="24"/>
                <w:szCs w:val="24"/>
                <w:lang w:val="fr-FR"/>
              </w:rPr>
              <w:br/>
              <w:t>(2016, 2018, 2020)</w:t>
            </w:r>
            <w:r w:rsidRPr="00D71287">
              <w:rPr>
                <w:rFonts w:ascii="Times New Roman" w:hAnsi="Times New Roman" w:cs="Times New Roman"/>
                <w:color w:val="4A4A4A"/>
                <w:sz w:val="24"/>
                <w:szCs w:val="24"/>
                <w:lang w:val="fr-FR"/>
              </w:rPr>
              <w:br/>
            </w:r>
            <w:r w:rsidR="00713B0F">
              <w:rPr>
                <w:rFonts w:ascii="Times New Roman" w:hAnsi="Times New Roman" w:cs="Times New Roman"/>
                <w:color w:val="4A4A4A"/>
                <w:sz w:val="24"/>
                <w:szCs w:val="24"/>
                <w:lang w:val="fr-FR"/>
              </w:rPr>
              <w:t>Официальная публикация:</w:t>
            </w:r>
            <w:r w:rsidRPr="00D71287">
              <w:rPr>
                <w:rFonts w:ascii="Times New Roman" w:hAnsi="Times New Roman" w:cs="Times New Roman"/>
                <w:color w:val="4A4A4A"/>
                <w:sz w:val="24"/>
                <w:szCs w:val="24"/>
                <w:lang w:val="fr-FR"/>
              </w:rPr>
              <w:t xml:space="preserve"> </w:t>
            </w:r>
            <w:hyperlink r:id="rId95" w:history="1">
              <w:r w:rsidRPr="00D71287">
                <w:rPr>
                  <w:rStyle w:val="ac"/>
                  <w:rFonts w:ascii="Times New Roman" w:hAnsi="Times New Roman" w:cs="Times New Roman"/>
                  <w:sz w:val="24"/>
                  <w:szCs w:val="24"/>
                  <w:lang w:val="fr-FR"/>
                </w:rPr>
                <w:t>https://www.coneval.org.mx/Medicion/MP/Paginas/Pobreza_2020.aspx</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 xml:space="preserve">Methodological documentation: </w:t>
            </w:r>
            <w:r w:rsidR="00713B0F">
              <w:fldChar w:fldCharType="begin"/>
            </w:r>
            <w:r w:rsidR="00713B0F" w:rsidRPr="004B037F">
              <w:rPr>
                <w:lang w:val="en-US"/>
              </w:rPr>
              <w:instrText xml:space="preserve"> HYPERLINK "https://www.coneval.org.mx/InformesPublicaciones/InformesPublicaciones/Documents/Metodologia-medicion-multidimensional-3er-edicio</w:instrText>
            </w:r>
            <w:r w:rsidR="00713B0F" w:rsidRPr="004B037F">
              <w:rPr>
                <w:lang w:val="en-US"/>
              </w:rPr>
              <w:instrText xml:space="preserve">n.pdf" </w:instrText>
            </w:r>
            <w:r w:rsidR="00713B0F">
              <w:fldChar w:fldCharType="separate"/>
            </w:r>
            <w:r w:rsidRPr="00D71287">
              <w:rPr>
                <w:rStyle w:val="ac"/>
                <w:rFonts w:ascii="Times New Roman" w:hAnsi="Times New Roman" w:cs="Times New Roman"/>
                <w:sz w:val="24"/>
                <w:szCs w:val="24"/>
                <w:lang w:val="fr-FR"/>
              </w:rPr>
              <w:t>https://www.coneval.org.mx/InformesPublicaciones/InformesPublicaciones/Documents/Metodologia-medicion-multidimensional-3er-edicion.pdf</w:t>
            </w:r>
            <w:r w:rsidR="00713B0F">
              <w:rPr>
                <w:rStyle w:val="ac"/>
                <w:rFonts w:ascii="Times New Roman" w:hAnsi="Times New Roman" w:cs="Times New Roman"/>
                <w:sz w:val="24"/>
                <w:szCs w:val="24"/>
                <w:lang w:val="fr-FR"/>
              </w:rPr>
              <w:fldChar w:fldCharType="end"/>
            </w:r>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proofErr w:type="spellStart"/>
            <w:r w:rsidRPr="00D71287">
              <w:rPr>
                <w:rFonts w:ascii="Times New Roman" w:hAnsi="Times New Roman" w:cs="Times New Roman"/>
                <w:color w:val="000000"/>
                <w:sz w:val="24"/>
                <w:szCs w:val="24"/>
              </w:rPr>
              <w:t>Монтенегро</w:t>
            </w:r>
            <w:proofErr w:type="spellEnd"/>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96"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97"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Марокко</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fr-FR"/>
              </w:rPr>
            </w:pPr>
            <w:r w:rsidRPr="00D71287">
              <w:rPr>
                <w:rFonts w:ascii="Times New Roman" w:hAnsi="Times New Roman" w:cs="Times New Roman"/>
                <w:color w:val="4A4A4A"/>
                <w:sz w:val="24"/>
                <w:szCs w:val="24"/>
                <w:lang w:val="fr-FR"/>
              </w:rPr>
              <w:t>(2011)</w:t>
            </w:r>
            <w:r w:rsidRPr="00D71287">
              <w:rPr>
                <w:rFonts w:ascii="Times New Roman" w:hAnsi="Times New Roman" w:cs="Times New Roman"/>
                <w:color w:val="4A4A4A"/>
                <w:sz w:val="24"/>
                <w:szCs w:val="24"/>
                <w:lang w:val="fr-FR"/>
              </w:rPr>
              <w:br/>
            </w:r>
            <w:r w:rsidR="00713B0F">
              <w:rPr>
                <w:rFonts w:ascii="Times New Roman" w:hAnsi="Times New Roman" w:cs="Times New Roman"/>
                <w:color w:val="4A4A4A"/>
                <w:sz w:val="24"/>
                <w:szCs w:val="24"/>
                <w:lang w:val="fr-FR"/>
              </w:rPr>
              <w:t>Официальная публикация:</w:t>
            </w:r>
            <w:r w:rsidRPr="00D71287">
              <w:rPr>
                <w:rFonts w:ascii="Times New Roman" w:hAnsi="Times New Roman" w:cs="Times New Roman"/>
                <w:color w:val="4A4A4A"/>
                <w:sz w:val="24"/>
                <w:szCs w:val="24"/>
                <w:lang w:val="fr-FR"/>
              </w:rPr>
              <w:t xml:space="preserve"> </w:t>
            </w:r>
            <w:hyperlink r:id="rId98" w:history="1">
              <w:r w:rsidRPr="00D71287">
                <w:rPr>
                  <w:rStyle w:val="ac"/>
                  <w:rFonts w:ascii="Times New Roman" w:hAnsi="Times New Roman" w:cs="Times New Roman"/>
                  <w:sz w:val="24"/>
                  <w:szCs w:val="24"/>
                  <w:lang w:val="fr-FR"/>
                </w:rPr>
                <w:t>Principaux résultats de l’Enquête nationale sur l’anthropométrie 2011</w:t>
              </w:r>
            </w:hyperlink>
            <w:r w:rsidRPr="00D71287">
              <w:rPr>
                <w:rStyle w:val="afd"/>
                <w:rFonts w:ascii="Times New Roman" w:hAnsi="Times New Roman" w:cs="Times New Roman"/>
                <w:color w:val="4A4A4A"/>
                <w:sz w:val="24"/>
                <w:szCs w:val="24"/>
                <w:lang w:val="fr-FR"/>
              </w:rPr>
              <w:t xml:space="preserve"> </w:t>
            </w:r>
            <w:r w:rsidRPr="00D71287">
              <w:rPr>
                <w:rFonts w:ascii="Times New Roman" w:hAnsi="Times New Roman" w:cs="Times New Roman"/>
                <w:color w:val="4A4A4A"/>
                <w:sz w:val="24"/>
                <w:szCs w:val="24"/>
                <w:lang w:val="fr-FR"/>
              </w:rPr>
              <w:br/>
              <w:t>(2014)</w:t>
            </w:r>
            <w:r w:rsidRPr="00D71287">
              <w:rPr>
                <w:rFonts w:ascii="Times New Roman" w:hAnsi="Times New Roman" w:cs="Times New Roman"/>
                <w:color w:val="4A4A4A"/>
                <w:sz w:val="24"/>
                <w:szCs w:val="24"/>
                <w:lang w:val="fr-FR"/>
              </w:rPr>
              <w:br/>
            </w:r>
            <w:r w:rsidR="00713B0F">
              <w:rPr>
                <w:rFonts w:ascii="Times New Roman" w:hAnsi="Times New Roman" w:cs="Times New Roman"/>
                <w:color w:val="4A4A4A"/>
                <w:sz w:val="24"/>
                <w:szCs w:val="24"/>
                <w:lang w:val="fr-FR"/>
              </w:rPr>
              <w:t>Официальная публикация:</w:t>
            </w:r>
            <w:r w:rsidRPr="00D71287">
              <w:rPr>
                <w:rFonts w:ascii="Times New Roman" w:hAnsi="Times New Roman" w:cs="Times New Roman"/>
                <w:color w:val="4A4A4A"/>
                <w:sz w:val="24"/>
                <w:szCs w:val="24"/>
                <w:lang w:val="fr-FR"/>
              </w:rPr>
              <w:t xml:space="preserve"> </w:t>
            </w:r>
            <w:hyperlink r:id="rId99" w:history="1">
              <w:r w:rsidRPr="00D71287">
                <w:rPr>
                  <w:rStyle w:val="ac"/>
                  <w:rFonts w:ascii="Times New Roman" w:hAnsi="Times New Roman" w:cs="Times New Roman"/>
                  <w:sz w:val="24"/>
                  <w:szCs w:val="24"/>
                  <w:lang w:val="fr-FR"/>
                </w:rPr>
                <w:t>Principaux résultats de la cartographie de la pauvreté multidimensionnelle 2004 - 2014 : Paysage territorial et dynamique</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fr-FR"/>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Мозамбик</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0" w:history="1">
              <w:r w:rsidR="00D71287" w:rsidRPr="00D71287">
                <w:rPr>
                  <w:rStyle w:val="ac"/>
                  <w:rFonts w:ascii="Times New Roman" w:hAnsi="Times New Roman" w:cs="Times New Roman"/>
                  <w:sz w:val="24"/>
                  <w:szCs w:val="24"/>
                  <w:lang w:val="en-US"/>
                </w:rPr>
                <w:t xml:space="preserve">Poverty and Well-being in Mozambique: Fourth National Poverty Assessment (IOF 2014/2015) </w:t>
              </w:r>
            </w:hyperlink>
            <w:r w:rsidR="00D71287"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Намибия</w:t>
            </w:r>
          </w:p>
        </w:tc>
        <w:tc>
          <w:tcPr>
            <w:tcW w:w="7513" w:type="dxa"/>
            <w:tcBorders>
              <w:top w:val="nil"/>
              <w:left w:val="nil"/>
              <w:bottom w:val="single" w:sz="4" w:space="0" w:color="808080"/>
              <w:right w:val="nil"/>
            </w:tcBorders>
            <w:shd w:val="clear" w:color="auto" w:fill="auto"/>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1" w:history="1">
              <w:r w:rsidR="00D71287" w:rsidRPr="00D71287">
                <w:rPr>
                  <w:rStyle w:val="ac"/>
                  <w:rFonts w:ascii="Times New Roman" w:hAnsi="Times New Roman" w:cs="Times New Roman"/>
                  <w:sz w:val="24"/>
                  <w:szCs w:val="24"/>
                  <w:lang w:val="en-US"/>
                </w:rPr>
                <w:t>Namibia Multidimensional Poverty Index (MPI) report 2021</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Непал</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2" w:history="1">
              <w:r w:rsidR="00D71287" w:rsidRPr="00D71287">
                <w:rPr>
                  <w:rStyle w:val="ac"/>
                  <w:rFonts w:ascii="Times New Roman" w:hAnsi="Times New Roman" w:cs="Times New Roman"/>
                  <w:sz w:val="24"/>
                  <w:szCs w:val="24"/>
                  <w:lang w:val="en-US"/>
                </w:rPr>
                <w:t>Nepal Multidimensional Poverty Index 2018</w:t>
              </w:r>
            </w:hyperlink>
            <w:r w:rsidR="00D71287" w:rsidRPr="00D71287">
              <w:rPr>
                <w:rFonts w:ascii="Times New Roman" w:hAnsi="Times New Roman" w:cs="Times New Roman"/>
                <w:color w:val="4A4A4A"/>
                <w:sz w:val="24"/>
                <w:szCs w:val="24"/>
                <w:lang w:val="en-US"/>
              </w:rPr>
              <w:t xml:space="preserve"> </w:t>
            </w:r>
            <w:r w:rsidR="00D71287" w:rsidRPr="00D71287">
              <w:rPr>
                <w:rFonts w:ascii="Times New Roman" w:hAnsi="Times New Roman" w:cs="Times New Roman"/>
                <w:color w:val="4A4A4A"/>
                <w:sz w:val="24"/>
                <w:szCs w:val="24"/>
                <w:lang w:val="en-US"/>
              </w:rPr>
              <w:br/>
              <w:t>(2014,2019)</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3" w:history="1">
              <w:r w:rsidR="00D71287" w:rsidRPr="00D71287">
                <w:rPr>
                  <w:rStyle w:val="ac"/>
                  <w:rFonts w:ascii="Times New Roman" w:hAnsi="Times New Roman" w:cs="Times New Roman"/>
                  <w:sz w:val="24"/>
                  <w:szCs w:val="24"/>
                  <w:lang w:val="en-US"/>
                </w:rPr>
                <w:t xml:space="preserve">Nepal Multidimensional Poverty Index </w:t>
              </w:r>
            </w:hyperlink>
            <w:r w:rsidR="00D71287"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Нидерланды</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4"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105" w:history="1">
              <w:r w:rsidR="00D71287" w:rsidRPr="00D71287">
                <w:rPr>
                  <w:rStyle w:val="ac"/>
                  <w:rFonts w:ascii="Times New Roman" w:hAnsi="Times New Roman" w:cs="Times New Roman"/>
                  <w:sz w:val="24"/>
                  <w:szCs w:val="24"/>
                  <w:lang w:val="en-US"/>
                </w:rPr>
                <w:t xml:space="preserve">Sustainable development in the European Union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Нигерия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(2017)</w:t>
            </w:r>
          </w:p>
          <w:p w:rsidR="00D71287" w:rsidRPr="00D71287" w:rsidRDefault="00713B0F" w:rsidP="002536FB">
            <w:pPr>
              <w:rPr>
                <w:rStyle w:val="ac"/>
                <w:rFonts w:ascii="Times New Roman" w:hAnsi="Times New Roman" w:cs="Times New Roman"/>
                <w:sz w:val="24"/>
                <w:szCs w:val="24"/>
                <w:lang w:val="en-US"/>
              </w:rPr>
            </w:pPr>
            <w:proofErr w:type="spellStart"/>
            <w:r>
              <w:rPr>
                <w:rFonts w:ascii="Times New Roman" w:hAnsi="Times New Roman" w:cs="Times New Roman"/>
                <w:color w:val="4A4A4A"/>
                <w:sz w:val="24"/>
                <w:szCs w:val="24"/>
                <w:lang w:val="en-US"/>
              </w:rPr>
              <w:lastRenderedPageBreak/>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eastAsia="MS Mincho" w:hAnsi="Times New Roman" w:cs="Times New Roman"/>
                <w:sz w:val="24"/>
                <w:szCs w:val="24"/>
                <w:lang w:eastAsia="ja-JP"/>
              </w:rPr>
              <w:t xml:space="preserve">　</w:t>
            </w:r>
            <w:hyperlink r:id="rId106" w:history="1">
              <w:r w:rsidR="00D71287" w:rsidRPr="00D71287">
                <w:rPr>
                  <w:rStyle w:val="ac"/>
                  <w:rFonts w:ascii="Times New Roman" w:hAnsi="Times New Roman" w:cs="Times New Roman"/>
                  <w:sz w:val="24"/>
                  <w:szCs w:val="24"/>
                  <w:lang w:val="en-US"/>
                </w:rPr>
                <w:t>National Human Development Report 2018</w:t>
              </w:r>
            </w:hyperlink>
          </w:p>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w:t>
            </w:r>
            <w:r w:rsidRPr="00D71287">
              <w:rPr>
                <w:rFonts w:ascii="Times New Roman" w:eastAsia="MS Mincho" w:hAnsi="Times New Roman" w:cs="Times New Roman"/>
                <w:color w:val="4A4A4A"/>
                <w:sz w:val="24"/>
                <w:szCs w:val="24"/>
                <w:lang w:val="en-US" w:eastAsia="ja-JP"/>
              </w:rPr>
              <w:t>21</w:t>
            </w:r>
            <w:r w:rsidRPr="00D71287">
              <w:rPr>
                <w:rFonts w:ascii="Times New Roman" w:hAnsi="Times New Roman" w:cs="Times New Roman"/>
                <w:color w:val="4A4A4A"/>
                <w:sz w:val="24"/>
                <w:szCs w:val="24"/>
                <w:lang w:val="en-US"/>
              </w:rPr>
              <w:t>)</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eastAsia="MS Mincho" w:hAnsi="Times New Roman" w:cs="Times New Roman"/>
                <w:sz w:val="24"/>
                <w:szCs w:val="24"/>
                <w:lang w:eastAsia="ja-JP"/>
              </w:rPr>
              <w:t xml:space="preserve">　</w:t>
            </w:r>
            <w:hyperlink r:id="rId107" w:history="1">
              <w:r w:rsidR="00D71287" w:rsidRPr="00D71287">
                <w:rPr>
                  <w:rStyle w:val="ac"/>
                  <w:rFonts w:ascii="Times New Roman" w:hAnsi="Times New Roman" w:cs="Times New Roman"/>
                  <w:b/>
                  <w:bCs/>
                  <w:sz w:val="24"/>
                  <w:szCs w:val="24"/>
                  <w:shd w:val="clear" w:color="auto" w:fill="FFFFFF"/>
                  <w:lang w:val="en-US"/>
                </w:rPr>
                <w:t xml:space="preserve"> </w:t>
              </w:r>
              <w:r w:rsidR="00D71287" w:rsidRPr="00D71287">
                <w:rPr>
                  <w:rStyle w:val="ac"/>
                  <w:rFonts w:ascii="Times New Roman" w:hAnsi="Times New Roman" w:cs="Times New Roman"/>
                  <w:sz w:val="24"/>
                  <w:szCs w:val="24"/>
                  <w:lang w:val="en-US"/>
                </w:rPr>
                <w:t>Nigeria Multidimensional Poverty Index</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Северная Македония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(2010)</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08" w:history="1">
              <w:r w:rsidR="00D71287" w:rsidRPr="00D71287">
                <w:rPr>
                  <w:rStyle w:val="ac"/>
                  <w:rFonts w:ascii="Times New Roman" w:hAnsi="Times New Roman" w:cs="Times New Roman"/>
                  <w:sz w:val="24"/>
                  <w:szCs w:val="24"/>
                  <w:lang w:val="en-US"/>
                </w:rPr>
                <w:t>Survey on Income and Living Conditions, 2012</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(2011-2013)</w:t>
            </w:r>
            <w:r w:rsidRPr="00D71287">
              <w:rPr>
                <w:rFonts w:ascii="Times New Roman" w:hAnsi="Times New Roman" w:cs="Times New Roman"/>
                <w:color w:val="4A4A4A"/>
                <w:sz w:val="24"/>
                <w:szCs w:val="24"/>
                <w:lang w:val="en-US"/>
              </w:rPr>
              <w:br/>
            </w:r>
            <w:proofErr w:type="spellStart"/>
            <w:r w:rsidR="00713B0F">
              <w:rPr>
                <w:rFonts w:ascii="Times New Roman" w:hAnsi="Times New Roman" w:cs="Times New Roman"/>
                <w:color w:val="4A4A4A"/>
                <w:sz w:val="24"/>
                <w:szCs w:val="24"/>
                <w:lang w:val="en-US"/>
              </w:rPr>
              <w:t>Официальная</w:t>
            </w:r>
            <w:proofErr w:type="spellEnd"/>
            <w:r w:rsidR="00713B0F">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публикация</w:t>
            </w:r>
            <w:proofErr w:type="spellEnd"/>
            <w:r w:rsidR="00713B0F">
              <w:rPr>
                <w:rFonts w:ascii="Times New Roman" w:hAnsi="Times New Roman" w:cs="Times New Roman"/>
                <w:color w:val="4A4A4A"/>
                <w:sz w:val="24"/>
                <w:szCs w:val="24"/>
                <w:lang w:val="en-US"/>
              </w:rPr>
              <w:t>:</w:t>
            </w:r>
            <w:r w:rsidRPr="00D71287">
              <w:rPr>
                <w:rFonts w:ascii="Times New Roman" w:hAnsi="Times New Roman" w:cs="Times New Roman"/>
                <w:color w:val="4A4A4A"/>
                <w:sz w:val="24"/>
                <w:szCs w:val="24"/>
                <w:lang w:val="en-US"/>
              </w:rPr>
              <w:t xml:space="preserve"> </w:t>
            </w:r>
            <w:hyperlink r:id="rId109" w:history="1">
              <w:r w:rsidRPr="00D71287">
                <w:rPr>
                  <w:rStyle w:val="ac"/>
                  <w:rFonts w:ascii="Times New Roman" w:hAnsi="Times New Roman" w:cs="Times New Roman"/>
                  <w:sz w:val="24"/>
                  <w:szCs w:val="24"/>
                  <w:lang w:val="en-US"/>
                </w:rPr>
                <w:t>Survey on Income and Living Conditions, 2013</w:t>
              </w:r>
            </w:hyperlink>
            <w:r w:rsidRPr="00D71287">
              <w:rPr>
                <w:rFonts w:ascii="Times New Roman" w:hAnsi="Times New Roman" w:cs="Times New Roman"/>
                <w:color w:val="4A4A4A"/>
                <w:sz w:val="24"/>
                <w:szCs w:val="24"/>
                <w:lang w:val="en-US"/>
              </w:rPr>
              <w:br/>
              <w:t>(2014-2016)</w:t>
            </w:r>
            <w:r w:rsidRPr="00D71287">
              <w:rPr>
                <w:rFonts w:ascii="Times New Roman" w:hAnsi="Times New Roman" w:cs="Times New Roman"/>
                <w:color w:val="4A4A4A"/>
                <w:sz w:val="24"/>
                <w:szCs w:val="24"/>
                <w:lang w:val="en-US"/>
              </w:rPr>
              <w:br/>
            </w:r>
            <w:proofErr w:type="spellStart"/>
            <w:r w:rsidR="00713B0F">
              <w:rPr>
                <w:rFonts w:ascii="Times New Roman" w:hAnsi="Times New Roman" w:cs="Times New Roman"/>
                <w:color w:val="4A4A4A"/>
                <w:sz w:val="24"/>
                <w:szCs w:val="24"/>
                <w:lang w:val="en-US"/>
              </w:rPr>
              <w:t>Официальная</w:t>
            </w:r>
            <w:proofErr w:type="spellEnd"/>
            <w:r w:rsidR="00713B0F">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публикация</w:t>
            </w:r>
            <w:proofErr w:type="spellEnd"/>
            <w:r w:rsidR="00713B0F">
              <w:rPr>
                <w:rFonts w:ascii="Times New Roman" w:hAnsi="Times New Roman" w:cs="Times New Roman"/>
                <w:color w:val="4A4A4A"/>
                <w:sz w:val="24"/>
                <w:szCs w:val="24"/>
                <w:lang w:val="en-US"/>
              </w:rPr>
              <w:t>:</w:t>
            </w:r>
            <w:r w:rsidRPr="00D71287">
              <w:rPr>
                <w:rFonts w:ascii="Times New Roman" w:hAnsi="Times New Roman" w:cs="Times New Roman"/>
                <w:color w:val="4A4A4A"/>
                <w:sz w:val="24"/>
                <w:szCs w:val="24"/>
                <w:lang w:val="en-US"/>
              </w:rPr>
              <w:t xml:space="preserve"> </w:t>
            </w:r>
            <w:hyperlink r:id="rId110" w:history="1">
              <w:r w:rsidRPr="00D71287">
                <w:rPr>
                  <w:rStyle w:val="ac"/>
                  <w:rFonts w:ascii="Times New Roman" w:hAnsi="Times New Roman" w:cs="Times New Roman"/>
                  <w:sz w:val="24"/>
                  <w:szCs w:val="24"/>
                  <w:lang w:val="en-US"/>
                </w:rPr>
                <w:t>Survey on Income and Living Conditions, 2016</w:t>
              </w:r>
            </w:hyperlink>
            <w:r w:rsidRPr="00D71287">
              <w:rPr>
                <w:rFonts w:ascii="Times New Roman" w:hAnsi="Times New Roman" w:cs="Times New Roman"/>
                <w:color w:val="4A4A4A"/>
                <w:sz w:val="24"/>
                <w:szCs w:val="24"/>
                <w:lang w:val="en-US"/>
              </w:rPr>
              <w:br/>
              <w:t>(2017)</w:t>
            </w:r>
            <w:r w:rsidRPr="00D71287">
              <w:rPr>
                <w:rFonts w:ascii="Times New Roman" w:hAnsi="Times New Roman" w:cs="Times New Roman"/>
                <w:color w:val="4A4A4A"/>
                <w:sz w:val="24"/>
                <w:szCs w:val="24"/>
                <w:lang w:val="en-US"/>
              </w:rPr>
              <w:br/>
            </w:r>
            <w:proofErr w:type="spellStart"/>
            <w:r w:rsidR="00713B0F">
              <w:rPr>
                <w:rFonts w:ascii="Times New Roman" w:hAnsi="Times New Roman" w:cs="Times New Roman"/>
                <w:color w:val="4A4A4A"/>
                <w:sz w:val="24"/>
                <w:szCs w:val="24"/>
                <w:lang w:val="en-US"/>
              </w:rPr>
              <w:t>Официальная</w:t>
            </w:r>
            <w:proofErr w:type="spellEnd"/>
            <w:r w:rsidR="00713B0F">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публикация</w:t>
            </w:r>
            <w:proofErr w:type="spellEnd"/>
            <w:r w:rsidR="00713B0F">
              <w:rPr>
                <w:rFonts w:ascii="Times New Roman" w:hAnsi="Times New Roman" w:cs="Times New Roman"/>
                <w:color w:val="4A4A4A"/>
                <w:sz w:val="24"/>
                <w:szCs w:val="24"/>
                <w:lang w:val="en-US"/>
              </w:rPr>
              <w:t>:</w:t>
            </w:r>
            <w:r w:rsidRPr="00D71287">
              <w:rPr>
                <w:rFonts w:ascii="Times New Roman" w:hAnsi="Times New Roman" w:cs="Times New Roman"/>
                <w:color w:val="4A4A4A"/>
                <w:sz w:val="24"/>
                <w:szCs w:val="24"/>
                <w:lang w:val="en-US"/>
              </w:rPr>
              <w:t xml:space="preserve"> </w:t>
            </w:r>
            <w:hyperlink r:id="rId111" w:history="1">
              <w:r w:rsidRPr="00D71287">
                <w:rPr>
                  <w:rStyle w:val="ac"/>
                  <w:rFonts w:ascii="Times New Roman" w:hAnsi="Times New Roman" w:cs="Times New Roman"/>
                  <w:sz w:val="24"/>
                  <w:szCs w:val="24"/>
                  <w:lang w:val="en-US"/>
                </w:rPr>
                <w:t>Survey on Income and Living Conditions, 2017</w:t>
              </w:r>
            </w:hyperlink>
            <w:r w:rsidRPr="00D71287">
              <w:rPr>
                <w:rFonts w:ascii="Times New Roman" w:hAnsi="Times New Roman" w:cs="Times New Roman"/>
                <w:color w:val="4A4A4A"/>
                <w:sz w:val="24"/>
                <w:szCs w:val="24"/>
                <w:lang w:val="en-US"/>
              </w:rPr>
              <w:t xml:space="preserve"> </w:t>
            </w:r>
            <w:r w:rsidRPr="00D71287">
              <w:rPr>
                <w:rFonts w:ascii="Times New Roman" w:hAnsi="Times New Roman" w:cs="Times New Roman"/>
                <w:color w:val="4A4A4A"/>
                <w:sz w:val="24"/>
                <w:szCs w:val="24"/>
                <w:lang w:val="en-US"/>
              </w:rPr>
              <w:br/>
              <w:t>(2018)</w:t>
            </w:r>
            <w:r w:rsidRPr="00D71287">
              <w:rPr>
                <w:rFonts w:ascii="Times New Roman" w:hAnsi="Times New Roman" w:cs="Times New Roman"/>
                <w:color w:val="4A4A4A"/>
                <w:sz w:val="24"/>
                <w:szCs w:val="24"/>
                <w:lang w:val="en-US"/>
              </w:rPr>
              <w:br/>
            </w:r>
            <w:proofErr w:type="spellStart"/>
            <w:r w:rsidR="00713B0F">
              <w:rPr>
                <w:rFonts w:ascii="Times New Roman" w:hAnsi="Times New Roman" w:cs="Times New Roman"/>
                <w:color w:val="4A4A4A"/>
                <w:sz w:val="24"/>
                <w:szCs w:val="24"/>
                <w:lang w:val="en-US"/>
              </w:rPr>
              <w:t>Официальная</w:t>
            </w:r>
            <w:proofErr w:type="spellEnd"/>
            <w:r w:rsidR="00713B0F">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публикация</w:t>
            </w:r>
            <w:proofErr w:type="spellEnd"/>
            <w:r w:rsidR="00713B0F">
              <w:rPr>
                <w:rFonts w:ascii="Times New Roman" w:hAnsi="Times New Roman" w:cs="Times New Roman"/>
                <w:color w:val="4A4A4A"/>
                <w:sz w:val="24"/>
                <w:szCs w:val="24"/>
                <w:lang w:val="en-US"/>
              </w:rPr>
              <w:t>:</w:t>
            </w:r>
            <w:r w:rsidRPr="00D71287">
              <w:rPr>
                <w:rFonts w:ascii="Times New Roman" w:hAnsi="Times New Roman" w:cs="Times New Roman"/>
                <w:color w:val="4A4A4A"/>
                <w:sz w:val="24"/>
                <w:szCs w:val="24"/>
                <w:lang w:val="en-US"/>
              </w:rPr>
              <w:t xml:space="preserve"> </w:t>
            </w:r>
            <w:hyperlink r:id="rId112" w:history="1">
              <w:r w:rsidRPr="00D71287">
                <w:rPr>
                  <w:rStyle w:val="ac"/>
                  <w:rFonts w:ascii="Times New Roman" w:hAnsi="Times New Roman" w:cs="Times New Roman"/>
                  <w:sz w:val="24"/>
                  <w:szCs w:val="24"/>
                  <w:lang w:val="en-US"/>
                </w:rPr>
                <w:t>http://makstat.stat.gov.mk/PXWeb/pxweb/en/MakStat/MakStat__ZivotenStandard__LaekenIndikatorSiromastija/425_ZivStd_Mk_LaekenAROPE_ml.px/?rxid=46ee0f64-2992-4b45-a2d9-c</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sz w:val="24"/>
                <w:szCs w:val="24"/>
                <w:lang w:val="en-US"/>
              </w:rPr>
              <w:t xml:space="preserve"> </w:t>
            </w:r>
            <w:hyperlink r:id="rId113"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Methodological documentation: </w:t>
            </w:r>
            <w:hyperlink r:id="rId114" w:history="1">
              <w:proofErr w:type="spellStart"/>
              <w:r w:rsidRPr="00D71287">
                <w:rPr>
                  <w:rStyle w:val="ac"/>
                  <w:rFonts w:ascii="Times New Roman" w:hAnsi="Times New Roman" w:cs="Times New Roman"/>
                  <w:sz w:val="24"/>
                  <w:szCs w:val="24"/>
                  <w:lang w:val="en-US"/>
                </w:rPr>
                <w:t>Laeken</w:t>
              </w:r>
              <w:proofErr w:type="spellEnd"/>
              <w:r w:rsidRPr="00D71287">
                <w:rPr>
                  <w:rStyle w:val="ac"/>
                  <w:rFonts w:ascii="Times New Roman" w:hAnsi="Times New Roman" w:cs="Times New Roman"/>
                  <w:sz w:val="24"/>
                  <w:szCs w:val="24"/>
                  <w:lang w:val="en-US"/>
                </w:rPr>
                <w:t xml:space="preserve"> Poverty Indicators</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Норвегия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15"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rPr>
                <w:rFonts w:ascii="Times New Roman" w:hAnsi="Times New Roman" w:cs="Times New Roman"/>
                <w:color w:val="4A4A4A"/>
                <w:sz w:val="24"/>
                <w:szCs w:val="24"/>
                <w:lang w:val="en-US"/>
              </w:rPr>
            </w:pPr>
            <w:hyperlink r:id="rId116"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Пакистан</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17" w:history="1">
              <w:r w:rsidR="00D71287" w:rsidRPr="00D71287">
                <w:rPr>
                  <w:rStyle w:val="ac"/>
                  <w:rFonts w:ascii="Times New Roman" w:hAnsi="Times New Roman" w:cs="Times New Roman"/>
                  <w:sz w:val="24"/>
                  <w:szCs w:val="24"/>
                  <w:lang w:val="en-US"/>
                </w:rPr>
                <w:t>Multidimensional Poverty in Pakistan</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Палестина</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18" w:history="1">
              <w:r w:rsidR="00D71287" w:rsidRPr="00D71287">
                <w:rPr>
                  <w:rStyle w:val="ac"/>
                  <w:rFonts w:ascii="Times New Roman" w:hAnsi="Times New Roman" w:cs="Times New Roman"/>
                  <w:sz w:val="24"/>
                  <w:szCs w:val="24"/>
                  <w:lang w:val="en-US"/>
                </w:rPr>
                <w:t>Multi-dimensional Poverty Profile in Palestine, 2017</w:t>
              </w:r>
            </w:hyperlink>
            <w:r w:rsidR="00D71287"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Панама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(2017)</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19" w:history="1">
              <w:r w:rsidR="00D71287" w:rsidRPr="00D71287">
                <w:rPr>
                  <w:rStyle w:val="ac"/>
                  <w:rFonts w:ascii="Times New Roman" w:hAnsi="Times New Roman" w:cs="Times New Roman"/>
                  <w:sz w:val="24"/>
                  <w:szCs w:val="24"/>
                  <w:lang w:val="en-US"/>
                </w:rPr>
                <w:t>Panama Multidimensional Poverty Index</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(2018)</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0" w:history="1">
              <w:r w:rsidR="00D71287" w:rsidRPr="00D71287">
                <w:rPr>
                  <w:rStyle w:val="ac"/>
                  <w:rFonts w:ascii="Times New Roman" w:hAnsi="Times New Roman" w:cs="Times New Roman"/>
                  <w:sz w:val="24"/>
                  <w:szCs w:val="24"/>
                  <w:lang w:val="en-US"/>
                </w:rPr>
                <w:t xml:space="preserve">Multidimensional Poverty Index of Boys, </w:t>
              </w:r>
              <w:proofErr w:type="spellStart"/>
              <w:r w:rsidR="00D71287" w:rsidRPr="00D71287">
                <w:rPr>
                  <w:rStyle w:val="ac"/>
                  <w:rFonts w:ascii="Times New Roman" w:hAnsi="Times New Roman" w:cs="Times New Roman"/>
                  <w:sz w:val="24"/>
                  <w:szCs w:val="24"/>
                  <w:lang w:val="en-US"/>
                </w:rPr>
                <w:t>Girlsand</w:t>
              </w:r>
              <w:proofErr w:type="spellEnd"/>
              <w:r w:rsidR="00D71287" w:rsidRPr="00D71287">
                <w:rPr>
                  <w:rStyle w:val="ac"/>
                  <w:rFonts w:ascii="Times New Roman" w:hAnsi="Times New Roman" w:cs="Times New Roman"/>
                  <w:sz w:val="24"/>
                  <w:szCs w:val="24"/>
                  <w:lang w:val="en-US"/>
                </w:rPr>
                <w:t xml:space="preserve"> Adolescents in Panama - IPM-NNA</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Парагвай</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1" w:history="1">
              <w:r w:rsidR="00D71287" w:rsidRPr="00D71287">
                <w:rPr>
                  <w:rStyle w:val="ac"/>
                  <w:rFonts w:ascii="Times New Roman" w:hAnsi="Times New Roman" w:cs="Times New Roman"/>
                  <w:sz w:val="24"/>
                  <w:szCs w:val="24"/>
                  <w:lang w:val="en-US"/>
                </w:rPr>
                <w:t>Multidimensional poverty index</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Филиппины</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Official document: </w:t>
            </w:r>
            <w:hyperlink r:id="rId122" w:history="1">
              <w:r w:rsidRPr="00D71287">
                <w:rPr>
                  <w:rStyle w:val="ac"/>
                  <w:rFonts w:ascii="Times New Roman" w:hAnsi="Times New Roman" w:cs="Times New Roman"/>
                  <w:sz w:val="24"/>
                  <w:szCs w:val="24"/>
                  <w:lang w:val="en-US"/>
                </w:rPr>
                <w:t>Philippine Statistics Authority press release</w:t>
              </w:r>
            </w:hyperlink>
            <w:r w:rsidRPr="00D71287">
              <w:rPr>
                <w:rFonts w:ascii="Times New Roman" w:hAnsi="Times New Roman" w:cs="Times New Roman"/>
                <w:color w:val="4A4A4A"/>
                <w:sz w:val="24"/>
                <w:szCs w:val="24"/>
                <w:lang w:val="en-US"/>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Methodological documentation: </w:t>
            </w:r>
            <w:hyperlink r:id="rId123" w:history="1">
              <w:r w:rsidRPr="00D71287">
                <w:rPr>
                  <w:rStyle w:val="ac"/>
                  <w:rFonts w:ascii="Times New Roman" w:hAnsi="Times New Roman" w:cs="Times New Roman"/>
                  <w:sz w:val="24"/>
                  <w:szCs w:val="24"/>
                  <w:lang w:val="en-US"/>
                </w:rPr>
                <w:t>Technical notes on the estimation of the MPI based on the initial methodology</w:t>
              </w:r>
            </w:hyperlink>
            <w:r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Польша</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4" w:history="1">
              <w:r w:rsidR="00D71287" w:rsidRPr="00D71287">
                <w:rPr>
                  <w:rStyle w:val="ac"/>
                  <w:rFonts w:ascii="Times New Roman" w:hAnsi="Times New Roman" w:cs="Times New Roman"/>
                  <w:sz w:val="24"/>
                  <w:szCs w:val="24"/>
                  <w:lang w:val="en-US"/>
                </w:rPr>
                <w:t xml:space="preserve">People at risk of poverty or social exclusion </w:t>
              </w:r>
              <w:r w:rsidR="00D71287" w:rsidRPr="00D71287">
                <w:rPr>
                  <w:rStyle w:val="ac"/>
                  <w:rFonts w:ascii="Times New Roman" w:hAnsi="Times New Roman" w:cs="Times New Roman"/>
                  <w:sz w:val="24"/>
                  <w:szCs w:val="24"/>
                  <w:lang w:val="en-US"/>
                </w:rPr>
                <w:lastRenderedPageBreak/>
                <w:t xml:space="preserve">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25"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Румыния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6"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27"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Руанда</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8" w:history="1">
              <w:r w:rsidR="00D71287" w:rsidRPr="00D71287">
                <w:rPr>
                  <w:rStyle w:val="ac"/>
                  <w:rFonts w:ascii="Times New Roman" w:hAnsi="Times New Roman" w:cs="Times New Roman"/>
                  <w:sz w:val="24"/>
                  <w:szCs w:val="24"/>
                  <w:lang w:val="en-US"/>
                </w:rPr>
                <w:t>Rwanda Multidimensional Poverty Index Report, 2018</w:t>
              </w:r>
            </w:hyperlink>
            <w:r w:rsidR="00D71287" w:rsidRPr="00D71287" w:rsidDel="002A39B4">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 xml:space="preserve">Сент-Люсия </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29" w:history="1">
              <w:r w:rsidR="00D71287" w:rsidRPr="00D71287">
                <w:rPr>
                  <w:rStyle w:val="ac"/>
                  <w:rFonts w:ascii="Times New Roman" w:hAnsi="Times New Roman" w:cs="Times New Roman"/>
                  <w:sz w:val="24"/>
                  <w:szCs w:val="24"/>
                  <w:lang w:val="en-US"/>
                </w:rPr>
                <w:t>Saint Lucia National Report of Living Conditions 2016</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Сан-Томе и Принсипи</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shd w:val="clear" w:color="auto" w:fill="FFFFFF"/>
              <w:spacing w:after="0"/>
              <w:rPr>
                <w:rFonts w:ascii="Times New Roman" w:hAnsi="Times New Roman" w:cs="Times New Roman"/>
                <w:color w:val="4A4A4A"/>
                <w:sz w:val="24"/>
                <w:szCs w:val="24"/>
                <w:lang w:val="fr-FR"/>
              </w:rPr>
            </w:pPr>
            <w:r>
              <w:rPr>
                <w:rFonts w:ascii="Times New Roman" w:hAnsi="Times New Roman" w:cs="Times New Roman"/>
                <w:color w:val="4A4A4A"/>
                <w:sz w:val="24"/>
                <w:szCs w:val="24"/>
                <w:lang w:val="fr-FR"/>
              </w:rPr>
              <w:t>Официальная публикация:</w:t>
            </w:r>
            <w:r w:rsidR="00D71287" w:rsidRPr="00D71287">
              <w:rPr>
                <w:rFonts w:ascii="Times New Roman" w:hAnsi="Times New Roman" w:cs="Times New Roman"/>
                <w:color w:val="4A4A4A"/>
                <w:sz w:val="24"/>
                <w:szCs w:val="24"/>
                <w:lang w:val="fr-FR"/>
              </w:rPr>
              <w:t xml:space="preserve"> </w:t>
            </w:r>
          </w:p>
          <w:p w:rsidR="00D71287" w:rsidRPr="00D71287" w:rsidRDefault="00713B0F" w:rsidP="002536FB">
            <w:pPr>
              <w:shd w:val="clear" w:color="auto" w:fill="FFFFFF"/>
              <w:spacing w:after="0"/>
              <w:rPr>
                <w:rFonts w:ascii="Times New Roman" w:hAnsi="Times New Roman" w:cs="Times New Roman"/>
                <w:color w:val="4A4A4A"/>
                <w:sz w:val="24"/>
                <w:szCs w:val="24"/>
                <w:lang w:val="fr-FR"/>
              </w:rPr>
            </w:pPr>
            <w:hyperlink r:id="rId130" w:history="1">
              <w:r w:rsidR="00D71287" w:rsidRPr="00D71287">
                <w:rPr>
                  <w:rStyle w:val="ac"/>
                  <w:rFonts w:ascii="Times New Roman" w:hAnsi="Times New Roman" w:cs="Times New Roman"/>
                  <w:sz w:val="24"/>
                  <w:szCs w:val="24"/>
                  <w:lang w:val="fr-FR"/>
                </w:rPr>
                <w:t>Analyse de la situation des enfants et des femmes à São Tomé-et-Principe en 2015</w:t>
              </w:r>
            </w:hyperlink>
            <w:r w:rsidR="00D71287" w:rsidRPr="00D71287">
              <w:rPr>
                <w:rFonts w:ascii="Times New Roman" w:hAnsi="Times New Roman" w:cs="Times New Roman"/>
                <w:color w:val="4A4A4A"/>
                <w:sz w:val="24"/>
                <w:szCs w:val="24"/>
                <w:lang w:val="fr-FR"/>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Style w:val="af4"/>
                <w:rFonts w:ascii="Times New Roman" w:eastAsia="SimSun" w:hAnsi="Times New Roman" w:cs="Times New Roman"/>
                <w:b/>
                <w:bCs/>
                <w:i w:val="0"/>
                <w:iCs w:val="0"/>
                <w:color w:val="4A4A4A"/>
                <w:sz w:val="24"/>
                <w:szCs w:val="24"/>
                <w:lang w:val="en-US"/>
              </w:rPr>
            </w:pPr>
            <w:r w:rsidRPr="00D71287">
              <w:rPr>
                <w:rFonts w:ascii="Times New Roman" w:hAnsi="Times New Roman" w:cs="Times New Roman"/>
                <w:color w:val="000000"/>
                <w:sz w:val="24"/>
                <w:szCs w:val="24"/>
              </w:rPr>
              <w:t>Сербия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31"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D71287" w:rsidP="002536FB">
            <w:pPr>
              <w:rPr>
                <w:rFonts w:ascii="Times New Roman" w:hAnsi="Times New Roman" w:cs="Times New Roman"/>
                <w:color w:val="4A4A4A"/>
                <w:sz w:val="24"/>
                <w:szCs w:val="24"/>
                <w:lang w:val="en-US"/>
              </w:rPr>
            </w:pP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32"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713B0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Сейшельские острова</w:t>
            </w:r>
          </w:p>
        </w:tc>
        <w:tc>
          <w:tcPr>
            <w:tcW w:w="7513" w:type="dxa"/>
            <w:tcBorders>
              <w:top w:val="nil"/>
              <w:left w:val="nil"/>
              <w:bottom w:val="single" w:sz="4" w:space="0" w:color="808080"/>
              <w:right w:val="nil"/>
            </w:tcBorders>
            <w:shd w:val="clear" w:color="auto" w:fill="auto"/>
            <w:hideMark/>
          </w:tcPr>
          <w:p w:rsidR="00D71287" w:rsidRPr="00713B0F" w:rsidRDefault="00713B0F" w:rsidP="002536FB">
            <w:pPr>
              <w:shd w:val="clear" w:color="auto" w:fill="FFFFFF"/>
              <w:spacing w:after="0"/>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713B0F">
              <w:rPr>
                <w:rFonts w:ascii="Times New Roman" w:hAnsi="Times New Roman" w:cs="Times New Roman"/>
                <w:color w:val="4A4A4A"/>
                <w:sz w:val="24"/>
                <w:szCs w:val="24"/>
              </w:rPr>
              <w:t xml:space="preserve"> </w:t>
            </w:r>
            <w:r>
              <w:fldChar w:fldCharType="begin"/>
            </w:r>
            <w:r w:rsidRPr="00713B0F">
              <w:instrText xml:space="preserve"> </w:instrText>
            </w:r>
            <w:r w:rsidRPr="004B037F">
              <w:rPr>
                <w:lang w:val="en-US"/>
              </w:rPr>
              <w:instrText>HYPERLINK</w:instrText>
            </w:r>
            <w:r w:rsidRPr="00713B0F">
              <w:instrText xml:space="preserve"> "</w:instrText>
            </w:r>
            <w:r w:rsidRPr="004B037F">
              <w:rPr>
                <w:lang w:val="en-US"/>
              </w:rPr>
              <w:instrText>https</w:instrText>
            </w:r>
            <w:r w:rsidRPr="00713B0F">
              <w:instrText>://</w:instrText>
            </w:r>
            <w:r w:rsidRPr="004B037F">
              <w:rPr>
                <w:lang w:val="en-US"/>
              </w:rPr>
              <w:instrText>www</w:instrText>
            </w:r>
            <w:r w:rsidRPr="00713B0F">
              <w:instrText>.</w:instrText>
            </w:r>
            <w:r w:rsidRPr="004B037F">
              <w:rPr>
                <w:lang w:val="en-US"/>
              </w:rPr>
              <w:instrText>nbs</w:instrText>
            </w:r>
            <w:r w:rsidRPr="00713B0F">
              <w:instrText>.</w:instrText>
            </w:r>
            <w:r w:rsidRPr="004B037F">
              <w:rPr>
                <w:lang w:val="en-US"/>
              </w:rPr>
              <w:instrText>gov</w:instrText>
            </w:r>
            <w:r w:rsidRPr="00713B0F">
              <w:instrText>.</w:instrText>
            </w:r>
            <w:r w:rsidRPr="004B037F">
              <w:rPr>
                <w:lang w:val="en-US"/>
              </w:rPr>
              <w:instrText>sc</w:instrText>
            </w:r>
            <w:r w:rsidRPr="00713B0F">
              <w:instrText>/</w:instrText>
            </w:r>
            <w:r w:rsidRPr="004B037F">
              <w:rPr>
                <w:lang w:val="en-US"/>
              </w:rPr>
              <w:instrText>downloads</w:instrText>
            </w:r>
            <w:r w:rsidRPr="00713B0F">
              <w:instrText>/</w:instrText>
            </w:r>
            <w:r w:rsidRPr="004B037F">
              <w:rPr>
                <w:lang w:val="en-US"/>
              </w:rPr>
              <w:instrText>social</w:instrText>
            </w:r>
            <w:r w:rsidRPr="00713B0F">
              <w:instrText>-</w:instrText>
            </w:r>
            <w:r w:rsidRPr="004B037F">
              <w:rPr>
                <w:lang w:val="en-US"/>
              </w:rPr>
              <w:instrText>statistics</w:instrText>
            </w:r>
            <w:r w:rsidRPr="00713B0F">
              <w:instrText>/</w:instrText>
            </w:r>
            <w:r w:rsidRPr="004B037F">
              <w:rPr>
                <w:lang w:val="en-US"/>
              </w:rPr>
              <w:instrText>multidimensional</w:instrText>
            </w:r>
            <w:r w:rsidRPr="00713B0F">
              <w:instrText>-</w:instrText>
            </w:r>
            <w:r w:rsidRPr="004B037F">
              <w:rPr>
                <w:lang w:val="en-US"/>
              </w:rPr>
              <w:instrText>poverty</w:instrText>
            </w:r>
            <w:r w:rsidRPr="00713B0F">
              <w:instrText>-</w:instrText>
            </w:r>
            <w:r w:rsidRPr="004B037F">
              <w:rPr>
                <w:lang w:val="en-US"/>
              </w:rPr>
              <w:instrText>index</w:instrText>
            </w:r>
            <w:r w:rsidRPr="00713B0F">
              <w:instrText xml:space="preserve">/2018" </w:instrText>
            </w:r>
            <w:r>
              <w:fldChar w:fldCharType="separate"/>
            </w:r>
            <w:r w:rsidR="00D71287" w:rsidRPr="00D71287">
              <w:rPr>
                <w:rStyle w:val="ac"/>
                <w:rFonts w:ascii="Times New Roman" w:hAnsi="Times New Roman" w:cs="Times New Roman"/>
                <w:sz w:val="24"/>
                <w:szCs w:val="24"/>
                <w:lang w:val="en-US"/>
              </w:rPr>
              <w:t>https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www</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nbs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gov</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sc</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downloads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social</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statistics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multidimensional</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poverty</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index</w:t>
            </w:r>
            <w:r w:rsidR="00D71287" w:rsidRPr="00713B0F">
              <w:rPr>
                <w:rStyle w:val="ac"/>
                <w:rFonts w:ascii="Times New Roman" w:hAnsi="Times New Roman" w:cs="Times New Roman"/>
                <w:sz w:val="24"/>
                <w:szCs w:val="24"/>
              </w:rPr>
              <w:t>/2018</w:t>
            </w:r>
            <w:r>
              <w:rPr>
                <w:rStyle w:val="ac"/>
                <w:rFonts w:ascii="Times New Roman" w:hAnsi="Times New Roman" w:cs="Times New Roman"/>
                <w:sz w:val="24"/>
                <w:szCs w:val="24"/>
                <w:lang w:val="en-US"/>
              </w:rPr>
              <w:fldChar w:fldCharType="end"/>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Словакия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33"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34"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Словения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35"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36"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Южная Африка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(2011)</w:t>
            </w:r>
          </w:p>
          <w:p w:rsidR="00D71287" w:rsidRPr="00713B0F" w:rsidRDefault="00713B0F" w:rsidP="002536FB">
            <w:pPr>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D71287">
              <w:rPr>
                <w:rFonts w:ascii="Times New Roman" w:eastAsia="MS Mincho" w:hAnsi="Times New Roman" w:cs="Times New Roman"/>
                <w:sz w:val="24"/>
                <w:szCs w:val="24"/>
                <w:lang w:eastAsia="ja-JP"/>
              </w:rPr>
              <w:t xml:space="preserve">　</w:t>
            </w:r>
            <w:hyperlink r:id="rId137" w:history="1">
              <w:r w:rsidR="00D71287" w:rsidRPr="00D71287">
                <w:rPr>
                  <w:rStyle w:val="ac"/>
                  <w:rFonts w:ascii="Times New Roman" w:hAnsi="Times New Roman" w:cs="Times New Roman"/>
                  <w:sz w:val="24"/>
                  <w:szCs w:val="24"/>
                  <w:lang w:val="en-US"/>
                </w:rPr>
                <w:t>The</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South</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African</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MPI</w:t>
              </w:r>
            </w:hyperlink>
            <w:r w:rsidR="00D71287" w:rsidRPr="00713B0F">
              <w:rPr>
                <w:rFonts w:ascii="Times New Roman" w:hAnsi="Times New Roman" w:cs="Times New Roman"/>
                <w:color w:val="4A4A4A"/>
                <w:sz w:val="24"/>
                <w:szCs w:val="24"/>
              </w:rPr>
              <w:t xml:space="preserve"> </w:t>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(2016)</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eastAsia="MS Mincho" w:hAnsi="Times New Roman" w:cs="Times New Roman"/>
                <w:sz w:val="24"/>
                <w:szCs w:val="24"/>
                <w:lang w:eastAsia="ja-JP"/>
              </w:rPr>
              <w:t xml:space="preserve">　</w:t>
            </w:r>
            <w:hyperlink r:id="rId138" w:history="1">
              <w:r w:rsidR="00D71287" w:rsidRPr="00D71287">
                <w:rPr>
                  <w:rStyle w:val="ac"/>
                  <w:rFonts w:ascii="Times New Roman" w:hAnsi="Times New Roman" w:cs="Times New Roman"/>
                  <w:sz w:val="24"/>
                  <w:szCs w:val="24"/>
                  <w:lang w:val="en-US"/>
                </w:rPr>
                <w:t>Overcoming Poverty and Inequality in South Africa</w:t>
              </w:r>
            </w:hyperlink>
            <w:r w:rsidR="00D71287" w:rsidRPr="00D71287">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Испания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39"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40"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Шри-Ланка</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(2016)</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eastAsia="MS Mincho" w:hAnsi="Times New Roman" w:cs="Times New Roman"/>
                <w:sz w:val="24"/>
                <w:szCs w:val="24"/>
                <w:lang w:eastAsia="ja-JP"/>
              </w:rPr>
              <w:t xml:space="preserve">　</w:t>
            </w:r>
            <w:hyperlink r:id="rId141" w:history="1">
              <w:r w:rsidR="00D71287" w:rsidRPr="00D71287">
                <w:rPr>
                  <w:rStyle w:val="ac"/>
                  <w:rFonts w:ascii="Times New Roman" w:hAnsi="Times New Roman" w:cs="Times New Roman"/>
                  <w:sz w:val="24"/>
                  <w:szCs w:val="24"/>
                  <w:lang w:val="en-US"/>
                </w:rPr>
                <w:t>Global Multidimensional Poverty for Sri Lanka</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(2019)</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42" w:history="1">
              <w:r w:rsidR="00D71287" w:rsidRPr="00D71287">
                <w:rPr>
                  <w:rStyle w:val="ac"/>
                  <w:rFonts w:ascii="Times New Roman" w:hAnsi="Times New Roman" w:cs="Times New Roman"/>
                  <w:sz w:val="24"/>
                  <w:szCs w:val="24"/>
                  <w:lang w:val="en-US"/>
                </w:rPr>
                <w:t>Multidimensional Poverty in Sri Lanka</w:t>
              </w:r>
            </w:hyperlink>
            <w:r w:rsidR="00D71287" w:rsidRPr="00D71287" w:rsidDel="00245BC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lastRenderedPageBreak/>
              <w:t>Швеция</w:t>
            </w:r>
          </w:p>
        </w:tc>
        <w:tc>
          <w:tcPr>
            <w:tcW w:w="7513" w:type="dxa"/>
            <w:tcBorders>
              <w:top w:val="nil"/>
              <w:left w:val="nil"/>
              <w:bottom w:val="single" w:sz="4" w:space="0" w:color="808080"/>
              <w:right w:val="nil"/>
            </w:tcBorders>
            <w:shd w:val="clear" w:color="auto" w:fill="auto"/>
            <w:hideMark/>
          </w:tcPr>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43" w:history="1">
              <w:r w:rsidR="00D71287"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44" w:history="1">
              <w:r w:rsidR="00D71287" w:rsidRPr="00D71287">
                <w:rPr>
                  <w:rStyle w:val="ac"/>
                  <w:rFonts w:ascii="Times New Roman" w:hAnsi="Times New Roman" w:cs="Times New Roman"/>
                  <w:sz w:val="24"/>
                  <w:szCs w:val="24"/>
                  <w:lang w:val="en-US"/>
                </w:rPr>
                <w:t xml:space="preserve">Sustainable development in the European Union </w:t>
              </w:r>
            </w:hyperlink>
            <w:r w:rsidR="00D71287" w:rsidRPr="00D71287" w:rsidDel="001C4B7B">
              <w:rPr>
                <w:rFonts w:ascii="Times New Roman" w:hAnsi="Times New Roman" w:cs="Times New Roman"/>
                <w:color w:val="4A4A4A"/>
                <w:sz w:val="24"/>
                <w:szCs w:val="24"/>
                <w:lang w:val="en-US"/>
              </w:rPr>
              <w:t xml:space="preserve"> </w:t>
            </w: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Таиланд</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(2015)</w:t>
            </w:r>
          </w:p>
          <w:p w:rsidR="00D71287" w:rsidRPr="00D71287" w:rsidRDefault="00713B0F" w:rsidP="002536FB">
            <w:pPr>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eastAsia="MS Mincho" w:hAnsi="Times New Roman" w:cs="Times New Roman"/>
                <w:sz w:val="24"/>
                <w:szCs w:val="24"/>
                <w:lang w:eastAsia="ja-JP"/>
              </w:rPr>
              <w:t xml:space="preserve">　</w:t>
            </w:r>
            <w:hyperlink r:id="rId145" w:history="1">
              <w:r w:rsidR="00D71287" w:rsidRPr="00D71287">
                <w:rPr>
                  <w:rStyle w:val="ac"/>
                  <w:rFonts w:ascii="Times New Roman" w:hAnsi="Times New Roman" w:cs="Times New Roman"/>
                  <w:sz w:val="24"/>
                  <w:szCs w:val="24"/>
                  <w:lang w:val="en-US"/>
                </w:rPr>
                <w:t>Thailand Child Poverty Report</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(2017)</w:t>
            </w:r>
          </w:p>
          <w:p w:rsidR="00D71287" w:rsidRPr="00713B0F" w:rsidRDefault="00713B0F" w:rsidP="002536FB">
            <w:pPr>
              <w:shd w:val="clear" w:color="auto" w:fill="FFFFFF"/>
              <w:spacing w:after="0"/>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713B0F">
              <w:rPr>
                <w:rFonts w:ascii="Times New Roman" w:hAnsi="Times New Roman" w:cs="Times New Roman"/>
                <w:color w:val="4A4A4A"/>
                <w:sz w:val="24"/>
                <w:szCs w:val="24"/>
              </w:rPr>
              <w:t xml:space="preserve"> </w:t>
            </w:r>
            <w:r>
              <w:fldChar w:fldCharType="begin"/>
            </w:r>
            <w:r w:rsidRPr="00713B0F">
              <w:instrText xml:space="preserve"> </w:instrText>
            </w:r>
            <w:r w:rsidRPr="004B037F">
              <w:rPr>
                <w:lang w:val="en-US"/>
              </w:rPr>
              <w:instrText>HYPERLINK</w:instrText>
            </w:r>
            <w:r w:rsidRPr="00713B0F">
              <w:instrText xml:space="preserve"> "</w:instrText>
            </w:r>
            <w:r w:rsidRPr="004B037F">
              <w:rPr>
                <w:lang w:val="en-US"/>
              </w:rPr>
              <w:instrText>http</w:instrText>
            </w:r>
            <w:r w:rsidRPr="00713B0F">
              <w:instrText>://</w:instrText>
            </w:r>
            <w:r w:rsidRPr="004B037F">
              <w:rPr>
                <w:lang w:val="en-US"/>
              </w:rPr>
              <w:instrText>social</w:instrText>
            </w:r>
            <w:r w:rsidRPr="00713B0F">
              <w:instrText>.</w:instrText>
            </w:r>
            <w:r w:rsidRPr="004B037F">
              <w:rPr>
                <w:lang w:val="en-US"/>
              </w:rPr>
              <w:instrText>nesdc</w:instrText>
            </w:r>
            <w:r w:rsidRPr="00713B0F">
              <w:instrText>.</w:instrText>
            </w:r>
            <w:r w:rsidRPr="004B037F">
              <w:rPr>
                <w:lang w:val="en-US"/>
              </w:rPr>
              <w:instrText>go</w:instrText>
            </w:r>
            <w:r w:rsidRPr="00713B0F">
              <w:instrText>.</w:instrText>
            </w:r>
            <w:r w:rsidRPr="004B037F">
              <w:rPr>
                <w:lang w:val="en-US"/>
              </w:rPr>
              <w:instrText>th</w:instrText>
            </w:r>
            <w:r w:rsidRPr="00713B0F">
              <w:instrText>/</w:instrText>
            </w:r>
            <w:r w:rsidRPr="004B037F">
              <w:rPr>
                <w:lang w:val="en-US"/>
              </w:rPr>
              <w:instrText>social</w:instrText>
            </w:r>
            <w:r w:rsidRPr="00713B0F">
              <w:instrText>/</w:instrText>
            </w:r>
            <w:r w:rsidRPr="004B037F">
              <w:rPr>
                <w:lang w:val="en-US"/>
              </w:rPr>
              <w:instrText>Portals</w:instrText>
            </w:r>
            <w:r w:rsidRPr="00713B0F">
              <w:instrText>/0/</w:instrText>
            </w:r>
            <w:r w:rsidRPr="004B037F">
              <w:rPr>
                <w:lang w:val="en-US"/>
              </w:rPr>
              <w:instrText>Documents</w:instrText>
            </w:r>
            <w:r w:rsidRPr="00713B0F">
              <w:instrText>/%</w:instrText>
            </w:r>
            <w:r w:rsidRPr="004B037F">
              <w:rPr>
                <w:lang w:val="en-US"/>
              </w:rPr>
              <w:instrText>e</w:instrText>
            </w:r>
            <w:r w:rsidRPr="00713B0F">
              <w:instrText>0%</w:instrText>
            </w:r>
            <w:r w:rsidRPr="004B037F">
              <w:rPr>
                <w:lang w:val="en-US"/>
              </w:rPr>
              <w:instrText>b</w:instrText>
            </w:r>
            <w:r w:rsidRPr="00713B0F">
              <w:instrText>8%</w:instrText>
            </w:r>
            <w:r w:rsidRPr="004B037F">
              <w:rPr>
                <w:lang w:val="en-US"/>
              </w:rPr>
              <w:instrText>a</w:instrText>
            </w:r>
            <w:r w:rsidRPr="00713B0F">
              <w:instrText>3%</w:instrText>
            </w:r>
            <w:r w:rsidRPr="004B037F">
              <w:rPr>
                <w:lang w:val="en-US"/>
              </w:rPr>
              <w:instrText>e</w:instrText>
            </w:r>
            <w:r w:rsidRPr="00713B0F">
              <w:instrText>0%</w:instrText>
            </w:r>
            <w:r w:rsidRPr="004B037F">
              <w:rPr>
                <w:lang w:val="en-US"/>
              </w:rPr>
              <w:instrText>b</w:instrText>
            </w:r>
            <w:r w:rsidRPr="00713B0F">
              <w:instrText>8%</w:instrText>
            </w:r>
            <w:r w:rsidRPr="004B037F">
              <w:rPr>
                <w:lang w:val="en-US"/>
              </w:rPr>
              <w:instrText>a</w:instrText>
            </w:r>
            <w:r w:rsidRPr="00713B0F">
              <w:instrText>7%</w:instrText>
            </w:r>
            <w:r w:rsidRPr="004B037F">
              <w:rPr>
                <w:lang w:val="en-US"/>
              </w:rPr>
              <w:instrText>e</w:instrText>
            </w:r>
            <w:r w:rsidRPr="00713B0F">
              <w:instrText>0%</w:instrText>
            </w:r>
            <w:r w:rsidRPr="004B037F">
              <w:rPr>
                <w:lang w:val="en-US"/>
              </w:rPr>
              <w:instrText>b</w:instrText>
            </w:r>
            <w:r w:rsidRPr="00713B0F">
              <w:instrText>8%</w:instrText>
            </w:r>
            <w:r w:rsidRPr="004B037F">
              <w:rPr>
                <w:lang w:val="en-US"/>
              </w:rPr>
              <w:instrText>a</w:instrText>
            </w:r>
            <w:r w:rsidRPr="00713B0F">
              <w:instrText>1%20</w:instrText>
            </w:r>
            <w:r w:rsidRPr="004B037F">
              <w:rPr>
                <w:lang w:val="en-US"/>
              </w:rPr>
              <w:instrText>NMPI</w:instrText>
            </w:r>
            <w:r w:rsidRPr="00713B0F">
              <w:instrText>%2007102019%20(1630)_2305.</w:instrText>
            </w:r>
            <w:r w:rsidRPr="004B037F">
              <w:rPr>
                <w:lang w:val="en-US"/>
              </w:rPr>
              <w:instrText>pdf</w:instrText>
            </w:r>
            <w:r w:rsidRPr="00713B0F">
              <w:instrText xml:space="preserve">" </w:instrText>
            </w:r>
            <w:r>
              <w:fldChar w:fldCharType="separate"/>
            </w:r>
            <w:r w:rsidR="00D71287" w:rsidRPr="00D71287">
              <w:rPr>
                <w:rStyle w:val="ac"/>
                <w:rFonts w:ascii="Times New Roman" w:hAnsi="Times New Roman" w:cs="Times New Roman"/>
                <w:sz w:val="24"/>
                <w:szCs w:val="24"/>
                <w:lang w:val="en-US"/>
              </w:rPr>
              <w:t>http</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social</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nesdc</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go</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th</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social</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Portals</w:t>
            </w:r>
            <w:r w:rsidR="00D71287" w:rsidRPr="00713B0F">
              <w:rPr>
                <w:rStyle w:val="ac"/>
                <w:rFonts w:ascii="Times New Roman" w:hAnsi="Times New Roman" w:cs="Times New Roman"/>
                <w:sz w:val="24"/>
                <w:szCs w:val="24"/>
              </w:rPr>
              <w:t>/0/</w:t>
            </w:r>
            <w:r w:rsidR="00D71287" w:rsidRPr="00D71287">
              <w:rPr>
                <w:rStyle w:val="ac"/>
                <w:rFonts w:ascii="Times New Roman" w:hAnsi="Times New Roman" w:cs="Times New Roman"/>
                <w:sz w:val="24"/>
                <w:szCs w:val="24"/>
                <w:lang w:val="en-US"/>
              </w:rPr>
              <w:t>Documents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e</w:t>
            </w:r>
            <w:r w:rsidR="00D71287" w:rsidRPr="00713B0F">
              <w:rPr>
                <w:rStyle w:val="ac"/>
                <w:rFonts w:ascii="Times New Roman" w:hAnsi="Times New Roman" w:cs="Times New Roman"/>
                <w:sz w:val="24"/>
                <w:szCs w:val="24"/>
              </w:rPr>
              <w:t>0%</w:t>
            </w:r>
            <w:r w:rsidR="00D71287" w:rsidRPr="00D71287">
              <w:rPr>
                <w:rStyle w:val="ac"/>
                <w:rFonts w:ascii="Times New Roman" w:hAnsi="Times New Roman" w:cs="Times New Roman"/>
                <w:sz w:val="24"/>
                <w:szCs w:val="24"/>
                <w:lang w:val="en-US"/>
              </w:rPr>
              <w:t>b</w:t>
            </w:r>
            <w:r w:rsidR="00D71287" w:rsidRPr="00713B0F">
              <w:rPr>
                <w:rStyle w:val="ac"/>
                <w:rFonts w:ascii="Times New Roman" w:hAnsi="Times New Roman" w:cs="Times New Roman"/>
                <w:sz w:val="24"/>
                <w:szCs w:val="24"/>
              </w:rPr>
              <w:t>8%</w:t>
            </w:r>
            <w:r w:rsidR="00D71287" w:rsidRPr="00D71287">
              <w:rPr>
                <w:rStyle w:val="ac"/>
                <w:rFonts w:ascii="Times New Roman" w:hAnsi="Times New Roman" w:cs="Times New Roman"/>
                <w:sz w:val="24"/>
                <w:szCs w:val="24"/>
                <w:lang w:val="en-US"/>
              </w:rPr>
              <w:t>a</w:t>
            </w:r>
            <w:r w:rsidR="00D71287" w:rsidRPr="00713B0F">
              <w:rPr>
                <w:rStyle w:val="ac"/>
                <w:rFonts w:ascii="Times New Roman" w:hAnsi="Times New Roman" w:cs="Times New Roman"/>
                <w:sz w:val="24"/>
                <w:szCs w:val="24"/>
              </w:rPr>
              <w:t>3%</w:t>
            </w:r>
            <w:r w:rsidR="00D71287" w:rsidRPr="00D71287">
              <w:rPr>
                <w:rStyle w:val="ac"/>
                <w:rFonts w:ascii="Times New Roman" w:hAnsi="Times New Roman" w:cs="Times New Roman"/>
                <w:sz w:val="24"/>
                <w:szCs w:val="24"/>
                <w:lang w:val="en-US"/>
              </w:rPr>
              <w:t>e</w:t>
            </w:r>
            <w:r w:rsidR="00D71287" w:rsidRPr="00713B0F">
              <w:rPr>
                <w:rStyle w:val="ac"/>
                <w:rFonts w:ascii="Times New Roman" w:hAnsi="Times New Roman" w:cs="Times New Roman"/>
                <w:sz w:val="24"/>
                <w:szCs w:val="24"/>
              </w:rPr>
              <w:t>0%</w:t>
            </w:r>
            <w:r w:rsidR="00D71287" w:rsidRPr="00D71287">
              <w:rPr>
                <w:rStyle w:val="ac"/>
                <w:rFonts w:ascii="Times New Roman" w:hAnsi="Times New Roman" w:cs="Times New Roman"/>
                <w:sz w:val="24"/>
                <w:szCs w:val="24"/>
                <w:lang w:val="en-US"/>
              </w:rPr>
              <w:t>b</w:t>
            </w:r>
            <w:r w:rsidR="00D71287" w:rsidRPr="00713B0F">
              <w:rPr>
                <w:rStyle w:val="ac"/>
                <w:rFonts w:ascii="Times New Roman" w:hAnsi="Times New Roman" w:cs="Times New Roman"/>
                <w:sz w:val="24"/>
                <w:szCs w:val="24"/>
              </w:rPr>
              <w:t>8%</w:t>
            </w:r>
            <w:r w:rsidR="00D71287" w:rsidRPr="00D71287">
              <w:rPr>
                <w:rStyle w:val="ac"/>
                <w:rFonts w:ascii="Times New Roman" w:hAnsi="Times New Roman" w:cs="Times New Roman"/>
                <w:sz w:val="24"/>
                <w:szCs w:val="24"/>
                <w:lang w:val="en-US"/>
              </w:rPr>
              <w:t>a</w:t>
            </w:r>
            <w:r w:rsidR="00D71287" w:rsidRPr="00713B0F">
              <w:rPr>
                <w:rStyle w:val="ac"/>
                <w:rFonts w:ascii="Times New Roman" w:hAnsi="Times New Roman" w:cs="Times New Roman"/>
                <w:sz w:val="24"/>
                <w:szCs w:val="24"/>
              </w:rPr>
              <w:t>7%</w:t>
            </w:r>
            <w:r w:rsidR="00D71287" w:rsidRPr="00D71287">
              <w:rPr>
                <w:rStyle w:val="ac"/>
                <w:rFonts w:ascii="Times New Roman" w:hAnsi="Times New Roman" w:cs="Times New Roman"/>
                <w:sz w:val="24"/>
                <w:szCs w:val="24"/>
                <w:lang w:val="en-US"/>
              </w:rPr>
              <w:t>e</w:t>
            </w:r>
            <w:r w:rsidR="00D71287" w:rsidRPr="00713B0F">
              <w:rPr>
                <w:rStyle w:val="ac"/>
                <w:rFonts w:ascii="Times New Roman" w:hAnsi="Times New Roman" w:cs="Times New Roman"/>
                <w:sz w:val="24"/>
                <w:szCs w:val="24"/>
              </w:rPr>
              <w:t>0%</w:t>
            </w:r>
            <w:r w:rsidR="00D71287" w:rsidRPr="00D71287">
              <w:rPr>
                <w:rStyle w:val="ac"/>
                <w:rFonts w:ascii="Times New Roman" w:hAnsi="Times New Roman" w:cs="Times New Roman"/>
                <w:sz w:val="24"/>
                <w:szCs w:val="24"/>
                <w:lang w:val="en-US"/>
              </w:rPr>
              <w:t>b</w:t>
            </w:r>
            <w:r w:rsidR="00D71287" w:rsidRPr="00713B0F">
              <w:rPr>
                <w:rStyle w:val="ac"/>
                <w:rFonts w:ascii="Times New Roman" w:hAnsi="Times New Roman" w:cs="Times New Roman"/>
                <w:sz w:val="24"/>
                <w:szCs w:val="24"/>
              </w:rPr>
              <w:t>8%</w:t>
            </w:r>
            <w:r w:rsidR="00D71287" w:rsidRPr="00D71287">
              <w:rPr>
                <w:rStyle w:val="ac"/>
                <w:rFonts w:ascii="Times New Roman" w:hAnsi="Times New Roman" w:cs="Times New Roman"/>
                <w:sz w:val="24"/>
                <w:szCs w:val="24"/>
                <w:lang w:val="en-US"/>
              </w:rPr>
              <w:t>a</w:t>
            </w:r>
            <w:r w:rsidR="00D71287" w:rsidRPr="00713B0F">
              <w:rPr>
                <w:rStyle w:val="ac"/>
                <w:rFonts w:ascii="Times New Roman" w:hAnsi="Times New Roman" w:cs="Times New Roman"/>
                <w:sz w:val="24"/>
                <w:szCs w:val="24"/>
              </w:rPr>
              <w:t>1%20</w:t>
            </w:r>
            <w:r w:rsidR="00D71287" w:rsidRPr="00D71287">
              <w:rPr>
                <w:rStyle w:val="ac"/>
                <w:rFonts w:ascii="Times New Roman" w:hAnsi="Times New Roman" w:cs="Times New Roman"/>
                <w:sz w:val="24"/>
                <w:szCs w:val="24"/>
                <w:lang w:val="en-US"/>
              </w:rPr>
              <w:t>NMPI</w:t>
            </w:r>
            <w:r w:rsidR="00D71287" w:rsidRPr="00713B0F">
              <w:rPr>
                <w:rStyle w:val="ac"/>
                <w:rFonts w:ascii="Times New Roman" w:hAnsi="Times New Roman" w:cs="Times New Roman"/>
                <w:sz w:val="24"/>
                <w:szCs w:val="24"/>
              </w:rPr>
              <w:t>%2007102019%20(1630)_2305.</w:t>
            </w:r>
            <w:r w:rsidR="00D71287" w:rsidRPr="00D71287">
              <w:rPr>
                <w:rStyle w:val="ac"/>
                <w:rFonts w:ascii="Times New Roman" w:hAnsi="Times New Roman" w:cs="Times New Roman"/>
                <w:sz w:val="24"/>
                <w:szCs w:val="24"/>
                <w:lang w:val="en-US"/>
              </w:rPr>
              <w:t>pdf</w:t>
            </w:r>
            <w:r>
              <w:rPr>
                <w:rStyle w:val="ac"/>
                <w:rFonts w:ascii="Times New Roman" w:hAnsi="Times New Roman" w:cs="Times New Roman"/>
                <w:sz w:val="24"/>
                <w:szCs w:val="24"/>
                <w:lang w:val="en-US"/>
              </w:rPr>
              <w:fldChar w:fldCharType="end"/>
            </w:r>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Methodological documentation:</w:t>
            </w:r>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46" w:history="1">
              <w:r w:rsidR="00D71287" w:rsidRPr="00D71287">
                <w:rPr>
                  <w:rStyle w:val="ac"/>
                  <w:rFonts w:ascii="Times New Roman" w:hAnsi="Times New Roman" w:cs="Times New Roman"/>
                  <w:sz w:val="24"/>
                  <w:szCs w:val="24"/>
                  <w:lang w:val="en-US"/>
                </w:rPr>
                <w:t>http://www.nso.go.th/sites/2014en/Pages/survey/Social/Household/The-2017-Household-Socio-Economic-Survey.aspx</w:t>
              </w:r>
            </w:hyperlink>
          </w:p>
          <w:p w:rsidR="00D71287" w:rsidRPr="00D71287" w:rsidRDefault="00D71287" w:rsidP="002536FB">
            <w:pPr>
              <w:shd w:val="clear" w:color="auto" w:fill="FFFFFF"/>
              <w:spacing w:after="0"/>
              <w:rPr>
                <w:rFonts w:ascii="Times New Roman" w:hAnsi="Times New Roman" w:cs="Times New Roman"/>
                <w:color w:val="4A4A4A"/>
                <w:sz w:val="24"/>
                <w:szCs w:val="24"/>
                <w:lang w:val="en-US"/>
              </w:rPr>
            </w:pPr>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Турция</w:t>
            </w:r>
          </w:p>
        </w:tc>
        <w:tc>
          <w:tcPr>
            <w:tcW w:w="7513" w:type="dxa"/>
            <w:tcBorders>
              <w:top w:val="nil"/>
              <w:left w:val="nil"/>
              <w:bottom w:val="single" w:sz="4" w:space="0" w:color="808080"/>
              <w:right w:val="nil"/>
            </w:tcBorders>
            <w:shd w:val="clear" w:color="auto" w:fill="auto"/>
            <w:hideMark/>
          </w:tcPr>
          <w:p w:rsidR="00D71287" w:rsidRPr="00D71287" w:rsidRDefault="00D71287" w:rsidP="002536FB">
            <w:pPr>
              <w:rPr>
                <w:rFonts w:ascii="Times New Roman" w:hAnsi="Times New Roman" w:cs="Times New Roman"/>
                <w:color w:val="4A4A4A"/>
                <w:sz w:val="24"/>
                <w:szCs w:val="24"/>
                <w:lang w:val="en-US"/>
              </w:rPr>
            </w:pPr>
            <w:r w:rsidRPr="00D71287">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Официальная</w:t>
            </w:r>
            <w:proofErr w:type="spellEnd"/>
            <w:r w:rsidR="00713B0F">
              <w:rPr>
                <w:rFonts w:ascii="Times New Roman" w:hAnsi="Times New Roman" w:cs="Times New Roman"/>
                <w:color w:val="4A4A4A"/>
                <w:sz w:val="24"/>
                <w:szCs w:val="24"/>
                <w:lang w:val="en-US"/>
              </w:rPr>
              <w:t xml:space="preserve"> </w:t>
            </w:r>
            <w:proofErr w:type="spellStart"/>
            <w:r w:rsidR="00713B0F">
              <w:rPr>
                <w:rFonts w:ascii="Times New Roman" w:hAnsi="Times New Roman" w:cs="Times New Roman"/>
                <w:color w:val="4A4A4A"/>
                <w:sz w:val="24"/>
                <w:szCs w:val="24"/>
                <w:lang w:val="en-US"/>
              </w:rPr>
              <w:t>публикация</w:t>
            </w:r>
            <w:proofErr w:type="spellEnd"/>
            <w:r w:rsidR="00713B0F">
              <w:rPr>
                <w:rFonts w:ascii="Times New Roman" w:hAnsi="Times New Roman" w:cs="Times New Roman"/>
                <w:color w:val="4A4A4A"/>
                <w:sz w:val="24"/>
                <w:szCs w:val="24"/>
                <w:lang w:val="en-US"/>
              </w:rPr>
              <w:t>:</w:t>
            </w:r>
            <w:r w:rsidRPr="00D71287">
              <w:rPr>
                <w:rFonts w:ascii="Times New Roman" w:hAnsi="Times New Roman" w:cs="Times New Roman"/>
                <w:color w:val="4A4A4A"/>
                <w:sz w:val="24"/>
                <w:szCs w:val="24"/>
                <w:lang w:val="en-US"/>
              </w:rPr>
              <w:t xml:space="preserve"> </w:t>
            </w:r>
            <w:hyperlink r:id="rId147" w:history="1">
              <w:r w:rsidRPr="00D71287">
                <w:rPr>
                  <w:rStyle w:val="ac"/>
                  <w:rFonts w:ascii="Times New Roman" w:hAnsi="Times New Roman" w:cs="Times New Roman"/>
                  <w:sz w:val="24"/>
                  <w:szCs w:val="24"/>
                  <w:lang w:val="en-US"/>
                </w:rPr>
                <w:t xml:space="preserve">People at risk of poverty or social exclusion by age and sex – EU 2030 target </w:t>
              </w:r>
            </w:hyperlink>
          </w:p>
          <w:p w:rsidR="00D71287" w:rsidRPr="00D71287" w:rsidRDefault="00713B0F" w:rsidP="002536FB">
            <w:pPr>
              <w:shd w:val="clear" w:color="auto" w:fill="FFFFFF"/>
              <w:spacing w:after="0"/>
              <w:rPr>
                <w:rFonts w:ascii="Times New Roman" w:hAnsi="Times New Roman" w:cs="Times New Roman"/>
                <w:color w:val="4A4A4A"/>
                <w:sz w:val="24"/>
                <w:szCs w:val="24"/>
                <w:lang w:val="en-US"/>
              </w:rPr>
            </w:pPr>
            <w:hyperlink r:id="rId148" w:history="1">
              <w:r w:rsidR="00D71287" w:rsidRPr="00D71287">
                <w:rPr>
                  <w:rStyle w:val="ac"/>
                  <w:rFonts w:ascii="Times New Roman" w:hAnsi="Times New Roman" w:cs="Times New Roman"/>
                  <w:sz w:val="24"/>
                  <w:szCs w:val="24"/>
                  <w:lang w:val="en-US"/>
                </w:rPr>
                <w:t xml:space="preserve">Sustainable development in the European Union </w:t>
              </w:r>
            </w:hyperlink>
          </w:p>
        </w:tc>
      </w:tr>
      <w:tr w:rsidR="00D71287" w:rsidRPr="004B037F" w:rsidTr="002536FB">
        <w:trPr>
          <w:trHeight w:val="306"/>
        </w:trPr>
        <w:tc>
          <w:tcPr>
            <w:tcW w:w="1276" w:type="dxa"/>
            <w:tcBorders>
              <w:top w:val="nil"/>
              <w:left w:val="nil"/>
              <w:bottom w:val="single" w:sz="4" w:space="0" w:color="808080"/>
              <w:right w:val="single" w:sz="4" w:space="0" w:color="808080"/>
            </w:tcBorders>
            <w:shd w:val="clear" w:color="auto" w:fill="auto"/>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Уганда</w:t>
            </w:r>
          </w:p>
        </w:tc>
        <w:tc>
          <w:tcPr>
            <w:tcW w:w="7513" w:type="dxa"/>
            <w:tcBorders>
              <w:top w:val="nil"/>
              <w:left w:val="nil"/>
              <w:bottom w:val="single" w:sz="4" w:space="0" w:color="808080"/>
              <w:right w:val="nil"/>
            </w:tcBorders>
            <w:shd w:val="clear" w:color="auto" w:fill="auto"/>
          </w:tcPr>
          <w:p w:rsidR="00D71287" w:rsidRPr="00D71287" w:rsidRDefault="00713B0F" w:rsidP="002536FB">
            <w:pPr>
              <w:shd w:val="clear" w:color="auto" w:fill="FFFFFF"/>
              <w:spacing w:after="0"/>
              <w:rPr>
                <w:rFonts w:ascii="Times New Roman" w:hAnsi="Times New Roman" w:cs="Times New Roman"/>
                <w:color w:val="4A4A4A"/>
                <w:sz w:val="24"/>
                <w:szCs w:val="24"/>
                <w:lang w:val="en-US"/>
              </w:rPr>
            </w:pPr>
            <w:proofErr w:type="spellStart"/>
            <w:r>
              <w:rPr>
                <w:rFonts w:ascii="Times New Roman" w:hAnsi="Times New Roman" w:cs="Times New Roman"/>
                <w:color w:val="4A4A4A"/>
                <w:sz w:val="24"/>
                <w:szCs w:val="24"/>
                <w:lang w:val="en-US"/>
              </w:rPr>
              <w:t>Официальная</w:t>
            </w:r>
            <w:proofErr w:type="spellEnd"/>
            <w:r>
              <w:rPr>
                <w:rFonts w:ascii="Times New Roman" w:hAnsi="Times New Roman" w:cs="Times New Roman"/>
                <w:color w:val="4A4A4A"/>
                <w:sz w:val="24"/>
                <w:szCs w:val="24"/>
                <w:lang w:val="en-US"/>
              </w:rPr>
              <w:t xml:space="preserve"> </w:t>
            </w:r>
            <w:proofErr w:type="spellStart"/>
            <w:r>
              <w:rPr>
                <w:rFonts w:ascii="Times New Roman" w:hAnsi="Times New Roman" w:cs="Times New Roman"/>
                <w:color w:val="4A4A4A"/>
                <w:sz w:val="24"/>
                <w:szCs w:val="24"/>
                <w:lang w:val="en-US"/>
              </w:rPr>
              <w:t>публикация</w:t>
            </w:r>
            <w:proofErr w:type="spellEnd"/>
            <w:r>
              <w:rPr>
                <w:rFonts w:ascii="Times New Roman" w:hAnsi="Times New Roman" w:cs="Times New Roman"/>
                <w:color w:val="4A4A4A"/>
                <w:sz w:val="24"/>
                <w:szCs w:val="24"/>
                <w:lang w:val="en-US"/>
              </w:rPr>
              <w:t>:</w:t>
            </w:r>
            <w:r w:rsidR="00D71287" w:rsidRPr="00D71287">
              <w:rPr>
                <w:rFonts w:ascii="Times New Roman" w:hAnsi="Times New Roman" w:cs="Times New Roman"/>
                <w:color w:val="4A4A4A"/>
                <w:sz w:val="24"/>
                <w:szCs w:val="24"/>
                <w:lang w:val="en-US"/>
              </w:rPr>
              <w:t xml:space="preserve"> </w:t>
            </w:r>
            <w:hyperlink r:id="rId149" w:history="1">
              <w:r w:rsidR="00D71287" w:rsidRPr="00D71287">
                <w:rPr>
                  <w:rStyle w:val="ac"/>
                  <w:rFonts w:ascii="Times New Roman" w:hAnsi="Times New Roman" w:cs="Times New Roman"/>
                  <w:sz w:val="24"/>
                  <w:szCs w:val="24"/>
                  <w:lang w:val="en-US"/>
                </w:rPr>
                <w:t>Multidimensional Poverty Index Report</w:t>
              </w:r>
            </w:hyperlink>
            <w:r w:rsidR="00D71287" w:rsidRPr="00D71287">
              <w:rPr>
                <w:rFonts w:ascii="Times New Roman" w:hAnsi="Times New Roman" w:cs="Times New Roman"/>
                <w:color w:val="444444"/>
                <w:sz w:val="24"/>
                <w:szCs w:val="24"/>
                <w:shd w:val="clear" w:color="auto" w:fill="FFFFFF"/>
                <w:lang w:val="en-US"/>
              </w:rPr>
              <w:t xml:space="preserve"> </w:t>
            </w:r>
          </w:p>
        </w:tc>
      </w:tr>
      <w:tr w:rsidR="00D71287" w:rsidRPr="00713B0F" w:rsidTr="002536FB">
        <w:trPr>
          <w:trHeight w:val="306"/>
        </w:trPr>
        <w:tc>
          <w:tcPr>
            <w:tcW w:w="1276" w:type="dxa"/>
            <w:tcBorders>
              <w:top w:val="nil"/>
              <w:left w:val="nil"/>
              <w:bottom w:val="single" w:sz="4" w:space="0" w:color="808080"/>
              <w:right w:val="single" w:sz="4" w:space="0" w:color="808080"/>
            </w:tcBorders>
            <w:shd w:val="clear" w:color="auto" w:fill="auto"/>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Вьетнам</w:t>
            </w:r>
          </w:p>
        </w:tc>
        <w:tc>
          <w:tcPr>
            <w:tcW w:w="7513" w:type="dxa"/>
            <w:tcBorders>
              <w:top w:val="nil"/>
              <w:left w:val="nil"/>
              <w:bottom w:val="single" w:sz="4" w:space="0" w:color="808080"/>
              <w:right w:val="nil"/>
            </w:tcBorders>
            <w:shd w:val="clear" w:color="auto" w:fill="auto"/>
          </w:tcPr>
          <w:p w:rsidR="00D71287" w:rsidRPr="00713B0F" w:rsidRDefault="00713B0F" w:rsidP="002536FB">
            <w:pPr>
              <w:shd w:val="clear" w:color="auto" w:fill="FFFFFF"/>
              <w:spacing w:after="0"/>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713B0F">
              <w:rPr>
                <w:rFonts w:ascii="Times New Roman" w:hAnsi="Times New Roman" w:cs="Times New Roman"/>
                <w:color w:val="4A4A4A"/>
                <w:sz w:val="24"/>
                <w:szCs w:val="24"/>
              </w:rPr>
              <w:t xml:space="preserve"> </w:t>
            </w:r>
            <w:r>
              <w:fldChar w:fldCharType="begin"/>
            </w:r>
            <w:r w:rsidRPr="00713B0F">
              <w:instrText xml:space="preserve"> </w:instrText>
            </w:r>
            <w:r w:rsidRPr="004B037F">
              <w:rPr>
                <w:lang w:val="en-US"/>
              </w:rPr>
              <w:instrText>HYPERLINK</w:instrText>
            </w:r>
            <w:r w:rsidRPr="00713B0F">
              <w:instrText xml:space="preserve"> "</w:instrText>
            </w:r>
            <w:r w:rsidRPr="004B037F">
              <w:rPr>
                <w:lang w:val="en-US"/>
              </w:rPr>
              <w:instrText>https</w:instrText>
            </w:r>
            <w:r w:rsidRPr="00713B0F">
              <w:instrText>://</w:instrText>
            </w:r>
            <w:r w:rsidRPr="004B037F">
              <w:rPr>
                <w:lang w:val="en-US"/>
              </w:rPr>
              <w:instrText>www</w:instrText>
            </w:r>
            <w:r w:rsidRPr="00713B0F">
              <w:instrText>.</w:instrText>
            </w:r>
            <w:r w:rsidRPr="004B037F">
              <w:rPr>
                <w:lang w:val="en-US"/>
              </w:rPr>
              <w:instrText>gso</w:instrText>
            </w:r>
            <w:r w:rsidRPr="00713B0F">
              <w:instrText>.</w:instrText>
            </w:r>
            <w:r w:rsidRPr="004B037F">
              <w:rPr>
                <w:lang w:val="en-US"/>
              </w:rPr>
              <w:instrText>gov</w:instrText>
            </w:r>
            <w:r w:rsidRPr="00713B0F">
              <w:instrText>.</w:instrText>
            </w:r>
            <w:r w:rsidRPr="004B037F">
              <w:rPr>
                <w:lang w:val="en-US"/>
              </w:rPr>
              <w:instrText>vn</w:instrText>
            </w:r>
            <w:r w:rsidRPr="00713B0F">
              <w:instrText>/</w:instrText>
            </w:r>
            <w:r w:rsidRPr="004B037F">
              <w:rPr>
                <w:lang w:val="en-US"/>
              </w:rPr>
              <w:instrText>en</w:instrText>
            </w:r>
            <w:r w:rsidRPr="00713B0F">
              <w:instrText>/</w:instrText>
            </w:r>
            <w:r w:rsidRPr="004B037F">
              <w:rPr>
                <w:lang w:val="en-US"/>
              </w:rPr>
              <w:instrText>px</w:instrText>
            </w:r>
            <w:r w:rsidRPr="00713B0F">
              <w:instrText>-</w:instrText>
            </w:r>
            <w:r w:rsidRPr="004B037F">
              <w:rPr>
                <w:lang w:val="en-US"/>
              </w:rPr>
              <w:instrText>web</w:instrText>
            </w:r>
            <w:r w:rsidRPr="00713B0F">
              <w:instrText>/?</w:instrText>
            </w:r>
            <w:r w:rsidRPr="004B037F">
              <w:rPr>
                <w:lang w:val="en-US"/>
              </w:rPr>
              <w:instrText>pxid</w:instrText>
            </w:r>
            <w:r w:rsidRPr="00713B0F">
              <w:instrText>=</w:instrText>
            </w:r>
            <w:r w:rsidRPr="004B037F">
              <w:rPr>
                <w:lang w:val="en-US"/>
              </w:rPr>
              <w:instrText>E</w:instrText>
            </w:r>
            <w:r w:rsidRPr="00713B0F">
              <w:instrText>1144&amp;</w:instrText>
            </w:r>
            <w:r w:rsidRPr="004B037F">
              <w:rPr>
                <w:lang w:val="en-US"/>
              </w:rPr>
              <w:instrText>theme</w:instrText>
            </w:r>
            <w:r w:rsidRPr="00713B0F">
              <w:instrText>=</w:instrText>
            </w:r>
            <w:r w:rsidRPr="004B037F">
              <w:rPr>
                <w:lang w:val="en-US"/>
              </w:rPr>
              <w:instrText>Health</w:instrText>
            </w:r>
            <w:r w:rsidRPr="00713B0F">
              <w:instrText>%2</w:instrText>
            </w:r>
            <w:r w:rsidRPr="004B037F">
              <w:rPr>
                <w:lang w:val="en-US"/>
              </w:rPr>
              <w:instrText>C</w:instrText>
            </w:r>
            <w:r w:rsidRPr="00713B0F">
              <w:instrText>%20</w:instrText>
            </w:r>
            <w:r w:rsidRPr="004B037F">
              <w:rPr>
                <w:lang w:val="en-US"/>
              </w:rPr>
              <w:instrText>Culture</w:instrText>
            </w:r>
            <w:r w:rsidRPr="00713B0F">
              <w:instrText>%2</w:instrText>
            </w:r>
            <w:r w:rsidRPr="004B037F">
              <w:rPr>
                <w:lang w:val="en-US"/>
              </w:rPr>
              <w:instrText>C</w:instrText>
            </w:r>
            <w:r w:rsidRPr="00713B0F">
              <w:instrText>%20</w:instrText>
            </w:r>
            <w:r w:rsidRPr="004B037F">
              <w:rPr>
                <w:lang w:val="en-US"/>
              </w:rPr>
              <w:instrText>Sport</w:instrText>
            </w:r>
            <w:r w:rsidRPr="00713B0F">
              <w:instrText>%20</w:instrText>
            </w:r>
            <w:r w:rsidRPr="004B037F">
              <w:rPr>
                <w:lang w:val="en-US"/>
              </w:rPr>
              <w:instrText>and</w:instrText>
            </w:r>
            <w:r w:rsidRPr="00713B0F">
              <w:instrText>%20</w:instrText>
            </w:r>
            <w:r w:rsidRPr="004B037F">
              <w:rPr>
                <w:lang w:val="en-US"/>
              </w:rPr>
              <w:instrText>Living</w:instrText>
            </w:r>
            <w:r w:rsidRPr="00713B0F">
              <w:instrText>%20</w:instrText>
            </w:r>
            <w:r w:rsidRPr="004B037F">
              <w:rPr>
                <w:lang w:val="en-US"/>
              </w:rPr>
              <w:instrText>standard</w:instrText>
            </w:r>
            <w:r w:rsidRPr="00713B0F">
              <w:instrText xml:space="preserve">" </w:instrText>
            </w:r>
            <w:r>
              <w:fldChar w:fldCharType="separate"/>
            </w:r>
            <w:r w:rsidR="00D71287" w:rsidRPr="00D71287">
              <w:rPr>
                <w:rStyle w:val="ac"/>
                <w:rFonts w:ascii="Times New Roman" w:hAnsi="Times New Roman" w:cs="Times New Roman"/>
                <w:sz w:val="24"/>
                <w:szCs w:val="24"/>
                <w:lang w:val="en-US"/>
              </w:rPr>
              <w:t>https</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www</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gso</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gov</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vn</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en</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px</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web</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pxid</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E</w:t>
            </w:r>
            <w:r w:rsidR="00D71287" w:rsidRPr="00713B0F">
              <w:rPr>
                <w:rStyle w:val="ac"/>
                <w:rFonts w:ascii="Times New Roman" w:hAnsi="Times New Roman" w:cs="Times New Roman"/>
                <w:sz w:val="24"/>
                <w:szCs w:val="24"/>
              </w:rPr>
              <w:t>1144&amp;</w:t>
            </w:r>
            <w:r w:rsidR="00D71287" w:rsidRPr="00D71287">
              <w:rPr>
                <w:rStyle w:val="ac"/>
                <w:rFonts w:ascii="Times New Roman" w:hAnsi="Times New Roman" w:cs="Times New Roman"/>
                <w:sz w:val="24"/>
                <w:szCs w:val="24"/>
                <w:lang w:val="en-US"/>
              </w:rPr>
              <w:t>theme</w:t>
            </w:r>
            <w:r w:rsidR="00D71287" w:rsidRPr="00713B0F">
              <w:rPr>
                <w:rStyle w:val="ac"/>
                <w:rFonts w:ascii="Times New Roman" w:hAnsi="Times New Roman" w:cs="Times New Roman"/>
                <w:sz w:val="24"/>
                <w:szCs w:val="24"/>
              </w:rPr>
              <w:t>=</w:t>
            </w:r>
            <w:r w:rsidR="00D71287" w:rsidRPr="00D71287">
              <w:rPr>
                <w:rStyle w:val="ac"/>
                <w:rFonts w:ascii="Times New Roman" w:hAnsi="Times New Roman" w:cs="Times New Roman"/>
                <w:sz w:val="24"/>
                <w:szCs w:val="24"/>
                <w:lang w:val="en-US"/>
              </w:rPr>
              <w:t>Health</w:t>
            </w:r>
            <w:r w:rsidR="00D71287" w:rsidRPr="00713B0F">
              <w:rPr>
                <w:rStyle w:val="ac"/>
                <w:rFonts w:ascii="Times New Roman" w:hAnsi="Times New Roman" w:cs="Times New Roman"/>
                <w:sz w:val="24"/>
                <w:szCs w:val="24"/>
              </w:rPr>
              <w:t>%2</w:t>
            </w:r>
            <w:r w:rsidR="00D71287" w:rsidRPr="00D71287">
              <w:rPr>
                <w:rStyle w:val="ac"/>
                <w:rFonts w:ascii="Times New Roman" w:hAnsi="Times New Roman" w:cs="Times New Roman"/>
                <w:sz w:val="24"/>
                <w:szCs w:val="24"/>
                <w:lang w:val="en-US"/>
              </w:rPr>
              <w:t>C</w:t>
            </w:r>
            <w:r w:rsidR="00D71287" w:rsidRPr="00713B0F">
              <w:rPr>
                <w:rStyle w:val="ac"/>
                <w:rFonts w:ascii="Times New Roman" w:hAnsi="Times New Roman" w:cs="Times New Roman"/>
                <w:sz w:val="24"/>
                <w:szCs w:val="24"/>
              </w:rPr>
              <w:t>%20</w:t>
            </w:r>
            <w:r w:rsidR="00D71287" w:rsidRPr="00D71287">
              <w:rPr>
                <w:rStyle w:val="ac"/>
                <w:rFonts w:ascii="Times New Roman" w:hAnsi="Times New Roman" w:cs="Times New Roman"/>
                <w:sz w:val="24"/>
                <w:szCs w:val="24"/>
                <w:lang w:val="en-US"/>
              </w:rPr>
              <w:t>Culture</w:t>
            </w:r>
            <w:r w:rsidR="00D71287" w:rsidRPr="00713B0F">
              <w:rPr>
                <w:rStyle w:val="ac"/>
                <w:rFonts w:ascii="Times New Roman" w:hAnsi="Times New Roman" w:cs="Times New Roman"/>
                <w:sz w:val="24"/>
                <w:szCs w:val="24"/>
              </w:rPr>
              <w:t>%2</w:t>
            </w:r>
            <w:r w:rsidR="00D71287" w:rsidRPr="00D71287">
              <w:rPr>
                <w:rStyle w:val="ac"/>
                <w:rFonts w:ascii="Times New Roman" w:hAnsi="Times New Roman" w:cs="Times New Roman"/>
                <w:sz w:val="24"/>
                <w:szCs w:val="24"/>
                <w:lang w:val="en-US"/>
              </w:rPr>
              <w:t>C</w:t>
            </w:r>
            <w:r w:rsidR="00D71287" w:rsidRPr="00713B0F">
              <w:rPr>
                <w:rStyle w:val="ac"/>
                <w:rFonts w:ascii="Times New Roman" w:hAnsi="Times New Roman" w:cs="Times New Roman"/>
                <w:sz w:val="24"/>
                <w:szCs w:val="24"/>
              </w:rPr>
              <w:t>%20</w:t>
            </w:r>
            <w:r w:rsidR="00D71287" w:rsidRPr="00D71287">
              <w:rPr>
                <w:rStyle w:val="ac"/>
                <w:rFonts w:ascii="Times New Roman" w:hAnsi="Times New Roman" w:cs="Times New Roman"/>
                <w:sz w:val="24"/>
                <w:szCs w:val="24"/>
                <w:lang w:val="en-US"/>
              </w:rPr>
              <w:t>Sport</w:t>
            </w:r>
            <w:r w:rsidR="00D71287" w:rsidRPr="00713B0F">
              <w:rPr>
                <w:rStyle w:val="ac"/>
                <w:rFonts w:ascii="Times New Roman" w:hAnsi="Times New Roman" w:cs="Times New Roman"/>
                <w:sz w:val="24"/>
                <w:szCs w:val="24"/>
              </w:rPr>
              <w:t>%20</w:t>
            </w:r>
            <w:r w:rsidR="00D71287" w:rsidRPr="00D71287">
              <w:rPr>
                <w:rStyle w:val="ac"/>
                <w:rFonts w:ascii="Times New Roman" w:hAnsi="Times New Roman" w:cs="Times New Roman"/>
                <w:sz w:val="24"/>
                <w:szCs w:val="24"/>
                <w:lang w:val="en-US"/>
              </w:rPr>
              <w:t>and</w:t>
            </w:r>
            <w:r w:rsidR="00D71287" w:rsidRPr="00713B0F">
              <w:rPr>
                <w:rStyle w:val="ac"/>
                <w:rFonts w:ascii="Times New Roman" w:hAnsi="Times New Roman" w:cs="Times New Roman"/>
                <w:sz w:val="24"/>
                <w:szCs w:val="24"/>
              </w:rPr>
              <w:t>%20</w:t>
            </w:r>
            <w:r w:rsidR="00D71287" w:rsidRPr="00D71287">
              <w:rPr>
                <w:rStyle w:val="ac"/>
                <w:rFonts w:ascii="Times New Roman" w:hAnsi="Times New Roman" w:cs="Times New Roman"/>
                <w:sz w:val="24"/>
                <w:szCs w:val="24"/>
                <w:lang w:val="en-US"/>
              </w:rPr>
              <w:t>Living</w:t>
            </w:r>
            <w:r w:rsidR="00D71287" w:rsidRPr="00713B0F">
              <w:rPr>
                <w:rStyle w:val="ac"/>
                <w:rFonts w:ascii="Times New Roman" w:hAnsi="Times New Roman" w:cs="Times New Roman"/>
                <w:sz w:val="24"/>
                <w:szCs w:val="24"/>
              </w:rPr>
              <w:t>%20</w:t>
            </w:r>
            <w:r w:rsidR="00D71287" w:rsidRPr="00D71287">
              <w:rPr>
                <w:rStyle w:val="ac"/>
                <w:rFonts w:ascii="Times New Roman" w:hAnsi="Times New Roman" w:cs="Times New Roman"/>
                <w:sz w:val="24"/>
                <w:szCs w:val="24"/>
                <w:lang w:val="en-US"/>
              </w:rPr>
              <w:t>standard</w:t>
            </w:r>
            <w:r>
              <w:rPr>
                <w:rStyle w:val="ac"/>
                <w:rFonts w:ascii="Times New Roman" w:hAnsi="Times New Roman" w:cs="Times New Roman"/>
                <w:sz w:val="24"/>
                <w:szCs w:val="24"/>
                <w:lang w:val="en-US"/>
              </w:rPr>
              <w:fldChar w:fldCharType="end"/>
            </w:r>
          </w:p>
        </w:tc>
      </w:tr>
      <w:tr w:rsidR="00D71287" w:rsidRPr="00713B0F" w:rsidTr="002536FB">
        <w:trPr>
          <w:trHeight w:val="306"/>
        </w:trPr>
        <w:tc>
          <w:tcPr>
            <w:tcW w:w="1276" w:type="dxa"/>
            <w:tcBorders>
              <w:top w:val="nil"/>
              <w:left w:val="nil"/>
              <w:bottom w:val="single" w:sz="4" w:space="0" w:color="808080"/>
              <w:right w:val="single" w:sz="4" w:space="0" w:color="808080"/>
            </w:tcBorders>
            <w:shd w:val="clear" w:color="auto" w:fill="auto"/>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eastAsia="SimSun" w:hAnsi="Times New Roman" w:cs="Times New Roman"/>
                <w:sz w:val="24"/>
                <w:szCs w:val="24"/>
                <w:bdr w:val="nil"/>
              </w:rPr>
              <w:t>Замбия</w:t>
            </w:r>
          </w:p>
        </w:tc>
        <w:tc>
          <w:tcPr>
            <w:tcW w:w="7513" w:type="dxa"/>
            <w:tcBorders>
              <w:top w:val="nil"/>
              <w:left w:val="nil"/>
              <w:bottom w:val="single" w:sz="4" w:space="0" w:color="808080"/>
              <w:right w:val="nil"/>
            </w:tcBorders>
            <w:shd w:val="clear" w:color="auto" w:fill="auto"/>
          </w:tcPr>
          <w:p w:rsidR="00D71287" w:rsidRPr="00713B0F" w:rsidRDefault="00713B0F" w:rsidP="002536FB">
            <w:pPr>
              <w:shd w:val="clear" w:color="auto" w:fill="FFFFFF"/>
              <w:spacing w:after="0"/>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713B0F">
              <w:rPr>
                <w:rFonts w:ascii="Times New Roman" w:hAnsi="Times New Roman" w:cs="Times New Roman"/>
                <w:color w:val="4A4A4A"/>
                <w:sz w:val="24"/>
                <w:szCs w:val="24"/>
              </w:rPr>
              <w:t xml:space="preserve"> </w:t>
            </w:r>
            <w:r>
              <w:fldChar w:fldCharType="begin"/>
            </w:r>
            <w:r w:rsidRPr="00713B0F">
              <w:instrText xml:space="preserve"> </w:instrText>
            </w:r>
            <w:r w:rsidRPr="004B037F">
              <w:rPr>
                <w:lang w:val="en-US"/>
              </w:rPr>
              <w:instrText>HYPERLINK</w:instrText>
            </w:r>
            <w:r w:rsidRPr="00713B0F">
              <w:instrText xml:space="preserve"> "</w:instrText>
            </w:r>
            <w:r w:rsidRPr="004B037F">
              <w:rPr>
                <w:lang w:val="en-US"/>
              </w:rPr>
              <w:instrText>https</w:instrText>
            </w:r>
            <w:r w:rsidRPr="00713B0F">
              <w:instrText>://</w:instrText>
            </w:r>
            <w:r w:rsidRPr="004B037F">
              <w:rPr>
                <w:lang w:val="en-US"/>
              </w:rPr>
              <w:instrText>www</w:instrText>
            </w:r>
            <w:r w:rsidRPr="00713B0F">
              <w:instrText>.</w:instrText>
            </w:r>
            <w:r w:rsidRPr="004B037F">
              <w:rPr>
                <w:lang w:val="en-US"/>
              </w:rPr>
              <w:instrText>unicef</w:instrText>
            </w:r>
            <w:r w:rsidRPr="00713B0F">
              <w:instrText>.</w:instrText>
            </w:r>
            <w:r w:rsidRPr="004B037F">
              <w:rPr>
                <w:lang w:val="en-US"/>
              </w:rPr>
              <w:instrText>org</w:instrText>
            </w:r>
            <w:r w:rsidRPr="00713B0F">
              <w:instrText>/</w:instrText>
            </w:r>
            <w:r w:rsidRPr="004B037F">
              <w:rPr>
                <w:lang w:val="en-US"/>
              </w:rPr>
              <w:instrText>zambia</w:instrText>
            </w:r>
            <w:r w:rsidRPr="00713B0F">
              <w:instrText>/</w:instrText>
            </w:r>
            <w:r w:rsidRPr="004B037F">
              <w:rPr>
                <w:lang w:val="en-US"/>
              </w:rPr>
              <w:instrText>reports</w:instrText>
            </w:r>
            <w:r w:rsidRPr="00713B0F">
              <w:instrText>/</w:instrText>
            </w:r>
            <w:r w:rsidRPr="004B037F">
              <w:rPr>
                <w:lang w:val="en-US"/>
              </w:rPr>
              <w:instrText>child</w:instrText>
            </w:r>
            <w:r w:rsidRPr="00713B0F">
              <w:instrText>-</w:instrText>
            </w:r>
            <w:r w:rsidRPr="004B037F">
              <w:rPr>
                <w:lang w:val="en-US"/>
              </w:rPr>
              <w:instrText>poverty</w:instrText>
            </w:r>
            <w:r w:rsidRPr="00713B0F">
              <w:instrText>-</w:instrText>
            </w:r>
            <w:r w:rsidRPr="004B037F">
              <w:rPr>
                <w:lang w:val="en-US"/>
              </w:rPr>
              <w:instrText>zambia</w:instrText>
            </w:r>
            <w:r w:rsidRPr="00713B0F">
              <w:instrText>-</w:instrText>
            </w:r>
            <w:r w:rsidRPr="004B037F">
              <w:rPr>
                <w:lang w:val="en-US"/>
              </w:rPr>
              <w:instrText>report</w:instrText>
            </w:r>
            <w:r w:rsidRPr="00713B0F">
              <w:instrText xml:space="preserve">-2018" </w:instrText>
            </w:r>
            <w:r>
              <w:fldChar w:fldCharType="separate"/>
            </w:r>
            <w:r w:rsidR="00D71287" w:rsidRPr="00D71287">
              <w:rPr>
                <w:rStyle w:val="ac"/>
                <w:rFonts w:ascii="Times New Roman" w:hAnsi="Times New Roman" w:cs="Times New Roman"/>
                <w:sz w:val="24"/>
                <w:szCs w:val="24"/>
                <w:lang w:val="en-US"/>
              </w:rPr>
              <w:t>Child</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Poverty</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in</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Zambia</w:t>
            </w:r>
            <w:r>
              <w:rPr>
                <w:rStyle w:val="ac"/>
                <w:rFonts w:ascii="Times New Roman" w:hAnsi="Times New Roman" w:cs="Times New Roman"/>
                <w:sz w:val="24"/>
                <w:szCs w:val="24"/>
                <w:lang w:val="en-US"/>
              </w:rPr>
              <w:fldChar w:fldCharType="end"/>
            </w:r>
          </w:p>
        </w:tc>
      </w:tr>
      <w:tr w:rsidR="00D71287" w:rsidRPr="00713B0F" w:rsidTr="002536FB">
        <w:trPr>
          <w:trHeight w:val="306"/>
        </w:trPr>
        <w:tc>
          <w:tcPr>
            <w:tcW w:w="1276" w:type="dxa"/>
            <w:tcBorders>
              <w:top w:val="nil"/>
              <w:left w:val="nil"/>
              <w:bottom w:val="single" w:sz="4" w:space="0" w:color="808080"/>
              <w:right w:val="single" w:sz="4" w:space="0" w:color="808080"/>
            </w:tcBorders>
            <w:shd w:val="clear" w:color="auto" w:fill="auto"/>
            <w:hideMark/>
          </w:tcPr>
          <w:p w:rsidR="00D71287" w:rsidRPr="00D71287" w:rsidRDefault="00D71287" w:rsidP="002536FB">
            <w:pPr>
              <w:shd w:val="clear" w:color="auto" w:fill="FFFFFF"/>
              <w:spacing w:after="0"/>
              <w:rPr>
                <w:rFonts w:ascii="Times New Roman" w:eastAsia="SimSun" w:hAnsi="Times New Roman" w:cs="Times New Roman"/>
                <w:b/>
                <w:bCs/>
                <w:color w:val="4A4A4A"/>
                <w:sz w:val="24"/>
                <w:szCs w:val="24"/>
                <w:lang w:val="en-US"/>
              </w:rPr>
            </w:pPr>
            <w:r w:rsidRPr="00D71287">
              <w:rPr>
                <w:rFonts w:ascii="Times New Roman" w:hAnsi="Times New Roman" w:cs="Times New Roman"/>
                <w:color w:val="000000"/>
                <w:sz w:val="24"/>
                <w:szCs w:val="24"/>
              </w:rPr>
              <w:t>Зимбабве</w:t>
            </w:r>
          </w:p>
        </w:tc>
        <w:tc>
          <w:tcPr>
            <w:tcW w:w="7513" w:type="dxa"/>
            <w:tcBorders>
              <w:top w:val="nil"/>
              <w:left w:val="nil"/>
              <w:bottom w:val="single" w:sz="4" w:space="0" w:color="808080"/>
              <w:right w:val="nil"/>
            </w:tcBorders>
            <w:shd w:val="clear" w:color="auto" w:fill="auto"/>
            <w:hideMark/>
          </w:tcPr>
          <w:p w:rsidR="00D71287" w:rsidRPr="00713B0F" w:rsidRDefault="00713B0F" w:rsidP="002536FB">
            <w:pPr>
              <w:shd w:val="clear" w:color="auto" w:fill="FFFFFF"/>
              <w:spacing w:after="0"/>
              <w:rPr>
                <w:rFonts w:ascii="Times New Roman" w:hAnsi="Times New Roman" w:cs="Times New Roman"/>
                <w:color w:val="4A4A4A"/>
                <w:sz w:val="24"/>
                <w:szCs w:val="24"/>
              </w:rPr>
            </w:pPr>
            <w:r w:rsidRPr="00713B0F">
              <w:rPr>
                <w:rFonts w:ascii="Times New Roman" w:hAnsi="Times New Roman" w:cs="Times New Roman"/>
                <w:color w:val="4A4A4A"/>
                <w:sz w:val="24"/>
                <w:szCs w:val="24"/>
              </w:rPr>
              <w:t>Официальная публикация:</w:t>
            </w:r>
            <w:r w:rsidR="00D71287" w:rsidRPr="00713B0F">
              <w:rPr>
                <w:rFonts w:ascii="Times New Roman" w:hAnsi="Times New Roman" w:cs="Times New Roman"/>
                <w:color w:val="4A4A4A"/>
                <w:sz w:val="24"/>
                <w:szCs w:val="24"/>
              </w:rPr>
              <w:t xml:space="preserve"> </w:t>
            </w:r>
            <w:r>
              <w:fldChar w:fldCharType="begin"/>
            </w:r>
            <w:r w:rsidRPr="00713B0F">
              <w:instrText xml:space="preserve"> </w:instrText>
            </w:r>
            <w:r w:rsidRPr="004B037F">
              <w:rPr>
                <w:lang w:val="en-US"/>
              </w:rPr>
              <w:instrText>HYPERLINK</w:instrText>
            </w:r>
            <w:r w:rsidRPr="00713B0F">
              <w:instrText xml:space="preserve"> "</w:instrText>
            </w:r>
            <w:r w:rsidRPr="004B037F">
              <w:rPr>
                <w:lang w:val="en-US"/>
              </w:rPr>
              <w:instrText>https</w:instrText>
            </w:r>
            <w:r w:rsidRPr="00713B0F">
              <w:instrText>://</w:instrText>
            </w:r>
            <w:r w:rsidRPr="004B037F">
              <w:rPr>
                <w:lang w:val="en-US"/>
              </w:rPr>
              <w:instrText>www</w:instrText>
            </w:r>
            <w:r w:rsidRPr="00713B0F">
              <w:instrText>.</w:instrText>
            </w:r>
            <w:r w:rsidRPr="004B037F">
              <w:rPr>
                <w:lang w:val="en-US"/>
              </w:rPr>
              <w:instrText>unicef</w:instrText>
            </w:r>
            <w:r w:rsidRPr="00713B0F">
              <w:instrText>.</w:instrText>
            </w:r>
            <w:r w:rsidRPr="004B037F">
              <w:rPr>
                <w:lang w:val="en-US"/>
              </w:rPr>
              <w:instrText>org</w:instrText>
            </w:r>
            <w:r w:rsidRPr="00713B0F">
              <w:instrText>/</w:instrText>
            </w:r>
            <w:r w:rsidRPr="004B037F">
              <w:rPr>
                <w:lang w:val="en-US"/>
              </w:rPr>
              <w:instrText>esa</w:instrText>
            </w:r>
            <w:r w:rsidRPr="00713B0F">
              <w:instrText>/</w:instrText>
            </w:r>
            <w:r w:rsidRPr="004B037F">
              <w:rPr>
                <w:lang w:val="en-US"/>
              </w:rPr>
              <w:instrText>media</w:instrText>
            </w:r>
            <w:r w:rsidRPr="00713B0F">
              <w:instrText>/10241/</w:instrText>
            </w:r>
            <w:r w:rsidRPr="004B037F">
              <w:rPr>
                <w:lang w:val="en-US"/>
              </w:rPr>
              <w:instrText>file</w:instrText>
            </w:r>
            <w:r w:rsidRPr="00713B0F">
              <w:instrText>/</w:instrText>
            </w:r>
            <w:r w:rsidRPr="004B037F">
              <w:rPr>
                <w:lang w:val="en-US"/>
              </w:rPr>
              <w:instrText>UNICEF</w:instrText>
            </w:r>
            <w:r w:rsidRPr="00713B0F">
              <w:instrText>-</w:instrText>
            </w:r>
            <w:r w:rsidRPr="004B037F">
              <w:rPr>
                <w:lang w:val="en-US"/>
              </w:rPr>
              <w:instrText>Zimbabwe</w:instrText>
            </w:r>
            <w:r w:rsidRPr="00713B0F">
              <w:instrText>-</w:instrText>
            </w:r>
            <w:r w:rsidRPr="004B037F">
              <w:rPr>
                <w:lang w:val="en-US"/>
              </w:rPr>
              <w:instrText>MODA</w:instrText>
            </w:r>
            <w:r w:rsidRPr="00713B0F">
              <w:instrText>-</w:instrText>
            </w:r>
            <w:r w:rsidRPr="004B037F">
              <w:rPr>
                <w:lang w:val="en-US"/>
              </w:rPr>
              <w:instrText>Child</w:instrText>
            </w:r>
            <w:r w:rsidRPr="00713B0F">
              <w:instrText>-</w:instrText>
            </w:r>
            <w:r w:rsidRPr="004B037F">
              <w:rPr>
                <w:lang w:val="en-US"/>
              </w:rPr>
              <w:instrText>Poverty</w:instrText>
            </w:r>
            <w:r w:rsidRPr="00713B0F">
              <w:instrText>-</w:instrText>
            </w:r>
            <w:r w:rsidRPr="004B037F">
              <w:rPr>
                <w:lang w:val="en-US"/>
              </w:rPr>
              <w:instrText>Report</w:instrText>
            </w:r>
            <w:r w:rsidRPr="00713B0F">
              <w:instrText>-2021.</w:instrText>
            </w:r>
            <w:r w:rsidRPr="004B037F">
              <w:rPr>
                <w:lang w:val="en-US"/>
              </w:rPr>
              <w:instrText>pdf</w:instrText>
            </w:r>
            <w:r w:rsidRPr="00713B0F">
              <w:instrText xml:space="preserve">" </w:instrText>
            </w:r>
            <w:r>
              <w:fldChar w:fldCharType="separate"/>
            </w:r>
            <w:r w:rsidR="00D71287" w:rsidRPr="00D71287">
              <w:rPr>
                <w:rStyle w:val="ac"/>
                <w:rFonts w:ascii="Times New Roman" w:hAnsi="Times New Roman" w:cs="Times New Roman"/>
                <w:sz w:val="24"/>
                <w:szCs w:val="24"/>
                <w:lang w:val="en-US"/>
              </w:rPr>
              <w:t>Child</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Poverty</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in</w:t>
            </w:r>
            <w:r w:rsidR="00D71287" w:rsidRPr="00713B0F">
              <w:rPr>
                <w:rStyle w:val="ac"/>
                <w:rFonts w:ascii="Times New Roman" w:hAnsi="Times New Roman" w:cs="Times New Roman"/>
                <w:sz w:val="24"/>
                <w:szCs w:val="24"/>
              </w:rPr>
              <w:t xml:space="preserve"> </w:t>
            </w:r>
            <w:r w:rsidR="00D71287" w:rsidRPr="00D71287">
              <w:rPr>
                <w:rStyle w:val="ac"/>
                <w:rFonts w:ascii="Times New Roman" w:hAnsi="Times New Roman" w:cs="Times New Roman"/>
                <w:sz w:val="24"/>
                <w:szCs w:val="24"/>
                <w:lang w:val="en-US"/>
              </w:rPr>
              <w:t>Zimbabwe</w:t>
            </w:r>
            <w:r>
              <w:rPr>
                <w:rStyle w:val="ac"/>
                <w:rFonts w:ascii="Times New Roman" w:hAnsi="Times New Roman" w:cs="Times New Roman"/>
                <w:sz w:val="24"/>
                <w:szCs w:val="24"/>
                <w:lang w:val="en-US"/>
              </w:rPr>
              <w:fldChar w:fldCharType="end"/>
            </w:r>
          </w:p>
        </w:tc>
      </w:tr>
    </w:tbl>
    <w:p w:rsidR="00AC3A2A" w:rsidRPr="00713B0F" w:rsidRDefault="00AC3A2A" w:rsidP="00E751B4">
      <w:pPr>
        <w:jc w:val="both"/>
        <w:rPr>
          <w:rFonts w:ascii="Times New Roman" w:eastAsia="Times New Roman" w:hAnsi="Times New Roman" w:cs="Times New Roman"/>
          <w:b/>
          <w:sz w:val="24"/>
          <w:szCs w:val="24"/>
          <w:lang w:eastAsia="en-GB"/>
        </w:rPr>
      </w:pPr>
    </w:p>
    <w:p w:rsidR="00E751B4" w:rsidRPr="00E36284" w:rsidRDefault="00E751B4" w:rsidP="00E751B4">
      <w:pPr>
        <w:jc w:val="both"/>
        <w:rPr>
          <w:rFonts w:ascii="Times New Roman" w:eastAsia="Times New Roman" w:hAnsi="Times New Roman" w:cs="Times New Roman"/>
          <w:b/>
          <w:sz w:val="24"/>
          <w:szCs w:val="24"/>
          <w:lang w:val="en-US" w:eastAsia="en-GB"/>
        </w:rPr>
      </w:pPr>
      <w:r w:rsidRPr="00E36284">
        <w:rPr>
          <w:rFonts w:ascii="Times New Roman" w:eastAsia="Times New Roman" w:hAnsi="Times New Roman" w:cs="Times New Roman"/>
          <w:b/>
          <w:sz w:val="24"/>
          <w:szCs w:val="24"/>
          <w:lang w:eastAsia="en-GB"/>
        </w:rPr>
        <w:t>Ссылки</w:t>
      </w:r>
      <w:r w:rsidRPr="00E36284">
        <w:rPr>
          <w:rFonts w:ascii="Times New Roman" w:eastAsia="Times New Roman" w:hAnsi="Times New Roman" w:cs="Times New Roman"/>
          <w:b/>
          <w:sz w:val="24"/>
          <w:szCs w:val="24"/>
          <w:lang w:val="en-US" w:eastAsia="en-GB"/>
        </w:rPr>
        <w:t>:</w:t>
      </w:r>
    </w:p>
    <w:p w:rsidR="00D71287" w:rsidRPr="00D71287" w:rsidRDefault="00D71287" w:rsidP="00D71287">
      <w:pPr>
        <w:pStyle w:val="MText"/>
        <w:jc w:val="both"/>
        <w:rPr>
          <w:rFonts w:ascii="Times New Roman" w:hAnsi="Times New Roman"/>
          <w:color w:val="auto"/>
          <w:sz w:val="24"/>
          <w:szCs w:val="24"/>
        </w:rPr>
      </w:pPr>
      <w:proofErr w:type="spellStart"/>
      <w:r w:rsidRPr="00D71287">
        <w:rPr>
          <w:rFonts w:ascii="Times New Roman" w:hAnsi="Times New Roman"/>
          <w:color w:val="auto"/>
          <w:sz w:val="24"/>
          <w:szCs w:val="24"/>
        </w:rPr>
        <w:t>Alkire</w:t>
      </w:r>
      <w:proofErr w:type="spellEnd"/>
      <w:r w:rsidRPr="00D71287">
        <w:rPr>
          <w:rFonts w:ascii="Times New Roman" w:hAnsi="Times New Roman"/>
          <w:color w:val="auto"/>
          <w:sz w:val="24"/>
          <w:szCs w:val="24"/>
        </w:rPr>
        <w:t>, Sabina and James Foster (2007): “Counting and multidimensional poverty measurement”, Working</w:t>
      </w:r>
      <w:r w:rsidRPr="00D71287">
        <w:rPr>
          <w:color w:val="auto"/>
        </w:rPr>
        <w:t xml:space="preserve"> </w:t>
      </w:r>
      <w:r w:rsidRPr="00D71287">
        <w:rPr>
          <w:rFonts w:ascii="Times New Roman" w:hAnsi="Times New Roman"/>
          <w:color w:val="auto"/>
          <w:sz w:val="24"/>
          <w:szCs w:val="24"/>
        </w:rPr>
        <w:t>Paper Nº 7 and No 32 (revised), Oxford Poverty and Human Development Initiative.</w:t>
      </w:r>
    </w:p>
    <w:p w:rsidR="00D71287" w:rsidRPr="00D71287" w:rsidRDefault="00D71287" w:rsidP="00D71287">
      <w:pPr>
        <w:pStyle w:val="MText"/>
        <w:jc w:val="both"/>
        <w:rPr>
          <w:rFonts w:ascii="Times New Roman" w:hAnsi="Times New Roman"/>
          <w:color w:val="auto"/>
          <w:sz w:val="24"/>
          <w:szCs w:val="24"/>
          <w:shd w:val="clear" w:color="auto" w:fill="FFFFFF"/>
          <w:lang w:val="en-US"/>
        </w:rPr>
      </w:pPr>
      <w:r w:rsidRPr="00D71287">
        <w:rPr>
          <w:rFonts w:ascii="Times New Roman" w:hAnsi="Times New Roman"/>
          <w:color w:val="auto"/>
          <w:sz w:val="24"/>
          <w:szCs w:val="24"/>
          <w:shd w:val="clear" w:color="auto" w:fill="FFFFFF"/>
          <w:lang w:val="fr-FR"/>
        </w:rPr>
        <w:t>Alkire, S., Roche, J. M., Ballon, P., Foster, J., Santos, M. E., &amp; Seth, S. (2015). </w:t>
      </w:r>
      <w:proofErr w:type="gramStart"/>
      <w:r w:rsidRPr="00D71287">
        <w:rPr>
          <w:rFonts w:ascii="Times New Roman" w:hAnsi="Times New Roman"/>
          <w:i/>
          <w:iCs/>
          <w:color w:val="auto"/>
          <w:sz w:val="24"/>
          <w:szCs w:val="24"/>
          <w:shd w:val="clear" w:color="auto" w:fill="FFFFFF"/>
          <w:lang w:val="en-US"/>
        </w:rPr>
        <w:t>Multidimensional poverty measurement and analysis</w:t>
      </w:r>
      <w:r w:rsidRPr="00D71287">
        <w:rPr>
          <w:rFonts w:ascii="Times New Roman" w:hAnsi="Times New Roman"/>
          <w:color w:val="auto"/>
          <w:sz w:val="24"/>
          <w:szCs w:val="24"/>
          <w:shd w:val="clear" w:color="auto" w:fill="FFFFFF"/>
          <w:lang w:val="en-US"/>
        </w:rPr>
        <w:t>.</w:t>
      </w:r>
      <w:proofErr w:type="gramEnd"/>
      <w:r w:rsidRPr="00D71287">
        <w:rPr>
          <w:rFonts w:ascii="Times New Roman" w:hAnsi="Times New Roman"/>
          <w:color w:val="auto"/>
          <w:sz w:val="24"/>
          <w:szCs w:val="24"/>
          <w:shd w:val="clear" w:color="auto" w:fill="FFFFFF"/>
          <w:lang w:val="en-US"/>
        </w:rPr>
        <w:t xml:space="preserve"> Oxford University Press, USA.</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shd w:val="clear" w:color="auto" w:fill="FFFFFF"/>
          <w:lang w:val="en-US"/>
        </w:rPr>
      </w:pPr>
      <w:r w:rsidRPr="00D71287">
        <w:rPr>
          <w:rFonts w:ascii="Times New Roman" w:hAnsi="Times New Roman"/>
          <w:color w:val="auto"/>
          <w:sz w:val="24"/>
          <w:szCs w:val="24"/>
        </w:rPr>
        <w:t xml:space="preserve">Beccaria, L. and </w:t>
      </w:r>
      <w:proofErr w:type="spellStart"/>
      <w:r w:rsidRPr="00D71287">
        <w:rPr>
          <w:rFonts w:ascii="Times New Roman" w:hAnsi="Times New Roman"/>
          <w:color w:val="auto"/>
          <w:sz w:val="24"/>
          <w:szCs w:val="24"/>
        </w:rPr>
        <w:t>Minujín</w:t>
      </w:r>
      <w:proofErr w:type="spellEnd"/>
      <w:r w:rsidRPr="00D71287">
        <w:rPr>
          <w:rFonts w:ascii="Times New Roman" w:hAnsi="Times New Roman"/>
          <w:color w:val="auto"/>
          <w:sz w:val="24"/>
          <w:szCs w:val="24"/>
        </w:rPr>
        <w:t>, A. (1985) “Alternative methods for measuring the evolution of poverty” Proceedings of the 45th Session, ISI</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shd w:val="clear" w:color="auto" w:fill="FFFFFF"/>
          <w:lang w:val="es-AR"/>
        </w:rPr>
      </w:pPr>
      <w:proofErr w:type="gramStart"/>
      <w:r w:rsidRPr="00D71287">
        <w:rPr>
          <w:rFonts w:ascii="Times New Roman" w:hAnsi="Times New Roman"/>
          <w:color w:val="auto"/>
          <w:sz w:val="24"/>
          <w:szCs w:val="24"/>
          <w:shd w:val="clear" w:color="auto" w:fill="FFFFFF"/>
          <w:lang w:val="en-US"/>
        </w:rPr>
        <w:t>CONEVAL (2010).</w:t>
      </w:r>
      <w:proofErr w:type="gramEnd"/>
      <w:r w:rsidRPr="00D71287">
        <w:rPr>
          <w:rFonts w:ascii="Times New Roman" w:hAnsi="Times New Roman"/>
          <w:color w:val="auto"/>
          <w:sz w:val="24"/>
          <w:szCs w:val="24"/>
          <w:shd w:val="clear" w:color="auto" w:fill="FFFFFF"/>
          <w:lang w:val="en-US"/>
        </w:rPr>
        <w:t xml:space="preserve"> </w:t>
      </w:r>
      <w:proofErr w:type="gramStart"/>
      <w:r w:rsidRPr="00D71287">
        <w:rPr>
          <w:rFonts w:ascii="Times New Roman" w:hAnsi="Times New Roman"/>
          <w:i/>
          <w:color w:val="auto"/>
          <w:sz w:val="24"/>
          <w:szCs w:val="24"/>
          <w:shd w:val="clear" w:color="auto" w:fill="FFFFFF"/>
          <w:lang w:val="en-US"/>
        </w:rPr>
        <w:t>Methodology for Multidimensional Poverty Measurement in Mexico</w:t>
      </w:r>
      <w:r w:rsidRPr="00D71287">
        <w:rPr>
          <w:rFonts w:ascii="Times New Roman" w:hAnsi="Times New Roman"/>
          <w:color w:val="auto"/>
          <w:sz w:val="24"/>
          <w:szCs w:val="24"/>
          <w:shd w:val="clear" w:color="auto" w:fill="FFFFFF"/>
          <w:lang w:val="en-US"/>
        </w:rPr>
        <w:t>.</w:t>
      </w:r>
      <w:proofErr w:type="gramEnd"/>
      <w:r w:rsidRPr="00D71287">
        <w:rPr>
          <w:rFonts w:ascii="Times New Roman" w:hAnsi="Times New Roman"/>
          <w:color w:val="auto"/>
          <w:sz w:val="24"/>
          <w:szCs w:val="24"/>
          <w:shd w:val="clear" w:color="auto" w:fill="FFFFFF"/>
          <w:lang w:val="en-US"/>
        </w:rPr>
        <w:t xml:space="preserve"> </w:t>
      </w:r>
      <w:r w:rsidRPr="00D71287">
        <w:rPr>
          <w:rFonts w:ascii="Times New Roman" w:hAnsi="Times New Roman"/>
          <w:color w:val="auto"/>
          <w:sz w:val="24"/>
          <w:szCs w:val="24"/>
          <w:shd w:val="clear" w:color="auto" w:fill="FFFFFF"/>
          <w:lang w:val="es-AR"/>
        </w:rPr>
        <w:t>Consejo Nacional de Evaluación de la Política de Desarrollo Social, Mexico City.</w:t>
      </w:r>
    </w:p>
    <w:p w:rsidR="00D71287" w:rsidRPr="00D71287" w:rsidRDefault="00D71287" w:rsidP="00D71287">
      <w:pPr>
        <w:pStyle w:val="MText"/>
        <w:jc w:val="both"/>
        <w:rPr>
          <w:rFonts w:ascii="Times New Roman" w:hAnsi="Times New Roman"/>
          <w:color w:val="auto"/>
          <w:sz w:val="24"/>
          <w:szCs w:val="24"/>
          <w:shd w:val="clear" w:color="auto" w:fill="FFFFFF"/>
          <w:lang w:val="es-AR"/>
        </w:rPr>
      </w:pPr>
    </w:p>
    <w:p w:rsidR="00D71287" w:rsidRPr="00D71287" w:rsidRDefault="00D71287" w:rsidP="00D71287">
      <w:pPr>
        <w:pStyle w:val="MText"/>
        <w:jc w:val="both"/>
        <w:rPr>
          <w:rFonts w:ascii="Times New Roman" w:hAnsi="Times New Roman"/>
          <w:color w:val="auto"/>
          <w:sz w:val="24"/>
          <w:szCs w:val="24"/>
          <w:shd w:val="clear" w:color="auto" w:fill="FFFFFF"/>
          <w:lang w:val="en-US"/>
        </w:rPr>
      </w:pPr>
      <w:proofErr w:type="spellStart"/>
      <w:r w:rsidRPr="00D71287">
        <w:rPr>
          <w:rFonts w:ascii="Times New Roman" w:hAnsi="Times New Roman"/>
          <w:color w:val="auto"/>
          <w:sz w:val="24"/>
          <w:szCs w:val="24"/>
        </w:rPr>
        <w:t>Datt</w:t>
      </w:r>
      <w:proofErr w:type="spellEnd"/>
      <w:r w:rsidRPr="00D71287">
        <w:rPr>
          <w:rFonts w:ascii="Times New Roman" w:hAnsi="Times New Roman"/>
          <w:color w:val="auto"/>
          <w:sz w:val="24"/>
          <w:szCs w:val="24"/>
        </w:rPr>
        <w:t>, G. (2017) “Distribution-sensitive multidimensional poverty measures with an application to India”, Monash Business School, Department of Economics, Discussion Paper number 6.</w:t>
      </w:r>
    </w:p>
    <w:p w:rsidR="00D71287" w:rsidRPr="00D71287" w:rsidRDefault="00D71287" w:rsidP="00D71287">
      <w:pPr>
        <w:pStyle w:val="MText"/>
        <w:jc w:val="both"/>
        <w:rPr>
          <w:rFonts w:ascii="Times New Roman" w:eastAsia="TT15Ct00" w:hAnsi="Times New Roman"/>
          <w:color w:val="auto"/>
          <w:sz w:val="24"/>
          <w:szCs w:val="24"/>
          <w:lang w:val="en-US"/>
        </w:rPr>
      </w:pPr>
      <w:proofErr w:type="spellStart"/>
      <w:proofErr w:type="gramStart"/>
      <w:r w:rsidRPr="00D71287">
        <w:rPr>
          <w:rFonts w:ascii="Times New Roman" w:eastAsia="TT15Ct00" w:hAnsi="Times New Roman"/>
          <w:color w:val="auto"/>
          <w:sz w:val="24"/>
          <w:szCs w:val="24"/>
          <w:lang w:val="en-US"/>
        </w:rPr>
        <w:t>Decancq</w:t>
      </w:r>
      <w:proofErr w:type="spellEnd"/>
      <w:r w:rsidRPr="00D71287">
        <w:rPr>
          <w:rFonts w:ascii="Times New Roman" w:eastAsia="TT15Ct00" w:hAnsi="Times New Roman"/>
          <w:color w:val="auto"/>
          <w:sz w:val="24"/>
          <w:szCs w:val="24"/>
          <w:lang w:val="en-US"/>
        </w:rPr>
        <w:t>, K. and M. A. Lugo.</w:t>
      </w:r>
      <w:proofErr w:type="gramEnd"/>
      <w:r w:rsidRPr="00D71287">
        <w:rPr>
          <w:rFonts w:ascii="Times New Roman" w:eastAsia="TT15Ct00" w:hAnsi="Times New Roman"/>
          <w:color w:val="auto"/>
          <w:sz w:val="24"/>
          <w:szCs w:val="24"/>
          <w:lang w:val="en-US"/>
        </w:rPr>
        <w:t xml:space="preserve"> (2013). “Weights in multidimensional Indices of well-being: an overview”. </w:t>
      </w:r>
      <w:r w:rsidRPr="00D71287">
        <w:rPr>
          <w:rFonts w:ascii="Times New Roman" w:eastAsia="TT15Ct00" w:hAnsi="Times New Roman"/>
          <w:i/>
          <w:iCs/>
          <w:color w:val="auto"/>
          <w:sz w:val="24"/>
          <w:szCs w:val="24"/>
          <w:lang w:val="en-US"/>
        </w:rPr>
        <w:t>Econometric Reviews 32</w:t>
      </w:r>
      <w:r w:rsidRPr="00D71287">
        <w:rPr>
          <w:rFonts w:ascii="Times New Roman" w:eastAsia="TT15Ct00" w:hAnsi="Times New Roman"/>
          <w:color w:val="auto"/>
          <w:sz w:val="24"/>
          <w:szCs w:val="24"/>
          <w:lang w:val="en-US"/>
        </w:rPr>
        <w:t xml:space="preserve"> (1): 7-34.</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lastRenderedPageBreak/>
        <w:t>Dixon, R., and M. Nussbaum (2012) “Children’s rights and a capabilities approach: The question of special priority”, 97 Cornell Law Review.  Volume 97, number 37: 549-593.</w:t>
      </w: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Erikson, R (1989) ‘Descriptions of Inequality: The Swedish Approach to Welfare Research’, UNU WIDER Working Paper 67</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shd w:val="clear" w:color="auto" w:fill="FFFFFF"/>
          <w:lang w:val="en-US"/>
        </w:rPr>
      </w:pPr>
      <w:r w:rsidRPr="00D71287">
        <w:rPr>
          <w:rFonts w:ascii="Times New Roman" w:hAnsi="Times New Roman"/>
          <w:color w:val="auto"/>
          <w:sz w:val="24"/>
          <w:szCs w:val="24"/>
          <w:shd w:val="clear" w:color="auto" w:fill="FFFFFF"/>
          <w:lang w:val="es-AR"/>
        </w:rPr>
        <w:t>Feres, J. C., &amp; Mancero, X. (2001). </w:t>
      </w:r>
      <w:r w:rsidRPr="00D71287">
        <w:rPr>
          <w:rFonts w:ascii="Times New Roman" w:hAnsi="Times New Roman"/>
          <w:i/>
          <w:iCs/>
          <w:color w:val="auto"/>
          <w:sz w:val="24"/>
          <w:szCs w:val="24"/>
          <w:shd w:val="clear" w:color="auto" w:fill="FFFFFF"/>
          <w:lang w:val="es-AR"/>
        </w:rPr>
        <w:t>El método de las necesidades básicas insatisfechas (NBI) y sus aplicaciones en América Latina</w:t>
      </w:r>
      <w:r w:rsidRPr="00D71287">
        <w:rPr>
          <w:rFonts w:ascii="Times New Roman" w:hAnsi="Times New Roman"/>
          <w:color w:val="auto"/>
          <w:sz w:val="24"/>
          <w:szCs w:val="24"/>
          <w:shd w:val="clear" w:color="auto" w:fill="FFFFFF"/>
          <w:lang w:val="es-AR"/>
        </w:rPr>
        <w:t xml:space="preserve">. </w:t>
      </w:r>
      <w:proofErr w:type="spellStart"/>
      <w:proofErr w:type="gramStart"/>
      <w:r w:rsidRPr="00D71287">
        <w:rPr>
          <w:rFonts w:ascii="Times New Roman" w:hAnsi="Times New Roman"/>
          <w:color w:val="auto"/>
          <w:sz w:val="24"/>
          <w:szCs w:val="24"/>
          <w:shd w:val="clear" w:color="auto" w:fill="FFFFFF"/>
          <w:lang w:val="en-US"/>
        </w:rPr>
        <w:t>Cepal</w:t>
      </w:r>
      <w:proofErr w:type="spellEnd"/>
      <w:r w:rsidRPr="00D71287">
        <w:rPr>
          <w:rFonts w:ascii="Times New Roman" w:hAnsi="Times New Roman"/>
          <w:color w:val="auto"/>
          <w:sz w:val="24"/>
          <w:szCs w:val="24"/>
          <w:shd w:val="clear" w:color="auto" w:fill="FFFFFF"/>
          <w:lang w:val="en-US"/>
        </w:rPr>
        <w:t>.</w:t>
      </w:r>
      <w:proofErr w:type="gramEnd"/>
    </w:p>
    <w:p w:rsidR="00D71287" w:rsidRPr="00D71287" w:rsidRDefault="00D71287" w:rsidP="00D71287">
      <w:pPr>
        <w:pStyle w:val="MText"/>
        <w:jc w:val="both"/>
        <w:rPr>
          <w:rFonts w:ascii="Times New Roman" w:hAnsi="Times New Roman"/>
          <w:color w:val="auto"/>
          <w:sz w:val="24"/>
          <w:szCs w:val="24"/>
          <w:shd w:val="clear" w:color="auto" w:fill="EFF3F8"/>
        </w:rPr>
      </w:pP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 xml:space="preserve">Foster, James, Joel Greer and Erik </w:t>
      </w:r>
      <w:proofErr w:type="spellStart"/>
      <w:r w:rsidRPr="00D71287">
        <w:rPr>
          <w:rFonts w:ascii="Times New Roman" w:hAnsi="Times New Roman"/>
          <w:color w:val="auto"/>
          <w:sz w:val="24"/>
          <w:szCs w:val="24"/>
        </w:rPr>
        <w:t>Thorbecke</w:t>
      </w:r>
      <w:proofErr w:type="spellEnd"/>
      <w:r w:rsidRPr="00D71287">
        <w:rPr>
          <w:rFonts w:ascii="Times New Roman" w:hAnsi="Times New Roman"/>
          <w:color w:val="auto"/>
          <w:sz w:val="24"/>
          <w:szCs w:val="24"/>
        </w:rPr>
        <w:t xml:space="preserve"> (1984), “A class of decomposable poverty measures”, </w:t>
      </w:r>
      <w:proofErr w:type="spellStart"/>
      <w:r w:rsidRPr="00D71287">
        <w:rPr>
          <w:rFonts w:ascii="Times New Roman" w:hAnsi="Times New Roman"/>
          <w:color w:val="auto"/>
          <w:sz w:val="24"/>
          <w:szCs w:val="24"/>
        </w:rPr>
        <w:t>Econometrica</w:t>
      </w:r>
      <w:proofErr w:type="spellEnd"/>
      <w:r w:rsidRPr="00D71287">
        <w:rPr>
          <w:rFonts w:ascii="Times New Roman" w:hAnsi="Times New Roman"/>
          <w:color w:val="auto"/>
          <w:sz w:val="24"/>
          <w:szCs w:val="24"/>
        </w:rPr>
        <w:t>, vol. 52, Nº 3</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shd w:val="clear" w:color="auto" w:fill="FFFFFF"/>
          <w:lang w:val="en-US"/>
        </w:rPr>
      </w:pPr>
      <w:r w:rsidRPr="00D71287">
        <w:rPr>
          <w:rFonts w:ascii="Times New Roman" w:hAnsi="Times New Roman"/>
          <w:color w:val="auto"/>
          <w:sz w:val="24"/>
          <w:szCs w:val="24"/>
          <w:shd w:val="clear" w:color="auto" w:fill="FFFFFF"/>
          <w:lang w:val="en-US"/>
        </w:rPr>
        <w:t xml:space="preserve">Gordon, D. (2006). </w:t>
      </w:r>
      <w:proofErr w:type="gramStart"/>
      <w:r w:rsidRPr="00D71287">
        <w:rPr>
          <w:rFonts w:ascii="Times New Roman" w:hAnsi="Times New Roman"/>
          <w:color w:val="auto"/>
          <w:sz w:val="24"/>
          <w:szCs w:val="24"/>
          <w:shd w:val="clear" w:color="auto" w:fill="FFFFFF"/>
          <w:lang w:val="en-US"/>
        </w:rPr>
        <w:t>The concept and measurement of poverty.</w:t>
      </w:r>
      <w:proofErr w:type="gramEnd"/>
      <w:r w:rsidRPr="00D71287">
        <w:rPr>
          <w:rFonts w:ascii="Times New Roman" w:hAnsi="Times New Roman"/>
          <w:color w:val="auto"/>
          <w:sz w:val="24"/>
          <w:szCs w:val="24"/>
          <w:shd w:val="clear" w:color="auto" w:fill="FFFFFF"/>
          <w:lang w:val="en-US"/>
        </w:rPr>
        <w:t> </w:t>
      </w:r>
      <w:proofErr w:type="gramStart"/>
      <w:r w:rsidRPr="00D71287">
        <w:rPr>
          <w:rFonts w:ascii="Times New Roman" w:hAnsi="Times New Roman"/>
          <w:i/>
          <w:iCs/>
          <w:color w:val="auto"/>
          <w:sz w:val="24"/>
          <w:szCs w:val="24"/>
          <w:shd w:val="clear" w:color="auto" w:fill="FFFFFF"/>
          <w:lang w:val="en-US"/>
        </w:rPr>
        <w:t>Poverty and Social Exclusion in Britain.</w:t>
      </w:r>
      <w:proofErr w:type="gramEnd"/>
      <w:r w:rsidRPr="00D71287">
        <w:rPr>
          <w:rFonts w:ascii="Times New Roman" w:hAnsi="Times New Roman"/>
          <w:i/>
          <w:iCs/>
          <w:color w:val="auto"/>
          <w:sz w:val="24"/>
          <w:szCs w:val="24"/>
          <w:shd w:val="clear" w:color="auto" w:fill="FFFFFF"/>
          <w:lang w:val="en-US"/>
        </w:rPr>
        <w:t xml:space="preserve"> The Millennium Survey, Policy Press, Bristol</w:t>
      </w:r>
      <w:r w:rsidRPr="00D71287">
        <w:rPr>
          <w:rFonts w:ascii="Times New Roman" w:hAnsi="Times New Roman"/>
          <w:color w:val="auto"/>
          <w:sz w:val="24"/>
          <w:szCs w:val="24"/>
          <w:shd w:val="clear" w:color="auto" w:fill="FFFFFF"/>
          <w:lang w:val="en-US"/>
        </w:rPr>
        <w:t>, 29-69.</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ILO (1976) Employment, Growth and Basic Needs: A One-World Problem, Geneva.</w:t>
      </w:r>
    </w:p>
    <w:p w:rsidR="00D71287" w:rsidRPr="00D71287" w:rsidRDefault="00D71287" w:rsidP="00D71287">
      <w:pPr>
        <w:pStyle w:val="MText"/>
        <w:jc w:val="both"/>
        <w:rPr>
          <w:rFonts w:ascii="Times New Roman" w:hAnsi="Times New Roman"/>
          <w:color w:val="auto"/>
          <w:sz w:val="24"/>
          <w:szCs w:val="24"/>
        </w:rPr>
      </w:pPr>
      <w:proofErr w:type="spellStart"/>
      <w:r w:rsidRPr="00D71287">
        <w:rPr>
          <w:rFonts w:ascii="Times New Roman" w:hAnsi="Times New Roman"/>
          <w:color w:val="auto"/>
          <w:sz w:val="24"/>
          <w:szCs w:val="24"/>
        </w:rPr>
        <w:t>Minujin</w:t>
      </w:r>
      <w:proofErr w:type="spellEnd"/>
      <w:r w:rsidRPr="00D71287">
        <w:rPr>
          <w:rFonts w:ascii="Times New Roman" w:hAnsi="Times New Roman"/>
          <w:color w:val="auto"/>
          <w:sz w:val="24"/>
          <w:szCs w:val="24"/>
        </w:rPr>
        <w:t>, A. (1995) “Squeezed: the middle class in Latin America” Environment and Urbanization, Vol. 7, No. 2</w:t>
      </w: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 xml:space="preserve">Morris, Morris D. (1978). </w:t>
      </w:r>
      <w:proofErr w:type="gramStart"/>
      <w:r w:rsidRPr="00D71287">
        <w:rPr>
          <w:rFonts w:ascii="Times New Roman" w:hAnsi="Times New Roman"/>
          <w:color w:val="auto"/>
          <w:sz w:val="24"/>
          <w:szCs w:val="24"/>
        </w:rPr>
        <w:t>‘A physical quality of life index”.</w:t>
      </w:r>
      <w:proofErr w:type="gramEnd"/>
      <w:r w:rsidRPr="00D71287">
        <w:rPr>
          <w:rFonts w:ascii="Times New Roman" w:hAnsi="Times New Roman"/>
          <w:color w:val="auto"/>
          <w:sz w:val="24"/>
          <w:szCs w:val="24"/>
        </w:rPr>
        <w:t xml:space="preserve"> Urban Ecology, 3(3): 225–240.</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shd w:val="clear" w:color="auto" w:fill="FFFFFF"/>
          <w:lang w:val="en-US"/>
        </w:rPr>
      </w:pPr>
      <w:r w:rsidRPr="00D71287">
        <w:rPr>
          <w:rFonts w:ascii="Times New Roman" w:hAnsi="Times New Roman"/>
          <w:color w:val="auto"/>
          <w:sz w:val="24"/>
          <w:szCs w:val="24"/>
          <w:shd w:val="clear" w:color="auto" w:fill="FFFFFF"/>
          <w:lang w:val="en-US"/>
        </w:rPr>
        <w:t>Narayan, D. (2000). </w:t>
      </w:r>
      <w:r w:rsidRPr="00D71287">
        <w:rPr>
          <w:rFonts w:ascii="Times New Roman" w:hAnsi="Times New Roman"/>
          <w:i/>
          <w:iCs/>
          <w:color w:val="auto"/>
          <w:sz w:val="24"/>
          <w:szCs w:val="24"/>
          <w:shd w:val="clear" w:color="auto" w:fill="FFFFFF"/>
          <w:lang w:val="en-US"/>
        </w:rPr>
        <w:t>Voices of the poor: Can anyone hear us</w:t>
      </w:r>
      <w:proofErr w:type="gramStart"/>
      <w:r w:rsidRPr="00D71287">
        <w:rPr>
          <w:rFonts w:ascii="Times New Roman" w:hAnsi="Times New Roman"/>
          <w:i/>
          <w:iCs/>
          <w:color w:val="auto"/>
          <w:sz w:val="24"/>
          <w:szCs w:val="24"/>
          <w:shd w:val="clear" w:color="auto" w:fill="FFFFFF"/>
          <w:lang w:val="en-US"/>
        </w:rPr>
        <w:t>?</w:t>
      </w:r>
      <w:r w:rsidRPr="00D71287">
        <w:rPr>
          <w:rFonts w:ascii="Times New Roman" w:hAnsi="Times New Roman"/>
          <w:color w:val="auto"/>
          <w:sz w:val="24"/>
          <w:szCs w:val="24"/>
          <w:shd w:val="clear" w:color="auto" w:fill="FFFFFF"/>
          <w:lang w:val="en-US"/>
        </w:rPr>
        <w:t>.</w:t>
      </w:r>
      <w:proofErr w:type="gramEnd"/>
      <w:r w:rsidRPr="00D71287">
        <w:rPr>
          <w:rFonts w:ascii="Times New Roman" w:hAnsi="Times New Roman"/>
          <w:color w:val="auto"/>
          <w:sz w:val="24"/>
          <w:szCs w:val="24"/>
          <w:shd w:val="clear" w:color="auto" w:fill="FFFFFF"/>
          <w:lang w:val="en-US"/>
        </w:rPr>
        <w:t xml:space="preserve"> </w:t>
      </w:r>
      <w:proofErr w:type="gramStart"/>
      <w:r w:rsidRPr="00D71287">
        <w:rPr>
          <w:rFonts w:ascii="Times New Roman" w:hAnsi="Times New Roman"/>
          <w:color w:val="auto"/>
          <w:sz w:val="24"/>
          <w:szCs w:val="24"/>
          <w:shd w:val="clear" w:color="auto" w:fill="FFFFFF"/>
          <w:lang w:val="en-US"/>
        </w:rPr>
        <w:t>World Bank.</w:t>
      </w:r>
      <w:proofErr w:type="gramEnd"/>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rPr>
      </w:pPr>
      <w:proofErr w:type="spellStart"/>
      <w:r w:rsidRPr="00D71287">
        <w:rPr>
          <w:rFonts w:ascii="Times New Roman" w:hAnsi="Times New Roman"/>
          <w:color w:val="auto"/>
          <w:sz w:val="24"/>
          <w:szCs w:val="24"/>
        </w:rPr>
        <w:t>Streeten</w:t>
      </w:r>
      <w:proofErr w:type="spellEnd"/>
      <w:r w:rsidRPr="00D71287">
        <w:rPr>
          <w:rFonts w:ascii="Times New Roman" w:hAnsi="Times New Roman"/>
          <w:color w:val="auto"/>
          <w:sz w:val="24"/>
          <w:szCs w:val="24"/>
        </w:rPr>
        <w:t xml:space="preserve">, Paul, </w:t>
      </w:r>
      <w:proofErr w:type="spellStart"/>
      <w:r w:rsidRPr="00D71287">
        <w:rPr>
          <w:rFonts w:ascii="Times New Roman" w:hAnsi="Times New Roman"/>
          <w:color w:val="auto"/>
          <w:sz w:val="24"/>
          <w:szCs w:val="24"/>
        </w:rPr>
        <w:t>Shahid</w:t>
      </w:r>
      <w:proofErr w:type="spellEnd"/>
      <w:r w:rsidRPr="00D71287">
        <w:rPr>
          <w:rFonts w:ascii="Times New Roman" w:hAnsi="Times New Roman"/>
          <w:color w:val="auto"/>
          <w:sz w:val="24"/>
          <w:szCs w:val="24"/>
        </w:rPr>
        <w:t xml:space="preserve"> </w:t>
      </w:r>
      <w:proofErr w:type="spellStart"/>
      <w:r w:rsidRPr="00D71287">
        <w:rPr>
          <w:rFonts w:ascii="Times New Roman" w:hAnsi="Times New Roman"/>
          <w:color w:val="auto"/>
          <w:sz w:val="24"/>
          <w:szCs w:val="24"/>
        </w:rPr>
        <w:t>Javed</w:t>
      </w:r>
      <w:proofErr w:type="spellEnd"/>
      <w:r w:rsidRPr="00D71287">
        <w:rPr>
          <w:rFonts w:ascii="Times New Roman" w:hAnsi="Times New Roman"/>
          <w:color w:val="auto"/>
          <w:sz w:val="24"/>
          <w:szCs w:val="24"/>
        </w:rPr>
        <w:t xml:space="preserve"> </w:t>
      </w:r>
      <w:proofErr w:type="spellStart"/>
      <w:r w:rsidRPr="00D71287">
        <w:rPr>
          <w:rFonts w:ascii="Times New Roman" w:hAnsi="Times New Roman"/>
          <w:color w:val="auto"/>
          <w:sz w:val="24"/>
          <w:szCs w:val="24"/>
        </w:rPr>
        <w:t>Burki</w:t>
      </w:r>
      <w:proofErr w:type="spellEnd"/>
      <w:r w:rsidRPr="00D71287">
        <w:rPr>
          <w:rFonts w:ascii="Times New Roman" w:hAnsi="Times New Roman"/>
          <w:color w:val="auto"/>
          <w:sz w:val="24"/>
          <w:szCs w:val="24"/>
        </w:rPr>
        <w:t xml:space="preserve">, </w:t>
      </w:r>
      <w:proofErr w:type="spellStart"/>
      <w:r w:rsidRPr="00D71287">
        <w:rPr>
          <w:rFonts w:ascii="Times New Roman" w:hAnsi="Times New Roman"/>
          <w:color w:val="auto"/>
          <w:sz w:val="24"/>
          <w:szCs w:val="24"/>
        </w:rPr>
        <w:t>Mahbub</w:t>
      </w:r>
      <w:proofErr w:type="spellEnd"/>
      <w:r w:rsidRPr="00D71287">
        <w:rPr>
          <w:rFonts w:ascii="Times New Roman" w:hAnsi="Times New Roman"/>
          <w:color w:val="auto"/>
          <w:sz w:val="24"/>
          <w:szCs w:val="24"/>
        </w:rPr>
        <w:t xml:space="preserve"> </w:t>
      </w:r>
      <w:proofErr w:type="spellStart"/>
      <w:r w:rsidRPr="00D71287">
        <w:rPr>
          <w:rFonts w:ascii="Times New Roman" w:hAnsi="Times New Roman"/>
          <w:color w:val="auto"/>
          <w:sz w:val="24"/>
          <w:szCs w:val="24"/>
        </w:rPr>
        <w:t>Ul</w:t>
      </w:r>
      <w:proofErr w:type="spellEnd"/>
      <w:r w:rsidRPr="00D71287">
        <w:rPr>
          <w:rFonts w:ascii="Times New Roman" w:hAnsi="Times New Roman"/>
          <w:color w:val="auto"/>
          <w:sz w:val="24"/>
          <w:szCs w:val="24"/>
        </w:rPr>
        <w:t xml:space="preserve"> </w:t>
      </w:r>
      <w:proofErr w:type="spellStart"/>
      <w:r w:rsidRPr="00D71287">
        <w:rPr>
          <w:rFonts w:ascii="Times New Roman" w:hAnsi="Times New Roman"/>
          <w:color w:val="auto"/>
          <w:sz w:val="24"/>
          <w:szCs w:val="24"/>
        </w:rPr>
        <w:t>Haq</w:t>
      </w:r>
      <w:proofErr w:type="spellEnd"/>
      <w:r w:rsidRPr="00D71287">
        <w:rPr>
          <w:rFonts w:ascii="Times New Roman" w:hAnsi="Times New Roman"/>
          <w:color w:val="auto"/>
          <w:sz w:val="24"/>
          <w:szCs w:val="24"/>
        </w:rPr>
        <w:t xml:space="preserve">, Norman Hicks and Frances Stewart (1981). First Things First: Meeting Basic Human Needs in the Developing Countries. </w:t>
      </w:r>
      <w:proofErr w:type="gramStart"/>
      <w:r w:rsidRPr="00D71287">
        <w:rPr>
          <w:rFonts w:ascii="Times New Roman" w:hAnsi="Times New Roman"/>
          <w:color w:val="auto"/>
          <w:sz w:val="24"/>
          <w:szCs w:val="24"/>
        </w:rPr>
        <w:t>World Bank.</w:t>
      </w:r>
      <w:proofErr w:type="gramEnd"/>
    </w:p>
    <w:p w:rsidR="00D71287" w:rsidRPr="00D71287" w:rsidRDefault="00D71287" w:rsidP="00D71287">
      <w:pPr>
        <w:pStyle w:val="MText"/>
        <w:jc w:val="both"/>
        <w:rPr>
          <w:rFonts w:ascii="Times New Roman" w:hAnsi="Times New Roman"/>
          <w:color w:val="auto"/>
          <w:sz w:val="24"/>
          <w:szCs w:val="24"/>
        </w:rPr>
      </w:pPr>
      <w:proofErr w:type="gramStart"/>
      <w:r w:rsidRPr="00D71287">
        <w:rPr>
          <w:rFonts w:ascii="Times New Roman" w:hAnsi="Times New Roman"/>
          <w:color w:val="auto"/>
          <w:sz w:val="24"/>
          <w:szCs w:val="24"/>
        </w:rPr>
        <w:t>The Child Poverty Unit (2014).</w:t>
      </w:r>
      <w:proofErr w:type="gramEnd"/>
      <w:r w:rsidRPr="00D71287">
        <w:rPr>
          <w:rFonts w:ascii="Times New Roman" w:hAnsi="Times New Roman"/>
          <w:color w:val="auto"/>
          <w:sz w:val="24"/>
          <w:szCs w:val="24"/>
        </w:rPr>
        <w:t xml:space="preserve"> Child Poverty Act 2010, http://www.legislation.gov.uk/ukpga/2010/9/contents,</w:t>
      </w: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UNICEF (2019) Measuring and monitoring child poverty: Position paper https://data.unicef.org/resources/measuring-and-monitoring-child-poverty/</w:t>
      </w:r>
    </w:p>
    <w:p w:rsidR="00D71287" w:rsidRPr="00D71287" w:rsidRDefault="00D71287" w:rsidP="00D71287">
      <w:pPr>
        <w:pStyle w:val="MText"/>
        <w:jc w:val="both"/>
        <w:rPr>
          <w:rFonts w:ascii="Times New Roman" w:hAnsi="Times New Roman"/>
          <w:color w:val="auto"/>
          <w:sz w:val="24"/>
          <w:szCs w:val="24"/>
        </w:rPr>
      </w:pPr>
      <w:r w:rsidRPr="00D71287">
        <w:rPr>
          <w:rFonts w:ascii="Times New Roman" w:hAnsi="Times New Roman"/>
          <w:color w:val="auto"/>
          <w:sz w:val="24"/>
          <w:szCs w:val="24"/>
        </w:rPr>
        <w:t>United Nations Economic Commission for Europe (2020) Poverty measurement: Guide to data disaggregation, ECE/CES/2020/9: Conference of European Statisticians: Geneva.</w:t>
      </w:r>
    </w:p>
    <w:p w:rsidR="00D71287" w:rsidRPr="00D71287" w:rsidRDefault="00D71287" w:rsidP="00D71287">
      <w:pPr>
        <w:pStyle w:val="MText"/>
        <w:jc w:val="both"/>
        <w:rPr>
          <w:rFonts w:ascii="Times New Roman" w:hAnsi="Times New Roman"/>
          <w:color w:val="auto"/>
          <w:sz w:val="24"/>
          <w:szCs w:val="24"/>
          <w:shd w:val="clear" w:color="auto" w:fill="FFFFFF"/>
          <w:lang w:val="en-US"/>
        </w:rPr>
      </w:pPr>
    </w:p>
    <w:p w:rsidR="00D71287" w:rsidRPr="00D71287" w:rsidRDefault="00D71287" w:rsidP="00D71287">
      <w:pPr>
        <w:pStyle w:val="MText"/>
        <w:jc w:val="both"/>
        <w:rPr>
          <w:rFonts w:ascii="Times New Roman" w:hAnsi="Times New Roman"/>
          <w:color w:val="auto"/>
          <w:sz w:val="24"/>
          <w:szCs w:val="24"/>
          <w:lang w:val="en-US"/>
        </w:rPr>
      </w:pPr>
      <w:proofErr w:type="gramStart"/>
      <w:r w:rsidRPr="00D71287">
        <w:rPr>
          <w:rFonts w:ascii="Times New Roman" w:hAnsi="Times New Roman"/>
          <w:color w:val="auto"/>
          <w:sz w:val="24"/>
          <w:szCs w:val="24"/>
          <w:lang w:val="en-US"/>
        </w:rPr>
        <w:t>World Bank (2017).</w:t>
      </w:r>
      <w:proofErr w:type="gramEnd"/>
      <w:r w:rsidRPr="00D71287">
        <w:rPr>
          <w:rFonts w:ascii="Times New Roman" w:hAnsi="Times New Roman"/>
          <w:color w:val="auto"/>
          <w:sz w:val="24"/>
          <w:szCs w:val="24"/>
          <w:lang w:val="en-US"/>
        </w:rPr>
        <w:t xml:space="preserve"> </w:t>
      </w:r>
      <w:proofErr w:type="gramStart"/>
      <w:r w:rsidRPr="00D71287">
        <w:rPr>
          <w:rFonts w:ascii="Times New Roman" w:hAnsi="Times New Roman"/>
          <w:i/>
          <w:color w:val="auto"/>
          <w:sz w:val="24"/>
          <w:szCs w:val="24"/>
          <w:lang w:val="en-US"/>
        </w:rPr>
        <w:t>Monitoring Global Poverty: Report of the Commission on Global Poverty</w:t>
      </w:r>
      <w:r w:rsidRPr="00D71287">
        <w:rPr>
          <w:rFonts w:ascii="Times New Roman" w:hAnsi="Times New Roman"/>
          <w:color w:val="auto"/>
          <w:sz w:val="24"/>
          <w:szCs w:val="24"/>
          <w:lang w:val="en-US"/>
        </w:rPr>
        <w:t>.</w:t>
      </w:r>
      <w:proofErr w:type="gramEnd"/>
      <w:r w:rsidRPr="00D71287">
        <w:rPr>
          <w:rFonts w:ascii="Times New Roman" w:hAnsi="Times New Roman"/>
          <w:color w:val="auto"/>
          <w:sz w:val="24"/>
          <w:szCs w:val="24"/>
          <w:lang w:val="en-US"/>
        </w:rPr>
        <w:t xml:space="preserve"> Washington, DC: World Bank. </w:t>
      </w:r>
    </w:p>
    <w:p w:rsidR="00D71287" w:rsidRPr="00D71287" w:rsidRDefault="00D71287" w:rsidP="00D71287">
      <w:pPr>
        <w:spacing w:after="0"/>
        <w:jc w:val="both"/>
        <w:rPr>
          <w:rFonts w:ascii="Times New Roman" w:hAnsi="Times New Roman" w:cs="Times New Roman"/>
          <w:sz w:val="24"/>
          <w:szCs w:val="24"/>
          <w:lang w:val="en-US"/>
        </w:rPr>
      </w:pPr>
    </w:p>
    <w:p w:rsidR="00D71287" w:rsidRPr="00D71287" w:rsidRDefault="00D71287" w:rsidP="00D71287">
      <w:pPr>
        <w:pStyle w:val="blurb-text"/>
        <w:shd w:val="clear" w:color="auto" w:fill="FFFFFF"/>
        <w:spacing w:before="0" w:beforeAutospacing="0" w:after="150" w:afterAutospacing="0" w:line="330" w:lineRule="atLeast"/>
        <w:jc w:val="both"/>
      </w:pPr>
      <w:proofErr w:type="gramStart"/>
      <w:r w:rsidRPr="00D71287">
        <w:rPr>
          <w:rStyle w:val="ng-tns-c1-0"/>
        </w:rPr>
        <w:t>World Bank</w:t>
      </w:r>
      <w:r w:rsidRPr="00D71287">
        <w:t>.2018.</w:t>
      </w:r>
      <w:proofErr w:type="gramEnd"/>
      <w:r w:rsidRPr="00D71287">
        <w:t xml:space="preserve"> </w:t>
      </w:r>
      <w:r w:rsidRPr="00D71287">
        <w:rPr>
          <w:i/>
          <w:iCs/>
        </w:rPr>
        <w:t>Poverty and Shared Prosperity 2018: Piecing Together the Poverty Puzzle</w:t>
      </w:r>
      <w:r w:rsidRPr="00D71287">
        <w:t>. Washington, D.C: World Bank Group.</w:t>
      </w:r>
    </w:p>
    <w:p w:rsidR="00D71287" w:rsidRPr="00D71287" w:rsidRDefault="00D71287" w:rsidP="00D71287">
      <w:pPr>
        <w:pStyle w:val="blurb-text"/>
        <w:shd w:val="clear" w:color="auto" w:fill="FFFFFF"/>
        <w:spacing w:before="0" w:beforeAutospacing="0" w:after="150" w:afterAutospacing="0" w:line="330" w:lineRule="atLeast"/>
        <w:jc w:val="both"/>
      </w:pPr>
      <w:proofErr w:type="gramStart"/>
      <w:r w:rsidRPr="00D71287">
        <w:t>World Bank, UNDP and UNICEF 2021.</w:t>
      </w:r>
      <w:proofErr w:type="gramEnd"/>
      <w:r w:rsidRPr="00D71287">
        <w:t xml:space="preserve"> </w:t>
      </w:r>
      <w:proofErr w:type="gramStart"/>
      <w:r w:rsidRPr="00D71287">
        <w:t>A Roadmap for Countries Measuring Multidimensional Poverty.</w:t>
      </w:r>
      <w:proofErr w:type="gramEnd"/>
      <w:r w:rsidRPr="00D71287">
        <w:t xml:space="preserve"> Washington, DC: World Bank. License: Creative Commons Attribution CC BY 3.0 IGO.</w:t>
      </w:r>
    </w:p>
    <w:p w:rsidR="00D71287" w:rsidRPr="001E3FB2" w:rsidRDefault="00D71287" w:rsidP="00D71287">
      <w:pPr>
        <w:spacing w:after="0"/>
        <w:jc w:val="both"/>
        <w:rPr>
          <w:rFonts w:cstheme="minorHAnsi"/>
          <w:color w:val="222222"/>
          <w:sz w:val="21"/>
          <w:szCs w:val="21"/>
          <w:shd w:val="clear" w:color="auto" w:fill="FFFFFF"/>
          <w:lang w:val="en-US"/>
        </w:rPr>
      </w:pPr>
    </w:p>
    <w:p w:rsidR="00D71287" w:rsidRPr="0013348F" w:rsidRDefault="00D71287" w:rsidP="00D71287">
      <w:pPr>
        <w:pStyle w:val="MText"/>
        <w:rPr>
          <w:rFonts w:cstheme="minorHAnsi"/>
        </w:rPr>
      </w:pPr>
    </w:p>
    <w:p w:rsidR="00E751B4" w:rsidRPr="00D71287" w:rsidRDefault="00E751B4" w:rsidP="00E751B4">
      <w:pPr>
        <w:jc w:val="both"/>
        <w:rPr>
          <w:rFonts w:ascii="Times New Roman" w:eastAsia="Times New Roman" w:hAnsi="Times New Roman" w:cs="Times New Roman"/>
          <w:sz w:val="24"/>
          <w:szCs w:val="24"/>
          <w:lang w:val="en-GB" w:eastAsia="en-GB"/>
        </w:rPr>
      </w:pPr>
    </w:p>
    <w:sectPr w:rsidR="00E751B4" w:rsidRPr="00D71287">
      <w:headerReference w:type="default" r:id="rId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FB" w:rsidRDefault="002536FB" w:rsidP="00F73DBC">
      <w:pPr>
        <w:spacing w:after="0" w:line="240" w:lineRule="auto"/>
      </w:pPr>
      <w:r>
        <w:separator/>
      </w:r>
    </w:p>
  </w:endnote>
  <w:endnote w:type="continuationSeparator" w:id="0">
    <w:p w:rsidR="002536FB" w:rsidRDefault="002536FB"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T15Ct00">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FB" w:rsidRDefault="002536FB" w:rsidP="00F73DBC">
      <w:pPr>
        <w:spacing w:after="0" w:line="240" w:lineRule="auto"/>
      </w:pPr>
      <w:r>
        <w:separator/>
      </w:r>
    </w:p>
  </w:footnote>
  <w:footnote w:type="continuationSeparator" w:id="0">
    <w:p w:rsidR="002536FB" w:rsidRDefault="002536FB" w:rsidP="00F73DBC">
      <w:pPr>
        <w:spacing w:after="0" w:line="240" w:lineRule="auto"/>
      </w:pPr>
      <w:r>
        <w:continuationSeparator/>
      </w:r>
    </w:p>
  </w:footnote>
  <w:footnote w:id="1">
    <w:p w:rsidR="002536FB" w:rsidRPr="009D396D" w:rsidRDefault="002536FB">
      <w:pPr>
        <w:pStyle w:val="a4"/>
        <w:rPr>
          <w:rFonts w:ascii="Times New Roman" w:hAnsi="Times New Roman" w:cs="Times New Roman"/>
        </w:rPr>
      </w:pPr>
      <w:r w:rsidRPr="009D396D">
        <w:rPr>
          <w:rStyle w:val="a6"/>
          <w:rFonts w:ascii="Times New Roman" w:hAnsi="Times New Roman" w:cs="Times New Roman"/>
        </w:rPr>
        <w:footnoteRef/>
      </w:r>
      <w:r w:rsidRPr="009D396D">
        <w:rPr>
          <w:rFonts w:ascii="Times New Roman" w:hAnsi="Times New Roman" w:cs="Times New Roman"/>
        </w:rPr>
        <w:t xml:space="preserve"> Для получения дополнительной информации см. определения </w:t>
      </w:r>
      <w:proofErr w:type="spellStart"/>
      <w:r w:rsidRPr="009D396D">
        <w:rPr>
          <w:rFonts w:ascii="Times New Roman" w:hAnsi="Times New Roman" w:cs="Times New Roman"/>
        </w:rPr>
        <w:t>Евростата</w:t>
      </w:r>
      <w:proofErr w:type="spellEnd"/>
      <w:r w:rsidRPr="009D396D">
        <w:rPr>
          <w:rFonts w:ascii="Times New Roman" w:hAnsi="Times New Roman" w:cs="Times New Roman"/>
        </w:rPr>
        <w:t xml:space="preserve">: </w:t>
      </w:r>
      <w:hyperlink r:id="rId1" w:history="1">
        <w:r w:rsidRPr="009D396D">
          <w:rPr>
            <w:rStyle w:val="ac"/>
            <w:rFonts w:ascii="Times New Roman" w:hAnsi="Times New Roman" w:cs="Times New Roman"/>
          </w:rPr>
          <w:t>https://ec.europa.eu/eurostat/statistics-explained/index.php?title=EU_statistics_on_income_and_living_conditions_(EU-SILC)_methodology_-_people_at_risk_of_poverty_or_social_exclusion.</w:t>
        </w:r>
      </w:hyperlink>
    </w:p>
  </w:footnote>
  <w:footnote w:id="2">
    <w:p w:rsidR="002536FB" w:rsidRPr="000173D5" w:rsidRDefault="002536FB">
      <w:pPr>
        <w:pStyle w:val="a4"/>
        <w:rPr>
          <w:rFonts w:ascii="Times New Roman" w:hAnsi="Times New Roman" w:cs="Times New Roman"/>
        </w:rPr>
      </w:pPr>
      <w:r w:rsidRPr="000173D5">
        <w:rPr>
          <w:rStyle w:val="a6"/>
          <w:rFonts w:ascii="Times New Roman" w:hAnsi="Times New Roman" w:cs="Times New Roman"/>
        </w:rPr>
        <w:footnoteRef/>
      </w:r>
      <w:r w:rsidRPr="000173D5">
        <w:rPr>
          <w:rFonts w:ascii="Times New Roman" w:hAnsi="Times New Roman" w:cs="Times New Roman"/>
        </w:rPr>
        <w:t xml:space="preserve"> </w:t>
      </w:r>
      <w:proofErr w:type="spellStart"/>
      <w:r w:rsidRPr="000173D5">
        <w:rPr>
          <w:rFonts w:ascii="Times New Roman" w:hAnsi="Times New Roman" w:cs="Times New Roman"/>
        </w:rPr>
        <w:t>Decanq</w:t>
      </w:r>
      <w:proofErr w:type="spellEnd"/>
      <w:r w:rsidRPr="000173D5">
        <w:rPr>
          <w:rFonts w:ascii="Times New Roman" w:hAnsi="Times New Roman" w:cs="Times New Roman"/>
        </w:rPr>
        <w:t xml:space="preserve"> и </w:t>
      </w:r>
      <w:proofErr w:type="spellStart"/>
      <w:r w:rsidRPr="000173D5">
        <w:rPr>
          <w:rFonts w:ascii="Times New Roman" w:hAnsi="Times New Roman" w:cs="Times New Roman"/>
        </w:rPr>
        <w:t>Lugo</w:t>
      </w:r>
      <w:proofErr w:type="spellEnd"/>
      <w:r w:rsidRPr="000173D5">
        <w:rPr>
          <w:rFonts w:ascii="Times New Roman" w:hAnsi="Times New Roman" w:cs="Times New Roman"/>
        </w:rPr>
        <w:t xml:space="preserve"> (2013) исследуют и объясняют различные подходы к установке весов.</w:t>
      </w:r>
    </w:p>
  </w:footnote>
  <w:footnote w:id="3">
    <w:p w:rsidR="002536FB" w:rsidRPr="00672042" w:rsidRDefault="002536FB" w:rsidP="006212A6">
      <w:pPr>
        <w:pStyle w:val="a4"/>
        <w:jc w:val="both"/>
        <w:rPr>
          <w:rFonts w:ascii="Times New Roman" w:hAnsi="Times New Roman" w:cs="Times New Roman"/>
        </w:rPr>
      </w:pPr>
      <w:r w:rsidRPr="006212A6">
        <w:rPr>
          <w:rStyle w:val="a6"/>
          <w:rFonts w:ascii="Times New Roman" w:hAnsi="Times New Roman" w:cs="Times New Roman"/>
        </w:rPr>
        <w:footnoteRef/>
      </w:r>
      <w:r w:rsidRPr="006212A6">
        <w:rPr>
          <w:rFonts w:ascii="Times New Roman" w:hAnsi="Times New Roman" w:cs="Times New Roman"/>
        </w:rPr>
        <w:t xml:space="preserve"> Этот подход был предложен в нескольких публикациях, прежде чем получил широкое распространение в Латинской Америке. См., среди прочего: ILO (1978), </w:t>
      </w:r>
      <w:proofErr w:type="spellStart"/>
      <w:r w:rsidRPr="006212A6">
        <w:rPr>
          <w:rFonts w:ascii="Times New Roman" w:hAnsi="Times New Roman" w:cs="Times New Roman"/>
        </w:rPr>
        <w:t>Morris</w:t>
      </w:r>
      <w:proofErr w:type="spellEnd"/>
      <w:r w:rsidRPr="006212A6">
        <w:rPr>
          <w:rFonts w:ascii="Times New Roman" w:hAnsi="Times New Roman" w:cs="Times New Roman"/>
        </w:rPr>
        <w:t xml:space="preserve"> (1978) и </w:t>
      </w:r>
      <w:proofErr w:type="spellStart"/>
      <w:r w:rsidRPr="006212A6">
        <w:rPr>
          <w:rFonts w:ascii="Times New Roman" w:hAnsi="Times New Roman" w:cs="Times New Roman"/>
        </w:rPr>
        <w:t>Streeten</w:t>
      </w:r>
      <w:proofErr w:type="spellEnd"/>
      <w:r w:rsidRPr="006212A6">
        <w:rPr>
          <w:rFonts w:ascii="Times New Roman" w:hAnsi="Times New Roman" w:cs="Times New Roman"/>
        </w:rPr>
        <w:t xml:space="preserve"> </w:t>
      </w:r>
      <w:proofErr w:type="spellStart"/>
      <w:r w:rsidRPr="006212A6">
        <w:rPr>
          <w:rFonts w:ascii="Times New Roman" w:hAnsi="Times New Roman" w:cs="Times New Roman"/>
        </w:rPr>
        <w:t>et</w:t>
      </w:r>
      <w:proofErr w:type="spellEnd"/>
      <w:r w:rsidRPr="006212A6">
        <w:rPr>
          <w:rFonts w:ascii="Times New Roman" w:hAnsi="Times New Roman" w:cs="Times New Roman"/>
        </w:rPr>
        <w:t xml:space="preserve"> </w:t>
      </w:r>
      <w:proofErr w:type="spellStart"/>
      <w:r w:rsidRPr="006212A6">
        <w:rPr>
          <w:rFonts w:ascii="Times New Roman" w:hAnsi="Times New Roman" w:cs="Times New Roman"/>
        </w:rPr>
        <w:t>al</w:t>
      </w:r>
      <w:proofErr w:type="spellEnd"/>
      <w:r w:rsidRPr="006212A6">
        <w:rPr>
          <w:rFonts w:ascii="Times New Roman" w:hAnsi="Times New Roman" w:cs="Times New Roman"/>
        </w:rPr>
        <w:t>. (1981).</w:t>
      </w:r>
    </w:p>
  </w:footnote>
  <w:footnote w:id="4">
    <w:p w:rsidR="002536FB" w:rsidRDefault="002536FB" w:rsidP="006212A6">
      <w:pPr>
        <w:pStyle w:val="a4"/>
        <w:jc w:val="both"/>
      </w:pPr>
      <w:r>
        <w:rPr>
          <w:rStyle w:val="a6"/>
        </w:rPr>
        <w:footnoteRef/>
      </w:r>
      <w:r>
        <w:t xml:space="preserve"> </w:t>
      </w:r>
      <w:r w:rsidRPr="006212A6">
        <w:rPr>
          <w:rFonts w:ascii="Times New Roman" w:hAnsi="Times New Roman" w:cs="Times New Roman"/>
        </w:rPr>
        <w:t xml:space="preserve">Ранние примеры анализа с использованием этого подхода включают, например, </w:t>
      </w:r>
      <w:proofErr w:type="spellStart"/>
      <w:r w:rsidRPr="006212A6">
        <w:rPr>
          <w:rFonts w:ascii="Times New Roman" w:hAnsi="Times New Roman" w:cs="Times New Roman"/>
        </w:rPr>
        <w:t>Beccaria</w:t>
      </w:r>
      <w:proofErr w:type="spellEnd"/>
      <w:r w:rsidRPr="006212A6">
        <w:rPr>
          <w:rFonts w:ascii="Times New Roman" w:hAnsi="Times New Roman" w:cs="Times New Roman"/>
        </w:rPr>
        <w:t xml:space="preserve"> </w:t>
      </w:r>
      <w:proofErr w:type="spellStart"/>
      <w:r w:rsidRPr="006212A6">
        <w:rPr>
          <w:rFonts w:ascii="Times New Roman" w:hAnsi="Times New Roman" w:cs="Times New Roman"/>
        </w:rPr>
        <w:t>and</w:t>
      </w:r>
      <w:proofErr w:type="spellEnd"/>
      <w:r w:rsidRPr="006212A6">
        <w:rPr>
          <w:rFonts w:ascii="Times New Roman" w:hAnsi="Times New Roman" w:cs="Times New Roman"/>
        </w:rPr>
        <w:t xml:space="preserve"> </w:t>
      </w:r>
      <w:proofErr w:type="spellStart"/>
      <w:r w:rsidRPr="006212A6">
        <w:rPr>
          <w:rFonts w:ascii="Times New Roman" w:hAnsi="Times New Roman" w:cs="Times New Roman"/>
        </w:rPr>
        <w:t>Minujín</w:t>
      </w:r>
      <w:proofErr w:type="spellEnd"/>
      <w:r w:rsidRPr="006212A6">
        <w:rPr>
          <w:rFonts w:ascii="Times New Roman" w:hAnsi="Times New Roman" w:cs="Times New Roman"/>
        </w:rPr>
        <w:t xml:space="preserve"> (1985), </w:t>
      </w:r>
      <w:proofErr w:type="spellStart"/>
      <w:r w:rsidRPr="006212A6">
        <w:rPr>
          <w:rFonts w:ascii="Times New Roman" w:hAnsi="Times New Roman" w:cs="Times New Roman"/>
        </w:rPr>
        <w:t>Minujin</w:t>
      </w:r>
      <w:proofErr w:type="spellEnd"/>
      <w:r w:rsidRPr="006212A6">
        <w:rPr>
          <w:rFonts w:ascii="Times New Roman" w:hAnsi="Times New Roman" w:cs="Times New Roman"/>
        </w:rPr>
        <w:t xml:space="preserve">, A. (1995) и </w:t>
      </w:r>
      <w:proofErr w:type="spellStart"/>
      <w:r w:rsidRPr="006212A6">
        <w:rPr>
          <w:rFonts w:ascii="Times New Roman" w:hAnsi="Times New Roman" w:cs="Times New Roman"/>
        </w:rPr>
        <w:t>Erikson</w:t>
      </w:r>
      <w:proofErr w:type="spellEnd"/>
      <w:r w:rsidRPr="006212A6">
        <w:rPr>
          <w:rFonts w:ascii="Times New Roman" w:hAnsi="Times New Roman" w:cs="Times New Roman"/>
        </w:rPr>
        <w:t>, R (1989).</w:t>
      </w:r>
    </w:p>
  </w:footnote>
  <w:footnote w:id="5">
    <w:p w:rsidR="002536FB" w:rsidRDefault="002536FB" w:rsidP="00497EB0">
      <w:pPr>
        <w:pStyle w:val="a4"/>
        <w:jc w:val="both"/>
      </w:pPr>
      <w:r>
        <w:rPr>
          <w:rStyle w:val="a6"/>
        </w:rPr>
        <w:footnoteRef/>
      </w:r>
      <w:r>
        <w:t xml:space="preserve"> </w:t>
      </w:r>
      <w:r w:rsidRPr="00497EB0">
        <w:rPr>
          <w:rFonts w:ascii="Times New Roman" w:hAnsi="Times New Roman" w:cs="Times New Roman"/>
        </w:rPr>
        <w:t>В Ирландии с 1997 года «постоянная бедность» определяется как доля людей, которые одновременно бедны и не могут позволить себе как минимум два из набора предметов, считающихся необходимыми для базового уровня жизни (ранее 8, теперь 11</w:t>
      </w:r>
      <w:r>
        <w:rPr>
          <w:rFonts w:ascii="Times New Roman" w:hAnsi="Times New Roman" w:cs="Times New Roman"/>
        </w:rPr>
        <w:t xml:space="preserve"> предметов считаются необходимыми</w:t>
      </w:r>
      <w:r w:rsidRPr="00497EB0">
        <w:rPr>
          <w:rFonts w:ascii="Times New Roman" w:hAnsi="Times New Roman" w:cs="Times New Roman"/>
        </w:rPr>
        <w:t>). С 2010 года Соединенное Королевство применяет аналогичное определение для одной из своих четырех целей политики в отношении детской бедности, сочетая низкий доход и материальные лишения (</w:t>
      </w:r>
      <w:proofErr w:type="spellStart"/>
      <w:r w:rsidRPr="00497EB0">
        <w:rPr>
          <w:rFonts w:ascii="Times New Roman" w:hAnsi="Times New Roman" w:cs="Times New Roman"/>
        </w:rPr>
        <w:t>The</w:t>
      </w:r>
      <w:proofErr w:type="spellEnd"/>
      <w:r w:rsidRPr="00497EB0">
        <w:rPr>
          <w:rFonts w:ascii="Times New Roman" w:hAnsi="Times New Roman" w:cs="Times New Roman"/>
        </w:rPr>
        <w:t xml:space="preserve"> </w:t>
      </w:r>
      <w:proofErr w:type="spellStart"/>
      <w:r w:rsidRPr="00497EB0">
        <w:rPr>
          <w:rFonts w:ascii="Times New Roman" w:hAnsi="Times New Roman" w:cs="Times New Roman"/>
        </w:rPr>
        <w:t>Child</w:t>
      </w:r>
      <w:proofErr w:type="spellEnd"/>
      <w:r w:rsidRPr="00497EB0">
        <w:rPr>
          <w:rFonts w:ascii="Times New Roman" w:hAnsi="Times New Roman" w:cs="Times New Roman"/>
        </w:rPr>
        <w:t xml:space="preserve"> </w:t>
      </w:r>
      <w:proofErr w:type="spellStart"/>
      <w:r w:rsidRPr="00497EB0">
        <w:rPr>
          <w:rFonts w:ascii="Times New Roman" w:hAnsi="Times New Roman" w:cs="Times New Roman"/>
        </w:rPr>
        <w:t>Poverty</w:t>
      </w:r>
      <w:proofErr w:type="spellEnd"/>
      <w:r w:rsidRPr="00497EB0">
        <w:rPr>
          <w:rFonts w:ascii="Times New Roman" w:hAnsi="Times New Roman" w:cs="Times New Roman"/>
        </w:rPr>
        <w:t xml:space="preserve"> </w:t>
      </w:r>
      <w:proofErr w:type="spellStart"/>
      <w:r w:rsidRPr="00497EB0">
        <w:rPr>
          <w:rFonts w:ascii="Times New Roman" w:hAnsi="Times New Roman" w:cs="Times New Roman"/>
        </w:rPr>
        <w:t>Unit</w:t>
      </w:r>
      <w:proofErr w:type="spellEnd"/>
      <w:r w:rsidRPr="00497EB0">
        <w:rPr>
          <w:rFonts w:ascii="Times New Roman" w:hAnsi="Times New Roman" w:cs="Times New Roman"/>
        </w:rPr>
        <w:t xml:space="preserve">, 2014). См. также </w:t>
      </w:r>
      <w:proofErr w:type="spellStart"/>
      <w:r w:rsidRPr="00497EB0">
        <w:rPr>
          <w:rFonts w:ascii="Times New Roman" w:hAnsi="Times New Roman" w:cs="Times New Roman"/>
        </w:rPr>
        <w:t>Aaberge</w:t>
      </w:r>
      <w:proofErr w:type="spellEnd"/>
      <w:r w:rsidRPr="00497EB0">
        <w:rPr>
          <w:rFonts w:ascii="Times New Roman" w:hAnsi="Times New Roman" w:cs="Times New Roman"/>
        </w:rPr>
        <w:t xml:space="preserve"> </w:t>
      </w:r>
      <w:proofErr w:type="spellStart"/>
      <w:r w:rsidRPr="00497EB0">
        <w:rPr>
          <w:rFonts w:ascii="Times New Roman" w:hAnsi="Times New Roman" w:cs="Times New Roman"/>
        </w:rPr>
        <w:t>and</w:t>
      </w:r>
      <w:proofErr w:type="spellEnd"/>
      <w:r w:rsidRPr="00497EB0">
        <w:rPr>
          <w:rFonts w:ascii="Times New Roman" w:hAnsi="Times New Roman" w:cs="Times New Roman"/>
        </w:rPr>
        <w:t xml:space="preserve"> </w:t>
      </w:r>
      <w:proofErr w:type="spellStart"/>
      <w:r w:rsidRPr="00497EB0">
        <w:rPr>
          <w:rFonts w:ascii="Times New Roman" w:hAnsi="Times New Roman" w:cs="Times New Roman"/>
        </w:rPr>
        <w:t>Brandolini</w:t>
      </w:r>
      <w:proofErr w:type="spellEnd"/>
      <w:r w:rsidRPr="00497EB0">
        <w:rPr>
          <w:rFonts w:ascii="Times New Roman" w:hAnsi="Times New Roman" w:cs="Times New Roman"/>
        </w:rPr>
        <w:t xml:space="preserve"> (2014).</w:t>
      </w:r>
    </w:p>
  </w:footnote>
  <w:footnote w:id="6">
    <w:p w:rsidR="002536FB" w:rsidRPr="00546272" w:rsidRDefault="002536FB" w:rsidP="005B740F">
      <w:pPr>
        <w:pStyle w:val="a4"/>
        <w:jc w:val="both"/>
        <w:rPr>
          <w:rFonts w:ascii="Times New Roman" w:hAnsi="Times New Roman" w:cs="Times New Roman"/>
        </w:rPr>
      </w:pPr>
      <w:r w:rsidRPr="005B740F">
        <w:rPr>
          <w:rStyle w:val="a6"/>
          <w:rFonts w:ascii="Times New Roman" w:hAnsi="Times New Roman" w:cs="Times New Roman"/>
        </w:rPr>
        <w:footnoteRef/>
      </w:r>
      <w:r w:rsidRPr="005B740F">
        <w:rPr>
          <w:rFonts w:ascii="Times New Roman" w:hAnsi="Times New Roman" w:cs="Times New Roman"/>
        </w:rPr>
        <w:t xml:space="preserve"> Порог экономического благополучия определялся применительно к корзине основных товаров и услуг. </w:t>
      </w:r>
      <w:r w:rsidRPr="00546272">
        <w:rPr>
          <w:rFonts w:ascii="Times New Roman" w:hAnsi="Times New Roman" w:cs="Times New Roman"/>
        </w:rPr>
        <w:t>Минимальный порог экономического благополучия – это минимальный необходимый доход, необходимый для приобретения достаточного количества продовольствия для обеспечения адекватного питания.</w:t>
      </w:r>
    </w:p>
  </w:footnote>
  <w:footnote w:id="7">
    <w:p w:rsidR="002536FB" w:rsidRPr="00672042" w:rsidRDefault="002536FB">
      <w:pPr>
        <w:pStyle w:val="a4"/>
        <w:rPr>
          <w:lang w:val="en-US"/>
        </w:rPr>
      </w:pPr>
      <w:r w:rsidRPr="00546272">
        <w:rPr>
          <w:rStyle w:val="a6"/>
          <w:rFonts w:ascii="Times New Roman" w:hAnsi="Times New Roman" w:cs="Times New Roman"/>
        </w:rPr>
        <w:footnoteRef/>
      </w:r>
      <w:r w:rsidRPr="00672042">
        <w:rPr>
          <w:rFonts w:ascii="Times New Roman" w:hAnsi="Times New Roman" w:cs="Times New Roman"/>
          <w:lang w:val="en-US"/>
        </w:rPr>
        <w:t xml:space="preserve"> Foster, Greer and Thorbecke (1976).</w:t>
      </w:r>
    </w:p>
  </w:footnote>
  <w:footnote w:id="8">
    <w:p w:rsidR="002536FB" w:rsidRPr="00672042" w:rsidRDefault="002536FB">
      <w:pPr>
        <w:pStyle w:val="a4"/>
        <w:rPr>
          <w:rFonts w:ascii="Times New Roman" w:hAnsi="Times New Roman" w:cs="Times New Roman"/>
          <w:lang w:val="en-US"/>
        </w:rPr>
      </w:pPr>
      <w:r w:rsidRPr="003E7838">
        <w:rPr>
          <w:rStyle w:val="a6"/>
          <w:rFonts w:ascii="Times New Roman" w:hAnsi="Times New Roman" w:cs="Times New Roman"/>
        </w:rPr>
        <w:footnoteRef/>
      </w:r>
      <w:r w:rsidRPr="00672042">
        <w:rPr>
          <w:rFonts w:ascii="Times New Roman" w:hAnsi="Times New Roman" w:cs="Times New Roman"/>
          <w:lang w:val="en-US"/>
        </w:rPr>
        <w:t xml:space="preserve"> Following Alkire and Foster (2007)</w:t>
      </w:r>
    </w:p>
  </w:footnote>
  <w:footnote w:id="9">
    <w:p w:rsidR="002536FB" w:rsidRDefault="002536FB">
      <w:pPr>
        <w:pStyle w:val="a4"/>
      </w:pPr>
      <w:r w:rsidRPr="003E7838">
        <w:rPr>
          <w:rStyle w:val="a6"/>
          <w:rFonts w:ascii="Times New Roman" w:hAnsi="Times New Roman" w:cs="Times New Roman"/>
        </w:rPr>
        <w:footnoteRef/>
      </w:r>
      <w:r w:rsidRPr="003E7838">
        <w:rPr>
          <w:rFonts w:ascii="Times New Roman" w:hAnsi="Times New Roman" w:cs="Times New Roman"/>
        </w:rPr>
        <w:t xml:space="preserve"> Главное статистическое управление Вьетнама. </w:t>
      </w:r>
      <w:hyperlink r:id="rId2" w:history="1">
        <w:r w:rsidRPr="00494D00">
          <w:rPr>
            <w:rStyle w:val="ac"/>
            <w:rFonts w:ascii="Times New Roman" w:hAnsi="Times New Roman" w:cs="Times New Roman"/>
          </w:rPr>
          <w:t>https://www.gso.gov.vn/en/metadata/2019/10/explanation-of-terminologycontent-and-methodology-of-some-statistical-indicators-on-living-standard/</w:t>
        </w:r>
      </w:hyperlink>
    </w:p>
  </w:footnote>
  <w:footnote w:id="10">
    <w:p w:rsidR="002536FB" w:rsidRPr="009E0510" w:rsidRDefault="002536FB" w:rsidP="009E0510">
      <w:pPr>
        <w:pStyle w:val="a4"/>
        <w:jc w:val="both"/>
        <w:rPr>
          <w:rFonts w:ascii="Times New Roman" w:hAnsi="Times New Roman" w:cs="Times New Roman"/>
        </w:rPr>
      </w:pPr>
      <w:r w:rsidRPr="009E0510">
        <w:rPr>
          <w:rStyle w:val="a6"/>
          <w:rFonts w:ascii="Times New Roman" w:hAnsi="Times New Roman" w:cs="Times New Roman"/>
        </w:rPr>
        <w:footnoteRef/>
      </w:r>
      <w:r w:rsidRPr="009E0510">
        <w:rPr>
          <w:rFonts w:ascii="Times New Roman" w:hAnsi="Times New Roman" w:cs="Times New Roman"/>
        </w:rPr>
        <w:t xml:space="preserve"> В 2021 году показатель AROPE был изменен в соответствии с новой целью ЕС на 2030 год таким образом, что компонент серьезных материальных лишений включает </w:t>
      </w:r>
      <w:proofErr w:type="gramStart"/>
      <w:r w:rsidRPr="009E0510">
        <w:rPr>
          <w:rFonts w:ascii="Times New Roman" w:hAnsi="Times New Roman" w:cs="Times New Roman"/>
        </w:rPr>
        <w:t>социальную</w:t>
      </w:r>
      <w:proofErr w:type="gramEnd"/>
      <w:r w:rsidRPr="009E0510">
        <w:rPr>
          <w:rFonts w:ascii="Times New Roman" w:hAnsi="Times New Roman" w:cs="Times New Roman"/>
        </w:rPr>
        <w:t xml:space="preserve"> депривацию. Компонент низкой интенсивности труда также был пересмотрен, чтобы лучше учитывать ситуацию социальной изоляции лиц трудоспособного возраста. В течение 2010-2020 годов, в соответствии с целевым показателем ЕС на 2020 год, домохозяйства считались сильно материально обделенными, если они не могли позволить </w:t>
      </w:r>
      <w:proofErr w:type="gramStart"/>
      <w:r w:rsidRPr="009E0510">
        <w:rPr>
          <w:rFonts w:ascii="Times New Roman" w:hAnsi="Times New Roman" w:cs="Times New Roman"/>
        </w:rPr>
        <w:t>себе</w:t>
      </w:r>
      <w:proofErr w:type="gramEnd"/>
      <w:r w:rsidRPr="009E0510">
        <w:rPr>
          <w:rFonts w:ascii="Times New Roman" w:hAnsi="Times New Roman" w:cs="Times New Roman"/>
        </w:rPr>
        <w:t xml:space="preserve"> по крайней мере четыре из следующих девяти предметов; 1) оплачивать аренду, ипотеку или коммунальные платежи, 2) поддерживать в доме достаточное тепло, 3) справляться с непредвиденными расходами, 4) регулярно есть мясо или белки, 5) ездить в отпуск, 6) телевизор, 7) стиральную машину, 8) автомобиль, 9) телефон.</w:t>
      </w:r>
    </w:p>
  </w:footnote>
  <w:footnote w:id="11">
    <w:p w:rsidR="002536FB" w:rsidRPr="00A96479" w:rsidRDefault="002536FB" w:rsidP="00A96479">
      <w:pPr>
        <w:pStyle w:val="a4"/>
        <w:jc w:val="both"/>
        <w:rPr>
          <w:rFonts w:ascii="Times New Roman" w:hAnsi="Times New Roman" w:cs="Times New Roman"/>
        </w:rPr>
      </w:pPr>
      <w:r w:rsidRPr="00A96479">
        <w:rPr>
          <w:rStyle w:val="a6"/>
          <w:rFonts w:ascii="Times New Roman" w:hAnsi="Times New Roman" w:cs="Times New Roman"/>
        </w:rPr>
        <w:footnoteRef/>
      </w:r>
      <w:r w:rsidRPr="00A96479">
        <w:rPr>
          <w:rFonts w:ascii="Times New Roman" w:hAnsi="Times New Roman" w:cs="Times New Roman"/>
        </w:rPr>
        <w:t xml:space="preserve"> Формула, разработанная </w:t>
      </w:r>
      <w:proofErr w:type="spellStart"/>
      <w:r w:rsidRPr="00A96479">
        <w:rPr>
          <w:rFonts w:ascii="Times New Roman" w:hAnsi="Times New Roman" w:cs="Times New Roman"/>
        </w:rPr>
        <w:t>Дэттом</w:t>
      </w:r>
      <w:proofErr w:type="spellEnd"/>
      <w:r w:rsidRPr="00A96479">
        <w:rPr>
          <w:rFonts w:ascii="Times New Roman" w:hAnsi="Times New Roman" w:cs="Times New Roman"/>
        </w:rPr>
        <w:t xml:space="preserve"> и представленная в отчете Всемирного банка о бедности и общем процветании за 2018 год, также позволяет сочетать распространенность и широту бедности. Есть несколько других формул, которые допускают эту комбинацию.</w:t>
      </w:r>
    </w:p>
  </w:footnote>
  <w:footnote w:id="12">
    <w:p w:rsidR="002536FB" w:rsidRDefault="002536FB" w:rsidP="00500104">
      <w:pPr>
        <w:pStyle w:val="a4"/>
        <w:jc w:val="both"/>
      </w:pPr>
      <w:r>
        <w:rPr>
          <w:rStyle w:val="a6"/>
        </w:rPr>
        <w:footnoteRef/>
      </w:r>
      <w:r>
        <w:t xml:space="preserve"> </w:t>
      </w:r>
      <w:r w:rsidRPr="00500104">
        <w:rPr>
          <w:rFonts w:ascii="Times New Roman" w:hAnsi="Times New Roman" w:cs="Times New Roman"/>
        </w:rPr>
        <w:t>Для получения информации об этих мерах посетите веб-сайт Сети экспертов по вопросам многомерной бедности (MPPN) www.mppn.org. MPPN был запущен в 2013 году для оказания поддержки политикам, которые внедряют индекс многомерной бедности (ИМБ) или изучают возможность разработки многомерных показателей бедности.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FB" w:rsidRPr="00042B6D" w:rsidRDefault="002536FB" w:rsidP="009508D1">
    <w:pPr>
      <w:pStyle w:val="ae"/>
      <w:jc w:val="right"/>
      <w:rPr>
        <w:rFonts w:ascii="Times New Roman" w:hAnsi="Times New Roman" w:cs="Times New Roman"/>
        <w:i/>
      </w:rPr>
    </w:pPr>
    <w:r w:rsidRPr="00042B6D">
      <w:rPr>
        <w:rFonts w:ascii="Times New Roman" w:hAnsi="Times New Roman" w:cs="Times New Roman"/>
        <w:i/>
      </w:rPr>
      <w:t xml:space="preserve">Неофициальный перевод </w:t>
    </w:r>
  </w:p>
  <w:p w:rsidR="002536FB" w:rsidRPr="00042B6D" w:rsidRDefault="002536FB" w:rsidP="009508D1">
    <w:pPr>
      <w:pStyle w:val="ae"/>
      <w:jc w:val="right"/>
      <w:rPr>
        <w:rFonts w:ascii="Times New Roman" w:hAnsi="Times New Roman" w:cs="Times New Roman"/>
      </w:rPr>
    </w:pPr>
    <w:r w:rsidRPr="00042B6D">
      <w:rPr>
        <w:rFonts w:ascii="Times New Roman" w:hAnsi="Times New Roman" w:cs="Times New Roman"/>
      </w:rPr>
      <w:t xml:space="preserve">Последнее обновление: </w:t>
    </w:r>
    <w:r>
      <w:rPr>
        <w:rFonts w:ascii="Times New Roman" w:hAnsi="Times New Roman" w:cs="Times New Roman"/>
      </w:rPr>
      <w:t>июнь 2024</w:t>
    </w:r>
  </w:p>
  <w:p w:rsidR="002536FB" w:rsidRDefault="002536F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1BD"/>
    <w:multiLevelType w:val="hybridMultilevel"/>
    <w:tmpl w:val="1EAC0220"/>
    <w:lvl w:ilvl="0" w:tplc="7CEA99F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34927"/>
    <w:multiLevelType w:val="hybridMultilevel"/>
    <w:tmpl w:val="876233E6"/>
    <w:lvl w:ilvl="0" w:tplc="87F2BAFA">
      <w:start w:val="1"/>
      <w:numFmt w:val="decimal"/>
      <w:lvlText w:val="%1."/>
      <w:lvlJc w:val="left"/>
      <w:pPr>
        <w:ind w:left="450" w:hanging="360"/>
      </w:pPr>
      <w:rPr>
        <w:color w:val="4A4A4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DB169BB"/>
    <w:multiLevelType w:val="hybridMultilevel"/>
    <w:tmpl w:val="187CB90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4">
    <w:nsid w:val="10CB6626"/>
    <w:multiLevelType w:val="hybridMultilevel"/>
    <w:tmpl w:val="93FA87CE"/>
    <w:lvl w:ilvl="0" w:tplc="6C5A310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B2FE9"/>
    <w:multiLevelType w:val="hybridMultilevel"/>
    <w:tmpl w:val="5B043C04"/>
    <w:lvl w:ilvl="0" w:tplc="067E92A4">
      <w:start w:val="1"/>
      <w:numFmt w:val="decimal"/>
      <w:lvlText w:val="Highlight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F77B3"/>
    <w:multiLevelType w:val="multilevel"/>
    <w:tmpl w:val="D93A1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175509"/>
    <w:multiLevelType w:val="hybridMultilevel"/>
    <w:tmpl w:val="2A4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263AC"/>
    <w:multiLevelType w:val="hybridMultilevel"/>
    <w:tmpl w:val="3C2CD7EC"/>
    <w:lvl w:ilvl="0" w:tplc="FF5874D2">
      <w:numFmt w:val="bullet"/>
      <w:lvlText w:val="-"/>
      <w:lvlJc w:val="left"/>
      <w:pPr>
        <w:ind w:left="1095" w:hanging="735"/>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C45282"/>
    <w:multiLevelType w:val="hybridMultilevel"/>
    <w:tmpl w:val="187CB906"/>
    <w:lvl w:ilvl="0" w:tplc="0809000F">
      <w:start w:val="1"/>
      <w:numFmt w:val="decimal"/>
      <w:lvlText w:val="%1."/>
      <w:lvlJc w:val="left"/>
      <w:pPr>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746FF6"/>
    <w:multiLevelType w:val="hybridMultilevel"/>
    <w:tmpl w:val="6D2A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34DD1"/>
    <w:multiLevelType w:val="hybridMultilevel"/>
    <w:tmpl w:val="B3C62716"/>
    <w:lvl w:ilvl="0" w:tplc="8FF6490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EC33C2"/>
    <w:multiLevelType w:val="hybridMultilevel"/>
    <w:tmpl w:val="A63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291E9D"/>
    <w:multiLevelType w:val="hybridMultilevel"/>
    <w:tmpl w:val="9D2AE578"/>
    <w:lvl w:ilvl="0" w:tplc="73781FEA">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F0A63"/>
    <w:multiLevelType w:val="hybridMultilevel"/>
    <w:tmpl w:val="D7E60E94"/>
    <w:lvl w:ilvl="0" w:tplc="E0C8E9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AA20E3"/>
    <w:multiLevelType w:val="hybridMultilevel"/>
    <w:tmpl w:val="ED0A4A06"/>
    <w:lvl w:ilvl="0" w:tplc="500AF7A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910BA"/>
    <w:multiLevelType w:val="multilevel"/>
    <w:tmpl w:val="C7F2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4BD6286"/>
    <w:multiLevelType w:val="hybridMultilevel"/>
    <w:tmpl w:val="EF66A682"/>
    <w:lvl w:ilvl="0" w:tplc="4C4091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BE33A0C"/>
    <w:multiLevelType w:val="hybridMultilevel"/>
    <w:tmpl w:val="54B6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D3B3E"/>
    <w:multiLevelType w:val="hybridMultilevel"/>
    <w:tmpl w:val="0DE45D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2"/>
  </w:num>
  <w:num w:numId="4">
    <w:abstractNumId w:val="19"/>
  </w:num>
  <w:num w:numId="5">
    <w:abstractNumId w:val="17"/>
  </w:num>
  <w:num w:numId="6">
    <w:abstractNumId w:val="6"/>
  </w:num>
  <w:num w:numId="7">
    <w:abstractNumId w:val="26"/>
  </w:num>
  <w:num w:numId="8">
    <w:abstractNumId w:val="8"/>
  </w:num>
  <w:num w:numId="9">
    <w:abstractNumId w:val="23"/>
  </w:num>
  <w:num w:numId="10">
    <w:abstractNumId w:val="13"/>
  </w:num>
  <w:num w:numId="11">
    <w:abstractNumId w:val="25"/>
  </w:num>
  <w:num w:numId="12">
    <w:abstractNumId w:val="11"/>
  </w:num>
  <w:num w:numId="13">
    <w:abstractNumId w:val="18"/>
  </w:num>
  <w:num w:numId="14">
    <w:abstractNumId w:val="3"/>
  </w:num>
  <w:num w:numId="15">
    <w:abstractNumId w:val="5"/>
  </w:num>
  <w:num w:numId="16">
    <w:abstractNumId w:val="4"/>
  </w:num>
  <w:num w:numId="17">
    <w:abstractNumId w:val="0"/>
  </w:num>
  <w:num w:numId="18">
    <w:abstractNumId w:val="2"/>
  </w:num>
  <w:num w:numId="19">
    <w:abstractNumId w:val="24"/>
  </w:num>
  <w:num w:numId="20">
    <w:abstractNumId w:val="9"/>
  </w:num>
  <w:num w:numId="21">
    <w:abstractNumId w:val="15"/>
  </w:num>
  <w:num w:numId="22">
    <w:abstractNumId w:val="10"/>
  </w:num>
  <w:num w:numId="23">
    <w:abstractNumId w:val="16"/>
  </w:num>
  <w:num w:numId="24">
    <w:abstractNumId w:val="14"/>
  </w:num>
  <w:num w:numId="25">
    <w:abstractNumId w:val="2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10D12"/>
    <w:rsid w:val="000161F3"/>
    <w:rsid w:val="000173D5"/>
    <w:rsid w:val="00040034"/>
    <w:rsid w:val="00042B6D"/>
    <w:rsid w:val="000476F9"/>
    <w:rsid w:val="00053D20"/>
    <w:rsid w:val="00054702"/>
    <w:rsid w:val="000770A4"/>
    <w:rsid w:val="0009311E"/>
    <w:rsid w:val="000A210D"/>
    <w:rsid w:val="000A229E"/>
    <w:rsid w:val="000B0430"/>
    <w:rsid w:val="000D3537"/>
    <w:rsid w:val="000F08F3"/>
    <w:rsid w:val="00116248"/>
    <w:rsid w:val="001268C7"/>
    <w:rsid w:val="001470A2"/>
    <w:rsid w:val="00152ADF"/>
    <w:rsid w:val="00156E63"/>
    <w:rsid w:val="00165896"/>
    <w:rsid w:val="00167B4F"/>
    <w:rsid w:val="00176072"/>
    <w:rsid w:val="001A163A"/>
    <w:rsid w:val="001C1B6E"/>
    <w:rsid w:val="001D7754"/>
    <w:rsid w:val="001E2FC9"/>
    <w:rsid w:val="00227E22"/>
    <w:rsid w:val="00242B3E"/>
    <w:rsid w:val="002536FB"/>
    <w:rsid w:val="00291FA0"/>
    <w:rsid w:val="002B593E"/>
    <w:rsid w:val="002D037F"/>
    <w:rsid w:val="002E122C"/>
    <w:rsid w:val="002E15F9"/>
    <w:rsid w:val="002E256E"/>
    <w:rsid w:val="002F63E5"/>
    <w:rsid w:val="00302565"/>
    <w:rsid w:val="003026CE"/>
    <w:rsid w:val="00303D71"/>
    <w:rsid w:val="003143BC"/>
    <w:rsid w:val="00320501"/>
    <w:rsid w:val="00332823"/>
    <w:rsid w:val="00346171"/>
    <w:rsid w:val="0035525E"/>
    <w:rsid w:val="003746BC"/>
    <w:rsid w:val="003969E5"/>
    <w:rsid w:val="003A0C9C"/>
    <w:rsid w:val="003C035A"/>
    <w:rsid w:val="003C6A33"/>
    <w:rsid w:val="003C6CCE"/>
    <w:rsid w:val="003D3205"/>
    <w:rsid w:val="003D58DC"/>
    <w:rsid w:val="003D5B25"/>
    <w:rsid w:val="003E7838"/>
    <w:rsid w:val="00407E4E"/>
    <w:rsid w:val="004143B4"/>
    <w:rsid w:val="00421928"/>
    <w:rsid w:val="00463967"/>
    <w:rsid w:val="00485A8B"/>
    <w:rsid w:val="00494D00"/>
    <w:rsid w:val="00497EB0"/>
    <w:rsid w:val="004B037F"/>
    <w:rsid w:val="004B5B2C"/>
    <w:rsid w:val="004D19AF"/>
    <w:rsid w:val="004E087E"/>
    <w:rsid w:val="004E7A29"/>
    <w:rsid w:val="00500104"/>
    <w:rsid w:val="00506B8E"/>
    <w:rsid w:val="00525BE9"/>
    <w:rsid w:val="00546272"/>
    <w:rsid w:val="00556E35"/>
    <w:rsid w:val="00561DB6"/>
    <w:rsid w:val="005804D3"/>
    <w:rsid w:val="005B5F58"/>
    <w:rsid w:val="005B740F"/>
    <w:rsid w:val="005B7F7B"/>
    <w:rsid w:val="005D09B0"/>
    <w:rsid w:val="005D7811"/>
    <w:rsid w:val="005E47BD"/>
    <w:rsid w:val="005E5662"/>
    <w:rsid w:val="006014FC"/>
    <w:rsid w:val="006146AA"/>
    <w:rsid w:val="006212A6"/>
    <w:rsid w:val="00624B65"/>
    <w:rsid w:val="00646B67"/>
    <w:rsid w:val="00672042"/>
    <w:rsid w:val="0068002E"/>
    <w:rsid w:val="00694126"/>
    <w:rsid w:val="00694160"/>
    <w:rsid w:val="006B260E"/>
    <w:rsid w:val="006B3939"/>
    <w:rsid w:val="006C1571"/>
    <w:rsid w:val="006D7049"/>
    <w:rsid w:val="006D7B67"/>
    <w:rsid w:val="00702333"/>
    <w:rsid w:val="00705161"/>
    <w:rsid w:val="00713B0F"/>
    <w:rsid w:val="00737703"/>
    <w:rsid w:val="00747253"/>
    <w:rsid w:val="0075371E"/>
    <w:rsid w:val="0077239D"/>
    <w:rsid w:val="0077362F"/>
    <w:rsid w:val="00780F08"/>
    <w:rsid w:val="00781DE7"/>
    <w:rsid w:val="007B0CFD"/>
    <w:rsid w:val="007B5E63"/>
    <w:rsid w:val="007C27E0"/>
    <w:rsid w:val="007C4610"/>
    <w:rsid w:val="007D1185"/>
    <w:rsid w:val="007E6A3D"/>
    <w:rsid w:val="007F06DF"/>
    <w:rsid w:val="0081484D"/>
    <w:rsid w:val="0082477E"/>
    <w:rsid w:val="00830EB3"/>
    <w:rsid w:val="00836F3E"/>
    <w:rsid w:val="0085249E"/>
    <w:rsid w:val="00853C09"/>
    <w:rsid w:val="008947D1"/>
    <w:rsid w:val="008D19FB"/>
    <w:rsid w:val="008E5B1F"/>
    <w:rsid w:val="00900B35"/>
    <w:rsid w:val="00923E0E"/>
    <w:rsid w:val="00924B9E"/>
    <w:rsid w:val="0093658D"/>
    <w:rsid w:val="00936F4A"/>
    <w:rsid w:val="009508D1"/>
    <w:rsid w:val="00953F84"/>
    <w:rsid w:val="00957A62"/>
    <w:rsid w:val="00980F79"/>
    <w:rsid w:val="00982FE8"/>
    <w:rsid w:val="009B6AA1"/>
    <w:rsid w:val="009C064B"/>
    <w:rsid w:val="009D00D8"/>
    <w:rsid w:val="009D396D"/>
    <w:rsid w:val="009D4307"/>
    <w:rsid w:val="009E0510"/>
    <w:rsid w:val="009F7FF8"/>
    <w:rsid w:val="00A411EC"/>
    <w:rsid w:val="00A518FB"/>
    <w:rsid w:val="00A618FC"/>
    <w:rsid w:val="00A71EC6"/>
    <w:rsid w:val="00A82CD3"/>
    <w:rsid w:val="00A91FDE"/>
    <w:rsid w:val="00A96479"/>
    <w:rsid w:val="00AC1A97"/>
    <w:rsid w:val="00AC2B50"/>
    <w:rsid w:val="00AC3A2A"/>
    <w:rsid w:val="00AE00EA"/>
    <w:rsid w:val="00AE2040"/>
    <w:rsid w:val="00B0378B"/>
    <w:rsid w:val="00B57C34"/>
    <w:rsid w:val="00B72F77"/>
    <w:rsid w:val="00B745A2"/>
    <w:rsid w:val="00BA7B33"/>
    <w:rsid w:val="00BC1002"/>
    <w:rsid w:val="00BC3C36"/>
    <w:rsid w:val="00BD29EC"/>
    <w:rsid w:val="00BD3798"/>
    <w:rsid w:val="00BE2C5D"/>
    <w:rsid w:val="00BF0F37"/>
    <w:rsid w:val="00C17455"/>
    <w:rsid w:val="00C20499"/>
    <w:rsid w:val="00C81EC9"/>
    <w:rsid w:val="00C8596F"/>
    <w:rsid w:val="00C95D92"/>
    <w:rsid w:val="00CA1CB1"/>
    <w:rsid w:val="00CA3938"/>
    <w:rsid w:val="00CB57E3"/>
    <w:rsid w:val="00CC23B2"/>
    <w:rsid w:val="00CD41BD"/>
    <w:rsid w:val="00CF2F25"/>
    <w:rsid w:val="00CF3990"/>
    <w:rsid w:val="00D05466"/>
    <w:rsid w:val="00D17CDC"/>
    <w:rsid w:val="00D2619D"/>
    <w:rsid w:val="00D50057"/>
    <w:rsid w:val="00D64A63"/>
    <w:rsid w:val="00D672C5"/>
    <w:rsid w:val="00D71287"/>
    <w:rsid w:val="00DA6E3A"/>
    <w:rsid w:val="00DB0EC6"/>
    <w:rsid w:val="00DD1BAA"/>
    <w:rsid w:val="00E03B5C"/>
    <w:rsid w:val="00E074E8"/>
    <w:rsid w:val="00E123F7"/>
    <w:rsid w:val="00E2040C"/>
    <w:rsid w:val="00E21B43"/>
    <w:rsid w:val="00E236B5"/>
    <w:rsid w:val="00E27922"/>
    <w:rsid w:val="00E33B76"/>
    <w:rsid w:val="00E33CA8"/>
    <w:rsid w:val="00E36284"/>
    <w:rsid w:val="00E50DC7"/>
    <w:rsid w:val="00E64B8C"/>
    <w:rsid w:val="00E6636E"/>
    <w:rsid w:val="00E751B4"/>
    <w:rsid w:val="00E81A1C"/>
    <w:rsid w:val="00E84092"/>
    <w:rsid w:val="00E90BD4"/>
    <w:rsid w:val="00E940A4"/>
    <w:rsid w:val="00EA0ABE"/>
    <w:rsid w:val="00EB362A"/>
    <w:rsid w:val="00EB389E"/>
    <w:rsid w:val="00F4306E"/>
    <w:rsid w:val="00F53E43"/>
    <w:rsid w:val="00F6371F"/>
    <w:rsid w:val="00F73DBC"/>
    <w:rsid w:val="00F773BF"/>
    <w:rsid w:val="00F84FF1"/>
    <w:rsid w:val="00F92D6F"/>
    <w:rsid w:val="00FB64CB"/>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92"/>
  </w:style>
  <w:style w:type="paragraph" w:styleId="1">
    <w:name w:val="heading 1"/>
    <w:basedOn w:val="a"/>
    <w:next w:val="a"/>
    <w:link w:val="10"/>
    <w:uiPriority w:val="9"/>
    <w:qFormat/>
    <w:rsid w:val="00D71287"/>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rPr>
  </w:style>
  <w:style w:type="paragraph" w:styleId="3">
    <w:name w:val="heading 3"/>
    <w:basedOn w:val="a"/>
    <w:next w:val="a"/>
    <w:link w:val="30"/>
    <w:uiPriority w:val="9"/>
    <w:unhideWhenUsed/>
    <w:qFormat/>
    <w:rsid w:val="00D71287"/>
    <w:pPr>
      <w:keepNext/>
      <w:keepLines/>
      <w:spacing w:before="40" w:after="0"/>
      <w:outlineLvl w:val="2"/>
    </w:pPr>
    <w:rPr>
      <w:rFonts w:asciiTheme="majorHAnsi" w:eastAsiaTheme="majorEastAsia" w:hAnsiTheme="majorHAnsi" w:cstheme="majorBidi"/>
      <w:color w:val="243F60" w:themeColor="accent1" w:themeShade="7F"/>
      <w:sz w:val="24"/>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Emphasis"/>
    <w:basedOn w:val="a0"/>
    <w:uiPriority w:val="20"/>
    <w:qFormat/>
    <w:rsid w:val="003D3205"/>
    <w:rPr>
      <w:i/>
      <w:iCs/>
    </w:rPr>
  </w:style>
  <w:style w:type="character" w:customStyle="1" w:styleId="UnresolvedMention1">
    <w:name w:val="Unresolved Mention1"/>
    <w:basedOn w:val="a0"/>
    <w:uiPriority w:val="99"/>
    <w:semiHidden/>
    <w:unhideWhenUsed/>
    <w:rsid w:val="003D3205"/>
    <w:rPr>
      <w:color w:val="808080"/>
      <w:shd w:val="clear" w:color="auto" w:fill="E6E6E6"/>
    </w:rPr>
  </w:style>
  <w:style w:type="character" w:customStyle="1" w:styleId="10">
    <w:name w:val="Заголовок 1 Знак"/>
    <w:basedOn w:val="a0"/>
    <w:link w:val="1"/>
    <w:uiPriority w:val="9"/>
    <w:rsid w:val="00D71287"/>
    <w:rPr>
      <w:rFonts w:asciiTheme="majorHAnsi" w:eastAsiaTheme="majorEastAsia" w:hAnsiTheme="majorHAnsi" w:cstheme="majorBidi"/>
      <w:b/>
      <w:bCs/>
      <w:color w:val="365F91" w:themeColor="accent1" w:themeShade="BF"/>
      <w:sz w:val="28"/>
      <w:szCs w:val="28"/>
      <w:lang w:val="en-GB"/>
    </w:rPr>
  </w:style>
  <w:style w:type="character" w:customStyle="1" w:styleId="30">
    <w:name w:val="Заголовок 3 Знак"/>
    <w:basedOn w:val="a0"/>
    <w:link w:val="3"/>
    <w:uiPriority w:val="9"/>
    <w:rsid w:val="00D71287"/>
    <w:rPr>
      <w:rFonts w:asciiTheme="majorHAnsi" w:eastAsiaTheme="majorEastAsia" w:hAnsiTheme="majorHAnsi" w:cstheme="majorBidi"/>
      <w:color w:val="243F60" w:themeColor="accent1" w:themeShade="7F"/>
      <w:sz w:val="24"/>
      <w:szCs w:val="24"/>
      <w:lang w:val="en-GB" w:eastAsia="zh-CN"/>
    </w:rPr>
  </w:style>
  <w:style w:type="character" w:styleId="af5">
    <w:name w:val="annotation reference"/>
    <w:basedOn w:val="a0"/>
    <w:uiPriority w:val="99"/>
    <w:semiHidden/>
    <w:unhideWhenUsed/>
    <w:rsid w:val="00D71287"/>
    <w:rPr>
      <w:sz w:val="16"/>
      <w:szCs w:val="16"/>
    </w:rPr>
  </w:style>
  <w:style w:type="paragraph" w:styleId="af6">
    <w:name w:val="annotation subject"/>
    <w:basedOn w:val="af2"/>
    <w:next w:val="af2"/>
    <w:link w:val="af7"/>
    <w:uiPriority w:val="99"/>
    <w:semiHidden/>
    <w:unhideWhenUsed/>
    <w:rsid w:val="00D71287"/>
    <w:rPr>
      <w:b/>
      <w:bCs/>
    </w:rPr>
  </w:style>
  <w:style w:type="character" w:customStyle="1" w:styleId="af7">
    <w:name w:val="Тема примечания Знак"/>
    <w:basedOn w:val="af3"/>
    <w:link w:val="af6"/>
    <w:uiPriority w:val="99"/>
    <w:semiHidden/>
    <w:rsid w:val="00D71287"/>
    <w:rPr>
      <w:rFonts w:eastAsiaTheme="minorEastAsia"/>
      <w:b/>
      <w:bCs/>
      <w:sz w:val="20"/>
      <w:szCs w:val="20"/>
      <w:lang w:val="en-GB" w:eastAsia="zh-CN"/>
    </w:rPr>
  </w:style>
  <w:style w:type="paragraph" w:customStyle="1" w:styleId="MSubHeader">
    <w:name w:val="M.Sub.Header"/>
    <w:basedOn w:val="a"/>
    <w:link w:val="MSubHeaderChar"/>
    <w:qFormat/>
    <w:rsid w:val="00D71287"/>
    <w:pPr>
      <w:shd w:val="clear" w:color="auto" w:fill="FFFFFF"/>
      <w:spacing w:after="0"/>
    </w:pPr>
    <w:rPr>
      <w:rFonts w:eastAsia="Times New Roman" w:cs="Times New Roman"/>
      <w:b/>
      <w:bCs/>
      <w:color w:val="4A4A4A"/>
      <w:sz w:val="21"/>
      <w:szCs w:val="21"/>
      <w:lang w:val="en-GB" w:eastAsia="en-GB"/>
    </w:rPr>
  </w:style>
  <w:style w:type="paragraph" w:customStyle="1" w:styleId="MGTHeader">
    <w:name w:val="M.G+T.Header"/>
    <w:basedOn w:val="a"/>
    <w:link w:val="MGTHeaderChar"/>
    <w:qFormat/>
    <w:rsid w:val="00D71287"/>
    <w:pPr>
      <w:shd w:val="clear" w:color="auto" w:fill="F5F5F5"/>
      <w:spacing w:after="100" w:line="240" w:lineRule="auto"/>
      <w:outlineLvl w:val="4"/>
    </w:pPr>
    <w:rPr>
      <w:rFonts w:eastAsia="Times New Roman" w:cs="Times New Roman"/>
      <w:color w:val="333333"/>
      <w:sz w:val="21"/>
      <w:szCs w:val="21"/>
      <w:lang w:val="en-GB" w:eastAsia="en-GB"/>
    </w:rPr>
  </w:style>
  <w:style w:type="character" w:customStyle="1" w:styleId="MSubHeaderChar">
    <w:name w:val="M.Sub.Header Char"/>
    <w:basedOn w:val="a0"/>
    <w:link w:val="MSubHeader"/>
    <w:rsid w:val="00D71287"/>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71287"/>
    <w:pPr>
      <w:shd w:val="clear" w:color="auto" w:fill="F5F5F5"/>
      <w:spacing w:after="100" w:line="240" w:lineRule="auto"/>
      <w:outlineLvl w:val="1"/>
    </w:pPr>
    <w:rPr>
      <w:rFonts w:eastAsia="Times New Roman" w:cs="Times New Roman"/>
      <w:color w:val="1C75BC"/>
      <w:sz w:val="26"/>
      <w:lang w:val="en-GB" w:eastAsia="en-GB"/>
    </w:rPr>
  </w:style>
  <w:style w:type="character" w:customStyle="1" w:styleId="MGTHeaderChar">
    <w:name w:val="M.G+T.Header Char"/>
    <w:basedOn w:val="a0"/>
    <w:link w:val="MGTHeader"/>
    <w:rsid w:val="00D71287"/>
    <w:rPr>
      <w:rFonts w:eastAsia="Times New Roman" w:cs="Times New Roman"/>
      <w:color w:val="333333"/>
      <w:sz w:val="21"/>
      <w:szCs w:val="21"/>
      <w:shd w:val="clear" w:color="auto" w:fill="F5F5F5"/>
      <w:lang w:val="en-GB" w:eastAsia="en-GB"/>
    </w:rPr>
  </w:style>
  <w:style w:type="character" w:customStyle="1" w:styleId="MIndHeaderChar">
    <w:name w:val="M.Ind.Header Char"/>
    <w:basedOn w:val="a0"/>
    <w:link w:val="MIndHeader"/>
    <w:rsid w:val="00D71287"/>
    <w:rPr>
      <w:rFonts w:eastAsia="Times New Roman" w:cs="Times New Roman"/>
      <w:color w:val="1C75BC"/>
      <w:sz w:val="26"/>
      <w:shd w:val="clear" w:color="auto" w:fill="F5F5F5"/>
      <w:lang w:val="en-GB" w:eastAsia="en-GB"/>
    </w:rPr>
  </w:style>
  <w:style w:type="paragraph" w:styleId="af8">
    <w:name w:val="endnote text"/>
    <w:basedOn w:val="a"/>
    <w:link w:val="af9"/>
    <w:uiPriority w:val="99"/>
    <w:semiHidden/>
    <w:unhideWhenUsed/>
    <w:rsid w:val="00D71287"/>
    <w:pPr>
      <w:spacing w:after="0" w:line="240" w:lineRule="auto"/>
    </w:pPr>
    <w:rPr>
      <w:sz w:val="20"/>
      <w:szCs w:val="20"/>
      <w:lang w:val="en-US"/>
    </w:rPr>
  </w:style>
  <w:style w:type="character" w:customStyle="1" w:styleId="af9">
    <w:name w:val="Текст концевой сноски Знак"/>
    <w:basedOn w:val="a0"/>
    <w:link w:val="af8"/>
    <w:uiPriority w:val="99"/>
    <w:semiHidden/>
    <w:rsid w:val="00D71287"/>
    <w:rPr>
      <w:sz w:val="20"/>
      <w:szCs w:val="20"/>
      <w:lang w:val="en-US"/>
    </w:rPr>
  </w:style>
  <w:style w:type="paragraph" w:customStyle="1" w:styleId="MIndHeader2">
    <w:name w:val="M.Ind.Header2"/>
    <w:basedOn w:val="MIndHeader"/>
    <w:link w:val="MIndHeader2Char"/>
    <w:qFormat/>
    <w:rsid w:val="00D71287"/>
    <w:rPr>
      <w:sz w:val="32"/>
    </w:rPr>
  </w:style>
  <w:style w:type="character" w:customStyle="1" w:styleId="MIndHeader2Char">
    <w:name w:val="M.Ind.Header2 Char"/>
    <w:basedOn w:val="MIndHeaderChar"/>
    <w:link w:val="MIndHeader2"/>
    <w:rsid w:val="00D71287"/>
    <w:rPr>
      <w:rFonts w:eastAsia="Times New Roman" w:cs="Times New Roman"/>
      <w:color w:val="1C75BC"/>
      <w:sz w:val="32"/>
      <w:shd w:val="clear" w:color="auto" w:fill="F5F5F5"/>
      <w:lang w:val="en-GB" w:eastAsia="en-GB"/>
    </w:rPr>
  </w:style>
  <w:style w:type="paragraph" w:styleId="afa">
    <w:name w:val="caption"/>
    <w:basedOn w:val="a"/>
    <w:next w:val="a"/>
    <w:uiPriority w:val="35"/>
    <w:unhideWhenUsed/>
    <w:qFormat/>
    <w:rsid w:val="00D71287"/>
    <w:pPr>
      <w:spacing w:line="240" w:lineRule="auto"/>
    </w:pPr>
    <w:rPr>
      <w:i/>
      <w:iCs/>
      <w:color w:val="1F497D" w:themeColor="text2"/>
      <w:sz w:val="18"/>
      <w:szCs w:val="18"/>
      <w:lang w:val="en-GB"/>
    </w:rPr>
  </w:style>
  <w:style w:type="paragraph" w:customStyle="1" w:styleId="Highlight">
    <w:name w:val="Highlight"/>
    <w:basedOn w:val="3"/>
    <w:link w:val="HighlightChar"/>
    <w:rsid w:val="00D71287"/>
    <w:pPr>
      <w:spacing w:after="120" w:line="259" w:lineRule="auto"/>
    </w:pPr>
  </w:style>
  <w:style w:type="character" w:customStyle="1" w:styleId="HighlightChar">
    <w:name w:val="Highlight Char"/>
    <w:basedOn w:val="30"/>
    <w:link w:val="Highlight"/>
    <w:rsid w:val="00D71287"/>
    <w:rPr>
      <w:rFonts w:asciiTheme="majorHAnsi" w:eastAsiaTheme="majorEastAsia" w:hAnsiTheme="majorHAnsi" w:cstheme="majorBidi"/>
      <w:color w:val="243F60" w:themeColor="accent1" w:themeShade="7F"/>
      <w:sz w:val="24"/>
      <w:szCs w:val="24"/>
      <w:lang w:val="en-GB" w:eastAsia="zh-CN"/>
    </w:rPr>
  </w:style>
  <w:style w:type="paragraph" w:customStyle="1" w:styleId="blurb-text">
    <w:name w:val="blurb-text"/>
    <w:basedOn w:val="a"/>
    <w:rsid w:val="00D71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tns-c1-0">
    <w:name w:val="ng-tns-c1-0"/>
    <w:basedOn w:val="a0"/>
    <w:rsid w:val="00D71287"/>
  </w:style>
  <w:style w:type="paragraph" w:styleId="afb">
    <w:name w:val="No Spacing"/>
    <w:uiPriority w:val="1"/>
    <w:qFormat/>
    <w:rsid w:val="00D71287"/>
    <w:pPr>
      <w:spacing w:after="0" w:line="240" w:lineRule="auto"/>
    </w:pPr>
    <w:rPr>
      <w:rFonts w:eastAsiaTheme="minorEastAsia"/>
      <w:lang w:val="en-GB" w:eastAsia="zh-CN"/>
    </w:rPr>
  </w:style>
  <w:style w:type="character" w:styleId="afc">
    <w:name w:val="FollowedHyperlink"/>
    <w:basedOn w:val="a0"/>
    <w:uiPriority w:val="99"/>
    <w:semiHidden/>
    <w:unhideWhenUsed/>
    <w:rsid w:val="00D71287"/>
    <w:rPr>
      <w:color w:val="800080" w:themeColor="followedHyperlink"/>
      <w:u w:val="single"/>
    </w:rPr>
  </w:style>
  <w:style w:type="character" w:styleId="afd">
    <w:name w:val="Strong"/>
    <w:basedOn w:val="a0"/>
    <w:uiPriority w:val="22"/>
    <w:qFormat/>
    <w:rsid w:val="00D71287"/>
    <w:rPr>
      <w:b/>
      <w:bCs/>
    </w:rPr>
  </w:style>
  <w:style w:type="paragraph" w:styleId="afe">
    <w:name w:val="Revision"/>
    <w:hidden/>
    <w:uiPriority w:val="99"/>
    <w:semiHidden/>
    <w:rsid w:val="00D71287"/>
    <w:pPr>
      <w:spacing w:after="0" w:line="240" w:lineRule="auto"/>
    </w:pPr>
    <w:rPr>
      <w:rFonts w:eastAsiaTheme="minorEastAsia"/>
      <w:lang w:val="en-GB" w:eastAsia="zh-CN"/>
    </w:rPr>
  </w:style>
  <w:style w:type="character" w:customStyle="1" w:styleId="UnresolvedMention">
    <w:name w:val="Unresolved Mention"/>
    <w:basedOn w:val="a0"/>
    <w:uiPriority w:val="99"/>
    <w:semiHidden/>
    <w:unhideWhenUsed/>
    <w:rsid w:val="00D712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92"/>
  </w:style>
  <w:style w:type="paragraph" w:styleId="1">
    <w:name w:val="heading 1"/>
    <w:basedOn w:val="a"/>
    <w:next w:val="a"/>
    <w:link w:val="10"/>
    <w:uiPriority w:val="9"/>
    <w:qFormat/>
    <w:rsid w:val="00D71287"/>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n-GB"/>
    </w:rPr>
  </w:style>
  <w:style w:type="paragraph" w:styleId="3">
    <w:name w:val="heading 3"/>
    <w:basedOn w:val="a"/>
    <w:next w:val="a"/>
    <w:link w:val="30"/>
    <w:uiPriority w:val="9"/>
    <w:unhideWhenUsed/>
    <w:qFormat/>
    <w:rsid w:val="00D71287"/>
    <w:pPr>
      <w:keepNext/>
      <w:keepLines/>
      <w:spacing w:before="40" w:after="0"/>
      <w:outlineLvl w:val="2"/>
    </w:pPr>
    <w:rPr>
      <w:rFonts w:asciiTheme="majorHAnsi" w:eastAsiaTheme="majorEastAsia" w:hAnsiTheme="majorHAnsi" w:cstheme="majorBidi"/>
      <w:color w:val="243F60" w:themeColor="accent1" w:themeShade="7F"/>
      <w:sz w:val="24"/>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Emphasis"/>
    <w:basedOn w:val="a0"/>
    <w:uiPriority w:val="20"/>
    <w:qFormat/>
    <w:rsid w:val="003D3205"/>
    <w:rPr>
      <w:i/>
      <w:iCs/>
    </w:rPr>
  </w:style>
  <w:style w:type="character" w:customStyle="1" w:styleId="UnresolvedMention1">
    <w:name w:val="Unresolved Mention1"/>
    <w:basedOn w:val="a0"/>
    <w:uiPriority w:val="99"/>
    <w:semiHidden/>
    <w:unhideWhenUsed/>
    <w:rsid w:val="003D3205"/>
    <w:rPr>
      <w:color w:val="808080"/>
      <w:shd w:val="clear" w:color="auto" w:fill="E6E6E6"/>
    </w:rPr>
  </w:style>
  <w:style w:type="character" w:customStyle="1" w:styleId="10">
    <w:name w:val="Заголовок 1 Знак"/>
    <w:basedOn w:val="a0"/>
    <w:link w:val="1"/>
    <w:uiPriority w:val="9"/>
    <w:rsid w:val="00D71287"/>
    <w:rPr>
      <w:rFonts w:asciiTheme="majorHAnsi" w:eastAsiaTheme="majorEastAsia" w:hAnsiTheme="majorHAnsi" w:cstheme="majorBidi"/>
      <w:b/>
      <w:bCs/>
      <w:color w:val="365F91" w:themeColor="accent1" w:themeShade="BF"/>
      <w:sz w:val="28"/>
      <w:szCs w:val="28"/>
      <w:lang w:val="en-GB"/>
    </w:rPr>
  </w:style>
  <w:style w:type="character" w:customStyle="1" w:styleId="30">
    <w:name w:val="Заголовок 3 Знак"/>
    <w:basedOn w:val="a0"/>
    <w:link w:val="3"/>
    <w:uiPriority w:val="9"/>
    <w:rsid w:val="00D71287"/>
    <w:rPr>
      <w:rFonts w:asciiTheme="majorHAnsi" w:eastAsiaTheme="majorEastAsia" w:hAnsiTheme="majorHAnsi" w:cstheme="majorBidi"/>
      <w:color w:val="243F60" w:themeColor="accent1" w:themeShade="7F"/>
      <w:sz w:val="24"/>
      <w:szCs w:val="24"/>
      <w:lang w:val="en-GB" w:eastAsia="zh-CN"/>
    </w:rPr>
  </w:style>
  <w:style w:type="character" w:styleId="af5">
    <w:name w:val="annotation reference"/>
    <w:basedOn w:val="a0"/>
    <w:uiPriority w:val="99"/>
    <w:semiHidden/>
    <w:unhideWhenUsed/>
    <w:rsid w:val="00D71287"/>
    <w:rPr>
      <w:sz w:val="16"/>
      <w:szCs w:val="16"/>
    </w:rPr>
  </w:style>
  <w:style w:type="paragraph" w:styleId="af6">
    <w:name w:val="annotation subject"/>
    <w:basedOn w:val="af2"/>
    <w:next w:val="af2"/>
    <w:link w:val="af7"/>
    <w:uiPriority w:val="99"/>
    <w:semiHidden/>
    <w:unhideWhenUsed/>
    <w:rsid w:val="00D71287"/>
    <w:rPr>
      <w:b/>
      <w:bCs/>
    </w:rPr>
  </w:style>
  <w:style w:type="character" w:customStyle="1" w:styleId="af7">
    <w:name w:val="Тема примечания Знак"/>
    <w:basedOn w:val="af3"/>
    <w:link w:val="af6"/>
    <w:uiPriority w:val="99"/>
    <w:semiHidden/>
    <w:rsid w:val="00D71287"/>
    <w:rPr>
      <w:rFonts w:eastAsiaTheme="minorEastAsia"/>
      <w:b/>
      <w:bCs/>
      <w:sz w:val="20"/>
      <w:szCs w:val="20"/>
      <w:lang w:val="en-GB" w:eastAsia="zh-CN"/>
    </w:rPr>
  </w:style>
  <w:style w:type="paragraph" w:customStyle="1" w:styleId="MSubHeader">
    <w:name w:val="M.Sub.Header"/>
    <w:basedOn w:val="a"/>
    <w:link w:val="MSubHeaderChar"/>
    <w:qFormat/>
    <w:rsid w:val="00D71287"/>
    <w:pPr>
      <w:shd w:val="clear" w:color="auto" w:fill="FFFFFF"/>
      <w:spacing w:after="0"/>
    </w:pPr>
    <w:rPr>
      <w:rFonts w:eastAsia="Times New Roman" w:cs="Times New Roman"/>
      <w:b/>
      <w:bCs/>
      <w:color w:val="4A4A4A"/>
      <w:sz w:val="21"/>
      <w:szCs w:val="21"/>
      <w:lang w:val="en-GB" w:eastAsia="en-GB"/>
    </w:rPr>
  </w:style>
  <w:style w:type="paragraph" w:customStyle="1" w:styleId="MGTHeader">
    <w:name w:val="M.G+T.Header"/>
    <w:basedOn w:val="a"/>
    <w:link w:val="MGTHeaderChar"/>
    <w:qFormat/>
    <w:rsid w:val="00D71287"/>
    <w:pPr>
      <w:shd w:val="clear" w:color="auto" w:fill="F5F5F5"/>
      <w:spacing w:after="100" w:line="240" w:lineRule="auto"/>
      <w:outlineLvl w:val="4"/>
    </w:pPr>
    <w:rPr>
      <w:rFonts w:eastAsia="Times New Roman" w:cs="Times New Roman"/>
      <w:color w:val="333333"/>
      <w:sz w:val="21"/>
      <w:szCs w:val="21"/>
      <w:lang w:val="en-GB" w:eastAsia="en-GB"/>
    </w:rPr>
  </w:style>
  <w:style w:type="character" w:customStyle="1" w:styleId="MSubHeaderChar">
    <w:name w:val="M.Sub.Header Char"/>
    <w:basedOn w:val="a0"/>
    <w:link w:val="MSubHeader"/>
    <w:rsid w:val="00D71287"/>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71287"/>
    <w:pPr>
      <w:shd w:val="clear" w:color="auto" w:fill="F5F5F5"/>
      <w:spacing w:after="100" w:line="240" w:lineRule="auto"/>
      <w:outlineLvl w:val="1"/>
    </w:pPr>
    <w:rPr>
      <w:rFonts w:eastAsia="Times New Roman" w:cs="Times New Roman"/>
      <w:color w:val="1C75BC"/>
      <w:sz w:val="26"/>
      <w:lang w:val="en-GB" w:eastAsia="en-GB"/>
    </w:rPr>
  </w:style>
  <w:style w:type="character" w:customStyle="1" w:styleId="MGTHeaderChar">
    <w:name w:val="M.G+T.Header Char"/>
    <w:basedOn w:val="a0"/>
    <w:link w:val="MGTHeader"/>
    <w:rsid w:val="00D71287"/>
    <w:rPr>
      <w:rFonts w:eastAsia="Times New Roman" w:cs="Times New Roman"/>
      <w:color w:val="333333"/>
      <w:sz w:val="21"/>
      <w:szCs w:val="21"/>
      <w:shd w:val="clear" w:color="auto" w:fill="F5F5F5"/>
      <w:lang w:val="en-GB" w:eastAsia="en-GB"/>
    </w:rPr>
  </w:style>
  <w:style w:type="character" w:customStyle="1" w:styleId="MIndHeaderChar">
    <w:name w:val="M.Ind.Header Char"/>
    <w:basedOn w:val="a0"/>
    <w:link w:val="MIndHeader"/>
    <w:rsid w:val="00D71287"/>
    <w:rPr>
      <w:rFonts w:eastAsia="Times New Roman" w:cs="Times New Roman"/>
      <w:color w:val="1C75BC"/>
      <w:sz w:val="26"/>
      <w:shd w:val="clear" w:color="auto" w:fill="F5F5F5"/>
      <w:lang w:val="en-GB" w:eastAsia="en-GB"/>
    </w:rPr>
  </w:style>
  <w:style w:type="paragraph" w:styleId="af8">
    <w:name w:val="endnote text"/>
    <w:basedOn w:val="a"/>
    <w:link w:val="af9"/>
    <w:uiPriority w:val="99"/>
    <w:semiHidden/>
    <w:unhideWhenUsed/>
    <w:rsid w:val="00D71287"/>
    <w:pPr>
      <w:spacing w:after="0" w:line="240" w:lineRule="auto"/>
    </w:pPr>
    <w:rPr>
      <w:sz w:val="20"/>
      <w:szCs w:val="20"/>
      <w:lang w:val="en-US"/>
    </w:rPr>
  </w:style>
  <w:style w:type="character" w:customStyle="1" w:styleId="af9">
    <w:name w:val="Текст концевой сноски Знак"/>
    <w:basedOn w:val="a0"/>
    <w:link w:val="af8"/>
    <w:uiPriority w:val="99"/>
    <w:semiHidden/>
    <w:rsid w:val="00D71287"/>
    <w:rPr>
      <w:sz w:val="20"/>
      <w:szCs w:val="20"/>
      <w:lang w:val="en-US"/>
    </w:rPr>
  </w:style>
  <w:style w:type="paragraph" w:customStyle="1" w:styleId="MIndHeader2">
    <w:name w:val="M.Ind.Header2"/>
    <w:basedOn w:val="MIndHeader"/>
    <w:link w:val="MIndHeader2Char"/>
    <w:qFormat/>
    <w:rsid w:val="00D71287"/>
    <w:rPr>
      <w:sz w:val="32"/>
    </w:rPr>
  </w:style>
  <w:style w:type="character" w:customStyle="1" w:styleId="MIndHeader2Char">
    <w:name w:val="M.Ind.Header2 Char"/>
    <w:basedOn w:val="MIndHeaderChar"/>
    <w:link w:val="MIndHeader2"/>
    <w:rsid w:val="00D71287"/>
    <w:rPr>
      <w:rFonts w:eastAsia="Times New Roman" w:cs="Times New Roman"/>
      <w:color w:val="1C75BC"/>
      <w:sz w:val="32"/>
      <w:shd w:val="clear" w:color="auto" w:fill="F5F5F5"/>
      <w:lang w:val="en-GB" w:eastAsia="en-GB"/>
    </w:rPr>
  </w:style>
  <w:style w:type="paragraph" w:styleId="afa">
    <w:name w:val="caption"/>
    <w:basedOn w:val="a"/>
    <w:next w:val="a"/>
    <w:uiPriority w:val="35"/>
    <w:unhideWhenUsed/>
    <w:qFormat/>
    <w:rsid w:val="00D71287"/>
    <w:pPr>
      <w:spacing w:line="240" w:lineRule="auto"/>
    </w:pPr>
    <w:rPr>
      <w:i/>
      <w:iCs/>
      <w:color w:val="1F497D" w:themeColor="text2"/>
      <w:sz w:val="18"/>
      <w:szCs w:val="18"/>
      <w:lang w:val="en-GB"/>
    </w:rPr>
  </w:style>
  <w:style w:type="paragraph" w:customStyle="1" w:styleId="Highlight">
    <w:name w:val="Highlight"/>
    <w:basedOn w:val="3"/>
    <w:link w:val="HighlightChar"/>
    <w:rsid w:val="00D71287"/>
    <w:pPr>
      <w:spacing w:after="120" w:line="259" w:lineRule="auto"/>
    </w:pPr>
  </w:style>
  <w:style w:type="character" w:customStyle="1" w:styleId="HighlightChar">
    <w:name w:val="Highlight Char"/>
    <w:basedOn w:val="30"/>
    <w:link w:val="Highlight"/>
    <w:rsid w:val="00D71287"/>
    <w:rPr>
      <w:rFonts w:asciiTheme="majorHAnsi" w:eastAsiaTheme="majorEastAsia" w:hAnsiTheme="majorHAnsi" w:cstheme="majorBidi"/>
      <w:color w:val="243F60" w:themeColor="accent1" w:themeShade="7F"/>
      <w:sz w:val="24"/>
      <w:szCs w:val="24"/>
      <w:lang w:val="en-GB" w:eastAsia="zh-CN"/>
    </w:rPr>
  </w:style>
  <w:style w:type="paragraph" w:customStyle="1" w:styleId="blurb-text">
    <w:name w:val="blurb-text"/>
    <w:basedOn w:val="a"/>
    <w:rsid w:val="00D71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tns-c1-0">
    <w:name w:val="ng-tns-c1-0"/>
    <w:basedOn w:val="a0"/>
    <w:rsid w:val="00D71287"/>
  </w:style>
  <w:style w:type="paragraph" w:styleId="afb">
    <w:name w:val="No Spacing"/>
    <w:uiPriority w:val="1"/>
    <w:qFormat/>
    <w:rsid w:val="00D71287"/>
    <w:pPr>
      <w:spacing w:after="0" w:line="240" w:lineRule="auto"/>
    </w:pPr>
    <w:rPr>
      <w:rFonts w:eastAsiaTheme="minorEastAsia"/>
      <w:lang w:val="en-GB" w:eastAsia="zh-CN"/>
    </w:rPr>
  </w:style>
  <w:style w:type="character" w:styleId="afc">
    <w:name w:val="FollowedHyperlink"/>
    <w:basedOn w:val="a0"/>
    <w:uiPriority w:val="99"/>
    <w:semiHidden/>
    <w:unhideWhenUsed/>
    <w:rsid w:val="00D71287"/>
    <w:rPr>
      <w:color w:val="800080" w:themeColor="followedHyperlink"/>
      <w:u w:val="single"/>
    </w:rPr>
  </w:style>
  <w:style w:type="character" w:styleId="afd">
    <w:name w:val="Strong"/>
    <w:basedOn w:val="a0"/>
    <w:uiPriority w:val="22"/>
    <w:qFormat/>
    <w:rsid w:val="00D71287"/>
    <w:rPr>
      <w:b/>
      <w:bCs/>
    </w:rPr>
  </w:style>
  <w:style w:type="paragraph" w:styleId="afe">
    <w:name w:val="Revision"/>
    <w:hidden/>
    <w:uiPriority w:val="99"/>
    <w:semiHidden/>
    <w:rsid w:val="00D71287"/>
    <w:pPr>
      <w:spacing w:after="0" w:line="240" w:lineRule="auto"/>
    </w:pPr>
    <w:rPr>
      <w:rFonts w:eastAsiaTheme="minorEastAsia"/>
      <w:lang w:val="en-GB" w:eastAsia="zh-CN"/>
    </w:rPr>
  </w:style>
  <w:style w:type="character" w:customStyle="1" w:styleId="UnresolvedMention">
    <w:name w:val="Unresolved Mention"/>
    <w:basedOn w:val="a0"/>
    <w:uiPriority w:val="99"/>
    <w:semiHidden/>
    <w:unhideWhenUsed/>
    <w:rsid w:val="00D7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9956">
      <w:bodyDiv w:val="1"/>
      <w:marLeft w:val="0"/>
      <w:marRight w:val="0"/>
      <w:marTop w:val="0"/>
      <w:marBottom w:val="0"/>
      <w:divBdr>
        <w:top w:val="none" w:sz="0" w:space="0" w:color="auto"/>
        <w:left w:val="none" w:sz="0" w:space="0" w:color="auto"/>
        <w:bottom w:val="none" w:sz="0" w:space="0" w:color="auto"/>
        <w:right w:val="none" w:sz="0" w:space="0" w:color="auto"/>
      </w:divBdr>
    </w:div>
    <w:div w:id="1123379659">
      <w:bodyDiv w:val="1"/>
      <w:marLeft w:val="0"/>
      <w:marRight w:val="0"/>
      <w:marTop w:val="0"/>
      <w:marBottom w:val="0"/>
      <w:divBdr>
        <w:top w:val="none" w:sz="0" w:space="0" w:color="auto"/>
        <w:left w:val="none" w:sz="0" w:space="0" w:color="auto"/>
        <w:bottom w:val="none" w:sz="0" w:space="0" w:color="auto"/>
        <w:right w:val="none" w:sz="0" w:space="0" w:color="auto"/>
      </w:divBdr>
    </w:div>
    <w:div w:id="1438207994">
      <w:bodyDiv w:val="1"/>
      <w:marLeft w:val="0"/>
      <w:marRight w:val="0"/>
      <w:marTop w:val="0"/>
      <w:marBottom w:val="0"/>
      <w:divBdr>
        <w:top w:val="none" w:sz="0" w:space="0" w:color="auto"/>
        <w:left w:val="none" w:sz="0" w:space="0" w:color="auto"/>
        <w:bottom w:val="none" w:sz="0" w:space="0" w:color="auto"/>
        <w:right w:val="none" w:sz="0" w:space="0" w:color="auto"/>
      </w:divBdr>
    </w:div>
    <w:div w:id="1448812365">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dp.org/content/dam/pakistan/docs/MPI/Multidimensional%20Poverty%20in%20Pakistan.pdf" TargetMode="External"/><Relationship Id="rId21" Type="http://schemas.openxmlformats.org/officeDocument/2006/relationships/hyperlink" Target="https://www.unicef.org/esa/sites/unicef.org.esa/files/2019-01/UNICEF-Angola-2018-A-Multidimensional-Analysis-of-Child-Poverty.pdf" TargetMode="External"/><Relationship Id="rId42" Type="http://schemas.openxmlformats.org/officeDocument/2006/relationships/hyperlink" Target="https://ec.europa.eu/eurostat/documents/3217494/9940483/KS-02-19-165-EN-N.pdf" TargetMode="External"/><Relationship Id="rId63" Type="http://schemas.openxmlformats.org/officeDocument/2006/relationships/hyperlink" Target="https://www.undp.org/content/dam/ghana/docs/Doc/Inclgro/Non-Monetary%20Poverty%20in%20Ghana%20(24-10-13).pdf" TargetMode="External"/><Relationship Id="rId84" Type="http://schemas.openxmlformats.org/officeDocument/2006/relationships/hyperlink" Target="https://ec.europa.eu/eurostat/databrowser/view/ilc_peps01n/default/table?lang=en" TargetMode="External"/><Relationship Id="rId138" Type="http://schemas.openxmlformats.org/officeDocument/2006/relationships/hyperlink" Target="http://documents.worldbank.org/curated/en/530481521735906534/pdf/124521-REV-OUO-South-Africa-Poverty-and-Inequality-Assessment-Report-2018-FINAL-WEB.pdf" TargetMode="External"/><Relationship Id="rId107" Type="http://schemas.openxmlformats.org/officeDocument/2006/relationships/hyperlink" Target="https://nigerianstat.gov.ng/elibrary/read/1241254" TargetMode="External"/><Relationship Id="rId11" Type="http://schemas.openxmlformats.org/officeDocument/2006/relationships/hyperlink" Target="https://ec.europa.eu/eurostat/statistics-explained/index.php?title=Glossary:At_risk_of_poverty_or_social_exclusion_(AROPE)" TargetMode="External"/><Relationship Id="rId32" Type="http://schemas.openxmlformats.org/officeDocument/2006/relationships/hyperlink" Target="https://ec.europa.eu/eurostat/documents/3217494/9940483/KS-02-19-165-EN-N.pdf" TargetMode="External"/><Relationship Id="rId53" Type="http://schemas.openxmlformats.org/officeDocument/2006/relationships/hyperlink" Target="https://www.cepal.org/sites/default/files/presentations/08-10-el_salvador-medicion-multidimencional-pobreza.pdf" TargetMode="External"/><Relationship Id="rId74" Type="http://schemas.openxmlformats.org/officeDocument/2006/relationships/hyperlink" Target="https://ec.europa.eu/eurostat/documents/3217494/9940483/KS-02-19-165-EN-N.pdf" TargetMode="External"/><Relationship Id="rId128" Type="http://schemas.openxmlformats.org/officeDocument/2006/relationships/hyperlink" Target="https://www.mppn.org/wp-content/uploads/2018/12/EICV5_Thematic-Report_Multidimensional-Poverty-Index_MPI.pdf" TargetMode="External"/><Relationship Id="rId149" Type="http://schemas.openxmlformats.org/officeDocument/2006/relationships/hyperlink" Target="https://www.ubos.org/release-of-the-multi-poverty-dimensional-index-report-2022" TargetMode="External"/><Relationship Id="rId5" Type="http://schemas.openxmlformats.org/officeDocument/2006/relationships/settings" Target="settings.xml"/><Relationship Id="rId95" Type="http://schemas.openxmlformats.org/officeDocument/2006/relationships/hyperlink" Target="https://www.coneval.org.mx/Medicion/MP/Paginas/Pobreza_2020.aspx" TargetMode="External"/><Relationship Id="rId22" Type="http://schemas.openxmlformats.org/officeDocument/2006/relationships/hyperlink" Target="https://ophi.org.uk/wp-content/uploads/Angola_PM_2020.pdf" TargetMode="External"/><Relationship Id="rId27" Type="http://schemas.openxmlformats.org/officeDocument/2006/relationships/hyperlink" Target="https://armstat.am/en/?nid=82&amp;id=2438" TargetMode="External"/><Relationship Id="rId43" Type="http://schemas.openxmlformats.org/officeDocument/2006/relationships/hyperlink" Target="https://ec.europa.eu/eurostat/databrowser/view/ilc_peps01n/default/table?lang=en" TargetMode="External"/><Relationship Id="rId48" Type="http://schemas.openxmlformats.org/officeDocument/2006/relationships/hyperlink" Target="https://ec.europa.eu/eurostat/documents/3217494/9940483/KS-02-19-165-EN-N.pdf" TargetMode="External"/><Relationship Id="rId64" Type="http://schemas.openxmlformats.org/officeDocument/2006/relationships/hyperlink" Target="https://www.gh.undp.org/content/dam/ghana/docs/Reports/UNDP_GH_MPI_Report_2020.pdf" TargetMode="External"/><Relationship Id="rId69" Type="http://schemas.openxmlformats.org/officeDocument/2006/relationships/hyperlink" Target="http://www.stat-guinee.org/images/Documents/Publications/INS/rapports_enquetes/RGPH3/RGPH3_rapport_pauvrete.pdf" TargetMode="External"/><Relationship Id="rId113" Type="http://schemas.openxmlformats.org/officeDocument/2006/relationships/hyperlink" Target="https://ec.europa.eu/eurostat/databrowser/view/ilc_peps01n/default/table?lang=en" TargetMode="External"/><Relationship Id="rId118" Type="http://schemas.openxmlformats.org/officeDocument/2006/relationships/hyperlink" Target="https://mppn.org/wp-content/uploads/2020/06/book2524-Palestine-28-48.pdf" TargetMode="External"/><Relationship Id="rId134" Type="http://schemas.openxmlformats.org/officeDocument/2006/relationships/hyperlink" Target="https://ec.europa.eu/eurostat/documents/3217494/9940483/KS-02-19-165-EN-N.pdf" TargetMode="External"/><Relationship Id="rId139" Type="http://schemas.openxmlformats.org/officeDocument/2006/relationships/hyperlink" Target="https://ec.europa.eu/eurostat/databrowser/view/ilc_peps01n/default/table?lang=en" TargetMode="External"/><Relationship Id="rId80" Type="http://schemas.openxmlformats.org/officeDocument/2006/relationships/hyperlink" Target="https://ec.europa.eu/eurostat/documents/3217494/9940483/KS-02-19-165-EN-N.pdf" TargetMode="External"/><Relationship Id="rId85" Type="http://schemas.openxmlformats.org/officeDocument/2006/relationships/hyperlink" Target="https://ec.europa.eu/eurostat/documents/3217494/9940483/KS-02-19-165-EN-N.pdf" TargetMode="External"/><Relationship Id="rId150" Type="http://schemas.openxmlformats.org/officeDocument/2006/relationships/header" Target="header1.xml"/><Relationship Id="rId12" Type="http://schemas.openxmlformats.org/officeDocument/2006/relationships/hyperlink" Target="https://ec.europa.eu/eurostat/statistics-explained/index.php?title=Glossary:EU_2020_Strategy" TargetMode="External"/><Relationship Id="rId17" Type="http://schemas.openxmlformats.org/officeDocument/2006/relationships/hyperlink" Target="https://www.mppn.org/wp-content/uploads/2019/03/AFG_2019_vs9_online.pdf" TargetMode="External"/><Relationship Id="rId33" Type="http://schemas.openxmlformats.org/officeDocument/2006/relationships/hyperlink" Target="https://ophi.org.uk/wp-content/uploads/Bhutan_2017_vs5_23Dec_online.pdf" TargetMode="External"/><Relationship Id="rId38" Type="http://schemas.openxmlformats.org/officeDocument/2006/relationships/hyperlink" Target="http://www.desarrollosocialyfamilia.gob.cl/pdf/upload/Libro_IDS_2015_final.pdf" TargetMode="External"/><Relationship Id="rId59" Type="http://schemas.openxmlformats.org/officeDocument/2006/relationships/hyperlink" Target="https://ec.europa.eu/eurostat/databrowser/view/ilc_peps01n/default/table?lang=en" TargetMode="External"/><Relationship Id="rId103" Type="http://schemas.openxmlformats.org/officeDocument/2006/relationships/hyperlink" Target="https://mppn.org/wp-content/uploads/2021/08/MPI_Report_2021_for_web.pdf" TargetMode="External"/><Relationship Id="rId108" Type="http://schemas.openxmlformats.org/officeDocument/2006/relationships/hyperlink" Target="http://www.stat.gov.mk/Publikacii/2.4.15.01.pdf" TargetMode="External"/><Relationship Id="rId124" Type="http://schemas.openxmlformats.org/officeDocument/2006/relationships/hyperlink" Target="https://ec.europa.eu/eurostat/databrowser/view/ilc_peps01n/default/table?lang=en" TargetMode="External"/><Relationship Id="rId129" Type="http://schemas.openxmlformats.org/officeDocument/2006/relationships/hyperlink" Target="https://www.stats.gov.lc/wp-content/uploads/2019/01/Saint-Lucia-National-Report-of-Living-Conditions-2016-Final_December-2018.pdf" TargetMode="External"/><Relationship Id="rId54" Type="http://schemas.openxmlformats.org/officeDocument/2006/relationships/hyperlink" Target="https://www.transparencia.gob.sv/institutions/capres/documents/292084/download" TargetMode="External"/><Relationship Id="rId70" Type="http://schemas.openxmlformats.org/officeDocument/2006/relationships/hyperlink" Target="https://mppn.org/wp-content/uploads/2019/10/IPM_SINTESIS_SERIE_12_16_Final.pdf" TargetMode="External"/><Relationship Id="rId75" Type="http://schemas.openxmlformats.org/officeDocument/2006/relationships/hyperlink" Target="https://ec.europa.eu/eurostat/databrowser/view/ilc_peps01n/default/table?lang=en" TargetMode="External"/><Relationship Id="rId91" Type="http://schemas.openxmlformats.org/officeDocument/2006/relationships/hyperlink" Target="https://newss.statistics.gov.my/newss-portalx/ep/epFreeDownloadContentSearch.seam?cid=158397" TargetMode="External"/><Relationship Id="rId96" Type="http://schemas.openxmlformats.org/officeDocument/2006/relationships/hyperlink" Target="https://ec.europa.eu/eurostat/databrowser/view/ilc_peps01n/default/table?lang=en" TargetMode="External"/><Relationship Id="rId140" Type="http://schemas.openxmlformats.org/officeDocument/2006/relationships/hyperlink" Target="https://ec.europa.eu/eurostat/documents/3217494/9940483/KS-02-19-165-EN-N.pdf" TargetMode="External"/><Relationship Id="rId145" Type="http://schemas.openxmlformats.org/officeDocument/2006/relationships/hyperlink" Target="https://www.unicef.org/thailand/sites/unicef.org.thailand/files/2019-09/unicef%20Thailand%20Child%20MPI%20Report-TH-for%20web%20v02_0.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rmstat.am/en/?nid=82&amp;id=2095" TargetMode="External"/><Relationship Id="rId28" Type="http://schemas.openxmlformats.org/officeDocument/2006/relationships/hyperlink" Target="http://documents.worldbank.org/curated/en/111701504028830403/The-many-faces-of-deprivation-a-multidimensional-approach-to-poverty-in-Armenia" TargetMode="External"/><Relationship Id="rId49" Type="http://schemas.openxmlformats.org/officeDocument/2006/relationships/hyperlink" Target="https://mepyd.gob.do/wp-content/uploads/drive/UAAES/Publicaciones/El%20indice%20de%20Pobreza%20Multidimensional%20para%20America%20Latina.pdf" TargetMode="External"/><Relationship Id="rId114" Type="http://schemas.openxmlformats.org/officeDocument/2006/relationships/hyperlink" Target="http://www.stat.gov.mk/MetodoloskiObjasSoop_en.aspx?id=115&amp;rbrObl=13" TargetMode="External"/><Relationship Id="rId119" Type="http://schemas.openxmlformats.org/officeDocument/2006/relationships/hyperlink" Target="https://www.mides.gob.pa/wp-content/uploads/2017/06/Informe-del-%c3%8dndice-de-Pobreza-Multidimensional-de-Panam%c3%a1-2017.pdf" TargetMode="External"/><Relationship Id="rId44" Type="http://schemas.openxmlformats.org/officeDocument/2006/relationships/hyperlink" Target="https://ec.europa.eu/eurostat/documents/3217494/9940483/KS-02-19-165-EN-N.pdf" TargetMode="External"/><Relationship Id="rId60" Type="http://schemas.openxmlformats.org/officeDocument/2006/relationships/hyperlink" Target="https://ec.europa.eu/eurostat/documents/3217494/9940483/KS-02-19-165-EN-N.pdf" TargetMode="External"/><Relationship Id="rId65" Type="http://schemas.openxmlformats.org/officeDocument/2006/relationships/hyperlink" Target="https://www.unicef.org/ghana/media/2676/file/Multi-Dimensional%20Child%20Poverty%20Report.pdf" TargetMode="External"/><Relationship Id="rId81" Type="http://schemas.openxmlformats.org/officeDocument/2006/relationships/hyperlink" Target="https://ec.europa.eu/eurostat/databrowser/view/ilc_peps01n/default/table?lang=en" TargetMode="External"/><Relationship Id="rId86" Type="http://schemas.openxmlformats.org/officeDocument/2006/relationships/hyperlink" Target="https://ec.europa.eu/eurostat/databrowser/view/ilc_peps01n/default/table?lang=en" TargetMode="External"/><Relationship Id="rId130" Type="http://schemas.openxmlformats.org/officeDocument/2006/relationships/hyperlink" Target="https://www.academia.edu/24458392/Analyse_de_la_situation_des_enfants_et_des_femmes_%C3%A0_S%C3%A3o_Tom%C3%A9-et-Principe_en_2015" TargetMode="External"/><Relationship Id="rId135" Type="http://schemas.openxmlformats.org/officeDocument/2006/relationships/hyperlink" Target="https://ec.europa.eu/eurostat/databrowser/view/ilc_peps01n/default/table?lang=en" TargetMode="External"/><Relationship Id="rId151" Type="http://schemas.openxmlformats.org/officeDocument/2006/relationships/fontTable" Target="fontTable.xml"/><Relationship Id="rId13" Type="http://schemas.openxmlformats.org/officeDocument/2006/relationships/hyperlink" Target="https://ec.europa.eu/eurostat/statistics-explained/index.php?title=Glossary:At-risk-of-poverty_rate" TargetMode="External"/><Relationship Id="rId18" Type="http://schemas.openxmlformats.org/officeDocument/2006/relationships/hyperlink" Target="https://microdatalib.worldbank.org/index.php/catalog/12377/related-materials" TargetMode="External"/><Relationship Id="rId39" Type="http://schemas.openxmlformats.org/officeDocument/2006/relationships/hyperlink" Target="http://observatorio.ministeriodesarrollosocial.gob.cl/storage/docs/casen/2017/Resultados_pobreza_Casen_2017.pdf" TargetMode="External"/><Relationship Id="rId109" Type="http://schemas.openxmlformats.org/officeDocument/2006/relationships/hyperlink" Target="http://www.stat.gov.mk/Publikacii/2.4.15.13.pdf)" TargetMode="External"/><Relationship Id="rId34" Type="http://schemas.openxmlformats.org/officeDocument/2006/relationships/hyperlink" Target="https://ec.europa.eu/eurostat/databrowser/view/ilc_peps01n/default/table?lang=en" TargetMode="External"/><Relationship Id="rId50" Type="http://schemas.openxmlformats.org/officeDocument/2006/relationships/hyperlink" Target="https://www.ecuadorencifras.gob.ec/documentos/web-inec/POBREZA/2019/Diciembre-2019/Tabulados%20IPM-dic%2019.xlsx" TargetMode="External"/><Relationship Id="rId55" Type="http://schemas.openxmlformats.org/officeDocument/2006/relationships/hyperlink" Target="https://ec.europa.eu/eurostat/databrowser/view/ilc_peps01n/default/table?lang=en" TargetMode="External"/><Relationship Id="rId76" Type="http://schemas.openxmlformats.org/officeDocument/2006/relationships/hyperlink" Target="https://ec.europa.eu/eurostat/documents/3217494/9940483/KS-02-19-165-EN-N.pdf" TargetMode="External"/><Relationship Id="rId97" Type="http://schemas.openxmlformats.org/officeDocument/2006/relationships/hyperlink" Target="https://ec.europa.eu/eurostat/documents/3217494/9940483/KS-02-19-165-EN-N.pdf" TargetMode="External"/><Relationship Id="rId104" Type="http://schemas.openxmlformats.org/officeDocument/2006/relationships/hyperlink" Target="https://ec.europa.eu/eurostat/databrowser/view/ilc_peps01n/default/table?lang=en" TargetMode="External"/><Relationship Id="rId120" Type="http://schemas.openxmlformats.org/officeDocument/2006/relationships/hyperlink" Target="https://www.mides.gob.pa/wp-content/uploads/2018/09/MEF_DAES-Informe-del-IPM-de-ni%c3%b1os-ni%c3%b1as-y-adolescentes-a%c3%b1o-2018.pdf" TargetMode="External"/><Relationship Id="rId125" Type="http://schemas.openxmlformats.org/officeDocument/2006/relationships/hyperlink" Target="https://ec.europa.eu/eurostat/documents/3217494/9940483/KS-02-19-165-EN-N.pdf" TargetMode="External"/><Relationship Id="rId141" Type="http://schemas.openxmlformats.org/officeDocument/2006/relationships/hyperlink" Target="http://www.statistics.gov.lk/Resource/en/Poverty/GMPI_Bulletin2019.pdf" TargetMode="External"/><Relationship Id="rId146" Type="http://schemas.openxmlformats.org/officeDocument/2006/relationships/hyperlink" Target="http://www.nso.go.th/sites/2014en/Pages/survey/Social/Household/The-2017-Household-Socio-Economic-Survey.aspx" TargetMode="External"/><Relationship Id="rId7" Type="http://schemas.openxmlformats.org/officeDocument/2006/relationships/footnotes" Target="footnotes.xml"/><Relationship Id="rId71" Type="http://schemas.openxmlformats.org/officeDocument/2006/relationships/hyperlink" Target="https://ec.europa.eu/eurostat/databrowser/view/ilc_peps01n/default/table?lang=en" TargetMode="External"/><Relationship Id="rId92" Type="http://schemas.openxmlformats.org/officeDocument/2006/relationships/hyperlink" Target="http://statisticsmaldives.gov.mv/nbs/wp-content/uploads/2020/06/Multidimensional-Poverty-in-Maldives-2020_4th-june.pdf" TargetMode="External"/><Relationship Id="rId2" Type="http://schemas.openxmlformats.org/officeDocument/2006/relationships/numbering" Target="numbering.xml"/><Relationship Id="rId29" Type="http://schemas.openxmlformats.org/officeDocument/2006/relationships/hyperlink" Target="https://ec.europa.eu/eurostat/databrowser/view/ilc_peps01n/default/table?lang=en" TargetMode="External"/><Relationship Id="rId24" Type="http://schemas.openxmlformats.org/officeDocument/2006/relationships/hyperlink" Target="http://documents.worldbank.org/curated/en/111701504028830403/The-many-faces-of-deprivation-a-multidimensional-approach-to-poverty-in-Armenia" TargetMode="External"/><Relationship Id="rId40" Type="http://schemas.openxmlformats.org/officeDocument/2006/relationships/hyperlink" Target="https://www.dane.gov.co/files/investigaciones/condiciones_vida/pobreza/2020/presentacion-rueda-de-prensa-pobreza-multidimensional-20.pdf" TargetMode="External"/><Relationship Id="rId45" Type="http://schemas.openxmlformats.org/officeDocument/2006/relationships/hyperlink" Target="https://ec.europa.eu/eurostat/databrowser/view/ilc_peps01n/default/table?lang=en" TargetMode="External"/><Relationship Id="rId66" Type="http://schemas.openxmlformats.org/officeDocument/2006/relationships/hyperlink" Target="https://ec.europa.eu/eurostat/databrowser/view/ilc_peps01n/default/table?lang=en" TargetMode="External"/><Relationship Id="rId87" Type="http://schemas.openxmlformats.org/officeDocument/2006/relationships/hyperlink" Target="https://ec.europa.eu/eurostat/documents/3217494/9940483/KS-02-19-165-EN-N.pdf" TargetMode="External"/><Relationship Id="rId110" Type="http://schemas.openxmlformats.org/officeDocument/2006/relationships/hyperlink" Target="http://www.stat.gov.mk/Publikacii/2.4.17.13.pdf" TargetMode="External"/><Relationship Id="rId115" Type="http://schemas.openxmlformats.org/officeDocument/2006/relationships/hyperlink" Target="https://ec.europa.eu/eurostat/databrowser/view/ilc_peps01n/default/table?lang=en" TargetMode="External"/><Relationship Id="rId131" Type="http://schemas.openxmlformats.org/officeDocument/2006/relationships/hyperlink" Target="https://ec.europa.eu/eurostat/databrowser/view/ilc_peps01n/default/table?lang=en" TargetMode="External"/><Relationship Id="rId136" Type="http://schemas.openxmlformats.org/officeDocument/2006/relationships/hyperlink" Target="https://ec.europa.eu/eurostat/documents/3217494/9940483/KS-02-19-165-EN-N.pdf" TargetMode="External"/><Relationship Id="rId61" Type="http://schemas.openxmlformats.org/officeDocument/2006/relationships/hyperlink" Target="https://ec.europa.eu/eurostat/databrowser/view/ilc_peps01n/default/table?lang=en" TargetMode="External"/><Relationship Id="rId82" Type="http://schemas.openxmlformats.org/officeDocument/2006/relationships/hyperlink" Target="https://ec.europa.eu/eurostat/documents/3217494/9940483/KS-02-19-165-EN-N.pdf" TargetMode="External"/><Relationship Id="rId152" Type="http://schemas.openxmlformats.org/officeDocument/2006/relationships/theme" Target="theme/theme1.xml"/><Relationship Id="rId19" Type="http://schemas.openxmlformats.org/officeDocument/2006/relationships/hyperlink" Target="https://ec.europa.eu/eurostat/databrowser/view/ilc_peps01n/default/table?lang=en" TargetMode="External"/><Relationship Id="rId14" Type="http://schemas.openxmlformats.org/officeDocument/2006/relationships/hyperlink" Target="https://ec.europa.eu/eurostat/statistics-explained/index.php?title=Glossary:Persons_living_in_households_with_low_work_intensity" TargetMode="External"/><Relationship Id="rId30" Type="http://schemas.openxmlformats.org/officeDocument/2006/relationships/hyperlink" Target="https://ec.europa.eu/eurostat/documents/3217494/9940483/KS-02-19-165-EN-N.pdf" TargetMode="External"/><Relationship Id="rId35" Type="http://schemas.openxmlformats.org/officeDocument/2006/relationships/hyperlink" Target="https://ec.europa.eu/eurostat/documents/3217494/9940483/KS-02-19-165-EN-N.pdf" TargetMode="External"/><Relationship Id="rId56" Type="http://schemas.openxmlformats.org/officeDocument/2006/relationships/hyperlink" Target="https://ec.europa.eu/eurostat/documents/3217494/9940483/KS-02-19-165-EN-N.pdf" TargetMode="External"/><Relationship Id="rId77" Type="http://schemas.openxmlformats.org/officeDocument/2006/relationships/hyperlink" Target="https://ec.europa.eu/eurostat/databrowser/view/ilc_peps01n/default/table?lang=en" TargetMode="External"/><Relationship Id="rId100" Type="http://schemas.openxmlformats.org/officeDocument/2006/relationships/hyperlink" Target="https://www.wider.unu.edu/sites/default/files/Final_QUARTA%20AVALIA%C3%87AO%20NACIONAL%20DA%20POBREZA_2016-10-26_2.pdf" TargetMode="External"/><Relationship Id="rId105" Type="http://schemas.openxmlformats.org/officeDocument/2006/relationships/hyperlink" Target="https://ec.europa.eu/eurostat/documents/3217494/9940483/KS-02-19-165-EN-N.pdf" TargetMode="External"/><Relationship Id="rId126" Type="http://schemas.openxmlformats.org/officeDocument/2006/relationships/hyperlink" Target="https://ec.europa.eu/eurostat/databrowser/view/ilc_peps01n/default/table?lang=en" TargetMode="External"/><Relationship Id="rId147" Type="http://schemas.openxmlformats.org/officeDocument/2006/relationships/hyperlink" Target="https://ec.europa.eu/eurostat/databrowser/view/ilc_peps01n/default/table?lang=en" TargetMode="External"/><Relationship Id="rId8" Type="http://schemas.openxmlformats.org/officeDocument/2006/relationships/endnotes" Target="endnotes.xml"/><Relationship Id="rId51" Type="http://schemas.openxmlformats.org/officeDocument/2006/relationships/hyperlink" Target="https://www.unicef.org/egypt/reports/understanding-child-multidimensional-poverty-egypt" TargetMode="External"/><Relationship Id="rId72" Type="http://schemas.openxmlformats.org/officeDocument/2006/relationships/hyperlink" Target="https://ec.europa.eu/eurostat/documents/3217494/9940483/KS-02-19-165-EN-N.pdf" TargetMode="External"/><Relationship Id="rId93" Type="http://schemas.openxmlformats.org/officeDocument/2006/relationships/hyperlink" Target="https://ec.europa.eu/eurostat/databrowser/view/ilc_peps01n/default/table?lang=en" TargetMode="External"/><Relationship Id="rId98" Type="http://schemas.openxmlformats.org/officeDocument/2006/relationships/hyperlink" Target="https://www.hcp.ma/Les-Cahiers-du-Plan-N-43-Mars-Avril-2013_a1248.html" TargetMode="External"/><Relationship Id="rId121" Type="http://schemas.openxmlformats.org/officeDocument/2006/relationships/hyperlink" Target="https://www.ine.gov.py/Publicaciones/Biblioteca/documento/8e39_BOLETIN_TECNICO_IPM_2020.pdf" TargetMode="External"/><Relationship Id="rId142" Type="http://schemas.openxmlformats.org/officeDocument/2006/relationships/hyperlink" Target="http://www.statistics.gov.lk/Poverty/StaticalInformation/MultidimensionalPovertyinSriLanka-2019" TargetMode="External"/><Relationship Id="rId3" Type="http://schemas.openxmlformats.org/officeDocument/2006/relationships/styles" Target="styles.xml"/><Relationship Id="rId25" Type="http://schemas.openxmlformats.org/officeDocument/2006/relationships/hyperlink" Target="https://armstat.am/am/?nid=82&amp;id=2217" TargetMode="External"/><Relationship Id="rId46" Type="http://schemas.openxmlformats.org/officeDocument/2006/relationships/hyperlink" Target="https://ec.europa.eu/eurostat/documents/3217494/9940483/KS-02-19-165-EN-N.pdf" TargetMode="External"/><Relationship Id="rId67" Type="http://schemas.openxmlformats.org/officeDocument/2006/relationships/hyperlink" Target="https://ec.europa.eu/eurostat/documents/3217494/9940483/KS-02-19-165-EN-N.pdf" TargetMode="External"/><Relationship Id="rId116" Type="http://schemas.openxmlformats.org/officeDocument/2006/relationships/hyperlink" Target="https://ec.europa.eu/eurostat/documents/3217494/9940483/KS-02-19-165-EN-N.pdf" TargetMode="External"/><Relationship Id="rId137" Type="http://schemas.openxmlformats.org/officeDocument/2006/relationships/hyperlink" Target="http://www.statssa.gov.za/publications/Report-03-10-08/Report-03-10-082014.pdf" TargetMode="External"/><Relationship Id="rId20" Type="http://schemas.openxmlformats.org/officeDocument/2006/relationships/hyperlink" Target="https://ec.europa.eu/eurostat/documents/3217494/9940483/KS-02-19-165-EN-N.pdf" TargetMode="External"/><Relationship Id="rId41" Type="http://schemas.openxmlformats.org/officeDocument/2006/relationships/hyperlink" Target="https://ec.europa.eu/eurostat/databrowser/view/ilc_peps01n/default/table?lang=en" TargetMode="External"/><Relationship Id="rId62" Type="http://schemas.openxmlformats.org/officeDocument/2006/relationships/hyperlink" Target="https://ec.europa.eu/eurostat/documents/3217494/9940483/KS-02-19-165-EN-N.pdf" TargetMode="External"/><Relationship Id="rId83" Type="http://schemas.openxmlformats.org/officeDocument/2006/relationships/hyperlink" Target="https://lesotho.un.org/sites/default/files/2019-10/Lesotho%20child%20poverty_main%20report_4%20Oct.pdf" TargetMode="External"/><Relationship Id="rId88" Type="http://schemas.openxmlformats.org/officeDocument/2006/relationships/hyperlink" Target="https://www.unicef.org/esa/sites/unicef.org.esa/files/2018-09/UNICEF-Malawi-2016-Child-Poverty.PDF" TargetMode="External"/><Relationship Id="rId111" Type="http://schemas.openxmlformats.org/officeDocument/2006/relationships/hyperlink" Target="http://www.stat.gov.mk/Publikacii/2.4.18.13.pdf" TargetMode="External"/><Relationship Id="rId132" Type="http://schemas.openxmlformats.org/officeDocument/2006/relationships/hyperlink" Target="https://ec.europa.eu/eurostat/documents/3217494/9940483/KS-02-19-165-EN-N.pdf" TargetMode="External"/><Relationship Id="rId15" Type="http://schemas.openxmlformats.org/officeDocument/2006/relationships/hyperlink" Target="https://ec.europa.eu/eurostat/statistics-explained/index.php?title=Glossary:Severe_material_and_social_deprivation_rate_(SMSD)&amp;stable=0&amp;redirect=no" TargetMode="External"/><Relationship Id="rId36" Type="http://schemas.openxmlformats.org/officeDocument/2006/relationships/hyperlink" Target="https://www.ilo.org/surveyLib/index.php/catalog/2153/download/18083" TargetMode="External"/><Relationship Id="rId57" Type="http://schemas.openxmlformats.org/officeDocument/2006/relationships/hyperlink" Target="https://ec.europa.eu/eurostat/databrowser/view/ilc_peps01n/default/table?lang=en" TargetMode="External"/><Relationship Id="rId106" Type="http://schemas.openxmlformats.org/officeDocument/2006/relationships/hyperlink" Target="https://hdr.undp.org/content/national-human-development-report-2018-nigeria" TargetMode="External"/><Relationship Id="rId127" Type="http://schemas.openxmlformats.org/officeDocument/2006/relationships/hyperlink" Target="https://ec.europa.eu/eurostat/documents/3217494/9940483/KS-02-19-165-EN-N.pdf" TargetMode="External"/><Relationship Id="rId10" Type="http://schemas.openxmlformats.org/officeDocument/2006/relationships/image" Target="media/image1.png"/><Relationship Id="rId31" Type="http://schemas.openxmlformats.org/officeDocument/2006/relationships/hyperlink" Target="https://ec.europa.eu/eurostat/databrowser/view/ilc_peps01n/default/table?lang=en" TargetMode="External"/><Relationship Id="rId52" Type="http://schemas.openxmlformats.org/officeDocument/2006/relationships/hyperlink" Target="https://cepei.org/wp-content/uploads/2020/01/Informe_ODS-1.pdf" TargetMode="External"/><Relationship Id="rId73" Type="http://schemas.openxmlformats.org/officeDocument/2006/relationships/hyperlink" Target="https://ec.europa.eu/eurostat/databrowser/view/ilc_peps01n/default/table?lang=en" TargetMode="External"/><Relationship Id="rId78" Type="http://schemas.openxmlformats.org/officeDocument/2006/relationships/hyperlink" Target="https://ec.europa.eu/eurostat/documents/3217494/9940483/KS-02-19-165-EN-N.pdf" TargetMode="External"/><Relationship Id="rId94" Type="http://schemas.openxmlformats.org/officeDocument/2006/relationships/hyperlink" Target="https://ec.europa.eu/eurostat/documents/3217494/9940483/KS-02-19-165-EN-N.pdf" TargetMode="External"/><Relationship Id="rId99" Type="http://schemas.openxmlformats.org/officeDocument/2006/relationships/hyperlink" Target="https://www.hcp.ma/file/198688/" TargetMode="External"/><Relationship Id="rId101" Type="http://schemas.openxmlformats.org/officeDocument/2006/relationships/hyperlink" Target="https://www.unicef.org/esa/media/9041/file/UNICEF-Namibia-Multidimensional-Poverty-Index-2021.pd" TargetMode="External"/><Relationship Id="rId122" Type="http://schemas.openxmlformats.org/officeDocument/2006/relationships/hyperlink" Target="https://psa.gov.ph/poverty-press-releases/nid/136930" TargetMode="External"/><Relationship Id="rId143" Type="http://schemas.openxmlformats.org/officeDocument/2006/relationships/hyperlink" Target="https://ec.europa.eu/eurostat/databrowser/view/ilc_peps01n/default/table?lang=en" TargetMode="External"/><Relationship Id="rId148" Type="http://schemas.openxmlformats.org/officeDocument/2006/relationships/hyperlink" Target="https://ec.europa.eu/eurostat/documents/3217494/9940483/KS-02-19-165-EN-N.pdf" TargetMode="External"/><Relationship Id="rId4" Type="http://schemas.microsoft.com/office/2007/relationships/stylesWithEffects" Target="stylesWithEffects.xml"/><Relationship Id="rId9" Type="http://schemas.openxmlformats.org/officeDocument/2006/relationships/hyperlink" Target="https://www.coneval.org.mx/rw/resource/coneval/med_pobreza/MPMMPingles100903.pdf" TargetMode="External"/><Relationship Id="rId26" Type="http://schemas.openxmlformats.org/officeDocument/2006/relationships/hyperlink" Target="http://documents.worldbank.org/curated/en/111701504028830403/The-many-faces-of-deprivation-a-multidimensional-approach-to-poverty-in-Armenia" TargetMode="External"/><Relationship Id="rId47" Type="http://schemas.openxmlformats.org/officeDocument/2006/relationships/hyperlink" Target="https://ec.europa.eu/eurostat/databrowser/view/ilc_peps01n/default/table?lang=en" TargetMode="External"/><Relationship Id="rId68" Type="http://schemas.openxmlformats.org/officeDocument/2006/relationships/hyperlink" Target="https://www.mintrabajo.gob.gt/images/Servicios/DGT/ComisionNacionalSalario/InformacionGeneral/MIDES/Estad%C3%ADsticas_Indic%C3%A9_de_Pobreza_Multidimensional_2014.xlsx" TargetMode="External"/><Relationship Id="rId89" Type="http://schemas.openxmlformats.org/officeDocument/2006/relationships/hyperlink" Target="https://www.unicef.org/esa/sites/unicef.org.esa/files/2019-01/UNICEF-Malawi-2018-Child-Poverty-in-Malawi.pdf" TargetMode="External"/><Relationship Id="rId112" Type="http://schemas.openxmlformats.org/officeDocument/2006/relationships/hyperlink" Target="http://makstat.stat.gov.mk/PXWeb/pxweb/en/MakStat/MakStat__ZivotenStandard__LaekenIndikatorSiromastija/425_ZivStd_Mk_LaekenAROPE_ml.px/?rxid=46ee0f64-2992-4b45-a2d9-c" TargetMode="External"/><Relationship Id="rId133" Type="http://schemas.openxmlformats.org/officeDocument/2006/relationships/hyperlink" Target="https://ec.europa.eu/eurostat/databrowser/view/ilc_peps01n/default/table?lang=en" TargetMode="External"/><Relationship Id="rId16" Type="http://schemas.openxmlformats.org/officeDocument/2006/relationships/image" Target="media/image2.png"/><Relationship Id="rId37" Type="http://schemas.openxmlformats.org/officeDocument/2006/relationships/hyperlink" Target="https://www.unicef.org/esa/sites/unicef.org.esa/files/2018-09/UNICEF-Burundi-2017-Child-Poverty.pdf" TargetMode="External"/><Relationship Id="rId58" Type="http://schemas.openxmlformats.org/officeDocument/2006/relationships/hyperlink" Target="https://ec.europa.eu/eurostat/documents/3217494/9940483/KS-02-19-165-EN-N.pdf" TargetMode="External"/><Relationship Id="rId79" Type="http://schemas.openxmlformats.org/officeDocument/2006/relationships/hyperlink" Target="https://ec.europa.eu/eurostat/databrowser/view/ilc_peps01n/default/table?lang=en" TargetMode="External"/><Relationship Id="rId102" Type="http://schemas.openxmlformats.org/officeDocument/2006/relationships/hyperlink" Target="https://www.npc.gov.np/images/category/Nepal_MPI.pdf" TargetMode="External"/><Relationship Id="rId123" Type="http://schemas.openxmlformats.org/officeDocument/2006/relationships/hyperlink" Target="https://psa.gov.ph/sites/default/files/mpi%20technical%20notes.pdf" TargetMode="External"/><Relationship Id="rId144" Type="http://schemas.openxmlformats.org/officeDocument/2006/relationships/hyperlink" Target="https://ec.europa.eu/eurostat/documents/3217494/9940483/KS-02-19-165-EN-N.pdf" TargetMode="External"/><Relationship Id="rId90" Type="http://schemas.openxmlformats.org/officeDocument/2006/relationships/hyperlink" Target="https://www.talentcorp.com.my/clients/TalentCorp_2016_7A6571AE-D9D0-4175-B35D-99EC514F2D24/contentms/img/publication/Mid-Term%20Review%20of%2011th%20Malaysia%20Pla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o.gov.vn/en/metadata/2019/10/explanation-of-terminologycontent-and-methodology-of-some-statistical-indicators-on-living-standard/" TargetMode="External"/><Relationship Id="rId1" Type="http://schemas.openxmlformats.org/officeDocument/2006/relationships/hyperlink" Target="https://ec.europa.eu/eurostat/statistics-explained/index.php?title=EU_statistics_on_income_and_living_conditions_(EU-SILC)_methodology_-_people_at_risk_of_poverty_or_social_exclu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0288-10FA-4CCC-8B52-747F6EE6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12368</Words>
  <Characters>70503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16</cp:revision>
  <dcterms:created xsi:type="dcterms:W3CDTF">2023-06-28T10:25:00Z</dcterms:created>
  <dcterms:modified xsi:type="dcterms:W3CDTF">2024-06-18T13:35:00Z</dcterms:modified>
</cp:coreProperties>
</file>