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3BC" w:rsidRPr="00BD29EC" w:rsidRDefault="003143BC" w:rsidP="00853C09">
      <w:pPr>
        <w:pBdr>
          <w:top w:val="nil"/>
          <w:left w:val="nil"/>
          <w:bottom w:val="nil"/>
          <w:right w:val="nil"/>
          <w:between w:val="nil"/>
          <w:bar w:val="nil"/>
        </w:pBdr>
        <w:spacing w:after="0"/>
        <w:jc w:val="center"/>
        <w:rPr>
          <w:rFonts w:eastAsia="Arial Unicode MS" w:cs="Times New Roman"/>
          <w:b/>
          <w:szCs w:val="24"/>
          <w:bdr w:val="nil"/>
          <w:lang w:eastAsia="ru-RU"/>
        </w:rPr>
      </w:pPr>
    </w:p>
    <w:p w:rsidR="003143BC" w:rsidRPr="00BD29EC" w:rsidRDefault="003143BC" w:rsidP="00853C09">
      <w:pPr>
        <w:pBdr>
          <w:top w:val="nil"/>
          <w:left w:val="nil"/>
          <w:bottom w:val="nil"/>
          <w:right w:val="nil"/>
          <w:between w:val="nil"/>
          <w:bar w:val="nil"/>
        </w:pBdr>
        <w:spacing w:after="0" w:line="360" w:lineRule="auto"/>
        <w:jc w:val="center"/>
        <w:rPr>
          <w:rFonts w:eastAsia="Arial Unicode MS" w:cs="Times New Roman"/>
          <w:b/>
          <w:szCs w:val="24"/>
          <w:bdr w:val="nil"/>
          <w:lang w:eastAsia="ru-RU"/>
        </w:rPr>
      </w:pPr>
      <w:r w:rsidRPr="00BD29EC">
        <w:rPr>
          <w:rFonts w:eastAsia="Arial Unicode MS" w:cs="Times New Roman"/>
          <w:b/>
          <w:szCs w:val="24"/>
          <w:bdr w:val="nil"/>
          <w:lang w:eastAsia="ru-RU"/>
        </w:rPr>
        <w:t>Метаданные показателя ЦУР</w:t>
      </w:r>
    </w:p>
    <w:p w:rsidR="003143BC" w:rsidRPr="00BD29EC" w:rsidRDefault="003143BC" w:rsidP="00853C09">
      <w:pPr>
        <w:pBdr>
          <w:top w:val="nil"/>
          <w:left w:val="nil"/>
          <w:bottom w:val="nil"/>
          <w:right w:val="nil"/>
          <w:between w:val="nil"/>
          <w:bar w:val="nil"/>
        </w:pBdr>
        <w:spacing w:after="0" w:line="360" w:lineRule="auto"/>
        <w:jc w:val="center"/>
        <w:rPr>
          <w:rFonts w:eastAsia="Arial Unicode MS" w:cs="Times New Roman"/>
          <w:b/>
          <w:szCs w:val="24"/>
          <w:bdr w:val="nil"/>
          <w:lang w:eastAsia="ru-RU"/>
        </w:rPr>
      </w:pPr>
      <w:r w:rsidRPr="00BD29EC">
        <w:rPr>
          <w:rFonts w:eastAsia="Arial Unicode MS" w:cs="Times New Roman"/>
          <w:b/>
          <w:szCs w:val="24"/>
          <w:bdr w:val="nil"/>
          <w:lang w:eastAsia="ru-RU"/>
        </w:rPr>
        <w:t>(Гармонизированный шаблон метаданных - версия формата 1.</w:t>
      </w:r>
      <w:r w:rsidR="006D00EE">
        <w:rPr>
          <w:rFonts w:eastAsia="Arial Unicode MS" w:cs="Times New Roman"/>
          <w:b/>
          <w:szCs w:val="24"/>
          <w:bdr w:val="nil"/>
          <w:lang w:eastAsia="ru-RU"/>
        </w:rPr>
        <w:t>1</w:t>
      </w:r>
      <w:r w:rsidRPr="00BD29EC">
        <w:rPr>
          <w:rFonts w:eastAsia="Arial Unicode MS" w:cs="Times New Roman"/>
          <w:b/>
          <w:szCs w:val="24"/>
          <w:bdr w:val="nil"/>
          <w:lang w:eastAsia="ru-RU"/>
        </w:rPr>
        <w:t>)</w:t>
      </w:r>
    </w:p>
    <w:p w:rsidR="003143BC" w:rsidRPr="00BD29EC" w:rsidRDefault="003143BC" w:rsidP="00853C09">
      <w:pPr>
        <w:pStyle w:val="ab"/>
        <w:numPr>
          <w:ilvl w:val="0"/>
          <w:numId w:val="3"/>
        </w:numPr>
        <w:pBdr>
          <w:top w:val="nil"/>
          <w:left w:val="nil"/>
          <w:bottom w:val="nil"/>
          <w:right w:val="nil"/>
          <w:between w:val="nil"/>
          <w:bar w:val="nil"/>
        </w:pBdr>
        <w:tabs>
          <w:tab w:val="left" w:pos="284"/>
        </w:tabs>
        <w:spacing w:after="0"/>
        <w:ind w:left="0" w:firstLine="0"/>
        <w:rPr>
          <w:rFonts w:eastAsia="Arial Unicode MS" w:cs="Times New Roman"/>
          <w:b/>
          <w:szCs w:val="24"/>
          <w:bdr w:val="nil"/>
          <w:lang w:eastAsia="ru-RU"/>
        </w:rPr>
      </w:pPr>
      <w:r w:rsidRPr="00BD29EC">
        <w:rPr>
          <w:rFonts w:eastAsia="Arial Unicode MS" w:cs="Times New Roman"/>
          <w:b/>
          <w:szCs w:val="24"/>
          <w:bdr w:val="nil"/>
          <w:lang w:eastAsia="ru-RU"/>
        </w:rPr>
        <w:t xml:space="preserve">Информация о показателе </w:t>
      </w:r>
    </w:p>
    <w:p w:rsidR="003143BC" w:rsidRPr="00BD29EC" w:rsidRDefault="003143BC"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a</w:t>
      </w:r>
      <w:r w:rsidRPr="00BD29EC">
        <w:rPr>
          <w:rFonts w:eastAsia="Arial Unicode MS" w:cs="Times New Roman"/>
          <w:b/>
          <w:szCs w:val="24"/>
          <w:bdr w:val="nil"/>
          <w:lang w:eastAsia="ru-RU"/>
        </w:rPr>
        <w:t>. Цель</w:t>
      </w:r>
    </w:p>
    <w:p w:rsidR="00780F08" w:rsidRPr="004344AC" w:rsidRDefault="003859BD" w:rsidP="00853C09">
      <w:pPr>
        <w:pBdr>
          <w:top w:val="nil"/>
          <w:left w:val="nil"/>
          <w:bottom w:val="nil"/>
          <w:right w:val="nil"/>
          <w:between w:val="nil"/>
          <w:bar w:val="nil"/>
        </w:pBdr>
        <w:spacing w:after="0"/>
      </w:pPr>
      <w:r>
        <w:rPr>
          <w:rFonts w:eastAsia="Arial Unicode MS" w:cs="Times New Roman"/>
          <w:szCs w:val="24"/>
          <w:bdr w:val="nil"/>
          <w:lang w:eastAsia="ru-RU"/>
        </w:rPr>
        <w:t xml:space="preserve">Цель </w:t>
      </w:r>
      <w:r w:rsidR="009737AE">
        <w:rPr>
          <w:rFonts w:eastAsia="Arial Unicode MS" w:cs="Times New Roman"/>
          <w:szCs w:val="24"/>
          <w:bdr w:val="nil"/>
          <w:lang w:eastAsia="ru-RU"/>
        </w:rPr>
        <w:t>8</w:t>
      </w:r>
      <w:r w:rsidR="00780F08" w:rsidRPr="00BD29EC">
        <w:rPr>
          <w:rFonts w:eastAsia="Arial Unicode MS" w:cs="Times New Roman"/>
          <w:szCs w:val="24"/>
          <w:bdr w:val="nil"/>
          <w:lang w:eastAsia="ru-RU"/>
        </w:rPr>
        <w:t xml:space="preserve">: </w:t>
      </w:r>
      <w:r w:rsidR="004344AC" w:rsidRPr="004344AC">
        <w:t>Содействие поступательному, всеохватному и устойчивому экономическому росту, полной и производительной занятости и достойной работе для всех</w:t>
      </w:r>
    </w:p>
    <w:p w:rsidR="003143BC" w:rsidRPr="00BD29EC" w:rsidRDefault="003143BC"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b</w:t>
      </w:r>
      <w:r w:rsidRPr="00BD29EC">
        <w:rPr>
          <w:rFonts w:eastAsia="Arial Unicode MS" w:cs="Times New Roman"/>
          <w:b/>
          <w:szCs w:val="24"/>
          <w:bdr w:val="nil"/>
          <w:lang w:eastAsia="ru-RU"/>
        </w:rPr>
        <w:t>. Задача</w:t>
      </w:r>
    </w:p>
    <w:p w:rsidR="00781DE7" w:rsidRDefault="009737AE" w:rsidP="00781DE7">
      <w:pPr>
        <w:pBdr>
          <w:top w:val="nil"/>
          <w:left w:val="nil"/>
          <w:bottom w:val="nil"/>
          <w:right w:val="nil"/>
          <w:between w:val="nil"/>
          <w:bar w:val="nil"/>
        </w:pBdr>
        <w:spacing w:after="0"/>
        <w:rPr>
          <w:rFonts w:cs="Times New Roman"/>
          <w:szCs w:val="24"/>
        </w:rPr>
      </w:pPr>
      <w:r>
        <w:rPr>
          <w:rFonts w:cs="Times New Roman"/>
          <w:szCs w:val="24"/>
        </w:rPr>
        <w:t>8</w:t>
      </w:r>
      <w:r w:rsidR="00780F08" w:rsidRPr="00BD29EC">
        <w:rPr>
          <w:rFonts w:cs="Times New Roman"/>
          <w:szCs w:val="24"/>
        </w:rPr>
        <w:t>.</w:t>
      </w:r>
      <w:r w:rsidR="00F36913">
        <w:rPr>
          <w:rFonts w:cs="Times New Roman"/>
          <w:szCs w:val="24"/>
        </w:rPr>
        <w:t>8</w:t>
      </w:r>
      <w:r w:rsidR="00780F08" w:rsidRPr="00BD29EC">
        <w:rPr>
          <w:rFonts w:cs="Times New Roman"/>
          <w:szCs w:val="24"/>
        </w:rPr>
        <w:t xml:space="preserve">.  </w:t>
      </w:r>
      <w:r w:rsidR="00D547E9" w:rsidRPr="00D547E9">
        <w:t>Защищать трудовые права и содействовать обеспечению надежных и безопасных условий работы для всех трудящихся, включая трудящихся-мигрантов, особенно женщин-мигрантов, и лиц, не имеющих стабильной занятости</w:t>
      </w:r>
    </w:p>
    <w:p w:rsidR="003143BC" w:rsidRPr="00BD29EC" w:rsidRDefault="003143BC" w:rsidP="00781DE7">
      <w:pPr>
        <w:pBdr>
          <w:top w:val="nil"/>
          <w:left w:val="nil"/>
          <w:bottom w:val="nil"/>
          <w:right w:val="nil"/>
          <w:between w:val="nil"/>
          <w:bar w:val="nil"/>
        </w:pBdr>
        <w:spacing w:after="0"/>
        <w:rPr>
          <w:rFonts w:eastAsia="Arial Unicode MS" w:cs="Times New Roman"/>
          <w:b/>
          <w:szCs w:val="24"/>
          <w:bdr w:val="nil"/>
          <w:lang w:eastAsia="ru-RU"/>
        </w:rPr>
      </w:pPr>
      <w:r w:rsidRPr="00BD29EC">
        <w:rPr>
          <w:rFonts w:eastAsia="Arial Unicode MS" w:cs="Times New Roman"/>
          <w:b/>
          <w:szCs w:val="24"/>
          <w:bdr w:val="nil"/>
          <w:lang w:eastAsia="ru-RU"/>
        </w:rPr>
        <w:t>0.с. Показатель</w:t>
      </w:r>
    </w:p>
    <w:p w:rsidR="00780F08" w:rsidRPr="00D547E9" w:rsidRDefault="003143BC" w:rsidP="00853C09">
      <w:pPr>
        <w:pBdr>
          <w:top w:val="nil"/>
          <w:left w:val="nil"/>
          <w:bottom w:val="nil"/>
          <w:right w:val="nil"/>
          <w:between w:val="nil"/>
          <w:bar w:val="nil"/>
        </w:pBdr>
        <w:spacing w:after="0"/>
      </w:pPr>
      <w:r w:rsidRPr="00BD29EC">
        <w:rPr>
          <w:rFonts w:cs="Times New Roman"/>
          <w:szCs w:val="24"/>
        </w:rPr>
        <w:t xml:space="preserve">Показатель </w:t>
      </w:r>
      <w:r w:rsidR="009737AE">
        <w:rPr>
          <w:rFonts w:cs="Times New Roman"/>
          <w:szCs w:val="24"/>
        </w:rPr>
        <w:t>8</w:t>
      </w:r>
      <w:r w:rsidR="00780F08" w:rsidRPr="00BD29EC">
        <w:rPr>
          <w:rFonts w:cs="Times New Roman"/>
          <w:szCs w:val="24"/>
        </w:rPr>
        <w:t>.</w:t>
      </w:r>
      <w:r w:rsidR="00F36913">
        <w:rPr>
          <w:rFonts w:cs="Times New Roman"/>
          <w:szCs w:val="24"/>
        </w:rPr>
        <w:t>8</w:t>
      </w:r>
      <w:r w:rsidR="002064C4">
        <w:rPr>
          <w:rFonts w:cs="Times New Roman"/>
          <w:szCs w:val="24"/>
        </w:rPr>
        <w:t>.</w:t>
      </w:r>
      <w:r w:rsidR="00C95AB2">
        <w:rPr>
          <w:rFonts w:cs="Times New Roman"/>
          <w:szCs w:val="24"/>
        </w:rPr>
        <w:t>1</w:t>
      </w:r>
      <w:r w:rsidR="00C95AB2" w:rsidRPr="00D547E9">
        <w:t>.</w:t>
      </w:r>
      <w:r w:rsidR="00780F08" w:rsidRPr="00D547E9">
        <w:t xml:space="preserve"> </w:t>
      </w:r>
      <w:r w:rsidR="00D547E9" w:rsidRPr="00D547E9">
        <w:t xml:space="preserve">Уровень производственного травматизма со смертельным и </w:t>
      </w:r>
      <w:proofErr w:type="spellStart"/>
      <w:r w:rsidR="00D547E9" w:rsidRPr="00D547E9">
        <w:t>несмертельным</w:t>
      </w:r>
      <w:proofErr w:type="spellEnd"/>
      <w:r w:rsidR="00D547E9" w:rsidRPr="00D547E9">
        <w:t xml:space="preserve"> исходом на 100 000 работников в разбивке по полу и миграционному статусу</w:t>
      </w:r>
    </w:p>
    <w:p w:rsidR="003143BC" w:rsidRDefault="003143BC"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d</w:t>
      </w:r>
      <w:r w:rsidRPr="00BD29EC">
        <w:rPr>
          <w:rFonts w:eastAsia="Arial Unicode MS" w:cs="Times New Roman"/>
          <w:b/>
          <w:szCs w:val="24"/>
          <w:bdr w:val="nil"/>
          <w:lang w:eastAsia="ru-RU"/>
        </w:rPr>
        <w:t xml:space="preserve">. </w:t>
      </w:r>
      <w:r w:rsidR="00291FA0">
        <w:rPr>
          <w:rFonts w:eastAsia="Arial Unicode MS" w:cs="Times New Roman"/>
          <w:b/>
          <w:szCs w:val="24"/>
          <w:bdr w:val="nil"/>
          <w:lang w:eastAsia="ru-RU"/>
        </w:rPr>
        <w:t>Ряд</w:t>
      </w:r>
    </w:p>
    <w:p w:rsidR="00540EAA" w:rsidRPr="00540EAA" w:rsidRDefault="00540EAA" w:rsidP="00540EAA">
      <w:pPr>
        <w:pBdr>
          <w:top w:val="nil"/>
          <w:left w:val="nil"/>
          <w:bottom w:val="nil"/>
          <w:right w:val="nil"/>
          <w:between w:val="nil"/>
          <w:bar w:val="nil"/>
        </w:pBdr>
        <w:tabs>
          <w:tab w:val="left" w:pos="284"/>
        </w:tabs>
        <w:spacing w:after="0"/>
      </w:pPr>
      <w:r w:rsidRPr="00540EAA">
        <w:rPr>
          <w:lang w:val="en-US"/>
        </w:rPr>
        <w:t>SL</w:t>
      </w:r>
      <w:r w:rsidRPr="00540EAA">
        <w:t>_</w:t>
      </w:r>
      <w:r w:rsidRPr="00540EAA">
        <w:rPr>
          <w:lang w:val="en-US"/>
        </w:rPr>
        <w:t>EMP</w:t>
      </w:r>
      <w:r w:rsidRPr="00540EAA">
        <w:t>_</w:t>
      </w:r>
      <w:r w:rsidRPr="00540EAA">
        <w:rPr>
          <w:lang w:val="en-US"/>
        </w:rPr>
        <w:t>FTLINJUR</w:t>
      </w:r>
      <w:r w:rsidRPr="00540EAA">
        <w:t xml:space="preserve"> </w:t>
      </w:r>
      <w:r w:rsidRPr="00540EAA">
        <w:t>–</w:t>
      </w:r>
      <w:r>
        <w:t xml:space="preserve"> П</w:t>
      </w:r>
      <w:r w:rsidRPr="00540EAA">
        <w:t xml:space="preserve">роизводственного травматизма со смертельным исходом </w:t>
      </w:r>
      <w:r>
        <w:t xml:space="preserve">среди </w:t>
      </w:r>
      <w:r w:rsidRPr="00540EAA">
        <w:t xml:space="preserve">работников </w:t>
      </w:r>
      <w:r w:rsidRPr="00540EAA">
        <w:t>(</w:t>
      </w:r>
      <w:r>
        <w:t>уровень</w:t>
      </w:r>
      <w:r w:rsidRPr="00540EAA">
        <w:t>) [8.8.1]</w:t>
      </w:r>
    </w:p>
    <w:p w:rsidR="003A325C" w:rsidRPr="00540EAA" w:rsidRDefault="00540EAA" w:rsidP="00540EAA">
      <w:pPr>
        <w:pBdr>
          <w:top w:val="nil"/>
          <w:left w:val="nil"/>
          <w:bottom w:val="nil"/>
          <w:right w:val="nil"/>
          <w:between w:val="nil"/>
          <w:bar w:val="nil"/>
        </w:pBdr>
        <w:tabs>
          <w:tab w:val="left" w:pos="284"/>
        </w:tabs>
        <w:spacing w:after="0"/>
      </w:pPr>
      <w:r w:rsidRPr="00540EAA">
        <w:rPr>
          <w:lang w:val="en-US"/>
        </w:rPr>
        <w:t>SL</w:t>
      </w:r>
      <w:r w:rsidRPr="00540EAA">
        <w:t>_</w:t>
      </w:r>
      <w:r w:rsidRPr="00540EAA">
        <w:rPr>
          <w:lang w:val="en-US"/>
        </w:rPr>
        <w:t>EMP</w:t>
      </w:r>
      <w:r w:rsidRPr="00540EAA">
        <w:t>_</w:t>
      </w:r>
      <w:r w:rsidRPr="00540EAA">
        <w:rPr>
          <w:lang w:val="en-US"/>
        </w:rPr>
        <w:t>INJUR</w:t>
      </w:r>
      <w:r w:rsidRPr="00540EAA">
        <w:t xml:space="preserve"> </w:t>
      </w:r>
      <w:r w:rsidRPr="00540EAA">
        <w:t>–</w:t>
      </w:r>
      <w:r w:rsidRPr="00540EAA">
        <w:t xml:space="preserve"> </w:t>
      </w:r>
      <w:r w:rsidRPr="00540EAA">
        <w:t>Уровень пр</w:t>
      </w:r>
      <w:r>
        <w:t xml:space="preserve">оизводственного травматизма с </w:t>
      </w:r>
      <w:proofErr w:type="spellStart"/>
      <w:r w:rsidRPr="00540EAA">
        <w:t>несмертельным</w:t>
      </w:r>
      <w:proofErr w:type="spellEnd"/>
      <w:r w:rsidRPr="00540EAA">
        <w:t xml:space="preserve"> исходом </w:t>
      </w:r>
      <w:r>
        <w:t xml:space="preserve">среди работников </w:t>
      </w:r>
      <w:r w:rsidRPr="00540EAA">
        <w:t>(</w:t>
      </w:r>
      <w:r>
        <w:t>уровень</w:t>
      </w:r>
      <w:r w:rsidRPr="00540EAA">
        <w:t>) [8.8.1]</w:t>
      </w:r>
    </w:p>
    <w:p w:rsidR="00004BE3" w:rsidRPr="00004BE3" w:rsidRDefault="00C8596F" w:rsidP="00004BE3">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e</w:t>
      </w:r>
      <w:r w:rsidRPr="00BD29EC">
        <w:rPr>
          <w:rFonts w:eastAsia="Arial Unicode MS" w:cs="Times New Roman"/>
          <w:b/>
          <w:szCs w:val="24"/>
          <w:bdr w:val="nil"/>
          <w:lang w:eastAsia="ru-RU"/>
        </w:rPr>
        <w:t xml:space="preserve">. Обновление данных </w:t>
      </w:r>
    </w:p>
    <w:p w:rsidR="00004BE3" w:rsidRPr="00004BE3" w:rsidRDefault="00540EAA" w:rsidP="006D00EE">
      <w:pPr>
        <w:spacing w:after="0"/>
        <w:rPr>
          <w:b/>
        </w:rPr>
      </w:pPr>
      <w:r>
        <w:t>28.03.2024</w:t>
      </w:r>
    </w:p>
    <w:p w:rsidR="00D547E9" w:rsidRPr="00D547E9" w:rsidRDefault="00C8596F" w:rsidP="006D00EE">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DA19D7">
        <w:rPr>
          <w:rFonts w:eastAsia="Arial Unicode MS" w:cs="Times New Roman"/>
          <w:b/>
          <w:szCs w:val="24"/>
          <w:bdr w:val="nil"/>
          <w:lang w:eastAsia="ru-RU"/>
        </w:rPr>
        <w:t>0.</w:t>
      </w:r>
      <w:r w:rsidRPr="00BD29EC">
        <w:rPr>
          <w:rFonts w:eastAsia="Arial Unicode MS" w:cs="Times New Roman"/>
          <w:b/>
          <w:szCs w:val="24"/>
          <w:bdr w:val="nil"/>
          <w:lang w:val="en-US" w:eastAsia="ru-RU"/>
        </w:rPr>
        <w:t>f</w:t>
      </w:r>
      <w:r w:rsidRPr="00DA19D7">
        <w:rPr>
          <w:rFonts w:eastAsia="Arial Unicode MS" w:cs="Times New Roman"/>
          <w:b/>
          <w:szCs w:val="24"/>
          <w:bdr w:val="nil"/>
          <w:lang w:eastAsia="ru-RU"/>
        </w:rPr>
        <w:t xml:space="preserve">. </w:t>
      </w:r>
      <w:r w:rsidRPr="00BD29EC">
        <w:rPr>
          <w:rFonts w:eastAsia="Arial Unicode MS" w:cs="Times New Roman"/>
          <w:b/>
          <w:szCs w:val="24"/>
          <w:bdr w:val="nil"/>
          <w:lang w:eastAsia="ru-RU"/>
        </w:rPr>
        <w:t>Связанные</w:t>
      </w:r>
      <w:r w:rsidRPr="00DA19D7">
        <w:rPr>
          <w:rFonts w:eastAsia="Arial Unicode MS" w:cs="Times New Roman"/>
          <w:b/>
          <w:szCs w:val="24"/>
          <w:bdr w:val="nil"/>
          <w:lang w:eastAsia="ru-RU"/>
        </w:rPr>
        <w:t xml:space="preserve"> </w:t>
      </w:r>
      <w:r w:rsidRPr="00BD29EC">
        <w:rPr>
          <w:rFonts w:eastAsia="Arial Unicode MS" w:cs="Times New Roman"/>
          <w:b/>
          <w:szCs w:val="24"/>
          <w:bdr w:val="nil"/>
          <w:lang w:eastAsia="ru-RU"/>
        </w:rPr>
        <w:t>показатели</w:t>
      </w:r>
      <w:r w:rsidRPr="00DA19D7">
        <w:rPr>
          <w:rFonts w:eastAsia="Arial Unicode MS" w:cs="Times New Roman"/>
          <w:b/>
          <w:szCs w:val="24"/>
          <w:bdr w:val="nil"/>
          <w:lang w:eastAsia="ru-RU"/>
        </w:rPr>
        <w:t xml:space="preserve"> </w:t>
      </w:r>
    </w:p>
    <w:p w:rsidR="00D547E9" w:rsidRDefault="00D547E9" w:rsidP="006D00EE">
      <w:pPr>
        <w:spacing w:after="0"/>
      </w:pPr>
      <w:r w:rsidRPr="00D547E9">
        <w:t xml:space="preserve">1.3.1, 8.8.2 </w:t>
      </w:r>
    </w:p>
    <w:p w:rsidR="00A91FDE" w:rsidRDefault="00E33CA8" w:rsidP="006D00EE">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g</w:t>
      </w:r>
      <w:r w:rsidRPr="00BD29EC">
        <w:rPr>
          <w:rFonts w:eastAsia="Arial Unicode MS" w:cs="Times New Roman"/>
          <w:b/>
          <w:szCs w:val="24"/>
          <w:bdr w:val="nil"/>
          <w:lang w:eastAsia="ru-RU"/>
        </w:rPr>
        <w:t>. Международные организации, ответственные за глобальный мониторинг</w:t>
      </w:r>
    </w:p>
    <w:p w:rsidR="006C43F8" w:rsidRPr="00BD29EC" w:rsidRDefault="006C43F8" w:rsidP="006C43F8">
      <w:pPr>
        <w:rPr>
          <w:bdr w:val="nil"/>
          <w:lang w:eastAsia="ru-RU"/>
        </w:rPr>
      </w:pPr>
      <w:r>
        <w:rPr>
          <w:bdr w:val="nil"/>
          <w:lang w:eastAsia="ru-RU"/>
        </w:rPr>
        <w:t>Международная организация труда (МОТ)</w:t>
      </w:r>
    </w:p>
    <w:p w:rsidR="00957A62" w:rsidRPr="00BD29EC" w:rsidRDefault="00957A62" w:rsidP="0075371E">
      <w:pPr>
        <w:pStyle w:val="MHeader"/>
        <w:rPr>
          <w:b/>
          <w:color w:val="auto"/>
          <w:sz w:val="24"/>
          <w:szCs w:val="24"/>
          <w:lang w:val="ru-RU"/>
        </w:rPr>
      </w:pPr>
      <w:bookmarkStart w:id="0" w:name="_Toc37932744"/>
      <w:bookmarkStart w:id="1" w:name="_Toc36813072"/>
      <w:bookmarkStart w:id="2" w:name="_Toc36812685"/>
      <w:bookmarkStart w:id="3" w:name="_Toc36812572"/>
      <w:bookmarkStart w:id="4" w:name="_Toc36655609"/>
      <w:r w:rsidRPr="00BD29EC">
        <w:rPr>
          <w:b/>
          <w:color w:val="auto"/>
          <w:sz w:val="24"/>
          <w:szCs w:val="24"/>
          <w:lang w:val="ru-RU"/>
        </w:rPr>
        <w:t xml:space="preserve">1. </w:t>
      </w:r>
      <w:bookmarkEnd w:id="0"/>
      <w:bookmarkEnd w:id="1"/>
      <w:bookmarkEnd w:id="2"/>
      <w:bookmarkEnd w:id="3"/>
      <w:bookmarkEnd w:id="4"/>
      <w:r w:rsidR="00853C09" w:rsidRPr="00BD29EC">
        <w:rPr>
          <w:b/>
          <w:color w:val="auto"/>
          <w:sz w:val="24"/>
          <w:szCs w:val="24"/>
          <w:lang w:val="ru-RU"/>
        </w:rPr>
        <w:t xml:space="preserve">Данные представлены </w:t>
      </w:r>
    </w:p>
    <w:p w:rsidR="00957A62" w:rsidRDefault="00957A62" w:rsidP="0075371E">
      <w:pPr>
        <w:pStyle w:val="MHeader2"/>
        <w:rPr>
          <w:color w:val="auto"/>
          <w:sz w:val="24"/>
          <w:szCs w:val="24"/>
          <w:lang w:val="ru-RU"/>
        </w:rPr>
      </w:pPr>
      <w:r w:rsidRPr="00BD29EC">
        <w:rPr>
          <w:color w:val="auto"/>
          <w:sz w:val="24"/>
          <w:szCs w:val="24"/>
          <w:lang w:val="ru-RU"/>
        </w:rPr>
        <w:t>1.</w:t>
      </w:r>
      <w:r w:rsidRPr="00BD29EC">
        <w:rPr>
          <w:color w:val="auto"/>
          <w:sz w:val="24"/>
          <w:szCs w:val="24"/>
        </w:rPr>
        <w:t>a</w:t>
      </w:r>
      <w:r w:rsidRPr="00BD29EC">
        <w:rPr>
          <w:color w:val="auto"/>
          <w:sz w:val="24"/>
          <w:szCs w:val="24"/>
          <w:lang w:val="ru-RU"/>
        </w:rPr>
        <w:t>. Организация</w:t>
      </w:r>
    </w:p>
    <w:p w:rsidR="006C43F8" w:rsidRPr="006C43F8" w:rsidRDefault="006C43F8" w:rsidP="006C43F8">
      <w:pPr>
        <w:rPr>
          <w:bdr w:val="nil"/>
          <w:lang w:eastAsia="ru-RU"/>
        </w:rPr>
      </w:pPr>
      <w:r>
        <w:rPr>
          <w:bdr w:val="nil"/>
          <w:lang w:eastAsia="ru-RU"/>
        </w:rPr>
        <w:t>Международная организация труда (МОТ)</w:t>
      </w:r>
    </w:p>
    <w:p w:rsidR="00957A62" w:rsidRPr="00BD29EC" w:rsidRDefault="00957A62" w:rsidP="0075371E">
      <w:pPr>
        <w:pStyle w:val="MHeader"/>
        <w:rPr>
          <w:b/>
          <w:color w:val="auto"/>
          <w:sz w:val="24"/>
          <w:szCs w:val="24"/>
          <w:lang w:val="ru-RU"/>
        </w:rPr>
      </w:pPr>
      <w:r w:rsidRPr="00BD29EC">
        <w:rPr>
          <w:b/>
          <w:color w:val="auto"/>
          <w:sz w:val="24"/>
          <w:szCs w:val="24"/>
          <w:lang w:val="ru-RU"/>
        </w:rPr>
        <w:t>2. Определения, концепции и классификации</w:t>
      </w:r>
    </w:p>
    <w:p w:rsidR="00957A62" w:rsidRDefault="00957A62" w:rsidP="0075371E">
      <w:pPr>
        <w:pStyle w:val="MHeader2"/>
        <w:rPr>
          <w:color w:val="auto"/>
          <w:sz w:val="24"/>
          <w:szCs w:val="24"/>
          <w:lang w:val="ru-RU"/>
        </w:rPr>
      </w:pPr>
      <w:r w:rsidRPr="00BD29EC">
        <w:rPr>
          <w:color w:val="auto"/>
          <w:sz w:val="24"/>
          <w:szCs w:val="24"/>
          <w:lang w:val="ru-RU"/>
        </w:rPr>
        <w:t>2.</w:t>
      </w:r>
      <w:r w:rsidRPr="00781DE7">
        <w:rPr>
          <w:color w:val="auto"/>
          <w:sz w:val="24"/>
          <w:szCs w:val="24"/>
          <w:lang w:val="ru-RU"/>
        </w:rPr>
        <w:t>a</w:t>
      </w:r>
      <w:r w:rsidRPr="00BD29EC">
        <w:rPr>
          <w:color w:val="auto"/>
          <w:sz w:val="24"/>
          <w:szCs w:val="24"/>
          <w:lang w:val="ru-RU"/>
        </w:rPr>
        <w:t xml:space="preserve">. Определения и концепции </w:t>
      </w:r>
    </w:p>
    <w:p w:rsidR="00DA19D7" w:rsidRPr="006D00EE" w:rsidRDefault="00DA19D7" w:rsidP="00DA19D7">
      <w:pPr>
        <w:pStyle w:val="MText"/>
        <w:rPr>
          <w:b/>
          <w:color w:val="000000" w:themeColor="text1"/>
          <w:sz w:val="24"/>
          <w:szCs w:val="24"/>
          <w:lang w:val="ru-RU"/>
        </w:rPr>
      </w:pPr>
      <w:r w:rsidRPr="006D00EE">
        <w:rPr>
          <w:b/>
          <w:color w:val="000000" w:themeColor="text1"/>
          <w:sz w:val="24"/>
          <w:szCs w:val="24"/>
          <w:lang w:val="ru-RU"/>
        </w:rPr>
        <w:t>Определение:</w:t>
      </w:r>
    </w:p>
    <w:p w:rsidR="00D547E9" w:rsidRDefault="00D547E9" w:rsidP="00D547E9">
      <w:r w:rsidRPr="00D547E9">
        <w:t xml:space="preserve">Этот показатель предоставляет информацию о количестве смертельных и несмертельных производственных травм на 100 000 работников в контрольной группе за отчетный период. Это показатель личной вероятности или риска получения смертельной или </w:t>
      </w:r>
      <w:proofErr w:type="spellStart"/>
      <w:r w:rsidRPr="00D547E9">
        <w:t>несмертельной</w:t>
      </w:r>
      <w:proofErr w:type="spellEnd"/>
      <w:r w:rsidRPr="00D547E9">
        <w:t xml:space="preserve"> производственной травмы для каждого </w:t>
      </w:r>
      <w:r>
        <w:t>работника в контрольной группе.</w:t>
      </w:r>
    </w:p>
    <w:p w:rsidR="00D547E9" w:rsidRDefault="00D547E9" w:rsidP="00D547E9">
      <w:r w:rsidRPr="00D547E9">
        <w:t xml:space="preserve">Количество производственных травм, выраженное в расчете на данное число работников в контрольной группе, также известно как коэффициент </w:t>
      </w:r>
      <w:r>
        <w:t>получения</w:t>
      </w:r>
      <w:r w:rsidRPr="00D547E9">
        <w:t xml:space="preserve"> </w:t>
      </w:r>
      <w:r>
        <w:t xml:space="preserve">травм </w:t>
      </w:r>
      <w:r w:rsidRPr="00D547E9">
        <w:t>производственн</w:t>
      </w:r>
      <w:r>
        <w:t>ого</w:t>
      </w:r>
      <w:r w:rsidRPr="00D547E9">
        <w:t xml:space="preserve"> травматизм</w:t>
      </w:r>
      <w:r>
        <w:t>а</w:t>
      </w:r>
      <w:r w:rsidRPr="00D547E9">
        <w:t>.</w:t>
      </w:r>
    </w:p>
    <w:p w:rsidR="006D00EE" w:rsidRDefault="006D00EE" w:rsidP="00D547E9"/>
    <w:p w:rsidR="00DA19D7" w:rsidRPr="006D00EE" w:rsidRDefault="003859BD" w:rsidP="00DA19D7">
      <w:pPr>
        <w:pStyle w:val="MText"/>
        <w:rPr>
          <w:b/>
          <w:color w:val="000000" w:themeColor="text1"/>
          <w:sz w:val="24"/>
          <w:szCs w:val="24"/>
          <w:lang w:val="ru-RU"/>
        </w:rPr>
      </w:pPr>
      <w:r w:rsidRPr="006D00EE">
        <w:rPr>
          <w:b/>
          <w:color w:val="000000" w:themeColor="text1"/>
          <w:sz w:val="24"/>
          <w:szCs w:val="24"/>
          <w:lang w:val="ru-RU"/>
        </w:rPr>
        <w:lastRenderedPageBreak/>
        <w:t>Основные понятия</w:t>
      </w:r>
      <w:r w:rsidR="006D00EE" w:rsidRPr="006D00EE">
        <w:rPr>
          <w:b/>
          <w:color w:val="000000" w:themeColor="text1"/>
          <w:sz w:val="24"/>
          <w:szCs w:val="24"/>
          <w:lang w:val="ru-RU"/>
        </w:rPr>
        <w:t>:</w:t>
      </w:r>
    </w:p>
    <w:p w:rsidR="00D547E9" w:rsidRDefault="00D547E9" w:rsidP="00D547E9">
      <w:r w:rsidRPr="00534007">
        <w:t>Определения основных концепций, представленных ниже, взяты из Резолюции, касающейся статистики производственных травм (в результате несчастных случаев на производстве),</w:t>
      </w:r>
      <w:r>
        <w:t xml:space="preserve"> принятой 16-</w:t>
      </w:r>
      <w:r w:rsidR="0030178A">
        <w:t>й</w:t>
      </w:r>
      <w:r>
        <w:t xml:space="preserve"> МКСТ в 1998 году </w:t>
      </w:r>
      <w:r w:rsidRPr="00A17E38">
        <w:t>(</w:t>
      </w:r>
      <w:hyperlink r:id="rId9" w:history="1">
        <w:r>
          <w:rPr>
            <w:rStyle w:val="ac"/>
          </w:rPr>
          <w:t>https://www.ilo.org/global/statistics-and-databases/standards-and-guidelines/resolutions-adopted-by-international-conferences-of-labour-statisticians/WCMS_087528/lang--en/index.htm</w:t>
        </w:r>
      </w:hyperlink>
      <w:r w:rsidRPr="00A17E38">
        <w:t>).</w:t>
      </w:r>
      <w:r>
        <w:t xml:space="preserve">  </w:t>
      </w:r>
    </w:p>
    <w:p w:rsidR="00B667E9" w:rsidRDefault="00B667E9" w:rsidP="00B667E9">
      <w:r w:rsidRPr="00B53FFB">
        <w:t>Несчастный случай на производстве: неожиданное и незапланированное происшествие, включая акты насилия, возникающие в результате или в связи с работой, в результате которого один или несколько работников получают телесные повреждения, заболевают или умирают. Несчастны</w:t>
      </w:r>
      <w:r>
        <w:t>ми</w:t>
      </w:r>
      <w:r w:rsidRPr="00B53FFB">
        <w:t xml:space="preserve"> случа</w:t>
      </w:r>
      <w:r>
        <w:t>ями</w:t>
      </w:r>
      <w:r w:rsidRPr="00B53FFB">
        <w:t xml:space="preserve"> на производстве считаются</w:t>
      </w:r>
      <w:r>
        <w:t xml:space="preserve"> </w:t>
      </w:r>
      <w:r w:rsidRPr="00B53FFB">
        <w:t>дорожны</w:t>
      </w:r>
      <w:r>
        <w:t>е</w:t>
      </w:r>
      <w:r w:rsidRPr="00B53FFB">
        <w:t>, транспортны</w:t>
      </w:r>
      <w:r>
        <w:t>е</w:t>
      </w:r>
      <w:r w:rsidRPr="00B53FFB">
        <w:t xml:space="preserve"> или дорожно-транспортны</w:t>
      </w:r>
      <w:r>
        <w:t>е</w:t>
      </w:r>
      <w:r w:rsidRPr="00B53FFB">
        <w:t xml:space="preserve"> происшествия</w:t>
      </w:r>
      <w:r>
        <w:t xml:space="preserve">, </w:t>
      </w:r>
      <w:r w:rsidRPr="00B53FFB">
        <w:t>в которых работники получают травмы и которые возникают в результате или в ходе работы, то есть во время экономической деятельности, или на работе, или при осуществлении предпринимательской деятельности работодателя.</w:t>
      </w:r>
    </w:p>
    <w:p w:rsidR="00B667E9" w:rsidRDefault="00B667E9" w:rsidP="00B667E9">
      <w:r w:rsidRPr="008300B6">
        <w:t>Профессиональная травма: любая травма, заболевание или смерть в результате несчастного случая на производстве. Профессиональная травма отличается от профессионального заболевания, которое возникает в результате воздействия на протяжении определенного периода времени факторов риска, связанных с трудовой деятельностью. Заболевания включаются только в тех случаях, когда заболевание возникло непосредственно в результате несчастного случая.</w:t>
      </w:r>
    </w:p>
    <w:p w:rsidR="00B667E9" w:rsidRDefault="00B667E9" w:rsidP="00B667E9">
      <w:r>
        <w:t>Производственная травма со смертельным исходом: производственная травма, приведшая к смерти в течение одного года со дня несчастного случая на производстве.</w:t>
      </w:r>
    </w:p>
    <w:p w:rsidR="00B667E9" w:rsidRDefault="00B667E9" w:rsidP="00B667E9">
      <w:r>
        <w:t>Случай производственного травматизма: случай, когда один работник получил одну или несколько производственных травм в результате одного несчастного случая на производстве.</w:t>
      </w:r>
    </w:p>
    <w:p w:rsidR="00B667E9" w:rsidRPr="00B667E9" w:rsidRDefault="00B667E9" w:rsidP="00A16FED">
      <w:pPr>
        <w:spacing w:after="120"/>
        <w:rPr>
          <w:rFonts w:cs="Times New Roman"/>
          <w:szCs w:val="24"/>
        </w:rPr>
      </w:pPr>
      <w:r w:rsidRPr="00A17E38">
        <w:rPr>
          <w:rFonts w:cs="Times New Roman"/>
          <w:szCs w:val="24"/>
        </w:rPr>
        <w:t xml:space="preserve">Работники в </w:t>
      </w:r>
      <w:r>
        <w:rPr>
          <w:rFonts w:cs="Times New Roman"/>
          <w:szCs w:val="24"/>
        </w:rPr>
        <w:t>контрольной</w:t>
      </w:r>
      <w:r w:rsidRPr="00A17E38">
        <w:rPr>
          <w:rFonts w:cs="Times New Roman"/>
          <w:szCs w:val="24"/>
        </w:rPr>
        <w:t xml:space="preserve"> группе: работники </w:t>
      </w:r>
      <w:r>
        <w:rPr>
          <w:rFonts w:cs="Times New Roman"/>
          <w:szCs w:val="24"/>
        </w:rPr>
        <w:t>контрольной</w:t>
      </w:r>
      <w:r w:rsidRPr="00A17E38">
        <w:rPr>
          <w:rFonts w:cs="Times New Roman"/>
          <w:szCs w:val="24"/>
        </w:rPr>
        <w:t xml:space="preserve"> группы относятся к средней численности работников в рассматриваемой группе и охватываются источником статисти</w:t>
      </w:r>
      <w:r>
        <w:rPr>
          <w:rFonts w:cs="Times New Roman"/>
          <w:szCs w:val="24"/>
        </w:rPr>
        <w:t>ческих данных</w:t>
      </w:r>
      <w:r w:rsidRPr="00A17E38">
        <w:rPr>
          <w:rFonts w:cs="Times New Roman"/>
          <w:szCs w:val="24"/>
        </w:rPr>
        <w:t xml:space="preserve"> производственного травматизма </w:t>
      </w:r>
      <w:r w:rsidRPr="00534007">
        <w:rPr>
          <w:rFonts w:cs="Times New Roman"/>
          <w:szCs w:val="24"/>
        </w:rPr>
        <w:t>(</w:t>
      </w:r>
      <w:r w:rsidRPr="00A17E38">
        <w:rPr>
          <w:rFonts w:cs="Times New Roman"/>
          <w:szCs w:val="24"/>
        </w:rPr>
        <w:t>например, лица определенного пола или конкретного вида экономической деятельности, рода занятий, региона, возрастной группы или любой их комбинации или лица, охватываемые конкретной системой страхования, системами уведомления об авариях или обследованием домашних хозяйств или предприятий</w:t>
      </w:r>
      <w:r w:rsidRPr="00534007">
        <w:rPr>
          <w:rFonts w:cs="Times New Roman"/>
          <w:szCs w:val="24"/>
        </w:rPr>
        <w:t>).</w:t>
      </w:r>
    </w:p>
    <w:p w:rsidR="00D547E9" w:rsidRPr="00DA19D7" w:rsidRDefault="00D547E9" w:rsidP="00DA19D7">
      <w:pPr>
        <w:pStyle w:val="MText"/>
        <w:rPr>
          <w:color w:val="000000" w:themeColor="text1"/>
          <w:sz w:val="24"/>
          <w:szCs w:val="24"/>
          <w:lang w:val="ru-RU"/>
        </w:rPr>
      </w:pPr>
    </w:p>
    <w:p w:rsidR="00407E4E" w:rsidRPr="00BD29EC" w:rsidRDefault="00407E4E" w:rsidP="0075371E">
      <w:pPr>
        <w:pStyle w:val="MHeader2"/>
        <w:rPr>
          <w:color w:val="auto"/>
          <w:sz w:val="24"/>
          <w:szCs w:val="24"/>
          <w:lang w:val="ru-RU"/>
        </w:rPr>
      </w:pPr>
      <w:r w:rsidRPr="00BD29EC">
        <w:rPr>
          <w:color w:val="auto"/>
          <w:sz w:val="24"/>
          <w:szCs w:val="24"/>
          <w:lang w:val="ru-RU"/>
        </w:rPr>
        <w:t>2.</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Единица измерения</w:t>
      </w:r>
    </w:p>
    <w:p w:rsidR="00407E4E" w:rsidRPr="00BD29EC" w:rsidRDefault="00B667E9" w:rsidP="00B667E9">
      <w:r>
        <w:t xml:space="preserve">Доля </w:t>
      </w:r>
      <w:r w:rsidRPr="00B667E9">
        <w:t>случаев на 100 000 работников</w:t>
      </w:r>
      <w:r>
        <w:t>.</w:t>
      </w:r>
    </w:p>
    <w:p w:rsidR="000A229E" w:rsidRPr="00BD29EC" w:rsidRDefault="000A229E" w:rsidP="0075371E">
      <w:pPr>
        <w:pStyle w:val="MHeader2"/>
        <w:rPr>
          <w:color w:val="auto"/>
          <w:sz w:val="24"/>
          <w:szCs w:val="24"/>
          <w:lang w:val="ru-RU"/>
        </w:rPr>
      </w:pPr>
      <w:r w:rsidRPr="00BD29EC">
        <w:rPr>
          <w:color w:val="auto"/>
          <w:sz w:val="24"/>
          <w:szCs w:val="24"/>
          <w:lang w:val="ru-RU"/>
        </w:rPr>
        <w:t>2.</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Классификации</w:t>
      </w:r>
    </w:p>
    <w:p w:rsidR="000A229E" w:rsidRPr="00BD29EC" w:rsidRDefault="00B667E9" w:rsidP="00B667E9">
      <w:r w:rsidRPr="00B667E9">
        <w:t xml:space="preserve">Статус мигранта определяется в зависимости от страны рождения (уроженец или иностранец) или страны гражданства (гражданин или </w:t>
      </w:r>
      <w:proofErr w:type="spellStart"/>
      <w:r w:rsidRPr="00B667E9">
        <w:t>негражданин</w:t>
      </w:r>
      <w:proofErr w:type="spellEnd"/>
      <w:r w:rsidRPr="00B667E9">
        <w:t>).</w:t>
      </w:r>
    </w:p>
    <w:p w:rsidR="000A229E" w:rsidRPr="00BD29EC" w:rsidRDefault="000A229E" w:rsidP="0075371E">
      <w:pPr>
        <w:pStyle w:val="MHeader"/>
        <w:rPr>
          <w:b/>
          <w:color w:val="auto"/>
          <w:sz w:val="24"/>
          <w:szCs w:val="24"/>
          <w:lang w:val="ru-RU"/>
        </w:rPr>
      </w:pPr>
      <w:r w:rsidRPr="00BD29EC">
        <w:rPr>
          <w:b/>
          <w:color w:val="auto"/>
          <w:sz w:val="24"/>
          <w:szCs w:val="24"/>
          <w:lang w:val="ru-RU"/>
        </w:rPr>
        <w:lastRenderedPageBreak/>
        <w:t>3. Тип источника данных и метод сбора данных</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a</w:t>
      </w:r>
      <w:r w:rsidRPr="00BD29EC">
        <w:rPr>
          <w:color w:val="auto"/>
          <w:sz w:val="24"/>
          <w:szCs w:val="24"/>
          <w:lang w:val="ru-RU"/>
        </w:rPr>
        <w:t xml:space="preserve">. </w:t>
      </w:r>
      <w:r w:rsidRPr="00A71EC6">
        <w:rPr>
          <w:b/>
          <w:color w:val="auto"/>
          <w:sz w:val="24"/>
          <w:szCs w:val="24"/>
          <w:lang w:val="ru-RU"/>
        </w:rPr>
        <w:t>Источники данных</w:t>
      </w:r>
    </w:p>
    <w:p w:rsidR="00B667E9" w:rsidRDefault="00B667E9" w:rsidP="00B667E9">
      <w:r w:rsidRPr="00B667E9">
        <w:t xml:space="preserve">Рекомендуемыми источниками данных являются различные типы административных записей, такие как записи национальных систем уведомления о производственных травмах (отчеты инспекции труда и годовые отчеты; записи о страховании и компенсациях, регистры смерти), дополненные обследованиями домашних хозяйств (особенно для охвата предприятий неформального сектора и </w:t>
      </w:r>
      <w:proofErr w:type="spellStart"/>
      <w:r w:rsidRPr="00B667E9">
        <w:t>самозанятых</w:t>
      </w:r>
      <w:proofErr w:type="spellEnd"/>
      <w:r w:rsidRPr="00B667E9">
        <w:t>) и/или обследования учреждений.</w:t>
      </w:r>
    </w:p>
    <w:p w:rsidR="00186805" w:rsidRPr="00BD29EC" w:rsidRDefault="00186805" w:rsidP="00B667E9">
      <w:r w:rsidRPr="00B667E9">
        <w:t>В метаданных должно быть четко указано (i) относятся ли статистические данные к случаям производственного травматизма, о которых было сообщено (в систему уведомления о несчастных случаях или в систему компенсации несчастных случаев), компенсировано (по схеме страхования от несчастных случаев) или выявлено каким-либо другим способом (например, путем обследования домашних хозяйств или учреждений) и (</w:t>
      </w:r>
      <w:proofErr w:type="spellStart"/>
      <w:r w:rsidRPr="00B667E9">
        <w:t>ii</w:t>
      </w:r>
      <w:proofErr w:type="spellEnd"/>
      <w:r w:rsidRPr="00B667E9">
        <w:t>) исключаются ли из статистики случаи профессиональных заболеваний и случаи травм в результате дорожно-транспортных происшествий, как это рекомендовано.</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Метод сбора данных</w:t>
      </w:r>
    </w:p>
    <w:p w:rsidR="00186805" w:rsidRPr="00186805" w:rsidRDefault="00186805" w:rsidP="00186805">
      <w:r w:rsidRPr="00B667E9">
        <w:t xml:space="preserve">Департамент статистики МОТ обрабатывает наборы </w:t>
      </w:r>
      <w:proofErr w:type="spellStart"/>
      <w:r w:rsidRPr="00B667E9">
        <w:t>микроданных</w:t>
      </w:r>
      <w:proofErr w:type="spellEnd"/>
      <w:r w:rsidRPr="00B667E9">
        <w:t xml:space="preserve"> национальных обследований домашних хозяйств в соответствии с согласованными на международном уровне </w:t>
      </w:r>
      <w:r>
        <w:t>понятиями</w:t>
      </w:r>
      <w:r w:rsidRPr="00B667E9">
        <w:t xml:space="preserve"> и определениями показателей, установленными Международной конференцией статистиков труда. Для получения данных, которые невозможно было получить с помощью этой обработки или непосредственно с правительственных веб-сайтов, МОТ рассылает ежегодный вопросник ILOSTAT всем соответствующим учреждениям в каждой стране (национальному статистическому управлению, министерству труда и т.д.) с просьбой предоставить последние годовые данные и любые изменения по многочисленным темам и показателям рынка труда, включая многие Показатели достижения ЦУР.</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Календарь сбора данных</w:t>
      </w:r>
    </w:p>
    <w:p w:rsidR="00186805" w:rsidRDefault="00186805" w:rsidP="00186805">
      <w:r>
        <w:t>Непрерывный.</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d</w:t>
      </w:r>
      <w:r w:rsidRPr="00BD29EC">
        <w:rPr>
          <w:color w:val="auto"/>
          <w:sz w:val="24"/>
          <w:szCs w:val="24"/>
          <w:lang w:val="ru-RU"/>
        </w:rPr>
        <w:t xml:space="preserve">. </w:t>
      </w:r>
      <w:r w:rsidRPr="00A71EC6">
        <w:rPr>
          <w:b/>
          <w:color w:val="auto"/>
          <w:sz w:val="24"/>
          <w:szCs w:val="24"/>
          <w:lang w:val="ru-RU"/>
        </w:rPr>
        <w:t>Календарь выпуска данных</w:t>
      </w:r>
    </w:p>
    <w:p w:rsidR="00B667E9" w:rsidRPr="00BD29EC" w:rsidRDefault="00B667E9" w:rsidP="00B667E9">
      <w:r>
        <w:t>Непрерывный.</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e</w:t>
      </w:r>
      <w:r w:rsidRPr="00BD29EC">
        <w:rPr>
          <w:color w:val="auto"/>
          <w:sz w:val="24"/>
          <w:szCs w:val="24"/>
          <w:lang w:val="ru-RU"/>
        </w:rPr>
        <w:t xml:space="preserve">. </w:t>
      </w:r>
      <w:r w:rsidR="00A71EC6" w:rsidRPr="00A71EC6">
        <w:rPr>
          <w:b/>
          <w:color w:val="auto"/>
          <w:sz w:val="24"/>
          <w:szCs w:val="24"/>
          <w:lang w:val="ru-RU"/>
        </w:rPr>
        <w:t>Поставщики данных</w:t>
      </w:r>
    </w:p>
    <w:p w:rsidR="00B667E9" w:rsidRPr="00186805" w:rsidRDefault="00B667E9" w:rsidP="00186805">
      <w:r w:rsidRPr="00186805">
        <w:t>Министерства труда, инспекция труда, национальное страхование и/или национальные статистические управления.</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f</w:t>
      </w:r>
      <w:r w:rsidRPr="00BD29EC">
        <w:rPr>
          <w:color w:val="auto"/>
          <w:sz w:val="24"/>
          <w:szCs w:val="24"/>
          <w:lang w:val="ru-RU"/>
        </w:rPr>
        <w:t xml:space="preserve">. </w:t>
      </w:r>
      <w:r w:rsidRPr="00A71EC6">
        <w:rPr>
          <w:b/>
          <w:color w:val="auto"/>
          <w:sz w:val="24"/>
          <w:szCs w:val="24"/>
          <w:lang w:val="ru-RU"/>
        </w:rPr>
        <w:t>Составители данных</w:t>
      </w:r>
    </w:p>
    <w:p w:rsidR="00186805" w:rsidRDefault="00186805" w:rsidP="00186805">
      <w:r>
        <w:t>Международная организация труда (МОТ).</w:t>
      </w:r>
    </w:p>
    <w:p w:rsidR="00A16FED" w:rsidRDefault="00A16FED" w:rsidP="00186805"/>
    <w:p w:rsidR="00980F79" w:rsidRPr="00186805" w:rsidRDefault="000A229E" w:rsidP="00186805">
      <w:pPr>
        <w:pStyle w:val="MHeader2"/>
        <w:rPr>
          <w:color w:val="auto"/>
          <w:sz w:val="24"/>
          <w:szCs w:val="24"/>
          <w:lang w:val="ru-RU"/>
        </w:rPr>
      </w:pPr>
      <w:r w:rsidRPr="00BD29EC">
        <w:rPr>
          <w:color w:val="auto"/>
          <w:sz w:val="24"/>
          <w:szCs w:val="24"/>
          <w:lang w:val="ru-RU"/>
        </w:rPr>
        <w:lastRenderedPageBreak/>
        <w:t>3.</w:t>
      </w:r>
      <w:r w:rsidRPr="00BD29EC">
        <w:rPr>
          <w:color w:val="auto"/>
          <w:sz w:val="24"/>
          <w:szCs w:val="24"/>
        </w:rPr>
        <w:t>g</w:t>
      </w:r>
      <w:r w:rsidRPr="00BD29EC">
        <w:rPr>
          <w:color w:val="auto"/>
          <w:sz w:val="24"/>
          <w:szCs w:val="24"/>
          <w:lang w:val="ru-RU"/>
        </w:rPr>
        <w:t xml:space="preserve">. </w:t>
      </w:r>
      <w:r w:rsidRPr="00A71EC6">
        <w:rPr>
          <w:b/>
          <w:color w:val="auto"/>
          <w:sz w:val="24"/>
          <w:szCs w:val="24"/>
          <w:lang w:val="ru-RU"/>
        </w:rPr>
        <w:t>Институциональный мандат</w:t>
      </w:r>
    </w:p>
    <w:p w:rsidR="00186805" w:rsidRDefault="00186805" w:rsidP="00186805">
      <w:r w:rsidRPr="00186805">
        <w:t>МОТ является координационным центром ООН по статистике труда. Он</w:t>
      </w:r>
      <w:r>
        <w:t>а</w:t>
      </w:r>
      <w:r w:rsidRPr="00186805">
        <w:t xml:space="preserve"> устанавливает международные стандарты статистики труда через Международную конференцию статистиков труда. Он</w:t>
      </w:r>
      <w:r>
        <w:t>а</w:t>
      </w:r>
      <w:r w:rsidRPr="00186805">
        <w:t xml:space="preserve"> также собирает и выпускает статистику труда с целью распространения сопоставимых на международном уровне наборов данных и предоставляет техническую помощь и обучени</w:t>
      </w:r>
      <w:r w:rsidR="00D931D4">
        <w:t>е государствам-</w:t>
      </w:r>
      <w:r w:rsidRPr="00186805">
        <w:t>членам МОТ в поддержку их усилий по подготовке высококачественных данных о рынке труда.</w:t>
      </w:r>
    </w:p>
    <w:p w:rsidR="002E15F9" w:rsidRPr="00BD29EC" w:rsidRDefault="002E15F9" w:rsidP="0075371E">
      <w:pPr>
        <w:pStyle w:val="MHeader"/>
        <w:rPr>
          <w:b/>
          <w:color w:val="auto"/>
          <w:sz w:val="24"/>
          <w:szCs w:val="24"/>
          <w:lang w:val="ru-RU"/>
        </w:rPr>
      </w:pPr>
      <w:r w:rsidRPr="00BD29EC">
        <w:rPr>
          <w:b/>
          <w:color w:val="auto"/>
          <w:sz w:val="24"/>
          <w:szCs w:val="24"/>
          <w:lang w:val="ru-RU"/>
        </w:rPr>
        <w:t>4. Иные методологические соображения</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a</w:t>
      </w:r>
      <w:r w:rsidRPr="00BD29EC">
        <w:rPr>
          <w:color w:val="auto"/>
          <w:sz w:val="24"/>
          <w:szCs w:val="24"/>
          <w:lang w:val="ru-RU"/>
        </w:rPr>
        <w:t xml:space="preserve">. </w:t>
      </w:r>
      <w:r w:rsidR="00CA1CB1" w:rsidRPr="00A71EC6">
        <w:rPr>
          <w:b/>
          <w:color w:val="auto"/>
          <w:sz w:val="24"/>
          <w:szCs w:val="24"/>
          <w:lang w:val="ru-RU"/>
        </w:rPr>
        <w:t>Обоснование</w:t>
      </w:r>
    </w:p>
    <w:p w:rsidR="002E15F9" w:rsidRPr="00BD29EC" w:rsidRDefault="00186805" w:rsidP="00186805">
      <w:r w:rsidRPr="00186805">
        <w:t>Этот показатель предоставляет ценную информацию, которая может быть использована для разработки политики и программ по предотвращению производственного травматизма, заболеваний и смертей. Его также можно было бы использовать для мониторинга осуществления этих программ и для выявления конкретных областей повышенного риска, таких как конкретная профессия, отрасль или местоположение. Хотя основной целью этого показателя является предоставление информации в профилактических целях, он может использоваться для ряда других целей, таких как определение профессий и видов экономической деятельности с наибольшим риском производственного травматизма; выявлять изменения в характере и распространенности производственного травматизма, чтобы отслеживать улучшения в области безопасности и выявлять любые новые области риска; информировать работодателей, организации работодателей, работников и организации работников о рисках, связанных с их работой и рабочими местами, чтобы они могли принимать активное участие в их собственной безопасности; оценить эффективность профилактических мер; оценить последствия производственного травматизма, особенно с точки зрения потерянных дней или затрат; и обеспечить основу для разработки политики, направленной на поощрение работодателей, организаций работодателей, работников и организаций работников к принятию мер по предотвращению несчастных случаев.</w:t>
      </w:r>
    </w:p>
    <w:p w:rsidR="002E15F9" w:rsidRDefault="002E15F9" w:rsidP="0075371E">
      <w:pPr>
        <w:pStyle w:val="MHeader2"/>
        <w:rPr>
          <w:b/>
          <w:color w:val="auto"/>
          <w:sz w:val="24"/>
          <w:szCs w:val="24"/>
          <w:lang w:val="ru-RU"/>
        </w:rPr>
      </w:pPr>
      <w:r w:rsidRPr="00BD29EC">
        <w:rPr>
          <w:color w:val="auto"/>
          <w:sz w:val="24"/>
          <w:szCs w:val="24"/>
          <w:lang w:val="ru-RU"/>
        </w:rPr>
        <w:t>4.</w:t>
      </w:r>
      <w:r w:rsidRPr="00BD29EC">
        <w:rPr>
          <w:color w:val="auto"/>
          <w:sz w:val="24"/>
          <w:szCs w:val="24"/>
        </w:rPr>
        <w:t>b</w:t>
      </w:r>
      <w:r w:rsidRPr="00BD29EC">
        <w:rPr>
          <w:color w:val="auto"/>
          <w:sz w:val="24"/>
          <w:szCs w:val="24"/>
          <w:lang w:val="ru-RU"/>
        </w:rPr>
        <w:t xml:space="preserve">. </w:t>
      </w:r>
      <w:r w:rsidR="00CA1CB1" w:rsidRPr="00A71EC6">
        <w:rPr>
          <w:b/>
          <w:color w:val="auto"/>
          <w:sz w:val="24"/>
          <w:szCs w:val="24"/>
          <w:lang w:val="ru-RU"/>
        </w:rPr>
        <w:t>Комментарии и ограничения</w:t>
      </w:r>
    </w:p>
    <w:p w:rsidR="00186805" w:rsidRDefault="00186805" w:rsidP="00186805">
      <w:r w:rsidRPr="00186805">
        <w:t xml:space="preserve">Могут возникнуть проблемы с занижением </w:t>
      </w:r>
      <w:r>
        <w:t xml:space="preserve">значений </w:t>
      </w:r>
      <w:r w:rsidRPr="00186805">
        <w:t xml:space="preserve">показателей производственного травматизма, и для обеспечения наилучшего качества отчетности и данных необходимо создать надлежащие системы. Считается, что занижение показателей имеет место в странах на всех уровнях развития, но может быть особенно проблематичным в некоторых развивающихся странах. Пользователи данных должны знать об этой проблеме при анализе данных. Двойной учет случаев производственного травматизма может также иметь место в случаях, когда данные из нескольких реестров (например, записи, хранящиеся в разных учреждениях) объединяются для получения более полной статистики. </w:t>
      </w:r>
    </w:p>
    <w:p w:rsidR="00186805" w:rsidRPr="00BD29EC" w:rsidRDefault="00186805" w:rsidP="00186805">
      <w:r w:rsidRPr="00186805">
        <w:t xml:space="preserve">Поскольку могут возникнуть проблемы с качеством данных, возможно, более уместно анализировать тенденции показателей, а не уровни. При измерении за определенный период времени данные могут выявить прогресс или ухудшение в области безопасности и гигиены труда и, таким образом, указать на эффективность профилактических мер. Этот </w:t>
      </w:r>
      <w:r w:rsidRPr="00186805">
        <w:lastRenderedPageBreak/>
        <w:t>показатель неустойчив, и сильные годовые колебания могут возникать из-за неожиданных, но значительных аварий или национальных бедствий. Поэтому следует проанализировать лежащую в основе тенденцию.</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c</w:t>
      </w:r>
      <w:r w:rsidRPr="00BD29EC">
        <w:rPr>
          <w:color w:val="auto"/>
          <w:sz w:val="24"/>
          <w:szCs w:val="24"/>
          <w:lang w:val="ru-RU"/>
        </w:rPr>
        <w:t xml:space="preserve">. </w:t>
      </w:r>
      <w:r w:rsidR="00CA1CB1" w:rsidRPr="00A71EC6">
        <w:rPr>
          <w:b/>
          <w:color w:val="auto"/>
          <w:sz w:val="24"/>
          <w:szCs w:val="24"/>
          <w:lang w:val="ru-RU"/>
        </w:rPr>
        <w:t>Метод расчета</w:t>
      </w:r>
      <w:r w:rsidR="00CA1CB1" w:rsidRPr="00BD29EC">
        <w:rPr>
          <w:color w:val="auto"/>
          <w:sz w:val="24"/>
          <w:szCs w:val="24"/>
          <w:lang w:val="ru-RU"/>
        </w:rPr>
        <w:t xml:space="preserve"> </w:t>
      </w:r>
    </w:p>
    <w:p w:rsidR="00F76F2D" w:rsidRDefault="00F76F2D" w:rsidP="00F76F2D">
      <w:r w:rsidRPr="00F76F2D">
        <w:t xml:space="preserve">Показатели </w:t>
      </w:r>
      <w:r>
        <w:t>получения</w:t>
      </w:r>
      <w:r w:rsidRPr="00F76F2D">
        <w:t xml:space="preserve"> смертельны</w:t>
      </w:r>
      <w:r>
        <w:t>х</w:t>
      </w:r>
      <w:r w:rsidRPr="00F76F2D">
        <w:t xml:space="preserve"> и несмертельны</w:t>
      </w:r>
      <w:r>
        <w:t>х</w:t>
      </w:r>
      <w:r w:rsidRPr="00F76F2D">
        <w:t xml:space="preserve"> производственны</w:t>
      </w:r>
      <w:r>
        <w:t>х</w:t>
      </w:r>
      <w:r w:rsidRPr="00F76F2D">
        <w:t xml:space="preserve"> травм будут рассчитываться отдельно, поскольку статистические данные о смертельных травмах, как правило, поступают из </w:t>
      </w:r>
      <w:r>
        <w:t>разных источников</w:t>
      </w:r>
      <w:r w:rsidRPr="00F76F2D">
        <w:t xml:space="preserve">, что сделало бы их сумму в общем количестве несчастных случаев на производстве неточной. </w:t>
      </w:r>
    </w:p>
    <w:p w:rsidR="00F76F2D" w:rsidRDefault="00F76F2D" w:rsidP="00F76F2D">
      <w:r w:rsidRPr="00F76F2D">
        <w:t>Коэффициент смертности от производственного травматизма выражается в расчете на 100 000 работников в контрольной группе и, таким образом, рассчитывается следующим образом:</w:t>
      </w:r>
    </w:p>
    <w:p w:rsidR="00F76F2D" w:rsidRPr="00C16A11" w:rsidRDefault="00C16A11" w:rsidP="00F76F2D">
      <w:pPr>
        <w:rPr>
          <w:rFonts w:eastAsiaTheme="minorEastAsia"/>
          <w:sz w:val="20"/>
        </w:rPr>
      </w:pPr>
      <m:oMathPara>
        <m:oMath>
          <m:r>
            <m:rPr>
              <m:sty m:val="p"/>
            </m:rPr>
            <w:rPr>
              <w:rFonts w:ascii="Cambria Math" w:hAnsi="Cambria Math"/>
              <w:sz w:val="20"/>
            </w:rPr>
            <m:t>Коэффициент смертности от производственного травматизма</m:t>
          </m:r>
          <m:r>
            <m:rPr>
              <m:sty m:val="p"/>
            </m:rPr>
            <w:rPr>
              <w:rFonts w:ascii="Cambria Math" w:hAnsi="Cambria Math" w:cs="Cambria Math"/>
              <w:sz w:val="20"/>
            </w:rPr>
            <m:t>=</m:t>
          </m:r>
          <m:f>
            <m:fPr>
              <m:ctrlPr>
                <w:rPr>
                  <w:rFonts w:ascii="Cambria Math" w:hAnsi="Cambria Math"/>
                  <w:sz w:val="20"/>
                </w:rPr>
              </m:ctrlPr>
            </m:fPr>
            <m:num>
              <m:r>
                <m:rPr>
                  <m:sty m:val="p"/>
                </m:rPr>
                <w:rPr>
                  <w:rFonts w:ascii="Cambria Math" w:hAnsi="Cambria Math" w:cs="Cambria Math"/>
                  <w:sz w:val="20"/>
                </w:rPr>
                <m:t>Новые случаи смертельных травм в течение отчетного года</m:t>
              </m:r>
            </m:num>
            <m:den>
              <m:r>
                <m:rPr>
                  <m:sty m:val="p"/>
                </m:rPr>
                <w:rPr>
                  <w:rFonts w:ascii="Cambria Math" w:hAnsi="Cambria Math" w:cs="Cambria Math"/>
                  <w:sz w:val="20"/>
                </w:rPr>
                <m:t xml:space="preserve">Число </m:t>
              </m:r>
              <m:r>
                <w:rPr>
                  <w:rFonts w:ascii="Cambria Math" w:hAnsi="Cambria Math" w:cs="Cambria Math"/>
                  <w:sz w:val="20"/>
                </w:rPr>
                <m:t>работников в контрольной группе в течение отчетного года</m:t>
              </m:r>
            </m:den>
          </m:f>
          <m:r>
            <w:rPr>
              <w:rFonts w:ascii="Cambria Math" w:hAnsi="Cambria Math"/>
              <w:sz w:val="20"/>
            </w:rPr>
            <m:t>×100000</m:t>
          </m:r>
        </m:oMath>
      </m:oMathPara>
    </w:p>
    <w:p w:rsidR="00C16A11" w:rsidRDefault="00C16A11" w:rsidP="00F76F2D">
      <w:r w:rsidRPr="00C16A11">
        <w:t xml:space="preserve">Аналогичным образом, коэффициент </w:t>
      </w:r>
      <w:r>
        <w:t>получения</w:t>
      </w:r>
      <w:r w:rsidRPr="00C16A11">
        <w:t xml:space="preserve"> несмертельны</w:t>
      </w:r>
      <w:r>
        <w:t>х</w:t>
      </w:r>
      <w:r w:rsidRPr="00C16A11">
        <w:t xml:space="preserve"> производственны</w:t>
      </w:r>
      <w:r>
        <w:t>х</w:t>
      </w:r>
      <w:r w:rsidRPr="00C16A11">
        <w:t xml:space="preserve"> травм рассчитывается следующим образом:</w:t>
      </w:r>
    </w:p>
    <w:p w:rsidR="00C16A11" w:rsidRPr="00C16A11" w:rsidRDefault="00C16A11" w:rsidP="00F76F2D">
      <w:pPr>
        <w:rPr>
          <w:sz w:val="22"/>
        </w:rPr>
      </w:pPr>
      <m:oMathPara>
        <m:oMath>
          <m:r>
            <m:rPr>
              <m:sty m:val="p"/>
            </m:rPr>
            <w:rPr>
              <w:rFonts w:ascii="Cambria Math" w:hAnsi="Cambria Math"/>
              <w:sz w:val="22"/>
            </w:rPr>
            <m:t xml:space="preserve">Коэффициент получения несмертельных производственных травм </m:t>
          </m:r>
          <m:r>
            <m:rPr>
              <m:sty m:val="p"/>
            </m:rPr>
            <w:rPr>
              <w:rFonts w:ascii="Cambria Math" w:hAnsi="Cambria Math" w:cs="Cambria Math"/>
              <w:sz w:val="22"/>
            </w:rPr>
            <m:t>=</m:t>
          </m:r>
          <m:f>
            <m:fPr>
              <m:ctrlPr>
                <w:rPr>
                  <w:rFonts w:ascii="Cambria Math" w:hAnsi="Cambria Math"/>
                  <w:sz w:val="22"/>
                </w:rPr>
              </m:ctrlPr>
            </m:fPr>
            <m:num>
              <m:r>
                <m:rPr>
                  <m:sty m:val="p"/>
                </m:rPr>
                <w:rPr>
                  <w:rFonts w:ascii="Cambria Math" w:hAnsi="Cambria Math" w:cs="Cambria Math"/>
                  <w:sz w:val="22"/>
                </w:rPr>
                <m:t>Новые случаи несмертельных травм в течение отчетного года</m:t>
              </m:r>
            </m:num>
            <m:den>
              <m:r>
                <m:rPr>
                  <m:sty m:val="p"/>
                </m:rPr>
                <w:rPr>
                  <w:rFonts w:ascii="Cambria Math" w:hAnsi="Cambria Math" w:cs="Cambria Math"/>
                  <w:sz w:val="22"/>
                </w:rPr>
                <m:t xml:space="preserve">Число </m:t>
              </m:r>
              <m:r>
                <w:rPr>
                  <w:rFonts w:ascii="Cambria Math" w:hAnsi="Cambria Math" w:cs="Cambria Math"/>
                  <w:sz w:val="22"/>
                </w:rPr>
                <m:t>работников в контрольной группе в течение отчетного года</m:t>
              </m:r>
            </m:den>
          </m:f>
          <m:r>
            <w:rPr>
              <w:rFonts w:ascii="Cambria Math" w:hAnsi="Cambria Math"/>
              <w:sz w:val="22"/>
            </w:rPr>
            <m:t>×100000</m:t>
          </m:r>
        </m:oMath>
      </m:oMathPara>
    </w:p>
    <w:p w:rsidR="00C16A11" w:rsidRDefault="00C16A11" w:rsidP="00C16A11">
      <w:r w:rsidRPr="00C16A11">
        <w:t>При расчете средней численности работников число работников, занятых неполный рабочий день, должно быть преобразовано в эквиваленты полной занятости. Для расчета ставок числитель и знаменатель должны иметь одинаковый охват. Например, если самозанятые лица не охвачены источником статистических данных о смертельных производственных травмах, их также следует исключить из знаменателя.</w:t>
      </w:r>
    </w:p>
    <w:p w:rsidR="002E15F9" w:rsidRPr="00BD29EC" w:rsidRDefault="002E15F9" w:rsidP="00A71EC6">
      <w:pPr>
        <w:pStyle w:val="MHeader2"/>
        <w:pBdr>
          <w:bottom w:val="single" w:sz="12" w:space="3" w:color="DDDDDD"/>
        </w:pBdr>
        <w:rPr>
          <w:color w:val="auto"/>
          <w:sz w:val="24"/>
          <w:szCs w:val="24"/>
          <w:lang w:val="ru-RU"/>
        </w:rPr>
      </w:pPr>
      <w:r w:rsidRPr="00BD29EC">
        <w:rPr>
          <w:color w:val="auto"/>
          <w:sz w:val="24"/>
          <w:szCs w:val="24"/>
          <w:lang w:val="ru-RU"/>
        </w:rPr>
        <w:t>4.</w:t>
      </w:r>
      <w:r w:rsidRPr="00BD29EC">
        <w:rPr>
          <w:color w:val="auto"/>
          <w:sz w:val="24"/>
          <w:szCs w:val="24"/>
        </w:rPr>
        <w:t>d</w:t>
      </w:r>
      <w:r w:rsidRPr="00BD29EC">
        <w:rPr>
          <w:color w:val="auto"/>
          <w:sz w:val="24"/>
          <w:szCs w:val="24"/>
          <w:lang w:val="ru-RU"/>
        </w:rPr>
        <w:t xml:space="preserve">. </w:t>
      </w:r>
      <w:proofErr w:type="spellStart"/>
      <w:r w:rsidR="00694160" w:rsidRPr="00A71EC6">
        <w:rPr>
          <w:b/>
          <w:color w:val="auto"/>
          <w:sz w:val="24"/>
          <w:szCs w:val="24"/>
          <w:lang w:val="ru-RU"/>
        </w:rPr>
        <w:t>Валидация</w:t>
      </w:r>
      <w:proofErr w:type="spellEnd"/>
    </w:p>
    <w:p w:rsidR="00C16A11" w:rsidRDefault="00C16A11" w:rsidP="00C16A11">
      <w:r w:rsidRPr="00C16A11">
        <w:t>МОТ проводит ежегодные консультации с государствами-членами с помощью вопросника ILOSTAT и соответствующей системы статистической отчетности (</w:t>
      </w:r>
      <w:proofErr w:type="spellStart"/>
      <w:r w:rsidRPr="00C16A11">
        <w:t>StaRS</w:t>
      </w:r>
      <w:proofErr w:type="spellEnd"/>
      <w:r w:rsidRPr="00C16A11">
        <w:t xml:space="preserve">). Национальные поставщики данных получают ссылку на портал, где они могут просмотреть все национальные данные о ЦУР, доступные в ILOSTAT. </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e</w:t>
      </w:r>
      <w:r w:rsidRPr="00BD29EC">
        <w:rPr>
          <w:color w:val="auto"/>
          <w:sz w:val="24"/>
          <w:szCs w:val="24"/>
          <w:lang w:val="ru-RU"/>
        </w:rPr>
        <w:t xml:space="preserve">. </w:t>
      </w:r>
      <w:r w:rsidR="00694160" w:rsidRPr="00A71EC6">
        <w:rPr>
          <w:b/>
          <w:color w:val="auto"/>
          <w:sz w:val="24"/>
          <w:szCs w:val="24"/>
          <w:lang w:val="ru-RU"/>
        </w:rPr>
        <w:t>Корректировки</w:t>
      </w:r>
    </w:p>
    <w:p w:rsidR="00BE6795" w:rsidRPr="00BD29EC" w:rsidRDefault="00F92D6F" w:rsidP="00BE6795">
      <w:pPr>
        <w:pStyle w:val="MText"/>
        <w:spacing w:after="200"/>
        <w:rPr>
          <w:color w:val="auto"/>
          <w:sz w:val="24"/>
          <w:szCs w:val="24"/>
          <w:lang w:val="ru-RU"/>
        </w:rPr>
      </w:pPr>
      <w:r>
        <w:rPr>
          <w:color w:val="auto"/>
          <w:sz w:val="24"/>
          <w:szCs w:val="24"/>
          <w:lang w:val="ru-RU"/>
        </w:rPr>
        <w:t>Не применимо</w:t>
      </w:r>
      <w:r w:rsidR="00694160" w:rsidRPr="00BD29EC">
        <w:rPr>
          <w:color w:val="auto"/>
          <w:sz w:val="24"/>
          <w:szCs w:val="24"/>
          <w:lang w:val="ru-RU"/>
        </w:rPr>
        <w:t>.</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f</w:t>
      </w:r>
      <w:r w:rsidRPr="00BD29EC">
        <w:rPr>
          <w:color w:val="auto"/>
          <w:sz w:val="24"/>
          <w:szCs w:val="24"/>
          <w:lang w:val="ru-RU"/>
        </w:rPr>
        <w:t xml:space="preserve">. </w:t>
      </w:r>
      <w:r w:rsidR="00694160" w:rsidRPr="00A71EC6">
        <w:rPr>
          <w:b/>
          <w:color w:val="auto"/>
          <w:sz w:val="24"/>
          <w:szCs w:val="24"/>
          <w:lang w:val="ru-RU"/>
        </w:rPr>
        <w:t>Обработка отсутствующих значений (</w:t>
      </w:r>
      <w:proofErr w:type="spellStart"/>
      <w:r w:rsidR="00694160" w:rsidRPr="00A71EC6">
        <w:rPr>
          <w:b/>
          <w:color w:val="auto"/>
          <w:sz w:val="24"/>
          <w:szCs w:val="24"/>
        </w:rPr>
        <w:t>i</w:t>
      </w:r>
      <w:proofErr w:type="spellEnd"/>
      <w:r w:rsidR="00694160" w:rsidRPr="00A71EC6">
        <w:rPr>
          <w:b/>
          <w:color w:val="auto"/>
          <w:sz w:val="24"/>
          <w:szCs w:val="24"/>
          <w:lang w:val="ru-RU"/>
        </w:rPr>
        <w:t>) на уровне страны и (</w:t>
      </w:r>
      <w:r w:rsidR="00694160" w:rsidRPr="00A71EC6">
        <w:rPr>
          <w:b/>
          <w:color w:val="auto"/>
          <w:sz w:val="24"/>
          <w:szCs w:val="24"/>
        </w:rPr>
        <w:t>ii</w:t>
      </w:r>
      <w:r w:rsidR="00694160" w:rsidRPr="00A71EC6">
        <w:rPr>
          <w:b/>
          <w:color w:val="auto"/>
          <w:sz w:val="24"/>
          <w:szCs w:val="24"/>
          <w:lang w:val="ru-RU"/>
        </w:rPr>
        <w:t>) на региональном уровне</w:t>
      </w:r>
    </w:p>
    <w:p w:rsidR="00694160" w:rsidRDefault="00C16A11" w:rsidP="00C16A11">
      <w:r>
        <w:t>Не применимо.</w:t>
      </w:r>
    </w:p>
    <w:p w:rsidR="00BE6795" w:rsidRPr="00BD29EC" w:rsidRDefault="00BE6795" w:rsidP="00C16A11"/>
    <w:p w:rsidR="002E15F9" w:rsidRPr="00BD29EC" w:rsidRDefault="002E15F9" w:rsidP="0075371E">
      <w:pPr>
        <w:pStyle w:val="MHeader2"/>
        <w:rPr>
          <w:color w:val="auto"/>
          <w:sz w:val="24"/>
          <w:szCs w:val="24"/>
          <w:lang w:val="ru-RU"/>
        </w:rPr>
      </w:pPr>
      <w:r w:rsidRPr="00BD29EC">
        <w:rPr>
          <w:color w:val="auto"/>
          <w:sz w:val="24"/>
          <w:szCs w:val="24"/>
          <w:lang w:val="ru-RU"/>
        </w:rPr>
        <w:lastRenderedPageBreak/>
        <w:t>4.</w:t>
      </w:r>
      <w:r w:rsidRPr="00BD29EC">
        <w:rPr>
          <w:color w:val="auto"/>
          <w:sz w:val="24"/>
          <w:szCs w:val="24"/>
        </w:rPr>
        <w:t>g</w:t>
      </w:r>
      <w:r w:rsidRPr="00BD29EC">
        <w:rPr>
          <w:color w:val="auto"/>
          <w:sz w:val="24"/>
          <w:szCs w:val="24"/>
          <w:lang w:val="ru-RU"/>
        </w:rPr>
        <w:t xml:space="preserve">. </w:t>
      </w:r>
      <w:r w:rsidR="00E27922" w:rsidRPr="00A71EC6">
        <w:rPr>
          <w:b/>
          <w:color w:val="auto"/>
          <w:sz w:val="24"/>
          <w:szCs w:val="24"/>
          <w:lang w:val="ru-RU"/>
        </w:rPr>
        <w:t>Региональное агрегирование</w:t>
      </w:r>
      <w:r w:rsidR="00E27922" w:rsidRPr="00BD29EC">
        <w:rPr>
          <w:color w:val="auto"/>
          <w:sz w:val="24"/>
          <w:szCs w:val="24"/>
          <w:lang w:val="ru-RU"/>
        </w:rPr>
        <w:t xml:space="preserve"> </w:t>
      </w:r>
    </w:p>
    <w:p w:rsidR="00BE6795" w:rsidRPr="00BE6795" w:rsidRDefault="00F92D6F" w:rsidP="00BE6795">
      <w:pPr>
        <w:pStyle w:val="MText"/>
        <w:spacing w:after="120"/>
        <w:rPr>
          <w:color w:val="auto"/>
          <w:sz w:val="24"/>
          <w:szCs w:val="24"/>
          <w:lang w:val="ru-RU"/>
        </w:rPr>
      </w:pPr>
      <w:r>
        <w:rPr>
          <w:color w:val="auto"/>
          <w:sz w:val="24"/>
          <w:szCs w:val="24"/>
          <w:lang w:val="ru-RU"/>
        </w:rPr>
        <w:t>Не применимо</w:t>
      </w:r>
      <w:r w:rsidR="00E27922" w:rsidRPr="00BD29EC">
        <w:rPr>
          <w:color w:val="auto"/>
          <w:sz w:val="24"/>
          <w:szCs w:val="24"/>
          <w:lang w:val="ru-RU"/>
        </w:rPr>
        <w:t>.</w:t>
      </w:r>
    </w:p>
    <w:p w:rsidR="002E15F9" w:rsidRDefault="002E15F9" w:rsidP="0075371E">
      <w:pPr>
        <w:pStyle w:val="MHeader2"/>
        <w:rPr>
          <w:b/>
          <w:color w:val="auto"/>
          <w:sz w:val="24"/>
          <w:szCs w:val="24"/>
          <w:lang w:val="ru-RU"/>
        </w:rPr>
      </w:pPr>
      <w:r w:rsidRPr="00BD29EC">
        <w:rPr>
          <w:color w:val="auto"/>
          <w:sz w:val="24"/>
          <w:szCs w:val="24"/>
          <w:lang w:val="ru-RU"/>
        </w:rPr>
        <w:t>4.</w:t>
      </w:r>
      <w:r w:rsidRPr="00BD29EC">
        <w:rPr>
          <w:color w:val="auto"/>
          <w:sz w:val="24"/>
          <w:szCs w:val="24"/>
        </w:rPr>
        <w:t>h</w:t>
      </w:r>
      <w:r w:rsidRPr="00BD29EC">
        <w:rPr>
          <w:color w:val="auto"/>
          <w:sz w:val="24"/>
          <w:szCs w:val="24"/>
          <w:lang w:val="ru-RU"/>
        </w:rPr>
        <w:t xml:space="preserve">. </w:t>
      </w:r>
      <w:r w:rsidR="00E27922" w:rsidRPr="00A71EC6">
        <w:rPr>
          <w:b/>
          <w:color w:val="auto"/>
          <w:sz w:val="24"/>
          <w:szCs w:val="24"/>
          <w:lang w:val="ru-RU"/>
        </w:rPr>
        <w:t>Доступные странам методы для сбора данных на национальном уровне</w:t>
      </w:r>
    </w:p>
    <w:p w:rsidR="00C16A11" w:rsidRPr="00C16A11" w:rsidRDefault="00C16A11" w:rsidP="00C16A11">
      <w:r>
        <w:t>Значение этого</w:t>
      </w:r>
      <w:r w:rsidRPr="00C16A11">
        <w:t xml:space="preserve"> показатель может быть получен</w:t>
      </w:r>
      <w:r>
        <w:t>о</w:t>
      </w:r>
      <w:r w:rsidRPr="00C16A11">
        <w:t xml:space="preserve"> из различных источников на национальном уровне, включая различные виды административных записей (страховые записи, записи инспекции труда и т.д.), обследования домашних хозяйств и обследования предприятий.</w:t>
      </w:r>
    </w:p>
    <w:p w:rsidR="00C16A11" w:rsidRPr="00550F2F" w:rsidRDefault="00C16A11" w:rsidP="00550F2F">
      <w:pPr>
        <w:pStyle w:val="ab"/>
        <w:numPr>
          <w:ilvl w:val="0"/>
          <w:numId w:val="7"/>
        </w:numPr>
        <w:ind w:left="709" w:firstLine="0"/>
        <w:rPr>
          <w:rFonts w:cs="Times New Roman"/>
          <w:szCs w:val="24"/>
        </w:rPr>
      </w:pPr>
      <w:r w:rsidRPr="00550F2F">
        <w:rPr>
          <w:rFonts w:cs="Times New Roman"/>
          <w:szCs w:val="24"/>
        </w:rPr>
        <w:t>Руководство МОТ - Достойный труд и Цели устойчивого развития: Руководство по показателям рынка труда, связанным с ЦУР (</w:t>
      </w:r>
      <w:hyperlink r:id="rId10" w:history="1">
        <w:r w:rsidR="00550F2F" w:rsidRPr="00C21067">
          <w:rPr>
            <w:rStyle w:val="ac"/>
            <w:rFonts w:cs="Times New Roman"/>
            <w:szCs w:val="24"/>
            <w:lang w:val="en-US"/>
          </w:rPr>
          <w:t>https</w:t>
        </w:r>
        <w:r w:rsidR="00550F2F" w:rsidRPr="00C21067">
          <w:rPr>
            <w:rStyle w:val="ac"/>
            <w:rFonts w:cs="Times New Roman"/>
            <w:szCs w:val="24"/>
          </w:rPr>
          <w:t>://</w:t>
        </w:r>
        <w:r w:rsidR="00550F2F" w:rsidRPr="00C21067">
          <w:rPr>
            <w:rStyle w:val="ac"/>
            <w:rFonts w:cs="Times New Roman"/>
            <w:szCs w:val="24"/>
            <w:lang w:val="en-US"/>
          </w:rPr>
          <w:t>www</w:t>
        </w:r>
        <w:r w:rsidR="00550F2F" w:rsidRPr="00C21067">
          <w:rPr>
            <w:rStyle w:val="ac"/>
            <w:rFonts w:cs="Times New Roman"/>
            <w:szCs w:val="24"/>
          </w:rPr>
          <w:t>.</w:t>
        </w:r>
        <w:proofErr w:type="spellStart"/>
        <w:r w:rsidR="00550F2F" w:rsidRPr="00C21067">
          <w:rPr>
            <w:rStyle w:val="ac"/>
            <w:rFonts w:cs="Times New Roman"/>
            <w:szCs w:val="24"/>
            <w:lang w:val="en-US"/>
          </w:rPr>
          <w:t>ilo</w:t>
        </w:r>
        <w:proofErr w:type="spellEnd"/>
        <w:r w:rsidR="00550F2F" w:rsidRPr="00C21067">
          <w:rPr>
            <w:rStyle w:val="ac"/>
            <w:rFonts w:cs="Times New Roman"/>
            <w:szCs w:val="24"/>
          </w:rPr>
          <w:t>.</w:t>
        </w:r>
        <w:r w:rsidR="00550F2F" w:rsidRPr="00C21067">
          <w:rPr>
            <w:rStyle w:val="ac"/>
            <w:rFonts w:cs="Times New Roman"/>
            <w:szCs w:val="24"/>
            <w:lang w:val="en-US"/>
          </w:rPr>
          <w:t>org</w:t>
        </w:r>
        <w:r w:rsidR="00550F2F" w:rsidRPr="00C21067">
          <w:rPr>
            <w:rStyle w:val="ac"/>
            <w:rFonts w:cs="Times New Roman"/>
            <w:szCs w:val="24"/>
          </w:rPr>
          <w:t>/</w:t>
        </w:r>
        <w:r w:rsidR="00550F2F" w:rsidRPr="00C21067">
          <w:rPr>
            <w:rStyle w:val="ac"/>
            <w:rFonts w:cs="Times New Roman"/>
            <w:szCs w:val="24"/>
            <w:lang w:val="en-US"/>
          </w:rPr>
          <w:t>global</w:t>
        </w:r>
        <w:r w:rsidR="00550F2F" w:rsidRPr="00C21067">
          <w:rPr>
            <w:rStyle w:val="ac"/>
            <w:rFonts w:cs="Times New Roman"/>
            <w:szCs w:val="24"/>
          </w:rPr>
          <w:t>/</w:t>
        </w:r>
        <w:r w:rsidR="00550F2F" w:rsidRPr="00C21067">
          <w:rPr>
            <w:rStyle w:val="ac"/>
            <w:rFonts w:cs="Times New Roman"/>
            <w:szCs w:val="24"/>
            <w:lang w:val="en-US"/>
          </w:rPr>
          <w:t>statistics</w:t>
        </w:r>
        <w:r w:rsidR="00550F2F" w:rsidRPr="00C21067">
          <w:rPr>
            <w:rStyle w:val="ac"/>
            <w:rFonts w:cs="Times New Roman"/>
            <w:szCs w:val="24"/>
          </w:rPr>
          <w:t>-</w:t>
        </w:r>
        <w:r w:rsidR="00550F2F" w:rsidRPr="00C21067">
          <w:rPr>
            <w:rStyle w:val="ac"/>
            <w:rFonts w:cs="Times New Roman"/>
            <w:szCs w:val="24"/>
            <w:lang w:val="en-US"/>
          </w:rPr>
          <w:t>and</w:t>
        </w:r>
        <w:r w:rsidR="00550F2F" w:rsidRPr="00C21067">
          <w:rPr>
            <w:rStyle w:val="ac"/>
            <w:rFonts w:cs="Times New Roman"/>
            <w:szCs w:val="24"/>
          </w:rPr>
          <w:t>-</w:t>
        </w:r>
        <w:r w:rsidR="00550F2F" w:rsidRPr="00C21067">
          <w:rPr>
            <w:rStyle w:val="ac"/>
            <w:rFonts w:cs="Times New Roman"/>
            <w:szCs w:val="24"/>
            <w:lang w:val="en-US"/>
          </w:rPr>
          <w:t>databases</w:t>
        </w:r>
        <w:r w:rsidR="00550F2F" w:rsidRPr="00C21067">
          <w:rPr>
            <w:rStyle w:val="ac"/>
            <w:rFonts w:cs="Times New Roman"/>
            <w:szCs w:val="24"/>
          </w:rPr>
          <w:t>/</w:t>
        </w:r>
        <w:r w:rsidR="00550F2F" w:rsidRPr="00C21067">
          <w:rPr>
            <w:rStyle w:val="ac"/>
            <w:rFonts w:cs="Times New Roman"/>
            <w:szCs w:val="24"/>
            <w:lang w:val="en-US"/>
          </w:rPr>
          <w:t>publications</w:t>
        </w:r>
        <w:r w:rsidR="00550F2F" w:rsidRPr="00C21067">
          <w:rPr>
            <w:rStyle w:val="ac"/>
            <w:rFonts w:cs="Times New Roman"/>
            <w:szCs w:val="24"/>
          </w:rPr>
          <w:t>/</w:t>
        </w:r>
        <w:r w:rsidR="00550F2F" w:rsidRPr="00C21067">
          <w:rPr>
            <w:rStyle w:val="ac"/>
            <w:rFonts w:cs="Times New Roman"/>
            <w:szCs w:val="24"/>
            <w:lang w:val="en-US"/>
          </w:rPr>
          <w:t>WCMS</w:t>
        </w:r>
        <w:r w:rsidR="00550F2F" w:rsidRPr="00C21067">
          <w:rPr>
            <w:rStyle w:val="ac"/>
            <w:rFonts w:cs="Times New Roman"/>
            <w:szCs w:val="24"/>
          </w:rPr>
          <w:t>_647109/</w:t>
        </w:r>
        <w:proofErr w:type="spellStart"/>
        <w:r w:rsidR="00550F2F" w:rsidRPr="00C21067">
          <w:rPr>
            <w:rStyle w:val="ac"/>
            <w:rFonts w:cs="Times New Roman"/>
            <w:szCs w:val="24"/>
            <w:lang w:val="en-US"/>
          </w:rPr>
          <w:t>lang</w:t>
        </w:r>
        <w:proofErr w:type="spellEnd"/>
        <w:r w:rsidR="00550F2F" w:rsidRPr="00C21067">
          <w:rPr>
            <w:rStyle w:val="ac"/>
            <w:rFonts w:cs="Times New Roman"/>
            <w:szCs w:val="24"/>
          </w:rPr>
          <w:t>--</w:t>
        </w:r>
        <w:proofErr w:type="spellStart"/>
        <w:r w:rsidR="00550F2F" w:rsidRPr="00C21067">
          <w:rPr>
            <w:rStyle w:val="ac"/>
            <w:rFonts w:cs="Times New Roman"/>
            <w:szCs w:val="24"/>
            <w:lang w:val="en-US"/>
          </w:rPr>
          <w:t>en</w:t>
        </w:r>
        <w:proofErr w:type="spellEnd"/>
        <w:r w:rsidR="00550F2F" w:rsidRPr="00C21067">
          <w:rPr>
            <w:rStyle w:val="ac"/>
            <w:rFonts w:cs="Times New Roman"/>
            <w:szCs w:val="24"/>
          </w:rPr>
          <w:t>/</w:t>
        </w:r>
        <w:r w:rsidR="00550F2F" w:rsidRPr="00C21067">
          <w:rPr>
            <w:rStyle w:val="ac"/>
            <w:rFonts w:cs="Times New Roman"/>
            <w:szCs w:val="24"/>
            <w:lang w:val="en-US"/>
          </w:rPr>
          <w:t>index</w:t>
        </w:r>
        <w:r w:rsidR="00550F2F" w:rsidRPr="00C21067">
          <w:rPr>
            <w:rStyle w:val="ac"/>
            <w:rFonts w:cs="Times New Roman"/>
            <w:szCs w:val="24"/>
          </w:rPr>
          <w:t>.</w:t>
        </w:r>
        <w:proofErr w:type="spellStart"/>
        <w:r w:rsidR="00550F2F" w:rsidRPr="00C21067">
          <w:rPr>
            <w:rStyle w:val="ac"/>
            <w:rFonts w:cs="Times New Roman"/>
            <w:szCs w:val="24"/>
            <w:lang w:val="en-US"/>
          </w:rPr>
          <w:t>htm</w:t>
        </w:r>
        <w:proofErr w:type="spellEnd"/>
      </w:hyperlink>
      <w:r w:rsidRPr="00550F2F">
        <w:rPr>
          <w:rFonts w:cs="Times New Roman"/>
          <w:szCs w:val="24"/>
        </w:rPr>
        <w:t xml:space="preserve">) </w:t>
      </w:r>
    </w:p>
    <w:p w:rsidR="00C16A11" w:rsidRPr="00550F2F" w:rsidRDefault="005A66DC" w:rsidP="00550F2F">
      <w:pPr>
        <w:pStyle w:val="ab"/>
        <w:numPr>
          <w:ilvl w:val="0"/>
          <w:numId w:val="7"/>
        </w:numPr>
        <w:ind w:left="709" w:firstLine="0"/>
        <w:rPr>
          <w:rFonts w:cs="Times New Roman"/>
          <w:szCs w:val="24"/>
        </w:rPr>
      </w:pPr>
      <w:r w:rsidRPr="00550F2F">
        <w:rPr>
          <w:rFonts w:cs="Times New Roman"/>
          <w:szCs w:val="24"/>
        </w:rPr>
        <w:t xml:space="preserve">Руководство МОТ – Показатели, Концепции и определения достойного труда – Глава 8, Безопасные условия труда  </w:t>
      </w:r>
      <w:hyperlink r:id="rId11" w:history="1">
        <w:r w:rsidR="00550F2F" w:rsidRPr="00C21067">
          <w:rPr>
            <w:rStyle w:val="ac"/>
            <w:rFonts w:cs="Times New Roman"/>
            <w:szCs w:val="24"/>
            <w:lang w:val="en-US"/>
          </w:rPr>
          <w:t>https</w:t>
        </w:r>
        <w:r w:rsidR="00550F2F" w:rsidRPr="00C21067">
          <w:rPr>
            <w:rStyle w:val="ac"/>
            <w:rFonts w:cs="Times New Roman"/>
            <w:szCs w:val="24"/>
          </w:rPr>
          <w:t>://</w:t>
        </w:r>
        <w:r w:rsidR="00550F2F" w:rsidRPr="00C21067">
          <w:rPr>
            <w:rStyle w:val="ac"/>
            <w:rFonts w:cs="Times New Roman"/>
            <w:szCs w:val="24"/>
            <w:lang w:val="en-US"/>
          </w:rPr>
          <w:t>www</w:t>
        </w:r>
        <w:r w:rsidR="00550F2F" w:rsidRPr="00C21067">
          <w:rPr>
            <w:rStyle w:val="ac"/>
            <w:rFonts w:cs="Times New Roman"/>
            <w:szCs w:val="24"/>
          </w:rPr>
          <w:t>.</w:t>
        </w:r>
        <w:proofErr w:type="spellStart"/>
        <w:r w:rsidR="00550F2F" w:rsidRPr="00C21067">
          <w:rPr>
            <w:rStyle w:val="ac"/>
            <w:rFonts w:cs="Times New Roman"/>
            <w:szCs w:val="24"/>
            <w:lang w:val="en-US"/>
          </w:rPr>
          <w:t>ilo</w:t>
        </w:r>
        <w:proofErr w:type="spellEnd"/>
        <w:r w:rsidR="00550F2F" w:rsidRPr="00C21067">
          <w:rPr>
            <w:rStyle w:val="ac"/>
            <w:rFonts w:cs="Times New Roman"/>
            <w:szCs w:val="24"/>
          </w:rPr>
          <w:t>.</w:t>
        </w:r>
        <w:r w:rsidR="00550F2F" w:rsidRPr="00C21067">
          <w:rPr>
            <w:rStyle w:val="ac"/>
            <w:rFonts w:cs="Times New Roman"/>
            <w:szCs w:val="24"/>
            <w:lang w:val="en-US"/>
          </w:rPr>
          <w:t>org</w:t>
        </w:r>
        <w:r w:rsidR="00550F2F" w:rsidRPr="00C21067">
          <w:rPr>
            <w:rStyle w:val="ac"/>
            <w:rFonts w:cs="Times New Roman"/>
            <w:szCs w:val="24"/>
          </w:rPr>
          <w:t>/</w:t>
        </w:r>
        <w:r w:rsidR="00550F2F" w:rsidRPr="00C21067">
          <w:rPr>
            <w:rStyle w:val="ac"/>
            <w:rFonts w:cs="Times New Roman"/>
            <w:szCs w:val="24"/>
            <w:lang w:val="en-US"/>
          </w:rPr>
          <w:t>integration</w:t>
        </w:r>
        <w:r w:rsidR="00550F2F" w:rsidRPr="00C21067">
          <w:rPr>
            <w:rStyle w:val="ac"/>
            <w:rFonts w:cs="Times New Roman"/>
            <w:szCs w:val="24"/>
          </w:rPr>
          <w:t>/</w:t>
        </w:r>
        <w:r w:rsidR="00550F2F" w:rsidRPr="00C21067">
          <w:rPr>
            <w:rStyle w:val="ac"/>
            <w:rFonts w:cs="Times New Roman"/>
            <w:szCs w:val="24"/>
            <w:lang w:val="en-US"/>
          </w:rPr>
          <w:t>resources</w:t>
        </w:r>
        <w:r w:rsidR="00550F2F" w:rsidRPr="00C21067">
          <w:rPr>
            <w:rStyle w:val="ac"/>
            <w:rFonts w:cs="Times New Roman"/>
            <w:szCs w:val="24"/>
          </w:rPr>
          <w:t>/</w:t>
        </w:r>
        <w:r w:rsidR="00550F2F" w:rsidRPr="00C21067">
          <w:rPr>
            <w:rStyle w:val="ac"/>
            <w:rFonts w:cs="Times New Roman"/>
            <w:szCs w:val="24"/>
            <w:lang w:val="en-US"/>
          </w:rPr>
          <w:t>pubs</w:t>
        </w:r>
        <w:r w:rsidR="00550F2F" w:rsidRPr="00C21067">
          <w:rPr>
            <w:rStyle w:val="ac"/>
            <w:rFonts w:cs="Times New Roman"/>
            <w:szCs w:val="24"/>
          </w:rPr>
          <w:t>/</w:t>
        </w:r>
        <w:r w:rsidR="00550F2F" w:rsidRPr="00C21067">
          <w:rPr>
            <w:rStyle w:val="ac"/>
            <w:rFonts w:cs="Times New Roman"/>
            <w:szCs w:val="24"/>
            <w:lang w:val="en-US"/>
          </w:rPr>
          <w:t>WCMS</w:t>
        </w:r>
        <w:r w:rsidR="00550F2F" w:rsidRPr="00C21067">
          <w:rPr>
            <w:rStyle w:val="ac"/>
            <w:rFonts w:cs="Times New Roman"/>
            <w:szCs w:val="24"/>
          </w:rPr>
          <w:t>_229374/</w:t>
        </w:r>
        <w:proofErr w:type="spellStart"/>
        <w:r w:rsidR="00550F2F" w:rsidRPr="00C21067">
          <w:rPr>
            <w:rStyle w:val="ac"/>
            <w:rFonts w:cs="Times New Roman"/>
            <w:szCs w:val="24"/>
            <w:lang w:val="en-US"/>
          </w:rPr>
          <w:t>lang</w:t>
        </w:r>
        <w:proofErr w:type="spellEnd"/>
        <w:r w:rsidR="00550F2F" w:rsidRPr="00C21067">
          <w:rPr>
            <w:rStyle w:val="ac"/>
            <w:rFonts w:cs="Times New Roman"/>
            <w:szCs w:val="24"/>
          </w:rPr>
          <w:t>--</w:t>
        </w:r>
        <w:proofErr w:type="spellStart"/>
        <w:r w:rsidR="00550F2F" w:rsidRPr="00C21067">
          <w:rPr>
            <w:rStyle w:val="ac"/>
            <w:rFonts w:cs="Times New Roman"/>
            <w:szCs w:val="24"/>
            <w:lang w:val="en-US"/>
          </w:rPr>
          <w:t>en</w:t>
        </w:r>
        <w:proofErr w:type="spellEnd"/>
        <w:r w:rsidR="00550F2F" w:rsidRPr="00C21067">
          <w:rPr>
            <w:rStyle w:val="ac"/>
            <w:rFonts w:cs="Times New Roman"/>
            <w:szCs w:val="24"/>
          </w:rPr>
          <w:t>/</w:t>
        </w:r>
        <w:r w:rsidR="00550F2F" w:rsidRPr="00C21067">
          <w:rPr>
            <w:rStyle w:val="ac"/>
            <w:rFonts w:cs="Times New Roman"/>
            <w:szCs w:val="24"/>
            <w:lang w:val="en-US"/>
          </w:rPr>
          <w:t>index</w:t>
        </w:r>
        <w:r w:rsidR="00550F2F" w:rsidRPr="00C21067">
          <w:rPr>
            <w:rStyle w:val="ac"/>
            <w:rFonts w:cs="Times New Roman"/>
            <w:szCs w:val="24"/>
          </w:rPr>
          <w:t>.</w:t>
        </w:r>
        <w:proofErr w:type="spellStart"/>
        <w:r w:rsidR="00550F2F" w:rsidRPr="00C21067">
          <w:rPr>
            <w:rStyle w:val="ac"/>
            <w:rFonts w:cs="Times New Roman"/>
            <w:szCs w:val="24"/>
            <w:lang w:val="en-US"/>
          </w:rPr>
          <w:t>htm</w:t>
        </w:r>
        <w:proofErr w:type="spellEnd"/>
      </w:hyperlink>
      <w:r w:rsidR="00C16A11" w:rsidRPr="00550F2F">
        <w:rPr>
          <w:rFonts w:cs="Times New Roman"/>
          <w:szCs w:val="24"/>
        </w:rPr>
        <w:t>(</w:t>
      </w:r>
      <w:r w:rsidR="00C16A11" w:rsidRPr="00550F2F">
        <w:rPr>
          <w:rFonts w:cs="Times New Roman"/>
          <w:szCs w:val="24"/>
          <w:lang w:val="en-US"/>
        </w:rPr>
        <w:t>second</w:t>
      </w:r>
      <w:r w:rsidR="00C16A11" w:rsidRPr="00550F2F">
        <w:rPr>
          <w:rFonts w:cs="Times New Roman"/>
          <w:szCs w:val="24"/>
        </w:rPr>
        <w:t xml:space="preserve"> </w:t>
      </w:r>
      <w:r w:rsidR="00C16A11" w:rsidRPr="00550F2F">
        <w:rPr>
          <w:rFonts w:cs="Times New Roman"/>
          <w:szCs w:val="24"/>
          <w:lang w:val="en-US"/>
        </w:rPr>
        <w:t>version</w:t>
      </w:r>
      <w:r w:rsidR="00C16A11" w:rsidRPr="00550F2F">
        <w:rPr>
          <w:rFonts w:cs="Times New Roman"/>
          <w:szCs w:val="24"/>
        </w:rPr>
        <w:t xml:space="preserve">, </w:t>
      </w:r>
      <w:r w:rsidR="00C16A11" w:rsidRPr="00550F2F">
        <w:rPr>
          <w:rFonts w:cs="Times New Roman"/>
          <w:szCs w:val="24"/>
          <w:lang w:val="en-US"/>
        </w:rPr>
        <w:t>page</w:t>
      </w:r>
      <w:r w:rsidR="00C16A11" w:rsidRPr="00550F2F">
        <w:rPr>
          <w:rFonts w:cs="Times New Roman"/>
          <w:szCs w:val="24"/>
        </w:rPr>
        <w:t xml:space="preserve"> 156) </w:t>
      </w:r>
    </w:p>
    <w:p w:rsidR="00C16A11" w:rsidRPr="00550F2F" w:rsidRDefault="005A66DC" w:rsidP="00550F2F">
      <w:pPr>
        <w:pStyle w:val="ab"/>
        <w:numPr>
          <w:ilvl w:val="0"/>
          <w:numId w:val="7"/>
        </w:numPr>
        <w:ind w:left="709" w:firstLine="0"/>
        <w:rPr>
          <w:rFonts w:cs="Times New Roman"/>
          <w:szCs w:val="24"/>
        </w:rPr>
      </w:pPr>
      <w:r w:rsidRPr="00550F2F">
        <w:rPr>
          <w:rFonts w:cs="Times New Roman"/>
          <w:szCs w:val="24"/>
        </w:rPr>
        <w:t>Постановление о статистике производственного травматизма</w:t>
      </w:r>
      <w:r w:rsidR="00C16A11" w:rsidRPr="00550F2F">
        <w:rPr>
          <w:rFonts w:cs="Times New Roman"/>
          <w:szCs w:val="24"/>
        </w:rPr>
        <w:t xml:space="preserve"> (</w:t>
      </w:r>
      <w:r w:rsidR="00C16A11" w:rsidRPr="00550F2F">
        <w:rPr>
          <w:rFonts w:cs="Times New Roman"/>
          <w:szCs w:val="24"/>
          <w:lang w:val="en-US"/>
        </w:rPr>
        <w:t>resulting</w:t>
      </w:r>
      <w:r w:rsidR="00C16A11" w:rsidRPr="00550F2F">
        <w:rPr>
          <w:rFonts w:cs="Times New Roman"/>
          <w:szCs w:val="24"/>
        </w:rPr>
        <w:t xml:space="preserve"> </w:t>
      </w:r>
      <w:r w:rsidR="00C16A11" w:rsidRPr="00550F2F">
        <w:rPr>
          <w:rFonts w:cs="Times New Roman"/>
          <w:szCs w:val="24"/>
          <w:lang w:val="en-US"/>
        </w:rPr>
        <w:t>from</w:t>
      </w:r>
      <w:r w:rsidR="00C16A11" w:rsidRPr="00550F2F">
        <w:rPr>
          <w:rFonts w:cs="Times New Roman"/>
          <w:szCs w:val="24"/>
        </w:rPr>
        <w:t xml:space="preserve"> </w:t>
      </w:r>
      <w:r w:rsidR="00C16A11" w:rsidRPr="00550F2F">
        <w:rPr>
          <w:rFonts w:cs="Times New Roman"/>
          <w:szCs w:val="24"/>
          <w:lang w:val="en-US"/>
        </w:rPr>
        <w:t>occupational</w:t>
      </w:r>
      <w:r w:rsidR="00C16A11" w:rsidRPr="00550F2F">
        <w:rPr>
          <w:rFonts w:cs="Times New Roman"/>
          <w:szCs w:val="24"/>
        </w:rPr>
        <w:t xml:space="preserve"> </w:t>
      </w:r>
      <w:r w:rsidR="00C16A11" w:rsidRPr="00550F2F">
        <w:rPr>
          <w:rFonts w:cs="Times New Roman"/>
          <w:szCs w:val="24"/>
          <w:lang w:val="en-US"/>
        </w:rPr>
        <w:t>accidents</w:t>
      </w:r>
      <w:r w:rsidR="00C16A11" w:rsidRPr="00550F2F">
        <w:rPr>
          <w:rFonts w:cs="Times New Roman"/>
          <w:szCs w:val="24"/>
        </w:rPr>
        <w:t xml:space="preserve">) </w:t>
      </w:r>
      <w:hyperlink r:id="rId12" w:history="1">
        <w:r w:rsidR="00550F2F" w:rsidRPr="00C21067">
          <w:rPr>
            <w:rStyle w:val="ac"/>
            <w:rFonts w:cs="Times New Roman"/>
            <w:szCs w:val="24"/>
            <w:lang w:val="en-US"/>
          </w:rPr>
          <w:t>https</w:t>
        </w:r>
        <w:r w:rsidR="00550F2F" w:rsidRPr="00C21067">
          <w:rPr>
            <w:rStyle w:val="ac"/>
            <w:rFonts w:cs="Times New Roman"/>
            <w:szCs w:val="24"/>
          </w:rPr>
          <w:t>://</w:t>
        </w:r>
        <w:r w:rsidR="00550F2F" w:rsidRPr="00C21067">
          <w:rPr>
            <w:rStyle w:val="ac"/>
            <w:rFonts w:cs="Times New Roman"/>
            <w:szCs w:val="24"/>
            <w:lang w:val="en-US"/>
          </w:rPr>
          <w:t>www</w:t>
        </w:r>
        <w:r w:rsidR="00550F2F" w:rsidRPr="00C21067">
          <w:rPr>
            <w:rStyle w:val="ac"/>
            <w:rFonts w:cs="Times New Roman"/>
            <w:szCs w:val="24"/>
          </w:rPr>
          <w:t>.</w:t>
        </w:r>
        <w:proofErr w:type="spellStart"/>
        <w:r w:rsidR="00550F2F" w:rsidRPr="00C21067">
          <w:rPr>
            <w:rStyle w:val="ac"/>
            <w:rFonts w:cs="Times New Roman"/>
            <w:szCs w:val="24"/>
            <w:lang w:val="en-US"/>
          </w:rPr>
          <w:t>ilo</w:t>
        </w:r>
        <w:proofErr w:type="spellEnd"/>
        <w:r w:rsidR="00550F2F" w:rsidRPr="00C21067">
          <w:rPr>
            <w:rStyle w:val="ac"/>
            <w:rFonts w:cs="Times New Roman"/>
            <w:szCs w:val="24"/>
          </w:rPr>
          <w:t>.</w:t>
        </w:r>
        <w:r w:rsidR="00550F2F" w:rsidRPr="00C21067">
          <w:rPr>
            <w:rStyle w:val="ac"/>
            <w:rFonts w:cs="Times New Roman"/>
            <w:szCs w:val="24"/>
            <w:lang w:val="en-US"/>
          </w:rPr>
          <w:t>org</w:t>
        </w:r>
        <w:r w:rsidR="00550F2F" w:rsidRPr="00C21067">
          <w:rPr>
            <w:rStyle w:val="ac"/>
            <w:rFonts w:cs="Times New Roman"/>
            <w:szCs w:val="24"/>
          </w:rPr>
          <w:t>/</w:t>
        </w:r>
        <w:r w:rsidR="00550F2F" w:rsidRPr="00C21067">
          <w:rPr>
            <w:rStyle w:val="ac"/>
            <w:rFonts w:cs="Times New Roman"/>
            <w:szCs w:val="24"/>
            <w:lang w:val="en-US"/>
          </w:rPr>
          <w:t>global</w:t>
        </w:r>
        <w:r w:rsidR="00550F2F" w:rsidRPr="00C21067">
          <w:rPr>
            <w:rStyle w:val="ac"/>
            <w:rFonts w:cs="Times New Roman"/>
            <w:szCs w:val="24"/>
          </w:rPr>
          <w:t>/</w:t>
        </w:r>
        <w:r w:rsidR="00550F2F" w:rsidRPr="00C21067">
          <w:rPr>
            <w:rStyle w:val="ac"/>
            <w:rFonts w:cs="Times New Roman"/>
            <w:szCs w:val="24"/>
            <w:lang w:val="en-US"/>
          </w:rPr>
          <w:t>statistics</w:t>
        </w:r>
        <w:r w:rsidR="00550F2F" w:rsidRPr="00C21067">
          <w:rPr>
            <w:rStyle w:val="ac"/>
            <w:rFonts w:cs="Times New Roman"/>
            <w:szCs w:val="24"/>
          </w:rPr>
          <w:t>-</w:t>
        </w:r>
        <w:r w:rsidR="00550F2F" w:rsidRPr="00C21067">
          <w:rPr>
            <w:rStyle w:val="ac"/>
            <w:rFonts w:cs="Times New Roman"/>
            <w:szCs w:val="24"/>
            <w:lang w:val="en-US"/>
          </w:rPr>
          <w:t>and</w:t>
        </w:r>
        <w:r w:rsidR="00550F2F" w:rsidRPr="00C21067">
          <w:rPr>
            <w:rStyle w:val="ac"/>
            <w:rFonts w:cs="Times New Roman"/>
            <w:szCs w:val="24"/>
          </w:rPr>
          <w:t>-</w:t>
        </w:r>
        <w:r w:rsidR="00550F2F" w:rsidRPr="00C21067">
          <w:rPr>
            <w:rStyle w:val="ac"/>
            <w:rFonts w:cs="Times New Roman"/>
            <w:szCs w:val="24"/>
            <w:lang w:val="en-US"/>
          </w:rPr>
          <w:t>databases</w:t>
        </w:r>
        <w:r w:rsidR="00550F2F" w:rsidRPr="00C21067">
          <w:rPr>
            <w:rStyle w:val="ac"/>
            <w:rFonts w:cs="Times New Roman"/>
            <w:szCs w:val="24"/>
          </w:rPr>
          <w:t>/</w:t>
        </w:r>
        <w:r w:rsidR="00550F2F" w:rsidRPr="00C21067">
          <w:rPr>
            <w:rStyle w:val="ac"/>
            <w:rFonts w:cs="Times New Roman"/>
            <w:szCs w:val="24"/>
            <w:lang w:val="en-US"/>
          </w:rPr>
          <w:t>standards</w:t>
        </w:r>
        <w:r w:rsidR="00550F2F" w:rsidRPr="00C21067">
          <w:rPr>
            <w:rStyle w:val="ac"/>
            <w:rFonts w:cs="Times New Roman"/>
            <w:szCs w:val="24"/>
          </w:rPr>
          <w:t>-</w:t>
        </w:r>
        <w:r w:rsidR="00550F2F" w:rsidRPr="00C21067">
          <w:rPr>
            <w:rStyle w:val="ac"/>
            <w:rFonts w:cs="Times New Roman"/>
            <w:szCs w:val="24"/>
            <w:lang w:val="en-US"/>
          </w:rPr>
          <w:t>and</w:t>
        </w:r>
        <w:r w:rsidR="00550F2F" w:rsidRPr="00C21067">
          <w:rPr>
            <w:rStyle w:val="ac"/>
            <w:rFonts w:cs="Times New Roman"/>
            <w:szCs w:val="24"/>
          </w:rPr>
          <w:t>-</w:t>
        </w:r>
        <w:r w:rsidR="00550F2F" w:rsidRPr="00C21067">
          <w:rPr>
            <w:rStyle w:val="ac"/>
            <w:rFonts w:cs="Times New Roman"/>
            <w:szCs w:val="24"/>
            <w:lang w:val="en-US"/>
          </w:rPr>
          <w:t>guidelines</w:t>
        </w:r>
        <w:r w:rsidR="00550F2F" w:rsidRPr="00C21067">
          <w:rPr>
            <w:rStyle w:val="ac"/>
            <w:rFonts w:cs="Times New Roman"/>
            <w:szCs w:val="24"/>
          </w:rPr>
          <w:t>/</w:t>
        </w:r>
        <w:r w:rsidR="00550F2F" w:rsidRPr="00C21067">
          <w:rPr>
            <w:rStyle w:val="ac"/>
            <w:rFonts w:cs="Times New Roman"/>
            <w:szCs w:val="24"/>
            <w:lang w:val="en-US"/>
          </w:rPr>
          <w:t>resolutions</w:t>
        </w:r>
        <w:r w:rsidR="00550F2F" w:rsidRPr="00C21067">
          <w:rPr>
            <w:rStyle w:val="ac"/>
            <w:rFonts w:cs="Times New Roman"/>
            <w:szCs w:val="24"/>
          </w:rPr>
          <w:t>-</w:t>
        </w:r>
        <w:r w:rsidR="00550F2F" w:rsidRPr="00C21067">
          <w:rPr>
            <w:rStyle w:val="ac"/>
            <w:rFonts w:cs="Times New Roman"/>
            <w:szCs w:val="24"/>
            <w:lang w:val="en-US"/>
          </w:rPr>
          <w:t>adopted</w:t>
        </w:r>
        <w:r w:rsidR="00550F2F" w:rsidRPr="00C21067">
          <w:rPr>
            <w:rStyle w:val="ac"/>
            <w:rFonts w:cs="Times New Roman"/>
            <w:szCs w:val="24"/>
          </w:rPr>
          <w:t>-</w:t>
        </w:r>
        <w:r w:rsidR="00550F2F" w:rsidRPr="00C21067">
          <w:rPr>
            <w:rStyle w:val="ac"/>
            <w:rFonts w:cs="Times New Roman"/>
            <w:szCs w:val="24"/>
            <w:lang w:val="en-US"/>
          </w:rPr>
          <w:t>by</w:t>
        </w:r>
        <w:r w:rsidR="00550F2F" w:rsidRPr="00C21067">
          <w:rPr>
            <w:rStyle w:val="ac"/>
            <w:rFonts w:cs="Times New Roman"/>
            <w:szCs w:val="24"/>
          </w:rPr>
          <w:t>-</w:t>
        </w:r>
        <w:r w:rsidR="00550F2F" w:rsidRPr="00C21067">
          <w:rPr>
            <w:rStyle w:val="ac"/>
            <w:rFonts w:cs="Times New Roman"/>
            <w:szCs w:val="24"/>
            <w:lang w:val="en-US"/>
          </w:rPr>
          <w:t>international</w:t>
        </w:r>
        <w:r w:rsidR="00550F2F" w:rsidRPr="00C21067">
          <w:rPr>
            <w:rStyle w:val="ac"/>
            <w:rFonts w:cs="Times New Roman"/>
            <w:szCs w:val="24"/>
          </w:rPr>
          <w:t>-</w:t>
        </w:r>
        <w:r w:rsidR="00550F2F" w:rsidRPr="00C21067">
          <w:rPr>
            <w:rStyle w:val="ac"/>
            <w:rFonts w:cs="Times New Roman"/>
            <w:szCs w:val="24"/>
            <w:lang w:val="en-US"/>
          </w:rPr>
          <w:t>conferences</w:t>
        </w:r>
        <w:r w:rsidR="00550F2F" w:rsidRPr="00C21067">
          <w:rPr>
            <w:rStyle w:val="ac"/>
            <w:rFonts w:cs="Times New Roman"/>
            <w:szCs w:val="24"/>
          </w:rPr>
          <w:t>-</w:t>
        </w:r>
        <w:r w:rsidR="00550F2F" w:rsidRPr="00C21067">
          <w:rPr>
            <w:rStyle w:val="ac"/>
            <w:rFonts w:cs="Times New Roman"/>
            <w:szCs w:val="24"/>
            <w:lang w:val="en-US"/>
          </w:rPr>
          <w:t>of</w:t>
        </w:r>
        <w:r w:rsidR="00550F2F" w:rsidRPr="00C21067">
          <w:rPr>
            <w:rStyle w:val="ac"/>
            <w:rFonts w:cs="Times New Roman"/>
            <w:szCs w:val="24"/>
          </w:rPr>
          <w:t>-</w:t>
        </w:r>
        <w:proofErr w:type="spellStart"/>
        <w:r w:rsidR="00550F2F" w:rsidRPr="00C21067">
          <w:rPr>
            <w:rStyle w:val="ac"/>
            <w:rFonts w:cs="Times New Roman"/>
            <w:szCs w:val="24"/>
            <w:lang w:val="en-US"/>
          </w:rPr>
          <w:t>labour</w:t>
        </w:r>
        <w:proofErr w:type="spellEnd"/>
        <w:r w:rsidR="00550F2F" w:rsidRPr="00C21067">
          <w:rPr>
            <w:rStyle w:val="ac"/>
            <w:rFonts w:cs="Times New Roman"/>
            <w:szCs w:val="24"/>
          </w:rPr>
          <w:t>-</w:t>
        </w:r>
        <w:r w:rsidR="00550F2F" w:rsidRPr="00C21067">
          <w:rPr>
            <w:rStyle w:val="ac"/>
            <w:rFonts w:cs="Times New Roman"/>
            <w:szCs w:val="24"/>
            <w:lang w:val="en-US"/>
          </w:rPr>
          <w:t>statisticians</w:t>
        </w:r>
        <w:r w:rsidR="00550F2F" w:rsidRPr="00C21067">
          <w:rPr>
            <w:rStyle w:val="ac"/>
            <w:rFonts w:cs="Times New Roman"/>
            <w:szCs w:val="24"/>
          </w:rPr>
          <w:t>/</w:t>
        </w:r>
        <w:r w:rsidR="00550F2F" w:rsidRPr="00C21067">
          <w:rPr>
            <w:rStyle w:val="ac"/>
            <w:rFonts w:cs="Times New Roman"/>
            <w:szCs w:val="24"/>
            <w:lang w:val="en-US"/>
          </w:rPr>
          <w:t>WCMS</w:t>
        </w:r>
        <w:r w:rsidR="00550F2F" w:rsidRPr="00C21067">
          <w:rPr>
            <w:rStyle w:val="ac"/>
            <w:rFonts w:cs="Times New Roman"/>
            <w:szCs w:val="24"/>
          </w:rPr>
          <w:t>_087528/</w:t>
        </w:r>
        <w:proofErr w:type="spellStart"/>
        <w:r w:rsidR="00550F2F" w:rsidRPr="00C21067">
          <w:rPr>
            <w:rStyle w:val="ac"/>
            <w:rFonts w:cs="Times New Roman"/>
            <w:szCs w:val="24"/>
            <w:lang w:val="en-US"/>
          </w:rPr>
          <w:t>lang</w:t>
        </w:r>
        <w:proofErr w:type="spellEnd"/>
        <w:r w:rsidR="00550F2F" w:rsidRPr="00C21067">
          <w:rPr>
            <w:rStyle w:val="ac"/>
            <w:rFonts w:cs="Times New Roman"/>
            <w:szCs w:val="24"/>
          </w:rPr>
          <w:t>--</w:t>
        </w:r>
        <w:proofErr w:type="spellStart"/>
        <w:r w:rsidR="00550F2F" w:rsidRPr="00C21067">
          <w:rPr>
            <w:rStyle w:val="ac"/>
            <w:rFonts w:cs="Times New Roman"/>
            <w:szCs w:val="24"/>
            <w:lang w:val="en-US"/>
          </w:rPr>
          <w:t>en</w:t>
        </w:r>
        <w:proofErr w:type="spellEnd"/>
        <w:r w:rsidR="00550F2F" w:rsidRPr="00C21067">
          <w:rPr>
            <w:rStyle w:val="ac"/>
            <w:rFonts w:cs="Times New Roman"/>
            <w:szCs w:val="24"/>
          </w:rPr>
          <w:t>/</w:t>
        </w:r>
        <w:r w:rsidR="00550F2F" w:rsidRPr="00C21067">
          <w:rPr>
            <w:rStyle w:val="ac"/>
            <w:rFonts w:cs="Times New Roman"/>
            <w:szCs w:val="24"/>
            <w:lang w:val="en-US"/>
          </w:rPr>
          <w:t>index</w:t>
        </w:r>
        <w:r w:rsidR="00550F2F" w:rsidRPr="00C21067">
          <w:rPr>
            <w:rStyle w:val="ac"/>
            <w:rFonts w:cs="Times New Roman"/>
            <w:szCs w:val="24"/>
          </w:rPr>
          <w:t>.</w:t>
        </w:r>
        <w:proofErr w:type="spellStart"/>
        <w:r w:rsidR="00550F2F" w:rsidRPr="00C21067">
          <w:rPr>
            <w:rStyle w:val="ac"/>
            <w:rFonts w:cs="Times New Roman"/>
            <w:szCs w:val="24"/>
            <w:lang w:val="en-US"/>
          </w:rPr>
          <w:t>htm</w:t>
        </w:r>
        <w:proofErr w:type="spellEnd"/>
      </w:hyperlink>
    </w:p>
    <w:p w:rsidR="00C16A11" w:rsidRPr="00550F2F" w:rsidRDefault="005A66DC" w:rsidP="00550F2F">
      <w:pPr>
        <w:pStyle w:val="ab"/>
        <w:numPr>
          <w:ilvl w:val="0"/>
          <w:numId w:val="7"/>
        </w:numPr>
        <w:ind w:left="709" w:firstLine="0"/>
        <w:rPr>
          <w:rFonts w:cs="Times New Roman"/>
          <w:szCs w:val="24"/>
        </w:rPr>
      </w:pPr>
      <w:r w:rsidRPr="00550F2F">
        <w:rPr>
          <w:rFonts w:cs="Times New Roman"/>
          <w:szCs w:val="24"/>
        </w:rPr>
        <w:t>Глобальная база данных по законодательству в</w:t>
      </w:r>
      <w:r w:rsidR="00550F2F">
        <w:rPr>
          <w:rFonts w:cs="Times New Roman"/>
          <w:szCs w:val="24"/>
        </w:rPr>
        <w:t xml:space="preserve"> области безопасности и гигиены </w:t>
      </w:r>
      <w:r w:rsidRPr="00550F2F">
        <w:rPr>
          <w:rFonts w:cs="Times New Roman"/>
          <w:szCs w:val="24"/>
        </w:rPr>
        <w:t>труда</w:t>
      </w:r>
      <w:r w:rsidR="00550F2F">
        <w:rPr>
          <w:rFonts w:cs="Times New Roman"/>
          <w:szCs w:val="24"/>
        </w:rPr>
        <w:t> – </w:t>
      </w:r>
      <w:r w:rsidR="00C16A11" w:rsidRPr="00550F2F">
        <w:rPr>
          <w:rFonts w:cs="Times New Roman"/>
          <w:szCs w:val="24"/>
          <w:lang w:val="en-US"/>
        </w:rPr>
        <w:t>LEGOSH</w:t>
      </w:r>
      <w:r w:rsidR="00C16A11" w:rsidRPr="00550F2F">
        <w:rPr>
          <w:rFonts w:cs="Times New Roman"/>
          <w:szCs w:val="24"/>
        </w:rPr>
        <w:t xml:space="preserve"> </w:t>
      </w:r>
      <w:hyperlink r:id="rId13" w:history="1">
        <w:r w:rsidR="00550F2F" w:rsidRPr="00C21067">
          <w:rPr>
            <w:rStyle w:val="ac"/>
            <w:rFonts w:cs="Times New Roman"/>
            <w:szCs w:val="24"/>
            <w:lang w:val="en-US"/>
          </w:rPr>
          <w:t>http</w:t>
        </w:r>
        <w:r w:rsidR="00550F2F" w:rsidRPr="00C21067">
          <w:rPr>
            <w:rStyle w:val="ac"/>
            <w:rFonts w:cs="Times New Roman"/>
            <w:szCs w:val="24"/>
          </w:rPr>
          <w:t>://</w:t>
        </w:r>
        <w:r w:rsidR="00550F2F" w:rsidRPr="00C21067">
          <w:rPr>
            <w:rStyle w:val="ac"/>
            <w:rFonts w:cs="Times New Roman"/>
            <w:szCs w:val="24"/>
            <w:lang w:val="en-US"/>
          </w:rPr>
          <w:t>www</w:t>
        </w:r>
        <w:r w:rsidR="00550F2F" w:rsidRPr="00C21067">
          <w:rPr>
            <w:rStyle w:val="ac"/>
            <w:rFonts w:cs="Times New Roman"/>
            <w:szCs w:val="24"/>
          </w:rPr>
          <w:t>.</w:t>
        </w:r>
        <w:proofErr w:type="spellStart"/>
        <w:r w:rsidR="00550F2F" w:rsidRPr="00C21067">
          <w:rPr>
            <w:rStyle w:val="ac"/>
            <w:rFonts w:cs="Times New Roman"/>
            <w:szCs w:val="24"/>
            <w:lang w:val="en-US"/>
          </w:rPr>
          <w:t>ilo</w:t>
        </w:r>
        <w:proofErr w:type="spellEnd"/>
        <w:r w:rsidR="00550F2F" w:rsidRPr="00C21067">
          <w:rPr>
            <w:rStyle w:val="ac"/>
            <w:rFonts w:cs="Times New Roman"/>
            <w:szCs w:val="24"/>
          </w:rPr>
          <w:t>.</w:t>
        </w:r>
        <w:r w:rsidR="00550F2F" w:rsidRPr="00C21067">
          <w:rPr>
            <w:rStyle w:val="ac"/>
            <w:rFonts w:cs="Times New Roman"/>
            <w:szCs w:val="24"/>
            <w:lang w:val="en-US"/>
          </w:rPr>
          <w:t>org</w:t>
        </w:r>
        <w:r w:rsidR="00550F2F" w:rsidRPr="00C21067">
          <w:rPr>
            <w:rStyle w:val="ac"/>
            <w:rFonts w:cs="Times New Roman"/>
            <w:szCs w:val="24"/>
          </w:rPr>
          <w:t>/</w:t>
        </w:r>
        <w:proofErr w:type="spellStart"/>
        <w:r w:rsidR="00550F2F" w:rsidRPr="00C21067">
          <w:rPr>
            <w:rStyle w:val="ac"/>
            <w:rFonts w:cs="Times New Roman"/>
            <w:szCs w:val="24"/>
            <w:lang w:val="en-US"/>
          </w:rPr>
          <w:t>safework</w:t>
        </w:r>
        <w:proofErr w:type="spellEnd"/>
        <w:r w:rsidR="00550F2F" w:rsidRPr="00C21067">
          <w:rPr>
            <w:rStyle w:val="ac"/>
            <w:rFonts w:cs="Times New Roman"/>
            <w:szCs w:val="24"/>
          </w:rPr>
          <w:t>/</w:t>
        </w:r>
        <w:r w:rsidR="00550F2F" w:rsidRPr="00C21067">
          <w:rPr>
            <w:rStyle w:val="ac"/>
            <w:rFonts w:cs="Times New Roman"/>
            <w:szCs w:val="24"/>
            <w:lang w:val="en-US"/>
          </w:rPr>
          <w:t>info</w:t>
        </w:r>
        <w:r w:rsidR="00550F2F" w:rsidRPr="00C21067">
          <w:rPr>
            <w:rStyle w:val="ac"/>
            <w:rFonts w:cs="Times New Roman"/>
            <w:szCs w:val="24"/>
          </w:rPr>
          <w:t>/</w:t>
        </w:r>
        <w:r w:rsidR="00550F2F" w:rsidRPr="00C21067">
          <w:rPr>
            <w:rStyle w:val="ac"/>
            <w:rFonts w:cs="Times New Roman"/>
            <w:szCs w:val="24"/>
            <w:lang w:val="en-US"/>
          </w:rPr>
          <w:t>publications</w:t>
        </w:r>
        <w:r w:rsidR="00550F2F" w:rsidRPr="00C21067">
          <w:rPr>
            <w:rStyle w:val="ac"/>
            <w:rFonts w:cs="Times New Roman"/>
            <w:szCs w:val="24"/>
          </w:rPr>
          <w:t>/</w:t>
        </w:r>
        <w:r w:rsidR="00550F2F" w:rsidRPr="00C21067">
          <w:rPr>
            <w:rStyle w:val="ac"/>
            <w:rFonts w:cs="Times New Roman"/>
            <w:szCs w:val="24"/>
            <w:lang w:val="en-US"/>
          </w:rPr>
          <w:t>WCMS</w:t>
        </w:r>
        <w:r w:rsidR="00550F2F" w:rsidRPr="00C21067">
          <w:rPr>
            <w:rStyle w:val="ac"/>
            <w:rFonts w:cs="Times New Roman"/>
            <w:szCs w:val="24"/>
          </w:rPr>
          <w:t>_217849/</w:t>
        </w:r>
        <w:proofErr w:type="spellStart"/>
        <w:r w:rsidR="00550F2F" w:rsidRPr="00C21067">
          <w:rPr>
            <w:rStyle w:val="ac"/>
            <w:rFonts w:cs="Times New Roman"/>
            <w:szCs w:val="24"/>
            <w:lang w:val="en-US"/>
          </w:rPr>
          <w:t>lang</w:t>
        </w:r>
        <w:proofErr w:type="spellEnd"/>
        <w:r w:rsidR="00550F2F" w:rsidRPr="00C21067">
          <w:rPr>
            <w:rStyle w:val="ac"/>
            <w:rFonts w:cs="Times New Roman"/>
            <w:szCs w:val="24"/>
          </w:rPr>
          <w:t>--</w:t>
        </w:r>
        <w:proofErr w:type="spellStart"/>
        <w:r w:rsidR="00550F2F" w:rsidRPr="00C21067">
          <w:rPr>
            <w:rStyle w:val="ac"/>
            <w:rFonts w:cs="Times New Roman"/>
            <w:szCs w:val="24"/>
            <w:lang w:val="en-US"/>
          </w:rPr>
          <w:t>en</w:t>
        </w:r>
        <w:proofErr w:type="spellEnd"/>
        <w:r w:rsidR="00550F2F" w:rsidRPr="00C21067">
          <w:rPr>
            <w:rStyle w:val="ac"/>
            <w:rFonts w:cs="Times New Roman"/>
            <w:szCs w:val="24"/>
          </w:rPr>
          <w:t>/</w:t>
        </w:r>
        <w:r w:rsidR="00550F2F" w:rsidRPr="00C21067">
          <w:rPr>
            <w:rStyle w:val="ac"/>
            <w:rFonts w:cs="Times New Roman"/>
            <w:szCs w:val="24"/>
            <w:lang w:val="en-US"/>
          </w:rPr>
          <w:t>index</w:t>
        </w:r>
        <w:r w:rsidR="00550F2F" w:rsidRPr="00C21067">
          <w:rPr>
            <w:rStyle w:val="ac"/>
            <w:rFonts w:cs="Times New Roman"/>
            <w:szCs w:val="24"/>
          </w:rPr>
          <w:t>.</w:t>
        </w:r>
        <w:proofErr w:type="spellStart"/>
        <w:r w:rsidR="00550F2F" w:rsidRPr="00C21067">
          <w:rPr>
            <w:rStyle w:val="ac"/>
            <w:rFonts w:cs="Times New Roman"/>
            <w:szCs w:val="24"/>
            <w:lang w:val="en-US"/>
          </w:rPr>
          <w:t>htm</w:t>
        </w:r>
        <w:proofErr w:type="spellEnd"/>
      </w:hyperlink>
      <w:r w:rsidR="00550F2F">
        <w:rPr>
          <w:rFonts w:cs="Times New Roman"/>
          <w:szCs w:val="24"/>
        </w:rPr>
        <w:t xml:space="preserve"> </w:t>
      </w:r>
      <w:r w:rsidR="00C16A11" w:rsidRPr="00550F2F">
        <w:rPr>
          <w:rFonts w:cs="Times New Roman"/>
          <w:szCs w:val="24"/>
        </w:rPr>
        <w:t xml:space="preserve"> </w:t>
      </w:r>
    </w:p>
    <w:p w:rsidR="00C16A11" w:rsidRPr="00550F2F" w:rsidRDefault="005A66DC" w:rsidP="00550F2F">
      <w:pPr>
        <w:pStyle w:val="ab"/>
        <w:numPr>
          <w:ilvl w:val="0"/>
          <w:numId w:val="7"/>
        </w:numPr>
        <w:ind w:left="709" w:firstLine="0"/>
        <w:rPr>
          <w:rFonts w:cs="Times New Roman"/>
          <w:szCs w:val="24"/>
        </w:rPr>
      </w:pPr>
      <w:r w:rsidRPr="00550F2F">
        <w:rPr>
          <w:rFonts w:cs="Times New Roman"/>
          <w:szCs w:val="24"/>
        </w:rPr>
        <w:t xml:space="preserve">Статистика производственного травматизма по результатам обследований домашних хозяйств и обследований предприятий </w:t>
      </w:r>
      <w:hyperlink r:id="rId14" w:history="1">
        <w:r w:rsidR="00550F2F" w:rsidRPr="00C21067">
          <w:rPr>
            <w:rStyle w:val="ac"/>
            <w:rFonts w:cs="Times New Roman"/>
            <w:szCs w:val="24"/>
            <w:lang w:val="en-US"/>
          </w:rPr>
          <w:t>https</w:t>
        </w:r>
        <w:r w:rsidR="00550F2F" w:rsidRPr="00C21067">
          <w:rPr>
            <w:rStyle w:val="ac"/>
            <w:rFonts w:cs="Times New Roman"/>
            <w:szCs w:val="24"/>
          </w:rPr>
          <w:t>://</w:t>
        </w:r>
        <w:r w:rsidR="00550F2F" w:rsidRPr="00C21067">
          <w:rPr>
            <w:rStyle w:val="ac"/>
            <w:rFonts w:cs="Times New Roman"/>
            <w:szCs w:val="24"/>
            <w:lang w:val="en-US"/>
          </w:rPr>
          <w:t>www</w:t>
        </w:r>
        <w:r w:rsidR="00550F2F" w:rsidRPr="00C21067">
          <w:rPr>
            <w:rStyle w:val="ac"/>
            <w:rFonts w:cs="Times New Roman"/>
            <w:szCs w:val="24"/>
          </w:rPr>
          <w:t>.</w:t>
        </w:r>
        <w:proofErr w:type="spellStart"/>
        <w:r w:rsidR="00550F2F" w:rsidRPr="00C21067">
          <w:rPr>
            <w:rStyle w:val="ac"/>
            <w:rFonts w:cs="Times New Roman"/>
            <w:szCs w:val="24"/>
            <w:lang w:val="en-US"/>
          </w:rPr>
          <w:t>ilo</w:t>
        </w:r>
        <w:proofErr w:type="spellEnd"/>
        <w:r w:rsidR="00550F2F" w:rsidRPr="00C21067">
          <w:rPr>
            <w:rStyle w:val="ac"/>
            <w:rFonts w:cs="Times New Roman"/>
            <w:szCs w:val="24"/>
          </w:rPr>
          <w:t>.</w:t>
        </w:r>
        <w:r w:rsidR="00550F2F" w:rsidRPr="00C21067">
          <w:rPr>
            <w:rStyle w:val="ac"/>
            <w:rFonts w:cs="Times New Roman"/>
            <w:szCs w:val="24"/>
            <w:lang w:val="en-US"/>
          </w:rPr>
          <w:t>org</w:t>
        </w:r>
        <w:r w:rsidR="00550F2F" w:rsidRPr="00C21067">
          <w:rPr>
            <w:rStyle w:val="ac"/>
            <w:rFonts w:cs="Times New Roman"/>
            <w:szCs w:val="24"/>
          </w:rPr>
          <w:t>/</w:t>
        </w:r>
        <w:proofErr w:type="spellStart"/>
        <w:r w:rsidR="00550F2F" w:rsidRPr="00C21067">
          <w:rPr>
            <w:rStyle w:val="ac"/>
            <w:rFonts w:cs="Times New Roman"/>
            <w:szCs w:val="24"/>
            <w:lang w:val="en-US"/>
          </w:rPr>
          <w:t>wcmsp</w:t>
        </w:r>
        <w:proofErr w:type="spellEnd"/>
        <w:r w:rsidR="00550F2F" w:rsidRPr="00C21067">
          <w:rPr>
            <w:rStyle w:val="ac"/>
            <w:rFonts w:cs="Times New Roman"/>
            <w:szCs w:val="24"/>
          </w:rPr>
          <w:t>5/</w:t>
        </w:r>
        <w:r w:rsidR="00550F2F" w:rsidRPr="00C21067">
          <w:rPr>
            <w:rStyle w:val="ac"/>
            <w:rFonts w:cs="Times New Roman"/>
            <w:szCs w:val="24"/>
            <w:lang w:val="en-US"/>
          </w:rPr>
          <w:t>groups</w:t>
        </w:r>
        <w:r w:rsidR="00550F2F" w:rsidRPr="00C21067">
          <w:rPr>
            <w:rStyle w:val="ac"/>
            <w:rFonts w:cs="Times New Roman"/>
            <w:szCs w:val="24"/>
          </w:rPr>
          <w:t>/</w:t>
        </w:r>
        <w:r w:rsidR="00550F2F" w:rsidRPr="00C21067">
          <w:rPr>
            <w:rStyle w:val="ac"/>
            <w:rFonts w:cs="Times New Roman"/>
            <w:szCs w:val="24"/>
            <w:lang w:val="en-US"/>
          </w:rPr>
          <w:t>public</w:t>
        </w:r>
        <w:r w:rsidR="00550F2F" w:rsidRPr="00C21067">
          <w:rPr>
            <w:rStyle w:val="ac"/>
            <w:rFonts w:cs="Times New Roman"/>
            <w:szCs w:val="24"/>
          </w:rPr>
          <w:t>/---</w:t>
        </w:r>
        <w:proofErr w:type="spellStart"/>
        <w:r w:rsidR="00550F2F" w:rsidRPr="00C21067">
          <w:rPr>
            <w:rStyle w:val="ac"/>
            <w:rFonts w:cs="Times New Roman"/>
            <w:szCs w:val="24"/>
            <w:lang w:val="en-US"/>
          </w:rPr>
          <w:t>dgreports</w:t>
        </w:r>
        <w:proofErr w:type="spellEnd"/>
        <w:r w:rsidR="00550F2F" w:rsidRPr="00C21067">
          <w:rPr>
            <w:rStyle w:val="ac"/>
            <w:rFonts w:cs="Times New Roman"/>
            <w:szCs w:val="24"/>
          </w:rPr>
          <w:t>/---</w:t>
        </w:r>
        <w:r w:rsidR="00550F2F" w:rsidRPr="00C21067">
          <w:rPr>
            <w:rStyle w:val="ac"/>
            <w:rFonts w:cs="Times New Roman"/>
            <w:szCs w:val="24"/>
            <w:lang w:val="en-US"/>
          </w:rPr>
          <w:t>stat</w:t>
        </w:r>
        <w:r w:rsidR="00550F2F" w:rsidRPr="00C21067">
          <w:rPr>
            <w:rStyle w:val="ac"/>
            <w:rFonts w:cs="Times New Roman"/>
            <w:szCs w:val="24"/>
          </w:rPr>
          <w:t>/</w:t>
        </w:r>
        <w:r w:rsidR="00550F2F" w:rsidRPr="00C21067">
          <w:rPr>
            <w:rStyle w:val="ac"/>
            <w:rFonts w:cs="Times New Roman"/>
            <w:szCs w:val="24"/>
            <w:lang w:val="en-US"/>
          </w:rPr>
          <w:t>documents</w:t>
        </w:r>
        <w:r w:rsidR="00550F2F" w:rsidRPr="00C21067">
          <w:rPr>
            <w:rStyle w:val="ac"/>
            <w:rFonts w:cs="Times New Roman"/>
            <w:szCs w:val="24"/>
          </w:rPr>
          <w:t>/</w:t>
        </w:r>
        <w:r w:rsidR="00550F2F" w:rsidRPr="00C21067">
          <w:rPr>
            <w:rStyle w:val="ac"/>
            <w:rFonts w:cs="Times New Roman"/>
            <w:szCs w:val="24"/>
            <w:lang w:val="en-US"/>
          </w:rPr>
          <w:t>publication</w:t>
        </w:r>
        <w:r w:rsidR="00550F2F" w:rsidRPr="00C21067">
          <w:rPr>
            <w:rStyle w:val="ac"/>
            <w:rFonts w:cs="Times New Roman"/>
            <w:szCs w:val="24"/>
          </w:rPr>
          <w:t>/</w:t>
        </w:r>
        <w:proofErr w:type="spellStart"/>
        <w:r w:rsidR="00550F2F" w:rsidRPr="00C21067">
          <w:rPr>
            <w:rStyle w:val="ac"/>
            <w:rFonts w:cs="Times New Roman"/>
            <w:szCs w:val="24"/>
            <w:lang w:val="en-US"/>
          </w:rPr>
          <w:t>wcms</w:t>
        </w:r>
        <w:proofErr w:type="spellEnd"/>
        <w:r w:rsidR="00550F2F" w:rsidRPr="00C21067">
          <w:rPr>
            <w:rStyle w:val="ac"/>
            <w:rFonts w:cs="Times New Roman"/>
            <w:szCs w:val="24"/>
          </w:rPr>
          <w:t>_173153.</w:t>
        </w:r>
        <w:r w:rsidR="00550F2F" w:rsidRPr="00C21067">
          <w:rPr>
            <w:rStyle w:val="ac"/>
            <w:rFonts w:cs="Times New Roman"/>
            <w:szCs w:val="24"/>
            <w:lang w:val="en-US"/>
          </w:rPr>
          <w:t>pdf</w:t>
        </w:r>
      </w:hyperlink>
    </w:p>
    <w:p w:rsidR="00C16A11" w:rsidRPr="00550F2F" w:rsidRDefault="00C16A11" w:rsidP="00550F2F">
      <w:pPr>
        <w:pStyle w:val="ab"/>
        <w:numPr>
          <w:ilvl w:val="0"/>
          <w:numId w:val="7"/>
        </w:numPr>
        <w:ind w:left="709" w:firstLine="0"/>
        <w:rPr>
          <w:rFonts w:cs="Times New Roman"/>
          <w:szCs w:val="24"/>
          <w:lang w:val="en-US"/>
        </w:rPr>
      </w:pPr>
      <w:r w:rsidRPr="00550F2F">
        <w:rPr>
          <w:rFonts w:cs="Times New Roman"/>
          <w:szCs w:val="24"/>
          <w:lang w:val="en-US"/>
        </w:rPr>
        <w:t>ILOSTAT (</w:t>
      </w:r>
      <w:hyperlink r:id="rId15" w:history="1">
        <w:r w:rsidR="00550F2F" w:rsidRPr="00C21067">
          <w:rPr>
            <w:rStyle w:val="ac"/>
            <w:rFonts w:cs="Times New Roman"/>
            <w:szCs w:val="24"/>
            <w:lang w:val="en-US"/>
          </w:rPr>
          <w:t>https://ilostat.ilo.org</w:t>
        </w:r>
      </w:hyperlink>
      <w:r w:rsidR="00550F2F" w:rsidRPr="00550F2F">
        <w:rPr>
          <w:rFonts w:cs="Times New Roman"/>
          <w:szCs w:val="24"/>
          <w:lang w:val="en-US"/>
        </w:rPr>
        <w:t xml:space="preserve"> </w:t>
      </w:r>
      <w:r w:rsidRPr="00550F2F">
        <w:rPr>
          <w:rFonts w:cs="Times New Roman"/>
          <w:szCs w:val="24"/>
          <w:lang w:val="en-US"/>
        </w:rPr>
        <w:t xml:space="preserve">) </w:t>
      </w:r>
    </w:p>
    <w:p w:rsidR="00C16A11" w:rsidRPr="00550F2F" w:rsidRDefault="00550F2F" w:rsidP="00550F2F">
      <w:pPr>
        <w:pStyle w:val="ab"/>
        <w:numPr>
          <w:ilvl w:val="0"/>
          <w:numId w:val="7"/>
        </w:numPr>
        <w:ind w:left="709" w:firstLine="0"/>
        <w:rPr>
          <w:rFonts w:cs="Times New Roman"/>
          <w:szCs w:val="24"/>
        </w:rPr>
      </w:pPr>
      <w:r>
        <w:rPr>
          <w:rFonts w:cs="Times New Roman"/>
          <w:szCs w:val="24"/>
        </w:rPr>
        <w:t>Метаданные </w:t>
      </w:r>
      <w:r w:rsidR="005A66DC" w:rsidRPr="00550F2F">
        <w:rPr>
          <w:rFonts w:cs="Times New Roman"/>
          <w:szCs w:val="24"/>
          <w:lang w:val="en-US"/>
        </w:rPr>
        <w:t>ILOSTAT</w:t>
      </w:r>
      <w:r>
        <w:rPr>
          <w:rFonts w:cs="Times New Roman"/>
          <w:szCs w:val="24"/>
        </w:rPr>
        <w:t> – Описания </w:t>
      </w:r>
      <w:r w:rsidR="005A66DC" w:rsidRPr="00550F2F">
        <w:rPr>
          <w:rFonts w:cs="Times New Roman"/>
          <w:szCs w:val="24"/>
        </w:rPr>
        <w:t xml:space="preserve">показателей </w:t>
      </w:r>
      <w:r w:rsidR="00C16A11" w:rsidRPr="00550F2F">
        <w:rPr>
          <w:rFonts w:cs="Times New Roman"/>
          <w:szCs w:val="24"/>
        </w:rPr>
        <w:t>(</w:t>
      </w:r>
      <w:hyperlink r:id="rId16" w:history="1">
        <w:r w:rsidRPr="00C21067">
          <w:rPr>
            <w:rStyle w:val="ac"/>
            <w:rFonts w:cs="Times New Roman"/>
            <w:szCs w:val="24"/>
            <w:lang w:val="en-US"/>
          </w:rPr>
          <w:t>https</w:t>
        </w:r>
        <w:r w:rsidRPr="00C21067">
          <w:rPr>
            <w:rStyle w:val="ac"/>
            <w:rFonts w:cs="Times New Roman"/>
            <w:szCs w:val="24"/>
          </w:rPr>
          <w:t>://</w:t>
        </w:r>
        <w:proofErr w:type="spellStart"/>
        <w:r w:rsidRPr="00C21067">
          <w:rPr>
            <w:rStyle w:val="ac"/>
            <w:rFonts w:cs="Times New Roman"/>
            <w:szCs w:val="24"/>
            <w:lang w:val="en-US"/>
          </w:rPr>
          <w:t>ilostat</w:t>
        </w:r>
        <w:proofErr w:type="spellEnd"/>
        <w:r w:rsidRPr="00C21067">
          <w:rPr>
            <w:rStyle w:val="ac"/>
            <w:rFonts w:cs="Times New Roman"/>
            <w:szCs w:val="24"/>
          </w:rPr>
          <w:t>.</w:t>
        </w:r>
        <w:proofErr w:type="spellStart"/>
        <w:r w:rsidRPr="00C21067">
          <w:rPr>
            <w:rStyle w:val="ac"/>
            <w:rFonts w:cs="Times New Roman"/>
            <w:szCs w:val="24"/>
            <w:lang w:val="en-US"/>
          </w:rPr>
          <w:t>ilo</w:t>
        </w:r>
        <w:proofErr w:type="spellEnd"/>
        <w:r w:rsidRPr="00C21067">
          <w:rPr>
            <w:rStyle w:val="ac"/>
            <w:rFonts w:cs="Times New Roman"/>
            <w:szCs w:val="24"/>
          </w:rPr>
          <w:t>.</w:t>
        </w:r>
        <w:r w:rsidRPr="00C21067">
          <w:rPr>
            <w:rStyle w:val="ac"/>
            <w:rFonts w:cs="Times New Roman"/>
            <w:szCs w:val="24"/>
            <w:lang w:val="en-US"/>
          </w:rPr>
          <w:t>org</w:t>
        </w:r>
        <w:r w:rsidRPr="00C21067">
          <w:rPr>
            <w:rStyle w:val="ac"/>
            <w:rFonts w:cs="Times New Roman"/>
            <w:szCs w:val="24"/>
          </w:rPr>
          <w:t>/</w:t>
        </w:r>
        <w:r w:rsidRPr="00C21067">
          <w:rPr>
            <w:rStyle w:val="ac"/>
            <w:rFonts w:cs="Times New Roman"/>
            <w:szCs w:val="24"/>
            <w:lang w:val="en-US"/>
          </w:rPr>
          <w:t>resources</w:t>
        </w:r>
        <w:r w:rsidRPr="00C21067">
          <w:rPr>
            <w:rStyle w:val="ac"/>
            <w:rFonts w:cs="Times New Roman"/>
            <w:szCs w:val="24"/>
          </w:rPr>
          <w:t>/</w:t>
        </w:r>
        <w:r w:rsidRPr="00C21067">
          <w:rPr>
            <w:rStyle w:val="ac"/>
            <w:rFonts w:cs="Times New Roman"/>
            <w:szCs w:val="24"/>
            <w:lang w:val="en-US"/>
          </w:rPr>
          <w:t>concepts</w:t>
        </w:r>
        <w:r w:rsidRPr="00C21067">
          <w:rPr>
            <w:rStyle w:val="ac"/>
            <w:rFonts w:cs="Times New Roman"/>
            <w:szCs w:val="24"/>
          </w:rPr>
          <w:t>-</w:t>
        </w:r>
        <w:r w:rsidRPr="00C21067">
          <w:rPr>
            <w:rStyle w:val="ac"/>
            <w:rFonts w:cs="Times New Roman"/>
            <w:szCs w:val="24"/>
            <w:lang w:val="en-US"/>
          </w:rPr>
          <w:t>and</w:t>
        </w:r>
        <w:r w:rsidRPr="00C21067">
          <w:rPr>
            <w:rStyle w:val="ac"/>
            <w:rFonts w:cs="Times New Roman"/>
            <w:szCs w:val="24"/>
          </w:rPr>
          <w:t>-</w:t>
        </w:r>
        <w:r w:rsidRPr="00C21067">
          <w:rPr>
            <w:rStyle w:val="ac"/>
            <w:rFonts w:cs="Times New Roman"/>
            <w:szCs w:val="24"/>
            <w:lang w:val="en-US"/>
          </w:rPr>
          <w:t>definitions</w:t>
        </w:r>
        <w:r w:rsidRPr="00C21067">
          <w:rPr>
            <w:rStyle w:val="ac"/>
            <w:rFonts w:cs="Times New Roman"/>
            <w:szCs w:val="24"/>
          </w:rPr>
          <w:t>/</w:t>
        </w:r>
        <w:r w:rsidRPr="00C21067">
          <w:rPr>
            <w:rStyle w:val="ac"/>
            <w:rFonts w:cs="Times New Roman"/>
            <w:szCs w:val="24"/>
            <w:lang w:val="en-US"/>
          </w:rPr>
          <w:t>description</w:t>
        </w:r>
        <w:r w:rsidRPr="00C21067">
          <w:rPr>
            <w:rStyle w:val="ac"/>
            <w:rFonts w:cs="Times New Roman"/>
            <w:szCs w:val="24"/>
          </w:rPr>
          <w:t>-</w:t>
        </w:r>
        <w:r w:rsidRPr="00C21067">
          <w:rPr>
            <w:rStyle w:val="ac"/>
            <w:rFonts w:cs="Times New Roman"/>
            <w:szCs w:val="24"/>
            <w:lang w:val="en-US"/>
          </w:rPr>
          <w:t>occupational</w:t>
        </w:r>
        <w:r w:rsidRPr="00C21067">
          <w:rPr>
            <w:rStyle w:val="ac"/>
            <w:rFonts w:cs="Times New Roman"/>
            <w:szCs w:val="24"/>
          </w:rPr>
          <w:t>-</w:t>
        </w:r>
        <w:r w:rsidRPr="00C21067">
          <w:rPr>
            <w:rStyle w:val="ac"/>
            <w:rFonts w:cs="Times New Roman"/>
            <w:szCs w:val="24"/>
            <w:lang w:val="en-US"/>
          </w:rPr>
          <w:t>injuries</w:t>
        </w:r>
        <w:r w:rsidRPr="00C21067">
          <w:rPr>
            <w:rStyle w:val="ac"/>
            <w:rFonts w:cs="Times New Roman"/>
            <w:szCs w:val="24"/>
          </w:rPr>
          <w:t>/</w:t>
        </w:r>
      </w:hyperlink>
      <w:r>
        <w:rPr>
          <w:rFonts w:cs="Times New Roman"/>
          <w:szCs w:val="24"/>
        </w:rPr>
        <w:t>)</w:t>
      </w:r>
    </w:p>
    <w:p w:rsidR="002E15F9" w:rsidRDefault="002E15F9" w:rsidP="0075371E">
      <w:pPr>
        <w:pStyle w:val="MHeader2"/>
        <w:rPr>
          <w:b/>
          <w:color w:val="auto"/>
          <w:sz w:val="24"/>
          <w:szCs w:val="24"/>
          <w:lang w:val="ru-RU"/>
        </w:rPr>
      </w:pPr>
      <w:r w:rsidRPr="00BD29EC">
        <w:rPr>
          <w:color w:val="auto"/>
          <w:sz w:val="24"/>
          <w:szCs w:val="24"/>
          <w:lang w:val="ru-RU"/>
        </w:rPr>
        <w:t>4.</w:t>
      </w:r>
      <w:proofErr w:type="spellStart"/>
      <w:r w:rsidRPr="00BD29EC">
        <w:rPr>
          <w:color w:val="auto"/>
          <w:sz w:val="24"/>
          <w:szCs w:val="24"/>
        </w:rPr>
        <w:t>i</w:t>
      </w:r>
      <w:proofErr w:type="spellEnd"/>
      <w:r w:rsidRPr="00BD29EC">
        <w:rPr>
          <w:color w:val="auto"/>
          <w:sz w:val="24"/>
          <w:szCs w:val="24"/>
          <w:lang w:val="ru-RU"/>
        </w:rPr>
        <w:t xml:space="preserve">. </w:t>
      </w:r>
      <w:r w:rsidR="00E27922" w:rsidRPr="00A71EC6">
        <w:rPr>
          <w:b/>
          <w:color w:val="auto"/>
          <w:sz w:val="24"/>
          <w:szCs w:val="24"/>
          <w:lang w:val="ru-RU"/>
        </w:rPr>
        <w:t>Управление качеством</w:t>
      </w:r>
    </w:p>
    <w:p w:rsidR="005A66DC" w:rsidRPr="00BD29EC" w:rsidRDefault="005A66DC" w:rsidP="005A66DC">
      <w:r w:rsidRPr="005A66DC">
        <w:t>Процессы сбора, подготовки и публикации данных, включая контроль их качества, осуществляются в соответствии с методологической основой и стандартами, установленными Статистическим департаментом МОТ, в соответствии со стандартами МОТ в области информационных технологий и управления.</w:t>
      </w:r>
    </w:p>
    <w:p w:rsidR="002E15F9" w:rsidRDefault="002E15F9" w:rsidP="0075371E">
      <w:pPr>
        <w:pStyle w:val="MHeader2"/>
        <w:rPr>
          <w:b/>
          <w:color w:val="auto"/>
          <w:sz w:val="24"/>
          <w:szCs w:val="24"/>
          <w:lang w:val="ru-RU"/>
        </w:rPr>
      </w:pPr>
      <w:r w:rsidRPr="00040034">
        <w:rPr>
          <w:color w:val="auto"/>
          <w:sz w:val="24"/>
          <w:szCs w:val="24"/>
          <w:lang w:val="ru-RU"/>
        </w:rPr>
        <w:t>4.</w:t>
      </w:r>
      <w:r w:rsidRPr="00BD29EC">
        <w:rPr>
          <w:color w:val="auto"/>
          <w:sz w:val="24"/>
          <w:szCs w:val="24"/>
        </w:rPr>
        <w:t>j</w:t>
      </w:r>
      <w:r w:rsidR="00E27922" w:rsidRPr="00040034">
        <w:rPr>
          <w:color w:val="auto"/>
          <w:sz w:val="24"/>
          <w:szCs w:val="24"/>
          <w:lang w:val="ru-RU"/>
        </w:rPr>
        <w:t>.</w:t>
      </w:r>
      <w:r w:rsidRPr="00040034">
        <w:rPr>
          <w:color w:val="auto"/>
          <w:sz w:val="24"/>
          <w:szCs w:val="24"/>
          <w:lang w:val="ru-RU"/>
        </w:rPr>
        <w:t xml:space="preserve"> </w:t>
      </w:r>
      <w:r w:rsidR="003859BD">
        <w:rPr>
          <w:b/>
          <w:color w:val="auto"/>
          <w:sz w:val="24"/>
          <w:szCs w:val="24"/>
          <w:lang w:val="ru-RU"/>
        </w:rPr>
        <w:t>Гарантия</w:t>
      </w:r>
      <w:r w:rsidR="00E27922" w:rsidRPr="00A71EC6">
        <w:rPr>
          <w:b/>
          <w:color w:val="auto"/>
          <w:sz w:val="24"/>
          <w:szCs w:val="24"/>
          <w:lang w:val="ru-RU"/>
        </w:rPr>
        <w:t xml:space="preserve"> качества</w:t>
      </w:r>
    </w:p>
    <w:p w:rsidR="005A66DC" w:rsidRDefault="005A66DC" w:rsidP="005A66DC">
      <w:r w:rsidRPr="005A66DC">
        <w:t>Регулярно проводятся проверки согласованности и качества данных для проверки достоверности данных перед их распространением в базе данных ILOSTAT.</w:t>
      </w:r>
    </w:p>
    <w:p w:rsidR="00E367D3" w:rsidRPr="00040034" w:rsidRDefault="00E367D3" w:rsidP="005A66DC"/>
    <w:p w:rsidR="002E15F9" w:rsidRDefault="0075371E" w:rsidP="0075371E">
      <w:pPr>
        <w:pStyle w:val="MHeader2"/>
        <w:rPr>
          <w:color w:val="auto"/>
          <w:sz w:val="24"/>
          <w:szCs w:val="24"/>
          <w:lang w:val="ru-RU"/>
        </w:rPr>
      </w:pPr>
      <w:r w:rsidRPr="00BD29EC">
        <w:rPr>
          <w:color w:val="auto"/>
          <w:sz w:val="24"/>
          <w:szCs w:val="24"/>
          <w:lang w:val="ru-RU"/>
        </w:rPr>
        <w:lastRenderedPageBreak/>
        <w:t>4.</w:t>
      </w:r>
      <w:r w:rsidRPr="00BD29EC">
        <w:rPr>
          <w:color w:val="auto"/>
          <w:sz w:val="24"/>
          <w:szCs w:val="24"/>
        </w:rPr>
        <w:t>k</w:t>
      </w:r>
      <w:r w:rsidRPr="00BD29EC">
        <w:rPr>
          <w:color w:val="auto"/>
          <w:sz w:val="24"/>
          <w:szCs w:val="24"/>
          <w:lang w:val="ru-RU"/>
        </w:rPr>
        <w:t xml:space="preserve">. </w:t>
      </w:r>
      <w:r w:rsidRPr="00A71EC6">
        <w:rPr>
          <w:b/>
          <w:color w:val="auto"/>
          <w:sz w:val="24"/>
          <w:szCs w:val="24"/>
          <w:lang w:val="ru-RU"/>
        </w:rPr>
        <w:t>Оценка качества</w:t>
      </w:r>
      <w:r w:rsidRPr="00BD29EC">
        <w:rPr>
          <w:color w:val="auto"/>
          <w:sz w:val="24"/>
          <w:szCs w:val="24"/>
          <w:lang w:val="ru-RU"/>
        </w:rPr>
        <w:t xml:space="preserve"> </w:t>
      </w:r>
    </w:p>
    <w:p w:rsidR="005A66DC" w:rsidRPr="00BD29EC" w:rsidRDefault="005A66DC" w:rsidP="005A66DC">
      <w:r w:rsidRPr="005A66DC">
        <w:t>Окончательная оценка качества информации проводится Отделом подготовки</w:t>
      </w:r>
      <w:r>
        <w:t xml:space="preserve"> и анализа данных Департамента</w:t>
      </w:r>
      <w:r w:rsidRPr="005A66DC">
        <w:t xml:space="preserve"> МОТ. В случаях сомнений в качестве конкретных данных эти значения пересматриваются при участии национальных агентств, ответственных за подготовку данных, если это необходимо. Если вопросы не могут быть прояснены, соответствующая информация не публикуется.</w:t>
      </w:r>
    </w:p>
    <w:p w:rsidR="002E15F9" w:rsidRPr="00BD29EC" w:rsidRDefault="002E15F9" w:rsidP="0075371E">
      <w:pPr>
        <w:pStyle w:val="MHeader"/>
        <w:spacing w:after="100"/>
        <w:rPr>
          <w:b/>
          <w:color w:val="auto"/>
          <w:sz w:val="24"/>
          <w:szCs w:val="24"/>
          <w:lang w:val="ru-RU"/>
        </w:rPr>
      </w:pPr>
      <w:r w:rsidRPr="00BD29EC">
        <w:rPr>
          <w:b/>
          <w:color w:val="auto"/>
          <w:sz w:val="24"/>
          <w:szCs w:val="24"/>
          <w:lang w:val="ru-RU"/>
        </w:rPr>
        <w:t xml:space="preserve">5. </w:t>
      </w:r>
      <w:r w:rsidR="0075371E" w:rsidRPr="00BD29EC">
        <w:rPr>
          <w:b/>
          <w:color w:val="auto"/>
          <w:sz w:val="24"/>
          <w:szCs w:val="24"/>
          <w:lang w:val="ru-RU"/>
        </w:rPr>
        <w:t>Доступность и дезагрег</w:t>
      </w:r>
      <w:r w:rsidR="00E367D3">
        <w:rPr>
          <w:b/>
          <w:color w:val="auto"/>
          <w:sz w:val="24"/>
          <w:szCs w:val="24"/>
          <w:lang w:val="ru-RU"/>
        </w:rPr>
        <w:t xml:space="preserve">ация </w:t>
      </w:r>
      <w:r w:rsidR="0075371E" w:rsidRPr="00BD29EC">
        <w:rPr>
          <w:b/>
          <w:color w:val="auto"/>
          <w:sz w:val="24"/>
          <w:szCs w:val="24"/>
          <w:lang w:val="ru-RU"/>
        </w:rPr>
        <w:t>данных</w:t>
      </w:r>
    </w:p>
    <w:p w:rsidR="0075371E" w:rsidRPr="00E367D3" w:rsidRDefault="0075371E" w:rsidP="0075371E">
      <w:pPr>
        <w:pStyle w:val="MText"/>
        <w:rPr>
          <w:b/>
          <w:color w:val="auto"/>
          <w:sz w:val="24"/>
          <w:szCs w:val="24"/>
          <w:lang w:val="ru-RU"/>
        </w:rPr>
      </w:pPr>
      <w:r w:rsidRPr="00E367D3">
        <w:rPr>
          <w:b/>
          <w:color w:val="auto"/>
          <w:sz w:val="24"/>
          <w:szCs w:val="24"/>
          <w:lang w:val="ru-RU"/>
        </w:rPr>
        <w:t>Доступность данных:</w:t>
      </w:r>
    </w:p>
    <w:p w:rsidR="005A66DC" w:rsidRPr="00BD29EC" w:rsidRDefault="005A66DC" w:rsidP="005A66DC">
      <w:r w:rsidRPr="005A66DC">
        <w:t>Данные о смертельных травмах на 100 000 работников имеются по 9</w:t>
      </w:r>
      <w:r w:rsidR="00D931D4">
        <w:t>8</w:t>
      </w:r>
      <w:r w:rsidRPr="005A66DC">
        <w:t xml:space="preserve"> странам и территориям. Данные о </w:t>
      </w:r>
      <w:r w:rsidR="00D931D4">
        <w:t xml:space="preserve">несмертельных </w:t>
      </w:r>
      <w:r w:rsidRPr="005A66DC">
        <w:t>травмах на 100 000 работников имеются по 9</w:t>
      </w:r>
      <w:r w:rsidR="00D931D4">
        <w:t>6</w:t>
      </w:r>
      <w:r w:rsidRPr="005A66DC">
        <w:t xml:space="preserve"> странам и территориям.</w:t>
      </w:r>
    </w:p>
    <w:p w:rsidR="0075371E" w:rsidRPr="00E367D3" w:rsidRDefault="0075371E" w:rsidP="0075371E">
      <w:pPr>
        <w:pStyle w:val="MText"/>
        <w:rPr>
          <w:b/>
          <w:color w:val="auto"/>
          <w:sz w:val="24"/>
          <w:szCs w:val="24"/>
          <w:lang w:val="ru-RU"/>
        </w:rPr>
      </w:pPr>
      <w:r w:rsidRPr="00E367D3">
        <w:rPr>
          <w:b/>
          <w:color w:val="auto"/>
          <w:sz w:val="24"/>
          <w:szCs w:val="24"/>
          <w:lang w:val="ru-RU"/>
        </w:rPr>
        <w:t>Временные ряды:</w:t>
      </w:r>
    </w:p>
    <w:p w:rsidR="005A66DC" w:rsidRPr="00BD29EC" w:rsidRDefault="005A66DC" w:rsidP="005A66DC">
      <w:r w:rsidRPr="005A66DC">
        <w:t>Представленные данные охватывают период с 2000 по 202</w:t>
      </w:r>
      <w:r w:rsidR="00D931D4">
        <w:t>2</w:t>
      </w:r>
      <w:r w:rsidRPr="005A66DC">
        <w:t xml:space="preserve"> год.</w:t>
      </w:r>
    </w:p>
    <w:p w:rsidR="0075371E" w:rsidRPr="00E367D3" w:rsidRDefault="00E367D3" w:rsidP="0075371E">
      <w:pPr>
        <w:pStyle w:val="MText"/>
        <w:rPr>
          <w:b/>
          <w:color w:val="auto"/>
          <w:sz w:val="24"/>
          <w:szCs w:val="24"/>
          <w:lang w:val="ru-RU"/>
        </w:rPr>
      </w:pPr>
      <w:r w:rsidRPr="00E367D3">
        <w:rPr>
          <w:b/>
          <w:color w:val="auto"/>
          <w:sz w:val="24"/>
          <w:szCs w:val="24"/>
          <w:lang w:val="ru-RU"/>
        </w:rPr>
        <w:t>Дезагрегация</w:t>
      </w:r>
      <w:r w:rsidR="0075371E" w:rsidRPr="00E367D3">
        <w:rPr>
          <w:b/>
          <w:color w:val="auto"/>
          <w:sz w:val="24"/>
          <w:szCs w:val="24"/>
          <w:lang w:val="ru-RU"/>
        </w:rPr>
        <w:t>:</w:t>
      </w:r>
    </w:p>
    <w:p w:rsidR="005A66DC" w:rsidRPr="00BD29EC" w:rsidRDefault="005A66DC" w:rsidP="005A66DC">
      <w:r w:rsidRPr="005A66DC">
        <w:t xml:space="preserve">Этот показатель должен быть дезагрегирован как по полу, так и по статусу мигранта. Там, где </w:t>
      </w:r>
      <w:proofErr w:type="gramStart"/>
      <w:r w:rsidRPr="005A66DC">
        <w:t>это</w:t>
      </w:r>
      <w:proofErr w:type="gramEnd"/>
      <w:r w:rsidRPr="005A66DC">
        <w:t xml:space="preserve"> возможно, было бы также полезно иметь информацию в разбивке по видам экономической деятельности и роду занятий.</w:t>
      </w:r>
    </w:p>
    <w:p w:rsidR="002E15F9" w:rsidRPr="00BD29EC" w:rsidRDefault="002E15F9" w:rsidP="0075371E">
      <w:pPr>
        <w:pStyle w:val="MHeader"/>
        <w:spacing w:after="100"/>
        <w:rPr>
          <w:b/>
          <w:color w:val="auto"/>
          <w:sz w:val="24"/>
          <w:szCs w:val="24"/>
          <w:lang w:val="ru-RU"/>
        </w:rPr>
      </w:pPr>
      <w:r w:rsidRPr="00BD29EC">
        <w:rPr>
          <w:b/>
          <w:color w:val="auto"/>
          <w:sz w:val="24"/>
          <w:szCs w:val="24"/>
          <w:lang w:val="ru-RU"/>
        </w:rPr>
        <w:t xml:space="preserve">6. </w:t>
      </w:r>
      <w:r w:rsidR="0075371E" w:rsidRPr="00BD29EC">
        <w:rPr>
          <w:b/>
          <w:color w:val="auto"/>
          <w:sz w:val="24"/>
          <w:szCs w:val="24"/>
          <w:lang w:val="ru-RU"/>
        </w:rPr>
        <w:t>Сопоставимость / отклонение от международных стандартов</w:t>
      </w:r>
    </w:p>
    <w:p w:rsidR="00E367D3" w:rsidRPr="00E367D3" w:rsidRDefault="00E367D3" w:rsidP="00E367D3">
      <w:pPr>
        <w:spacing w:after="120"/>
        <w:rPr>
          <w:b/>
          <w:lang w:eastAsia="en-GB"/>
        </w:rPr>
      </w:pPr>
      <w:r w:rsidRPr="00E367D3">
        <w:rPr>
          <w:b/>
          <w:lang w:eastAsia="en-GB"/>
        </w:rPr>
        <w:t>Источники расхождений:</w:t>
      </w:r>
    </w:p>
    <w:p w:rsidR="005A66DC" w:rsidRDefault="005A66DC" w:rsidP="005A66DC">
      <w:pPr>
        <w:rPr>
          <w:rFonts w:eastAsia="Times New Roman" w:cs="Times New Roman"/>
          <w:szCs w:val="24"/>
          <w:lang w:eastAsia="en-GB"/>
        </w:rPr>
      </w:pPr>
      <w:r w:rsidRPr="005A66DC">
        <w:rPr>
          <w:lang w:eastAsia="en-GB"/>
        </w:rPr>
        <w:t>Разнообразие возможных источников данных о производственном травматизме затрудняет сопоставимость данных по странам, поскольку каждый тип источника предоставляет информацию о различных конкретных концепциях. Данные, полученные из административных записей, не являются строго сопоставимыми, поскольку они включают в себя множество типов записей, которые следуют различным правилам и ведутся разными учреждениями. Двумя основными источниками данных являются записи об уведомлениях работодателей в компетентный орган и страховые отчеты органа, выплачивающего компенсацию жертвам. Эти два метода явно дали бы разные результаты, поскольку возможно, что работодатель сообщил не обо всех травмах, которые были компенсированы работникам, и наоборот. Также возможно, что эти записи имеют разный географический охват или что они охватывают разные виды экономической деятельности.</w:t>
      </w:r>
      <w:r w:rsidRPr="005A66DC">
        <w:rPr>
          <w:rFonts w:eastAsia="Times New Roman" w:cs="Times New Roman"/>
          <w:szCs w:val="24"/>
          <w:lang w:eastAsia="en-GB"/>
        </w:rPr>
        <w:t xml:space="preserve"> </w:t>
      </w:r>
    </w:p>
    <w:p w:rsidR="00BD26A5" w:rsidRDefault="005A66DC" w:rsidP="005A66DC">
      <w:pPr>
        <w:rPr>
          <w:rFonts w:eastAsia="Times New Roman" w:cs="Times New Roman"/>
          <w:szCs w:val="24"/>
          <w:lang w:eastAsia="en-GB"/>
        </w:rPr>
      </w:pPr>
      <w:r w:rsidRPr="005A66DC">
        <w:rPr>
          <w:rFonts w:eastAsia="Times New Roman" w:cs="Times New Roman"/>
          <w:szCs w:val="24"/>
          <w:lang w:eastAsia="en-GB"/>
        </w:rPr>
        <w:t>Когда статистические данные поступают из обследовани</w:t>
      </w:r>
      <w:r w:rsidR="00D931D4">
        <w:rPr>
          <w:rFonts w:eastAsia="Times New Roman" w:cs="Times New Roman"/>
          <w:szCs w:val="24"/>
          <w:lang w:eastAsia="en-GB"/>
        </w:rPr>
        <w:t>й</w:t>
      </w:r>
      <w:r w:rsidRPr="005A66DC">
        <w:rPr>
          <w:rFonts w:eastAsia="Times New Roman" w:cs="Times New Roman"/>
          <w:szCs w:val="24"/>
          <w:lang w:eastAsia="en-GB"/>
        </w:rPr>
        <w:t xml:space="preserve"> </w:t>
      </w:r>
      <w:r w:rsidR="00BD26A5">
        <w:rPr>
          <w:rFonts w:eastAsia="Times New Roman" w:cs="Times New Roman"/>
          <w:szCs w:val="24"/>
          <w:lang w:eastAsia="en-GB"/>
        </w:rPr>
        <w:t>предприятий</w:t>
      </w:r>
      <w:r w:rsidRPr="005A66DC">
        <w:rPr>
          <w:rFonts w:eastAsia="Times New Roman" w:cs="Times New Roman"/>
          <w:szCs w:val="24"/>
          <w:lang w:eastAsia="en-GB"/>
        </w:rPr>
        <w:t xml:space="preserve">, результаты будут </w:t>
      </w:r>
      <w:r w:rsidR="00D931D4">
        <w:rPr>
          <w:rFonts w:eastAsia="Times New Roman" w:cs="Times New Roman"/>
          <w:szCs w:val="24"/>
          <w:lang w:eastAsia="en-GB"/>
        </w:rPr>
        <w:t>более точными по отношению</w:t>
      </w:r>
      <w:r w:rsidRPr="005A66DC">
        <w:rPr>
          <w:rFonts w:eastAsia="Times New Roman" w:cs="Times New Roman"/>
          <w:szCs w:val="24"/>
          <w:lang w:eastAsia="en-GB"/>
        </w:rPr>
        <w:t xml:space="preserve"> к результатам записей уведомлений, сделанных работодателями, поскольку именно работодатель также предоставляет информацию об обследовании учреждения. Однако обследования предприятий, как правило, не охватывают неформальный сектор, предприятия очень небольшого размера, а иногда и сельскохозяйственный сект</w:t>
      </w:r>
      <w:r w:rsidR="00BD26A5">
        <w:rPr>
          <w:rFonts w:eastAsia="Times New Roman" w:cs="Times New Roman"/>
          <w:szCs w:val="24"/>
          <w:lang w:eastAsia="en-GB"/>
        </w:rPr>
        <w:t>ор.</w:t>
      </w:r>
    </w:p>
    <w:p w:rsidR="005A66DC" w:rsidRDefault="00BD26A5" w:rsidP="005A66DC">
      <w:pPr>
        <w:rPr>
          <w:rFonts w:eastAsia="Times New Roman" w:cs="Times New Roman"/>
          <w:szCs w:val="24"/>
          <w:lang w:eastAsia="en-GB"/>
        </w:rPr>
      </w:pPr>
      <w:r>
        <w:rPr>
          <w:rFonts w:eastAsia="Times New Roman" w:cs="Times New Roman"/>
          <w:szCs w:val="24"/>
          <w:lang w:eastAsia="en-GB"/>
        </w:rPr>
        <w:lastRenderedPageBreak/>
        <w:t>В случае если</w:t>
      </w:r>
      <w:r w:rsidR="005A66DC" w:rsidRPr="005A66DC">
        <w:rPr>
          <w:rFonts w:eastAsia="Times New Roman" w:cs="Times New Roman"/>
          <w:szCs w:val="24"/>
          <w:lang w:eastAsia="en-GB"/>
        </w:rPr>
        <w:t xml:space="preserve"> статистические данные получены в результате обследования домашних хозяйств, их достоверность</w:t>
      </w:r>
      <w:bookmarkStart w:id="5" w:name="_GoBack"/>
      <w:bookmarkEnd w:id="5"/>
      <w:r w:rsidR="005A66DC" w:rsidRPr="005A66DC">
        <w:rPr>
          <w:rFonts w:eastAsia="Times New Roman" w:cs="Times New Roman"/>
          <w:szCs w:val="24"/>
          <w:lang w:eastAsia="en-GB"/>
        </w:rPr>
        <w:t xml:space="preserve"> в значительной степени зависит от точности респондентов, которые могут быть субъективны в предоставленной информации.</w:t>
      </w:r>
    </w:p>
    <w:p w:rsidR="0022398D" w:rsidRPr="0022398D" w:rsidRDefault="00040034" w:rsidP="0022398D">
      <w:pPr>
        <w:pBdr>
          <w:bottom w:val="single" w:sz="12" w:space="4" w:color="DDDDDD"/>
        </w:pBdr>
        <w:shd w:val="clear" w:color="auto" w:fill="FFFFFF"/>
        <w:spacing w:after="100"/>
        <w:outlineLvl w:val="2"/>
        <w:rPr>
          <w:rFonts w:eastAsia="Times New Roman" w:cs="Times New Roman"/>
          <w:b/>
          <w:szCs w:val="24"/>
          <w:lang w:eastAsia="en-GB"/>
        </w:rPr>
      </w:pPr>
      <w:r w:rsidRPr="0022398D">
        <w:rPr>
          <w:rFonts w:eastAsia="Times New Roman" w:cs="Times New Roman"/>
          <w:b/>
          <w:szCs w:val="24"/>
          <w:lang w:eastAsia="en-GB"/>
        </w:rPr>
        <w:t xml:space="preserve">7. </w:t>
      </w:r>
      <w:r>
        <w:rPr>
          <w:rFonts w:eastAsia="Times New Roman" w:cs="Times New Roman"/>
          <w:b/>
          <w:szCs w:val="24"/>
          <w:lang w:eastAsia="en-GB"/>
        </w:rPr>
        <w:t>Ссылки</w:t>
      </w:r>
      <w:r w:rsidRPr="0022398D">
        <w:rPr>
          <w:rFonts w:eastAsia="Times New Roman" w:cs="Times New Roman"/>
          <w:b/>
          <w:szCs w:val="24"/>
          <w:lang w:eastAsia="en-GB"/>
        </w:rPr>
        <w:t xml:space="preserve"> </w:t>
      </w:r>
      <w:r>
        <w:rPr>
          <w:rFonts w:eastAsia="Times New Roman" w:cs="Times New Roman"/>
          <w:b/>
          <w:szCs w:val="24"/>
          <w:lang w:eastAsia="en-GB"/>
        </w:rPr>
        <w:t>и</w:t>
      </w:r>
      <w:r w:rsidRPr="0022398D">
        <w:rPr>
          <w:rFonts w:eastAsia="Times New Roman" w:cs="Times New Roman"/>
          <w:b/>
          <w:szCs w:val="24"/>
          <w:lang w:eastAsia="en-GB"/>
        </w:rPr>
        <w:t xml:space="preserve"> </w:t>
      </w:r>
      <w:r>
        <w:rPr>
          <w:rFonts w:eastAsia="Times New Roman" w:cs="Times New Roman"/>
          <w:b/>
          <w:szCs w:val="24"/>
          <w:lang w:eastAsia="en-GB"/>
        </w:rPr>
        <w:t>документы</w:t>
      </w:r>
    </w:p>
    <w:p w:rsidR="0022398D" w:rsidRPr="0022398D" w:rsidRDefault="0022398D" w:rsidP="00FB116D">
      <w:pPr>
        <w:pStyle w:val="ab"/>
        <w:numPr>
          <w:ilvl w:val="0"/>
          <w:numId w:val="9"/>
        </w:numPr>
      </w:pPr>
      <w:r w:rsidRPr="00FB116D">
        <w:rPr>
          <w:rFonts w:ascii="Symbol" w:hAnsi="Symbol" w:cs="Symbol"/>
          <w:sz w:val="20"/>
          <w:szCs w:val="20"/>
        </w:rPr>
        <w:t></w:t>
      </w:r>
      <w:r w:rsidRPr="0022398D">
        <w:t>Руководство МОТ - Достойный труд и Цели устойчивого развития: Руководство по показателям рынка труда, связанным с ЦУР (</w:t>
      </w:r>
      <w:hyperlink r:id="rId17" w:history="1">
        <w:r w:rsidR="00FB116D" w:rsidRPr="00C21067">
          <w:rPr>
            <w:rStyle w:val="ac"/>
            <w:lang w:val="en-US"/>
          </w:rPr>
          <w:t>https</w:t>
        </w:r>
        <w:r w:rsidR="00FB116D" w:rsidRPr="00C21067">
          <w:rPr>
            <w:rStyle w:val="ac"/>
          </w:rPr>
          <w:t>://</w:t>
        </w:r>
        <w:r w:rsidR="00FB116D" w:rsidRPr="00C21067">
          <w:rPr>
            <w:rStyle w:val="ac"/>
            <w:lang w:val="en-US"/>
          </w:rPr>
          <w:t>www</w:t>
        </w:r>
        <w:r w:rsidR="00FB116D" w:rsidRPr="00C21067">
          <w:rPr>
            <w:rStyle w:val="ac"/>
          </w:rPr>
          <w:t>.</w:t>
        </w:r>
        <w:proofErr w:type="spellStart"/>
        <w:r w:rsidR="00FB116D" w:rsidRPr="00C21067">
          <w:rPr>
            <w:rStyle w:val="ac"/>
            <w:lang w:val="en-US"/>
          </w:rPr>
          <w:t>ilo</w:t>
        </w:r>
        <w:proofErr w:type="spellEnd"/>
        <w:r w:rsidR="00FB116D" w:rsidRPr="00C21067">
          <w:rPr>
            <w:rStyle w:val="ac"/>
          </w:rPr>
          <w:t>.</w:t>
        </w:r>
        <w:r w:rsidR="00FB116D" w:rsidRPr="00C21067">
          <w:rPr>
            <w:rStyle w:val="ac"/>
            <w:lang w:val="en-US"/>
          </w:rPr>
          <w:t>org</w:t>
        </w:r>
        <w:r w:rsidR="00FB116D" w:rsidRPr="00C21067">
          <w:rPr>
            <w:rStyle w:val="ac"/>
          </w:rPr>
          <w:t>/</w:t>
        </w:r>
        <w:r w:rsidR="00FB116D" w:rsidRPr="00C21067">
          <w:rPr>
            <w:rStyle w:val="ac"/>
            <w:lang w:val="en-US"/>
          </w:rPr>
          <w:t>global</w:t>
        </w:r>
        <w:r w:rsidR="00FB116D" w:rsidRPr="00C21067">
          <w:rPr>
            <w:rStyle w:val="ac"/>
          </w:rPr>
          <w:t>/</w:t>
        </w:r>
        <w:r w:rsidR="00FB116D" w:rsidRPr="00C21067">
          <w:rPr>
            <w:rStyle w:val="ac"/>
            <w:lang w:val="en-US"/>
          </w:rPr>
          <w:t>statistics</w:t>
        </w:r>
        <w:r w:rsidR="00FB116D" w:rsidRPr="00C21067">
          <w:rPr>
            <w:rStyle w:val="ac"/>
          </w:rPr>
          <w:t>-</w:t>
        </w:r>
        <w:r w:rsidR="00FB116D" w:rsidRPr="00C21067">
          <w:rPr>
            <w:rStyle w:val="ac"/>
            <w:lang w:val="en-US"/>
          </w:rPr>
          <w:t>and</w:t>
        </w:r>
        <w:r w:rsidR="00FB116D" w:rsidRPr="00C21067">
          <w:rPr>
            <w:rStyle w:val="ac"/>
          </w:rPr>
          <w:t>-</w:t>
        </w:r>
        <w:r w:rsidR="00FB116D" w:rsidRPr="00C21067">
          <w:rPr>
            <w:rStyle w:val="ac"/>
            <w:lang w:val="en-US"/>
          </w:rPr>
          <w:t>databases</w:t>
        </w:r>
        <w:r w:rsidR="00FB116D" w:rsidRPr="00C21067">
          <w:rPr>
            <w:rStyle w:val="ac"/>
          </w:rPr>
          <w:t>/</w:t>
        </w:r>
        <w:r w:rsidR="00FB116D" w:rsidRPr="00C21067">
          <w:rPr>
            <w:rStyle w:val="ac"/>
            <w:lang w:val="en-US"/>
          </w:rPr>
          <w:t>publications</w:t>
        </w:r>
        <w:r w:rsidR="00FB116D" w:rsidRPr="00C21067">
          <w:rPr>
            <w:rStyle w:val="ac"/>
          </w:rPr>
          <w:t>/</w:t>
        </w:r>
        <w:r w:rsidR="00FB116D" w:rsidRPr="00C21067">
          <w:rPr>
            <w:rStyle w:val="ac"/>
            <w:lang w:val="en-US"/>
          </w:rPr>
          <w:t>WCMS</w:t>
        </w:r>
        <w:r w:rsidR="00FB116D" w:rsidRPr="00C21067">
          <w:rPr>
            <w:rStyle w:val="ac"/>
          </w:rPr>
          <w:t>_647109/</w:t>
        </w:r>
        <w:proofErr w:type="spellStart"/>
        <w:r w:rsidR="00FB116D" w:rsidRPr="00C21067">
          <w:rPr>
            <w:rStyle w:val="ac"/>
            <w:lang w:val="en-US"/>
          </w:rPr>
          <w:t>lang</w:t>
        </w:r>
        <w:proofErr w:type="spellEnd"/>
        <w:r w:rsidR="00FB116D" w:rsidRPr="00C21067">
          <w:rPr>
            <w:rStyle w:val="ac"/>
          </w:rPr>
          <w:t>--</w:t>
        </w:r>
        <w:proofErr w:type="spellStart"/>
        <w:r w:rsidR="00FB116D" w:rsidRPr="00C21067">
          <w:rPr>
            <w:rStyle w:val="ac"/>
            <w:lang w:val="en-US"/>
          </w:rPr>
          <w:t>en</w:t>
        </w:r>
        <w:proofErr w:type="spellEnd"/>
        <w:r w:rsidR="00FB116D" w:rsidRPr="00C21067">
          <w:rPr>
            <w:rStyle w:val="ac"/>
          </w:rPr>
          <w:t>/</w:t>
        </w:r>
        <w:r w:rsidR="00FB116D" w:rsidRPr="00C21067">
          <w:rPr>
            <w:rStyle w:val="ac"/>
            <w:lang w:val="en-US"/>
          </w:rPr>
          <w:t>index</w:t>
        </w:r>
        <w:r w:rsidR="00FB116D" w:rsidRPr="00C21067">
          <w:rPr>
            <w:rStyle w:val="ac"/>
          </w:rPr>
          <w:t>.</w:t>
        </w:r>
        <w:proofErr w:type="spellStart"/>
        <w:r w:rsidR="00FB116D" w:rsidRPr="00C21067">
          <w:rPr>
            <w:rStyle w:val="ac"/>
            <w:lang w:val="en-US"/>
          </w:rPr>
          <w:t>htm</w:t>
        </w:r>
        <w:proofErr w:type="spellEnd"/>
      </w:hyperlink>
      <w:r w:rsidRPr="0022398D">
        <w:t xml:space="preserve">) </w:t>
      </w:r>
    </w:p>
    <w:p w:rsidR="0022398D" w:rsidRPr="00FB116D" w:rsidRDefault="0022398D" w:rsidP="00FB116D">
      <w:pPr>
        <w:pStyle w:val="ab"/>
        <w:numPr>
          <w:ilvl w:val="0"/>
          <w:numId w:val="9"/>
        </w:numPr>
        <w:rPr>
          <w:szCs w:val="24"/>
        </w:rPr>
      </w:pPr>
      <w:r w:rsidRPr="00FB116D">
        <w:rPr>
          <w:szCs w:val="24"/>
        </w:rPr>
        <w:t xml:space="preserve">Базы данных </w:t>
      </w:r>
      <w:r w:rsidRPr="00FB116D">
        <w:rPr>
          <w:szCs w:val="24"/>
          <w:lang w:val="en-US"/>
        </w:rPr>
        <w:t>ILOSTAT</w:t>
      </w:r>
      <w:r w:rsidRPr="00FB116D">
        <w:rPr>
          <w:szCs w:val="24"/>
        </w:rPr>
        <w:t xml:space="preserve">: </w:t>
      </w:r>
      <w:hyperlink r:id="rId18" w:history="1">
        <w:r w:rsidR="00FB116D" w:rsidRPr="00C21067">
          <w:rPr>
            <w:rStyle w:val="ac"/>
            <w:szCs w:val="24"/>
            <w:lang w:val="en-US"/>
          </w:rPr>
          <w:t>https</w:t>
        </w:r>
        <w:r w:rsidR="00FB116D" w:rsidRPr="00C21067">
          <w:rPr>
            <w:rStyle w:val="ac"/>
            <w:szCs w:val="24"/>
          </w:rPr>
          <w:t>://</w:t>
        </w:r>
        <w:proofErr w:type="spellStart"/>
        <w:r w:rsidR="00FB116D" w:rsidRPr="00C21067">
          <w:rPr>
            <w:rStyle w:val="ac"/>
            <w:szCs w:val="24"/>
            <w:lang w:val="en-US"/>
          </w:rPr>
          <w:t>ilostat</w:t>
        </w:r>
        <w:proofErr w:type="spellEnd"/>
        <w:r w:rsidR="00FB116D" w:rsidRPr="00C21067">
          <w:rPr>
            <w:rStyle w:val="ac"/>
            <w:szCs w:val="24"/>
          </w:rPr>
          <w:t>.</w:t>
        </w:r>
        <w:proofErr w:type="spellStart"/>
        <w:r w:rsidR="00FB116D" w:rsidRPr="00C21067">
          <w:rPr>
            <w:rStyle w:val="ac"/>
            <w:szCs w:val="24"/>
            <w:lang w:val="en-US"/>
          </w:rPr>
          <w:t>ilo</w:t>
        </w:r>
        <w:proofErr w:type="spellEnd"/>
        <w:r w:rsidR="00FB116D" w:rsidRPr="00C21067">
          <w:rPr>
            <w:rStyle w:val="ac"/>
            <w:szCs w:val="24"/>
          </w:rPr>
          <w:t>.</w:t>
        </w:r>
        <w:r w:rsidR="00FB116D" w:rsidRPr="00C21067">
          <w:rPr>
            <w:rStyle w:val="ac"/>
            <w:szCs w:val="24"/>
            <w:lang w:val="en-US"/>
          </w:rPr>
          <w:t>org</w:t>
        </w:r>
      </w:hyperlink>
    </w:p>
    <w:p w:rsidR="0022398D" w:rsidRPr="0022398D" w:rsidRDefault="00FB116D" w:rsidP="00FB116D">
      <w:pPr>
        <w:pStyle w:val="ab"/>
        <w:numPr>
          <w:ilvl w:val="0"/>
          <w:numId w:val="9"/>
        </w:numPr>
      </w:pPr>
      <w:r>
        <w:t>Метаданные </w:t>
      </w:r>
      <w:r w:rsidR="0022398D" w:rsidRPr="00FB116D">
        <w:rPr>
          <w:lang w:val="en-US"/>
        </w:rPr>
        <w:t>ILOSTAT</w:t>
      </w:r>
      <w:r>
        <w:t> – Описания </w:t>
      </w:r>
      <w:r w:rsidR="0022398D" w:rsidRPr="0022398D">
        <w:t>показателей (</w:t>
      </w:r>
      <w:hyperlink r:id="rId19" w:history="1">
        <w:r w:rsidRPr="00C21067">
          <w:rPr>
            <w:rStyle w:val="ac"/>
            <w:lang w:val="en-US"/>
          </w:rPr>
          <w:t>https</w:t>
        </w:r>
        <w:r w:rsidRPr="00C21067">
          <w:rPr>
            <w:rStyle w:val="ac"/>
          </w:rPr>
          <w:t>://</w:t>
        </w:r>
        <w:proofErr w:type="spellStart"/>
        <w:r w:rsidRPr="00C21067">
          <w:rPr>
            <w:rStyle w:val="ac"/>
            <w:lang w:val="en-US"/>
          </w:rPr>
          <w:t>ilostat</w:t>
        </w:r>
        <w:proofErr w:type="spellEnd"/>
        <w:r w:rsidRPr="00C21067">
          <w:rPr>
            <w:rStyle w:val="ac"/>
          </w:rPr>
          <w:t>.</w:t>
        </w:r>
        <w:proofErr w:type="spellStart"/>
        <w:r w:rsidRPr="00C21067">
          <w:rPr>
            <w:rStyle w:val="ac"/>
            <w:lang w:val="en-US"/>
          </w:rPr>
          <w:t>ilo</w:t>
        </w:r>
        <w:proofErr w:type="spellEnd"/>
        <w:r w:rsidRPr="00C21067">
          <w:rPr>
            <w:rStyle w:val="ac"/>
          </w:rPr>
          <w:t>.</w:t>
        </w:r>
        <w:r w:rsidRPr="00C21067">
          <w:rPr>
            <w:rStyle w:val="ac"/>
            <w:lang w:val="en-US"/>
          </w:rPr>
          <w:t>org</w:t>
        </w:r>
        <w:r w:rsidRPr="00C21067">
          <w:rPr>
            <w:rStyle w:val="ac"/>
          </w:rPr>
          <w:t>/</w:t>
        </w:r>
        <w:r w:rsidRPr="00C21067">
          <w:rPr>
            <w:rStyle w:val="ac"/>
            <w:lang w:val="en-US"/>
          </w:rPr>
          <w:t>resources</w:t>
        </w:r>
        <w:r w:rsidRPr="00C21067">
          <w:rPr>
            <w:rStyle w:val="ac"/>
          </w:rPr>
          <w:t>/</w:t>
        </w:r>
        <w:r w:rsidRPr="00C21067">
          <w:rPr>
            <w:rStyle w:val="ac"/>
            <w:lang w:val="en-US"/>
          </w:rPr>
          <w:t>concepts</w:t>
        </w:r>
        <w:r w:rsidRPr="00C21067">
          <w:rPr>
            <w:rStyle w:val="ac"/>
          </w:rPr>
          <w:t>-</w:t>
        </w:r>
        <w:r w:rsidRPr="00C21067">
          <w:rPr>
            <w:rStyle w:val="ac"/>
            <w:lang w:val="en-US"/>
          </w:rPr>
          <w:t>and</w:t>
        </w:r>
        <w:r w:rsidRPr="00C21067">
          <w:rPr>
            <w:rStyle w:val="ac"/>
          </w:rPr>
          <w:t>-</w:t>
        </w:r>
        <w:r w:rsidRPr="00C21067">
          <w:rPr>
            <w:rStyle w:val="ac"/>
            <w:lang w:val="en-US"/>
          </w:rPr>
          <w:t>definitions</w:t>
        </w:r>
        <w:r w:rsidRPr="00C21067">
          <w:rPr>
            <w:rStyle w:val="ac"/>
          </w:rPr>
          <w:t>/</w:t>
        </w:r>
        <w:r w:rsidRPr="00C21067">
          <w:rPr>
            <w:rStyle w:val="ac"/>
            <w:lang w:val="en-US"/>
          </w:rPr>
          <w:t>description</w:t>
        </w:r>
        <w:r w:rsidRPr="00C21067">
          <w:rPr>
            <w:rStyle w:val="ac"/>
          </w:rPr>
          <w:t>-</w:t>
        </w:r>
        <w:r w:rsidRPr="00C21067">
          <w:rPr>
            <w:rStyle w:val="ac"/>
            <w:lang w:val="en-US"/>
          </w:rPr>
          <w:t>occupational</w:t>
        </w:r>
        <w:r w:rsidRPr="00C21067">
          <w:rPr>
            <w:rStyle w:val="ac"/>
          </w:rPr>
          <w:t>-</w:t>
        </w:r>
        <w:r w:rsidRPr="00C21067">
          <w:rPr>
            <w:rStyle w:val="ac"/>
            <w:lang w:val="en-US"/>
          </w:rPr>
          <w:t>injuries</w:t>
        </w:r>
        <w:r w:rsidRPr="00C21067">
          <w:rPr>
            <w:rStyle w:val="ac"/>
          </w:rPr>
          <w:t>/</w:t>
        </w:r>
      </w:hyperlink>
      <w:r w:rsidR="0022398D" w:rsidRPr="0022398D">
        <w:t xml:space="preserve">) </w:t>
      </w:r>
    </w:p>
    <w:p w:rsidR="0022398D" w:rsidRPr="0022398D" w:rsidRDefault="00FB116D" w:rsidP="00FB116D">
      <w:pPr>
        <w:pStyle w:val="ab"/>
        <w:numPr>
          <w:ilvl w:val="0"/>
          <w:numId w:val="9"/>
        </w:numPr>
      </w:pPr>
      <w:r>
        <w:t>Руководство по показателям достойного </w:t>
      </w:r>
      <w:r w:rsidR="0022398D" w:rsidRPr="0022398D">
        <w:t xml:space="preserve">труда: </w:t>
      </w:r>
      <w:hyperlink r:id="rId20" w:history="1">
        <w:r w:rsidRPr="00C21067">
          <w:rPr>
            <w:rStyle w:val="ac"/>
            <w:lang w:val="en-US"/>
          </w:rPr>
          <w:t>https</w:t>
        </w:r>
        <w:r w:rsidRPr="00C21067">
          <w:rPr>
            <w:rStyle w:val="ac"/>
          </w:rPr>
          <w:t>://</w:t>
        </w:r>
        <w:r w:rsidRPr="00C21067">
          <w:rPr>
            <w:rStyle w:val="ac"/>
            <w:lang w:val="en-US"/>
          </w:rPr>
          <w:t>www</w:t>
        </w:r>
        <w:r w:rsidRPr="00C21067">
          <w:rPr>
            <w:rStyle w:val="ac"/>
          </w:rPr>
          <w:t>.</w:t>
        </w:r>
        <w:proofErr w:type="spellStart"/>
        <w:r w:rsidRPr="00C21067">
          <w:rPr>
            <w:rStyle w:val="ac"/>
            <w:lang w:val="en-US"/>
          </w:rPr>
          <w:t>ilo</w:t>
        </w:r>
        <w:proofErr w:type="spellEnd"/>
        <w:r w:rsidRPr="00C21067">
          <w:rPr>
            <w:rStyle w:val="ac"/>
          </w:rPr>
          <w:t>.</w:t>
        </w:r>
        <w:r w:rsidRPr="00C21067">
          <w:rPr>
            <w:rStyle w:val="ac"/>
            <w:lang w:val="en-US"/>
          </w:rPr>
          <w:t>org</w:t>
        </w:r>
        <w:r w:rsidRPr="00C21067">
          <w:rPr>
            <w:rStyle w:val="ac"/>
          </w:rPr>
          <w:t>/</w:t>
        </w:r>
        <w:r w:rsidRPr="00C21067">
          <w:rPr>
            <w:rStyle w:val="ac"/>
            <w:lang w:val="en-US"/>
          </w:rPr>
          <w:t>integration</w:t>
        </w:r>
        <w:r w:rsidRPr="00C21067">
          <w:rPr>
            <w:rStyle w:val="ac"/>
          </w:rPr>
          <w:t>/</w:t>
        </w:r>
        <w:r w:rsidRPr="00C21067">
          <w:rPr>
            <w:rStyle w:val="ac"/>
            <w:lang w:val="en-US"/>
          </w:rPr>
          <w:t>resources</w:t>
        </w:r>
        <w:r w:rsidRPr="00C21067">
          <w:rPr>
            <w:rStyle w:val="ac"/>
          </w:rPr>
          <w:t>/</w:t>
        </w:r>
        <w:r w:rsidRPr="00C21067">
          <w:rPr>
            <w:rStyle w:val="ac"/>
            <w:lang w:val="en-US"/>
          </w:rPr>
          <w:t>pubs</w:t>
        </w:r>
        <w:r w:rsidRPr="00C21067">
          <w:rPr>
            <w:rStyle w:val="ac"/>
          </w:rPr>
          <w:t>/</w:t>
        </w:r>
        <w:r w:rsidRPr="00C21067">
          <w:rPr>
            <w:rStyle w:val="ac"/>
            <w:lang w:val="en-US"/>
          </w:rPr>
          <w:t>WCMS</w:t>
        </w:r>
        <w:r w:rsidRPr="00C21067">
          <w:rPr>
            <w:rStyle w:val="ac"/>
          </w:rPr>
          <w:t>_229374/</w:t>
        </w:r>
        <w:proofErr w:type="spellStart"/>
        <w:r w:rsidRPr="00C21067">
          <w:rPr>
            <w:rStyle w:val="ac"/>
            <w:lang w:val="en-US"/>
          </w:rPr>
          <w:t>lang</w:t>
        </w:r>
        <w:proofErr w:type="spellEnd"/>
        <w:r w:rsidRPr="00C21067">
          <w:rPr>
            <w:rStyle w:val="ac"/>
          </w:rPr>
          <w:t>--</w:t>
        </w:r>
        <w:proofErr w:type="spellStart"/>
        <w:r w:rsidRPr="00C21067">
          <w:rPr>
            <w:rStyle w:val="ac"/>
            <w:lang w:val="en-US"/>
          </w:rPr>
          <w:t>en</w:t>
        </w:r>
        <w:proofErr w:type="spellEnd"/>
        <w:r w:rsidRPr="00C21067">
          <w:rPr>
            <w:rStyle w:val="ac"/>
          </w:rPr>
          <w:t>/</w:t>
        </w:r>
        <w:r w:rsidRPr="00C21067">
          <w:rPr>
            <w:rStyle w:val="ac"/>
            <w:lang w:val="en-US"/>
          </w:rPr>
          <w:t>index</w:t>
        </w:r>
        <w:r w:rsidRPr="00C21067">
          <w:rPr>
            <w:rStyle w:val="ac"/>
          </w:rPr>
          <w:t>.</w:t>
        </w:r>
        <w:proofErr w:type="spellStart"/>
        <w:r w:rsidRPr="00C21067">
          <w:rPr>
            <w:rStyle w:val="ac"/>
            <w:lang w:val="en-US"/>
          </w:rPr>
          <w:t>htm</w:t>
        </w:r>
        <w:proofErr w:type="spellEnd"/>
      </w:hyperlink>
    </w:p>
    <w:p w:rsidR="0022398D" w:rsidRPr="0022398D" w:rsidRDefault="0022398D" w:rsidP="00FB116D">
      <w:pPr>
        <w:pStyle w:val="ab"/>
        <w:numPr>
          <w:ilvl w:val="0"/>
          <w:numId w:val="9"/>
        </w:numPr>
      </w:pPr>
      <w:r w:rsidRPr="0022398D">
        <w:t xml:space="preserve">Резолюция о статистике производственного травматизма (в результате несчастных случаев на производстве), принятая 16-й МКСТ в 1998 году: </w:t>
      </w:r>
      <w:hyperlink r:id="rId21" w:history="1">
        <w:r w:rsidR="00FB116D" w:rsidRPr="00C21067">
          <w:rPr>
            <w:rStyle w:val="ac"/>
            <w:lang w:val="en-US"/>
          </w:rPr>
          <w:t>https</w:t>
        </w:r>
        <w:r w:rsidR="00FB116D" w:rsidRPr="00C21067">
          <w:rPr>
            <w:rStyle w:val="ac"/>
          </w:rPr>
          <w:t>://</w:t>
        </w:r>
        <w:r w:rsidR="00FB116D" w:rsidRPr="00C21067">
          <w:rPr>
            <w:rStyle w:val="ac"/>
            <w:lang w:val="en-US"/>
          </w:rPr>
          <w:t>www</w:t>
        </w:r>
        <w:r w:rsidR="00FB116D" w:rsidRPr="00C21067">
          <w:rPr>
            <w:rStyle w:val="ac"/>
          </w:rPr>
          <w:t>.</w:t>
        </w:r>
        <w:proofErr w:type="spellStart"/>
        <w:r w:rsidR="00FB116D" w:rsidRPr="00C21067">
          <w:rPr>
            <w:rStyle w:val="ac"/>
            <w:lang w:val="en-US"/>
          </w:rPr>
          <w:t>ilo</w:t>
        </w:r>
        <w:proofErr w:type="spellEnd"/>
        <w:r w:rsidR="00FB116D" w:rsidRPr="00C21067">
          <w:rPr>
            <w:rStyle w:val="ac"/>
          </w:rPr>
          <w:t>.</w:t>
        </w:r>
        <w:r w:rsidR="00FB116D" w:rsidRPr="00C21067">
          <w:rPr>
            <w:rStyle w:val="ac"/>
            <w:lang w:val="en-US"/>
          </w:rPr>
          <w:t>org</w:t>
        </w:r>
        <w:r w:rsidR="00FB116D" w:rsidRPr="00C21067">
          <w:rPr>
            <w:rStyle w:val="ac"/>
          </w:rPr>
          <w:t>/</w:t>
        </w:r>
        <w:r w:rsidR="00FB116D" w:rsidRPr="00C21067">
          <w:rPr>
            <w:rStyle w:val="ac"/>
            <w:lang w:val="en-US"/>
          </w:rPr>
          <w:t>global</w:t>
        </w:r>
        <w:r w:rsidR="00FB116D" w:rsidRPr="00C21067">
          <w:rPr>
            <w:rStyle w:val="ac"/>
          </w:rPr>
          <w:t>/</w:t>
        </w:r>
        <w:r w:rsidR="00FB116D" w:rsidRPr="00C21067">
          <w:rPr>
            <w:rStyle w:val="ac"/>
            <w:lang w:val="en-US"/>
          </w:rPr>
          <w:t>statistics</w:t>
        </w:r>
        <w:r w:rsidR="00FB116D" w:rsidRPr="00C21067">
          <w:rPr>
            <w:rStyle w:val="ac"/>
          </w:rPr>
          <w:t>-</w:t>
        </w:r>
        <w:r w:rsidR="00FB116D" w:rsidRPr="00C21067">
          <w:rPr>
            <w:rStyle w:val="ac"/>
            <w:lang w:val="en-US"/>
          </w:rPr>
          <w:t>and</w:t>
        </w:r>
        <w:r w:rsidR="00FB116D" w:rsidRPr="00C21067">
          <w:rPr>
            <w:rStyle w:val="ac"/>
          </w:rPr>
          <w:t>-</w:t>
        </w:r>
        <w:r w:rsidR="00FB116D" w:rsidRPr="00C21067">
          <w:rPr>
            <w:rStyle w:val="ac"/>
            <w:lang w:val="en-US"/>
          </w:rPr>
          <w:t>databases</w:t>
        </w:r>
        <w:r w:rsidR="00FB116D" w:rsidRPr="00C21067">
          <w:rPr>
            <w:rStyle w:val="ac"/>
          </w:rPr>
          <w:t>/</w:t>
        </w:r>
        <w:r w:rsidR="00FB116D" w:rsidRPr="00C21067">
          <w:rPr>
            <w:rStyle w:val="ac"/>
            <w:lang w:val="en-US"/>
          </w:rPr>
          <w:t>standards</w:t>
        </w:r>
        <w:r w:rsidR="00FB116D" w:rsidRPr="00C21067">
          <w:rPr>
            <w:rStyle w:val="ac"/>
          </w:rPr>
          <w:t>-</w:t>
        </w:r>
        <w:r w:rsidR="00FB116D" w:rsidRPr="00C21067">
          <w:rPr>
            <w:rStyle w:val="ac"/>
            <w:lang w:val="en-US"/>
          </w:rPr>
          <w:t>and</w:t>
        </w:r>
        <w:r w:rsidR="00FB116D" w:rsidRPr="00C21067">
          <w:rPr>
            <w:rStyle w:val="ac"/>
          </w:rPr>
          <w:t>-</w:t>
        </w:r>
        <w:r w:rsidR="00FB116D" w:rsidRPr="00C21067">
          <w:rPr>
            <w:rStyle w:val="ac"/>
            <w:lang w:val="en-US"/>
          </w:rPr>
          <w:t>guidelines</w:t>
        </w:r>
        <w:r w:rsidR="00FB116D" w:rsidRPr="00C21067">
          <w:rPr>
            <w:rStyle w:val="ac"/>
          </w:rPr>
          <w:t>/</w:t>
        </w:r>
        <w:r w:rsidR="00FB116D" w:rsidRPr="00C21067">
          <w:rPr>
            <w:rStyle w:val="ac"/>
            <w:lang w:val="en-US"/>
          </w:rPr>
          <w:t>resolutions</w:t>
        </w:r>
        <w:r w:rsidR="00FB116D" w:rsidRPr="00C21067">
          <w:rPr>
            <w:rStyle w:val="ac"/>
          </w:rPr>
          <w:t>-</w:t>
        </w:r>
        <w:r w:rsidR="00FB116D" w:rsidRPr="00C21067">
          <w:rPr>
            <w:rStyle w:val="ac"/>
            <w:lang w:val="en-US"/>
          </w:rPr>
          <w:t>adopted</w:t>
        </w:r>
        <w:r w:rsidR="00FB116D" w:rsidRPr="00C21067">
          <w:rPr>
            <w:rStyle w:val="ac"/>
          </w:rPr>
          <w:t>-</w:t>
        </w:r>
        <w:r w:rsidR="00FB116D" w:rsidRPr="00C21067">
          <w:rPr>
            <w:rStyle w:val="ac"/>
            <w:lang w:val="en-US"/>
          </w:rPr>
          <w:t>by</w:t>
        </w:r>
        <w:r w:rsidR="00FB116D" w:rsidRPr="00C21067">
          <w:rPr>
            <w:rStyle w:val="ac"/>
          </w:rPr>
          <w:t>-</w:t>
        </w:r>
        <w:r w:rsidR="00FB116D" w:rsidRPr="00C21067">
          <w:rPr>
            <w:rStyle w:val="ac"/>
            <w:lang w:val="en-US"/>
          </w:rPr>
          <w:t>international</w:t>
        </w:r>
        <w:r w:rsidR="00FB116D" w:rsidRPr="00C21067">
          <w:rPr>
            <w:rStyle w:val="ac"/>
          </w:rPr>
          <w:t>-</w:t>
        </w:r>
        <w:r w:rsidR="00FB116D" w:rsidRPr="00C21067">
          <w:rPr>
            <w:rStyle w:val="ac"/>
            <w:lang w:val="en-US"/>
          </w:rPr>
          <w:t>conferences</w:t>
        </w:r>
        <w:r w:rsidR="00FB116D" w:rsidRPr="00C21067">
          <w:rPr>
            <w:rStyle w:val="ac"/>
          </w:rPr>
          <w:t>-</w:t>
        </w:r>
        <w:r w:rsidR="00FB116D" w:rsidRPr="00C21067">
          <w:rPr>
            <w:rStyle w:val="ac"/>
            <w:lang w:val="en-US"/>
          </w:rPr>
          <w:t>of</w:t>
        </w:r>
        <w:r w:rsidR="00FB116D" w:rsidRPr="00C21067">
          <w:rPr>
            <w:rStyle w:val="ac"/>
          </w:rPr>
          <w:t>-</w:t>
        </w:r>
        <w:proofErr w:type="spellStart"/>
        <w:r w:rsidR="00FB116D" w:rsidRPr="00C21067">
          <w:rPr>
            <w:rStyle w:val="ac"/>
            <w:lang w:val="en-US"/>
          </w:rPr>
          <w:t>labour</w:t>
        </w:r>
        <w:proofErr w:type="spellEnd"/>
        <w:r w:rsidR="00FB116D" w:rsidRPr="00C21067">
          <w:rPr>
            <w:rStyle w:val="ac"/>
          </w:rPr>
          <w:t>-</w:t>
        </w:r>
        <w:r w:rsidR="00FB116D" w:rsidRPr="00C21067">
          <w:rPr>
            <w:rStyle w:val="ac"/>
            <w:lang w:val="en-US"/>
          </w:rPr>
          <w:t>statisticians</w:t>
        </w:r>
        <w:r w:rsidR="00FB116D" w:rsidRPr="00C21067">
          <w:rPr>
            <w:rStyle w:val="ac"/>
          </w:rPr>
          <w:t>/</w:t>
        </w:r>
        <w:r w:rsidR="00FB116D" w:rsidRPr="00C21067">
          <w:rPr>
            <w:rStyle w:val="ac"/>
            <w:lang w:val="en-US"/>
          </w:rPr>
          <w:t>WCMS</w:t>
        </w:r>
        <w:r w:rsidR="00FB116D" w:rsidRPr="00C21067">
          <w:rPr>
            <w:rStyle w:val="ac"/>
          </w:rPr>
          <w:t>_087528/</w:t>
        </w:r>
        <w:proofErr w:type="spellStart"/>
        <w:r w:rsidR="00FB116D" w:rsidRPr="00C21067">
          <w:rPr>
            <w:rStyle w:val="ac"/>
            <w:lang w:val="en-US"/>
          </w:rPr>
          <w:t>lang</w:t>
        </w:r>
        <w:proofErr w:type="spellEnd"/>
        <w:r w:rsidR="00FB116D" w:rsidRPr="00C21067">
          <w:rPr>
            <w:rStyle w:val="ac"/>
          </w:rPr>
          <w:t>--</w:t>
        </w:r>
        <w:proofErr w:type="spellStart"/>
        <w:r w:rsidR="00FB116D" w:rsidRPr="00C21067">
          <w:rPr>
            <w:rStyle w:val="ac"/>
            <w:lang w:val="en-US"/>
          </w:rPr>
          <w:t>en</w:t>
        </w:r>
        <w:proofErr w:type="spellEnd"/>
        <w:r w:rsidR="00FB116D" w:rsidRPr="00C21067">
          <w:rPr>
            <w:rStyle w:val="ac"/>
          </w:rPr>
          <w:t>/</w:t>
        </w:r>
        <w:r w:rsidR="00FB116D" w:rsidRPr="00C21067">
          <w:rPr>
            <w:rStyle w:val="ac"/>
            <w:lang w:val="en-US"/>
          </w:rPr>
          <w:t>index</w:t>
        </w:r>
        <w:r w:rsidR="00FB116D" w:rsidRPr="00C21067">
          <w:rPr>
            <w:rStyle w:val="ac"/>
          </w:rPr>
          <w:t>.</w:t>
        </w:r>
        <w:proofErr w:type="spellStart"/>
        <w:r w:rsidR="00FB116D" w:rsidRPr="00C21067">
          <w:rPr>
            <w:rStyle w:val="ac"/>
            <w:lang w:val="en-US"/>
          </w:rPr>
          <w:t>htm</w:t>
        </w:r>
        <w:proofErr w:type="spellEnd"/>
      </w:hyperlink>
    </w:p>
    <w:p w:rsidR="0022398D" w:rsidRPr="0022398D" w:rsidRDefault="0022398D" w:rsidP="0022398D">
      <w:pPr>
        <w:rPr>
          <w:lang w:eastAsia="en-GB"/>
        </w:rPr>
      </w:pPr>
    </w:p>
    <w:sectPr w:rsidR="0022398D" w:rsidRPr="0022398D">
      <w:head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2CE" w:rsidRDefault="007B32CE" w:rsidP="00F73DBC">
      <w:pPr>
        <w:spacing w:after="0" w:line="240" w:lineRule="auto"/>
      </w:pPr>
      <w:r>
        <w:separator/>
      </w:r>
    </w:p>
  </w:endnote>
  <w:endnote w:type="continuationSeparator" w:id="0">
    <w:p w:rsidR="007B32CE" w:rsidRDefault="007B32CE" w:rsidP="00F73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2CE" w:rsidRDefault="007B32CE" w:rsidP="00F73DBC">
      <w:pPr>
        <w:spacing w:after="0" w:line="240" w:lineRule="auto"/>
      </w:pPr>
      <w:r>
        <w:separator/>
      </w:r>
    </w:p>
  </w:footnote>
  <w:footnote w:type="continuationSeparator" w:id="0">
    <w:p w:rsidR="007B32CE" w:rsidRDefault="007B32CE" w:rsidP="00F73D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8D1" w:rsidRPr="00087B96" w:rsidRDefault="009508D1" w:rsidP="009508D1">
    <w:pPr>
      <w:pStyle w:val="ae"/>
      <w:jc w:val="right"/>
      <w:rPr>
        <w:rFonts w:cs="Times New Roman"/>
        <w:i/>
      </w:rPr>
    </w:pPr>
    <w:r w:rsidRPr="00087B96">
      <w:rPr>
        <w:rFonts w:cs="Times New Roman"/>
        <w:i/>
      </w:rPr>
      <w:t xml:space="preserve">Неофициальный перевод </w:t>
    </w:r>
  </w:p>
  <w:p w:rsidR="009508D1" w:rsidRPr="00087B96" w:rsidRDefault="009508D1" w:rsidP="009508D1">
    <w:pPr>
      <w:pStyle w:val="ae"/>
      <w:jc w:val="right"/>
      <w:rPr>
        <w:rFonts w:cs="Times New Roman"/>
      </w:rPr>
    </w:pPr>
    <w:r w:rsidRPr="00087B96">
      <w:rPr>
        <w:rFonts w:cs="Times New Roman"/>
      </w:rPr>
      <w:t xml:space="preserve">Последнее обновление: </w:t>
    </w:r>
    <w:r w:rsidR="00540EAA">
      <w:rPr>
        <w:rFonts w:cs="Times New Roman"/>
      </w:rPr>
      <w:t xml:space="preserve">июль </w:t>
    </w:r>
    <w:r w:rsidR="00781DE7" w:rsidRPr="00087B96">
      <w:rPr>
        <w:rFonts w:cs="Times New Roman"/>
      </w:rPr>
      <w:t>202</w:t>
    </w:r>
    <w:r w:rsidR="00540EAA">
      <w:rPr>
        <w:rFonts w:cs="Times New Roman"/>
      </w:rPr>
      <w:t>4</w:t>
    </w:r>
  </w:p>
  <w:p w:rsidR="009508D1" w:rsidRDefault="009508D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31DE8E"/>
    <w:multiLevelType w:val="hybridMultilevel"/>
    <w:tmpl w:val="20D397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9B63BB"/>
    <w:multiLevelType w:val="hybridMultilevel"/>
    <w:tmpl w:val="B0C86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D158EB"/>
    <w:multiLevelType w:val="hybridMultilevel"/>
    <w:tmpl w:val="3FA2DB3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33F0750"/>
    <w:multiLevelType w:val="hybridMultilevel"/>
    <w:tmpl w:val="E2D81942"/>
    <w:lvl w:ilvl="0" w:tplc="10AA92E4">
      <w:numFmt w:val="bullet"/>
      <w:lvlText w:val="•"/>
      <w:lvlJc w:val="left"/>
      <w:pPr>
        <w:ind w:left="720" w:hanging="360"/>
      </w:pPr>
      <w:rPr>
        <w:rFonts w:ascii="Times New Roman" w:eastAsiaTheme="minorHAnsi" w:hAnsi="Times New Roman" w:cs="Times New Roman"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D42B35"/>
    <w:multiLevelType w:val="hybridMultilevel"/>
    <w:tmpl w:val="1EECAFCC"/>
    <w:lvl w:ilvl="0" w:tplc="EB189E7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E81428"/>
    <w:multiLevelType w:val="hybridMultilevel"/>
    <w:tmpl w:val="0D9EA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6A3170"/>
    <w:multiLevelType w:val="hybridMultilevel"/>
    <w:tmpl w:val="1CF669A2"/>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6904FA"/>
    <w:multiLevelType w:val="hybridMultilevel"/>
    <w:tmpl w:val="8436A3E6"/>
    <w:lvl w:ilvl="0" w:tplc="27868E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614A86"/>
    <w:multiLevelType w:val="hybridMultilevel"/>
    <w:tmpl w:val="F768F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E450D4D"/>
    <w:multiLevelType w:val="hybridMultilevel"/>
    <w:tmpl w:val="F0A0F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6"/>
  </w:num>
  <w:num w:numId="4">
    <w:abstractNumId w:val="7"/>
  </w:num>
  <w:num w:numId="5">
    <w:abstractNumId w:val="2"/>
  </w:num>
  <w:num w:numId="6">
    <w:abstractNumId w:val="0"/>
  </w:num>
  <w:num w:numId="7">
    <w:abstractNumId w:val="5"/>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8FC"/>
    <w:rsid w:val="00004BE3"/>
    <w:rsid w:val="00040034"/>
    <w:rsid w:val="000476F9"/>
    <w:rsid w:val="00053D20"/>
    <w:rsid w:val="00087B96"/>
    <w:rsid w:val="000A210D"/>
    <w:rsid w:val="000A229E"/>
    <w:rsid w:val="000C5EF5"/>
    <w:rsid w:val="00116248"/>
    <w:rsid w:val="001470A2"/>
    <w:rsid w:val="00165896"/>
    <w:rsid w:val="00186805"/>
    <w:rsid w:val="001A163A"/>
    <w:rsid w:val="001E2FC9"/>
    <w:rsid w:val="002064C4"/>
    <w:rsid w:val="0022398D"/>
    <w:rsid w:val="00291FA0"/>
    <w:rsid w:val="002E122C"/>
    <w:rsid w:val="002E15F9"/>
    <w:rsid w:val="002F63E5"/>
    <w:rsid w:val="0030178A"/>
    <w:rsid w:val="00303D71"/>
    <w:rsid w:val="003143BC"/>
    <w:rsid w:val="003746BC"/>
    <w:rsid w:val="003859BD"/>
    <w:rsid w:val="003A325C"/>
    <w:rsid w:val="003D58DC"/>
    <w:rsid w:val="00407AF0"/>
    <w:rsid w:val="00407E4E"/>
    <w:rsid w:val="004143B4"/>
    <w:rsid w:val="00421928"/>
    <w:rsid w:val="004344AC"/>
    <w:rsid w:val="004E087E"/>
    <w:rsid w:val="00503B4A"/>
    <w:rsid w:val="00540EAA"/>
    <w:rsid w:val="00550F2F"/>
    <w:rsid w:val="00587D0B"/>
    <w:rsid w:val="005A66DC"/>
    <w:rsid w:val="005E47BD"/>
    <w:rsid w:val="005F2C0B"/>
    <w:rsid w:val="006704C2"/>
    <w:rsid w:val="00694160"/>
    <w:rsid w:val="006B260E"/>
    <w:rsid w:val="006B3939"/>
    <w:rsid w:val="006C43F8"/>
    <w:rsid w:val="006D00EE"/>
    <w:rsid w:val="006D7049"/>
    <w:rsid w:val="00702333"/>
    <w:rsid w:val="00705161"/>
    <w:rsid w:val="0075371E"/>
    <w:rsid w:val="00780F08"/>
    <w:rsid w:val="00781DE7"/>
    <w:rsid w:val="007B07B2"/>
    <w:rsid w:val="007B0CFD"/>
    <w:rsid w:val="007B32CE"/>
    <w:rsid w:val="007C27E0"/>
    <w:rsid w:val="007D1185"/>
    <w:rsid w:val="007F06DF"/>
    <w:rsid w:val="00836F3E"/>
    <w:rsid w:val="00853C09"/>
    <w:rsid w:val="009508D1"/>
    <w:rsid w:val="00957A62"/>
    <w:rsid w:val="009655B4"/>
    <w:rsid w:val="009737AE"/>
    <w:rsid w:val="00980F79"/>
    <w:rsid w:val="00982FE8"/>
    <w:rsid w:val="009C064B"/>
    <w:rsid w:val="00A110F9"/>
    <w:rsid w:val="00A16FED"/>
    <w:rsid w:val="00A53D4B"/>
    <w:rsid w:val="00A618FC"/>
    <w:rsid w:val="00A71EC6"/>
    <w:rsid w:val="00A82CD3"/>
    <w:rsid w:val="00A91FDE"/>
    <w:rsid w:val="00AC1A97"/>
    <w:rsid w:val="00B0378B"/>
    <w:rsid w:val="00B667E9"/>
    <w:rsid w:val="00B72F77"/>
    <w:rsid w:val="00BD26A5"/>
    <w:rsid w:val="00BD29EC"/>
    <w:rsid w:val="00BE2C5D"/>
    <w:rsid w:val="00BE415C"/>
    <w:rsid w:val="00BE6795"/>
    <w:rsid w:val="00C16A11"/>
    <w:rsid w:val="00C47A4A"/>
    <w:rsid w:val="00C8596F"/>
    <w:rsid w:val="00C90708"/>
    <w:rsid w:val="00C95AB2"/>
    <w:rsid w:val="00CA1CB1"/>
    <w:rsid w:val="00D05466"/>
    <w:rsid w:val="00D2619D"/>
    <w:rsid w:val="00D547E9"/>
    <w:rsid w:val="00D931D4"/>
    <w:rsid w:val="00DA19D7"/>
    <w:rsid w:val="00DC18AA"/>
    <w:rsid w:val="00E123F7"/>
    <w:rsid w:val="00E21B43"/>
    <w:rsid w:val="00E27922"/>
    <w:rsid w:val="00E33CA8"/>
    <w:rsid w:val="00E367D3"/>
    <w:rsid w:val="00E90BD4"/>
    <w:rsid w:val="00EB362A"/>
    <w:rsid w:val="00EB389E"/>
    <w:rsid w:val="00EE0900"/>
    <w:rsid w:val="00F36913"/>
    <w:rsid w:val="00F374BA"/>
    <w:rsid w:val="00F6371F"/>
    <w:rsid w:val="00F73DBC"/>
    <w:rsid w:val="00F76F2D"/>
    <w:rsid w:val="00F84FF1"/>
    <w:rsid w:val="00F92D6F"/>
    <w:rsid w:val="00FB116D"/>
    <w:rsid w:val="00FB66D9"/>
    <w:rsid w:val="00FE3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B2"/>
    <w:pPr>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B0CFD"/>
    <w:pPr>
      <w:ind w:left="720"/>
      <w:contextualSpacing/>
    </w:pPr>
  </w:style>
  <w:style w:type="character" w:styleId="ac">
    <w:name w:val="Hyperlink"/>
    <w:basedOn w:val="a0"/>
    <w:uiPriority w:val="99"/>
    <w:unhideWhenUsed/>
    <w:rsid w:val="00EB389E"/>
    <w:rPr>
      <w:color w:val="0000FF" w:themeColor="hyperlink"/>
      <w:u w:val="single"/>
    </w:rPr>
  </w:style>
  <w:style w:type="table" w:styleId="ad">
    <w:name w:val="Light Shading"/>
    <w:basedOn w:val="a1"/>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heme="minorEastAsia"/>
      <w:sz w:val="20"/>
      <w:szCs w:val="20"/>
      <w:lang w:val="en-GB" w:eastAsia="zh-CN"/>
    </w:rPr>
  </w:style>
  <w:style w:type="character" w:customStyle="1" w:styleId="af3">
    <w:name w:val="Текст примечания Знак"/>
    <w:basedOn w:val="a0"/>
    <w:link w:val="af2"/>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1"/>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paragraph" w:customStyle="1" w:styleId="Default">
    <w:name w:val="Default"/>
    <w:rsid w:val="00004BE3"/>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B2"/>
    <w:pPr>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B0CFD"/>
    <w:pPr>
      <w:ind w:left="720"/>
      <w:contextualSpacing/>
    </w:pPr>
  </w:style>
  <w:style w:type="character" w:styleId="ac">
    <w:name w:val="Hyperlink"/>
    <w:basedOn w:val="a0"/>
    <w:uiPriority w:val="99"/>
    <w:unhideWhenUsed/>
    <w:rsid w:val="00EB389E"/>
    <w:rPr>
      <w:color w:val="0000FF" w:themeColor="hyperlink"/>
      <w:u w:val="single"/>
    </w:rPr>
  </w:style>
  <w:style w:type="table" w:styleId="ad">
    <w:name w:val="Light Shading"/>
    <w:basedOn w:val="a1"/>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heme="minorEastAsia"/>
      <w:sz w:val="20"/>
      <w:szCs w:val="20"/>
      <w:lang w:val="en-GB" w:eastAsia="zh-CN"/>
    </w:rPr>
  </w:style>
  <w:style w:type="character" w:customStyle="1" w:styleId="af3">
    <w:name w:val="Текст примечания Знак"/>
    <w:basedOn w:val="a0"/>
    <w:link w:val="af2"/>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1"/>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paragraph" w:customStyle="1" w:styleId="Default">
    <w:name w:val="Default"/>
    <w:rsid w:val="00004BE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056935">
      <w:bodyDiv w:val="1"/>
      <w:marLeft w:val="0"/>
      <w:marRight w:val="0"/>
      <w:marTop w:val="0"/>
      <w:marBottom w:val="0"/>
      <w:divBdr>
        <w:top w:val="none" w:sz="0" w:space="0" w:color="auto"/>
        <w:left w:val="none" w:sz="0" w:space="0" w:color="auto"/>
        <w:bottom w:val="none" w:sz="0" w:space="0" w:color="auto"/>
        <w:right w:val="none" w:sz="0" w:space="0" w:color="auto"/>
      </w:divBdr>
    </w:div>
    <w:div w:id="1971587598">
      <w:bodyDiv w:val="1"/>
      <w:marLeft w:val="0"/>
      <w:marRight w:val="0"/>
      <w:marTop w:val="0"/>
      <w:marBottom w:val="0"/>
      <w:divBdr>
        <w:top w:val="none" w:sz="0" w:space="0" w:color="auto"/>
        <w:left w:val="none" w:sz="0" w:space="0" w:color="auto"/>
        <w:bottom w:val="none" w:sz="0" w:space="0" w:color="auto"/>
        <w:right w:val="none" w:sz="0" w:space="0" w:color="auto"/>
      </w:divBdr>
      <w:divsChild>
        <w:div w:id="1241058033">
          <w:marLeft w:val="0"/>
          <w:marRight w:val="0"/>
          <w:marTop w:val="0"/>
          <w:marBottom w:val="0"/>
          <w:divBdr>
            <w:top w:val="none" w:sz="0" w:space="0" w:color="auto"/>
            <w:left w:val="none" w:sz="0" w:space="0" w:color="auto"/>
            <w:bottom w:val="none" w:sz="0" w:space="0" w:color="auto"/>
            <w:right w:val="none" w:sz="0" w:space="0" w:color="auto"/>
          </w:divBdr>
          <w:divsChild>
            <w:div w:id="1056591856">
              <w:marLeft w:val="0"/>
              <w:marRight w:val="60"/>
              <w:marTop w:val="0"/>
              <w:marBottom w:val="0"/>
              <w:divBdr>
                <w:top w:val="none" w:sz="0" w:space="0" w:color="auto"/>
                <w:left w:val="none" w:sz="0" w:space="0" w:color="auto"/>
                <w:bottom w:val="none" w:sz="0" w:space="0" w:color="auto"/>
                <w:right w:val="none" w:sz="0" w:space="0" w:color="auto"/>
              </w:divBdr>
              <w:divsChild>
                <w:div w:id="1369186745">
                  <w:marLeft w:val="0"/>
                  <w:marRight w:val="0"/>
                  <w:marTop w:val="0"/>
                  <w:marBottom w:val="120"/>
                  <w:divBdr>
                    <w:top w:val="single" w:sz="6" w:space="0" w:color="C0C0C0"/>
                    <w:left w:val="single" w:sz="6" w:space="0" w:color="D9D9D9"/>
                    <w:bottom w:val="single" w:sz="6" w:space="0" w:color="D9D9D9"/>
                    <w:right w:val="single" w:sz="6" w:space="0" w:color="D9D9D9"/>
                  </w:divBdr>
                  <w:divsChild>
                    <w:div w:id="355885312">
                      <w:marLeft w:val="0"/>
                      <w:marRight w:val="0"/>
                      <w:marTop w:val="0"/>
                      <w:marBottom w:val="0"/>
                      <w:divBdr>
                        <w:top w:val="none" w:sz="0" w:space="0" w:color="auto"/>
                        <w:left w:val="none" w:sz="0" w:space="0" w:color="auto"/>
                        <w:bottom w:val="none" w:sz="0" w:space="0" w:color="auto"/>
                        <w:right w:val="none" w:sz="0" w:space="0" w:color="auto"/>
                      </w:divBdr>
                    </w:div>
                    <w:div w:id="14047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728724">
          <w:marLeft w:val="0"/>
          <w:marRight w:val="0"/>
          <w:marTop w:val="0"/>
          <w:marBottom w:val="0"/>
          <w:divBdr>
            <w:top w:val="none" w:sz="0" w:space="0" w:color="auto"/>
            <w:left w:val="none" w:sz="0" w:space="0" w:color="auto"/>
            <w:bottom w:val="none" w:sz="0" w:space="0" w:color="auto"/>
            <w:right w:val="none" w:sz="0" w:space="0" w:color="auto"/>
          </w:divBdr>
          <w:divsChild>
            <w:div w:id="705913797">
              <w:marLeft w:val="60"/>
              <w:marRight w:val="0"/>
              <w:marTop w:val="0"/>
              <w:marBottom w:val="0"/>
              <w:divBdr>
                <w:top w:val="none" w:sz="0" w:space="0" w:color="auto"/>
                <w:left w:val="none" w:sz="0" w:space="0" w:color="auto"/>
                <w:bottom w:val="none" w:sz="0" w:space="0" w:color="auto"/>
                <w:right w:val="none" w:sz="0" w:space="0" w:color="auto"/>
              </w:divBdr>
              <w:divsChild>
                <w:div w:id="331955539">
                  <w:marLeft w:val="0"/>
                  <w:marRight w:val="0"/>
                  <w:marTop w:val="0"/>
                  <w:marBottom w:val="0"/>
                  <w:divBdr>
                    <w:top w:val="none" w:sz="0" w:space="0" w:color="auto"/>
                    <w:left w:val="none" w:sz="0" w:space="0" w:color="auto"/>
                    <w:bottom w:val="none" w:sz="0" w:space="0" w:color="auto"/>
                    <w:right w:val="none" w:sz="0" w:space="0" w:color="auto"/>
                  </w:divBdr>
                  <w:divsChild>
                    <w:div w:id="675494967">
                      <w:marLeft w:val="0"/>
                      <w:marRight w:val="0"/>
                      <w:marTop w:val="0"/>
                      <w:marBottom w:val="120"/>
                      <w:divBdr>
                        <w:top w:val="single" w:sz="6" w:space="0" w:color="F5F5F5"/>
                        <w:left w:val="single" w:sz="6" w:space="0" w:color="F5F5F5"/>
                        <w:bottom w:val="single" w:sz="6" w:space="0" w:color="F5F5F5"/>
                        <w:right w:val="single" w:sz="6" w:space="0" w:color="F5F5F5"/>
                      </w:divBdr>
                      <w:divsChild>
                        <w:div w:id="889072327">
                          <w:marLeft w:val="0"/>
                          <w:marRight w:val="0"/>
                          <w:marTop w:val="0"/>
                          <w:marBottom w:val="0"/>
                          <w:divBdr>
                            <w:top w:val="none" w:sz="0" w:space="0" w:color="auto"/>
                            <w:left w:val="none" w:sz="0" w:space="0" w:color="auto"/>
                            <w:bottom w:val="none" w:sz="0" w:space="0" w:color="auto"/>
                            <w:right w:val="none" w:sz="0" w:space="0" w:color="auto"/>
                          </w:divBdr>
                          <w:divsChild>
                            <w:div w:id="12898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lo.org/safework/info/publications/WCMS_217849/lang--en/index.htm" TargetMode="External"/><Relationship Id="rId18" Type="http://schemas.openxmlformats.org/officeDocument/2006/relationships/hyperlink" Target="https://ilostat.ilo.org" TargetMode="External"/><Relationship Id="rId3" Type="http://schemas.openxmlformats.org/officeDocument/2006/relationships/styles" Target="styles.xml"/><Relationship Id="rId21" Type="http://schemas.openxmlformats.org/officeDocument/2006/relationships/hyperlink" Target="https://www.ilo.org/global/statistics-and-databases/standards-and-guidelines/resolutions-adopted-by-international-conferences-of-labour-statisticians/WCMS_087528/lang--en/index.htm" TargetMode="External"/><Relationship Id="rId7" Type="http://schemas.openxmlformats.org/officeDocument/2006/relationships/footnotes" Target="footnotes.xml"/><Relationship Id="rId12" Type="http://schemas.openxmlformats.org/officeDocument/2006/relationships/hyperlink" Target="https://www.ilo.org/global/statistics-and-databases/standards-and-guidelines/resolutions-adopted-by-international-conferences-of-labour-statisticians/WCMS_087528/lang--en/index.htm" TargetMode="External"/><Relationship Id="rId17" Type="http://schemas.openxmlformats.org/officeDocument/2006/relationships/hyperlink" Target="https://www.ilo.org/global/statistics-and-databases/publications/WCMS_647109/lang--en/index.htm" TargetMode="External"/><Relationship Id="rId2" Type="http://schemas.openxmlformats.org/officeDocument/2006/relationships/numbering" Target="numbering.xml"/><Relationship Id="rId16" Type="http://schemas.openxmlformats.org/officeDocument/2006/relationships/hyperlink" Target="https://ilostat.ilo.org/resources/concepts-and-definitions/description-occupational-injuries/" TargetMode="External"/><Relationship Id="rId20" Type="http://schemas.openxmlformats.org/officeDocument/2006/relationships/hyperlink" Target="https://www.ilo.org/integration/resources/pubs/WCMS_229374/lang--en/index.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lo.org/integration/resources/pubs/WCMS_229374/lang--en/index.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ilostat.ilo.org" TargetMode="External"/><Relationship Id="rId23" Type="http://schemas.openxmlformats.org/officeDocument/2006/relationships/fontTable" Target="fontTable.xml"/><Relationship Id="rId10" Type="http://schemas.openxmlformats.org/officeDocument/2006/relationships/hyperlink" Target="https://www.ilo.org/global/statistics-and-databases/publications/WCMS_647109/lang--en/index.htm" TargetMode="External"/><Relationship Id="rId19" Type="http://schemas.openxmlformats.org/officeDocument/2006/relationships/hyperlink" Target="https://ilostat.ilo.org/resources/concepts-and-definitions/description-occupational-injuries/" TargetMode="External"/><Relationship Id="rId4" Type="http://schemas.microsoft.com/office/2007/relationships/stylesWithEffects" Target="stylesWithEffects.xml"/><Relationship Id="rId9" Type="http://schemas.openxmlformats.org/officeDocument/2006/relationships/hyperlink" Target="https://www.ilo.org/global/statistics-and-databases/standards-and-guidelines/resolutions-adopted-by-international-conferences-of-labour-statisticians/WCMS_087528/lang--en/index.htm" TargetMode="External"/><Relationship Id="rId14" Type="http://schemas.openxmlformats.org/officeDocument/2006/relationships/hyperlink" Target="https://www.ilo.org/wcmsp5/groups/public/---dgreports/---stat/documents/publication/wcms_173153.pdf"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14A50-53D3-49ED-A0DD-312D4D574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8</Pages>
  <Words>2712</Words>
  <Characters>15464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18140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БойкоТатьяна Евгеньевна</dc:creator>
  <cp:lastModifiedBy>Гусев Иван Евгеньевич</cp:lastModifiedBy>
  <cp:revision>9</cp:revision>
  <dcterms:created xsi:type="dcterms:W3CDTF">2022-04-22T12:06:00Z</dcterms:created>
  <dcterms:modified xsi:type="dcterms:W3CDTF">2024-07-15T14:39:00Z</dcterms:modified>
</cp:coreProperties>
</file>