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59409E">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59409E">
      <w:pPr>
        <w:pBdr>
          <w:top w:val="nil"/>
          <w:left w:val="nil"/>
          <w:bottom w:val="nil"/>
          <w:right w:val="nil"/>
          <w:between w:val="nil"/>
          <w:bar w:val="nil"/>
        </w:pBdr>
        <w:spacing w:after="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107A08">
        <w:rPr>
          <w:rFonts w:eastAsia="Arial Unicode MS" w:cs="Times New Roman"/>
          <w:szCs w:val="24"/>
          <w:bdr w:val="nil"/>
          <w:lang w:eastAsia="ru-RU"/>
        </w:rPr>
        <w:t>6</w:t>
      </w:r>
      <w:r w:rsidR="00780F08" w:rsidRPr="00BD29EC">
        <w:rPr>
          <w:rFonts w:eastAsia="Arial Unicode MS" w:cs="Times New Roman"/>
          <w:szCs w:val="24"/>
          <w:bdr w:val="nil"/>
          <w:lang w:eastAsia="ru-RU"/>
        </w:rPr>
        <w:t xml:space="preserve">: </w:t>
      </w:r>
      <w:r w:rsidR="00107A08">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3143BC" w:rsidRPr="00BD29EC" w:rsidRDefault="003143BC" w:rsidP="0059409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59409E">
      <w:pPr>
        <w:pBdr>
          <w:top w:val="nil"/>
          <w:left w:val="nil"/>
          <w:bottom w:val="nil"/>
          <w:right w:val="nil"/>
          <w:between w:val="nil"/>
          <w:bar w:val="nil"/>
        </w:pBdr>
        <w:spacing w:after="0"/>
        <w:rPr>
          <w:rFonts w:cs="Times New Roman"/>
          <w:szCs w:val="24"/>
        </w:rPr>
      </w:pPr>
      <w:r>
        <w:rPr>
          <w:rFonts w:cs="Times New Roman"/>
          <w:szCs w:val="24"/>
        </w:rPr>
        <w:t>1</w:t>
      </w:r>
      <w:r w:rsidR="00107A08">
        <w:rPr>
          <w:rFonts w:cs="Times New Roman"/>
          <w:szCs w:val="24"/>
        </w:rPr>
        <w:t>6</w:t>
      </w:r>
      <w:r w:rsidR="00780F08" w:rsidRPr="00BD29EC">
        <w:rPr>
          <w:rFonts w:cs="Times New Roman"/>
          <w:szCs w:val="24"/>
        </w:rPr>
        <w:t>.</w:t>
      </w:r>
      <w:r w:rsidR="00724018">
        <w:rPr>
          <w:rFonts w:cs="Times New Roman"/>
          <w:szCs w:val="24"/>
        </w:rPr>
        <w:t>2</w:t>
      </w:r>
      <w:r w:rsidR="00780F08" w:rsidRPr="00BD29EC">
        <w:rPr>
          <w:rFonts w:cs="Times New Roman"/>
          <w:szCs w:val="24"/>
        </w:rPr>
        <w:t xml:space="preserve">.  </w:t>
      </w:r>
      <w:r w:rsidR="00724018" w:rsidRPr="00724018">
        <w:rPr>
          <w:rFonts w:cs="Times New Roman"/>
          <w:szCs w:val="24"/>
        </w:rPr>
        <w:t>Положить конец надругательствам, эксплуатации, торговле и всем формам насилия и пыток в отношении детей</w:t>
      </w:r>
      <w:r w:rsidR="00724018">
        <w:rPr>
          <w:rFonts w:cs="Times New Roman"/>
          <w:szCs w:val="24"/>
        </w:rPr>
        <w:t>.</w:t>
      </w:r>
    </w:p>
    <w:p w:rsidR="003143BC" w:rsidRPr="00BD29EC" w:rsidRDefault="003143BC" w:rsidP="0059409E">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59409E">
      <w:pPr>
        <w:spacing w:after="0"/>
      </w:pPr>
      <w:r w:rsidRPr="00BD29EC">
        <w:t xml:space="preserve">Показатель </w:t>
      </w:r>
      <w:r w:rsidR="00741A39">
        <w:t>1</w:t>
      </w:r>
      <w:r w:rsidR="00107A08">
        <w:t>6</w:t>
      </w:r>
      <w:r w:rsidR="00780F08" w:rsidRPr="00BD29EC">
        <w:t>.</w:t>
      </w:r>
      <w:r w:rsidR="00724018">
        <w:t>2</w:t>
      </w:r>
      <w:r w:rsidR="002064C4">
        <w:t>.</w:t>
      </w:r>
      <w:r w:rsidR="00724018">
        <w:t>2</w:t>
      </w:r>
      <w:r w:rsidR="00C95AB2">
        <w:t>.</w:t>
      </w:r>
      <w:r w:rsidR="00780F08" w:rsidRPr="00BD29EC">
        <w:t xml:space="preserve"> </w:t>
      </w:r>
      <w:r w:rsidR="00724018" w:rsidRPr="00724018">
        <w:t>Число жертв торговли людьми на 100 000 человек в разбивке по полу, возрасту и форме эксплуатации</w:t>
      </w:r>
      <w:r w:rsidR="00724018">
        <w:t>.</w:t>
      </w:r>
    </w:p>
    <w:p w:rsidR="003143BC" w:rsidRDefault="003143BC" w:rsidP="00EB444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3A4536" w:rsidRPr="003A4536" w:rsidRDefault="003A4536" w:rsidP="00EB4448">
      <w:pPr>
        <w:pBdr>
          <w:top w:val="nil"/>
          <w:left w:val="nil"/>
          <w:bottom w:val="nil"/>
          <w:right w:val="nil"/>
          <w:between w:val="nil"/>
          <w:bar w:val="nil"/>
        </w:pBdr>
        <w:tabs>
          <w:tab w:val="left" w:pos="284"/>
        </w:tabs>
        <w:spacing w:after="0"/>
      </w:pPr>
      <w:r w:rsidRPr="003A4536">
        <w:rPr>
          <w:lang w:val="en-US"/>
        </w:rPr>
        <w:t>VC</w:t>
      </w:r>
      <w:r w:rsidRPr="003A4536">
        <w:t>_</w:t>
      </w:r>
      <w:r w:rsidRPr="003A4536">
        <w:rPr>
          <w:lang w:val="en-US"/>
        </w:rPr>
        <w:t>HTF</w:t>
      </w:r>
      <w:r w:rsidRPr="003A4536">
        <w:t>_</w:t>
      </w:r>
      <w:r w:rsidRPr="003A4536">
        <w:rPr>
          <w:lang w:val="en-US"/>
        </w:rPr>
        <w:t>DETV</w:t>
      </w:r>
      <w:r w:rsidRPr="003A4536">
        <w:t xml:space="preserve"> </w:t>
      </w:r>
      <w:r w:rsidRPr="003A4536">
        <w:t>–</w:t>
      </w:r>
      <w:r w:rsidRPr="003A4536">
        <w:t xml:space="preserve"> </w:t>
      </w:r>
      <w:r>
        <w:t>Выявленные</w:t>
      </w:r>
      <w:r w:rsidRPr="003A4536">
        <w:t xml:space="preserve"> жертв</w:t>
      </w:r>
      <w:r>
        <w:t>ы</w:t>
      </w:r>
      <w:r w:rsidRPr="003A4536">
        <w:t xml:space="preserve"> торговли людьми (</w:t>
      </w:r>
      <w:r>
        <w:t>ч</w:t>
      </w:r>
      <w:r w:rsidRPr="003A4536">
        <w:t>исло</w:t>
      </w:r>
      <w:r w:rsidRPr="003A4536">
        <w:t>)</w:t>
      </w:r>
      <w:r w:rsidRPr="003A4536">
        <w:t xml:space="preserve"> [16.2.2]</w:t>
      </w:r>
    </w:p>
    <w:p w:rsidR="003A4536" w:rsidRPr="003A4536" w:rsidRDefault="003A4536" w:rsidP="00EB4448">
      <w:pPr>
        <w:pBdr>
          <w:top w:val="nil"/>
          <w:left w:val="nil"/>
          <w:bottom w:val="nil"/>
          <w:right w:val="nil"/>
          <w:between w:val="nil"/>
          <w:bar w:val="nil"/>
        </w:pBdr>
        <w:tabs>
          <w:tab w:val="left" w:pos="284"/>
        </w:tabs>
        <w:spacing w:after="0"/>
      </w:pPr>
      <w:r w:rsidRPr="003A4536">
        <w:rPr>
          <w:lang w:val="en-US"/>
        </w:rPr>
        <w:t>VC</w:t>
      </w:r>
      <w:r w:rsidRPr="003A4536">
        <w:t>_</w:t>
      </w:r>
      <w:r w:rsidRPr="003A4536">
        <w:rPr>
          <w:lang w:val="en-US"/>
        </w:rPr>
        <w:t>HTF</w:t>
      </w:r>
      <w:r w:rsidRPr="003A4536">
        <w:t>_</w:t>
      </w:r>
      <w:r w:rsidRPr="003A4536">
        <w:rPr>
          <w:lang w:val="en-US"/>
        </w:rPr>
        <w:t>DETVFL</w:t>
      </w:r>
      <w:r w:rsidRPr="003A4536">
        <w:t xml:space="preserve"> </w:t>
      </w:r>
      <w:r w:rsidRPr="003A4536">
        <w:t>–</w:t>
      </w:r>
      <w:r w:rsidRPr="003A4536">
        <w:t xml:space="preserve"> Выявленные жертвы торговли людьми в целях принудительного труда, подневольного состояния и рабства (число</w:t>
      </w:r>
      <w:r w:rsidRPr="003A4536">
        <w:t>)</w:t>
      </w:r>
      <w:r w:rsidRPr="003A4536">
        <w:t xml:space="preserve"> [16.2.2]</w:t>
      </w:r>
    </w:p>
    <w:p w:rsidR="003A4536" w:rsidRPr="00A110DE" w:rsidRDefault="003A4536" w:rsidP="00EB4448">
      <w:pPr>
        <w:pBdr>
          <w:top w:val="nil"/>
          <w:left w:val="nil"/>
          <w:bottom w:val="nil"/>
          <w:right w:val="nil"/>
          <w:between w:val="nil"/>
          <w:bar w:val="nil"/>
        </w:pBdr>
        <w:tabs>
          <w:tab w:val="left" w:pos="284"/>
        </w:tabs>
        <w:spacing w:after="0"/>
      </w:pPr>
      <w:r w:rsidRPr="00A110DE">
        <w:rPr>
          <w:lang w:val="en-US"/>
        </w:rPr>
        <w:t>VC</w:t>
      </w:r>
      <w:r w:rsidRPr="00A110DE">
        <w:t>_</w:t>
      </w:r>
      <w:r w:rsidRPr="00A110DE">
        <w:rPr>
          <w:lang w:val="en-US"/>
        </w:rPr>
        <w:t>HTF</w:t>
      </w:r>
      <w:r w:rsidRPr="00A110DE">
        <w:t>_</w:t>
      </w:r>
      <w:r w:rsidRPr="00A110DE">
        <w:rPr>
          <w:lang w:val="en-US"/>
        </w:rPr>
        <w:t>DETVFLR</w:t>
      </w:r>
      <w:r w:rsidRPr="00A110DE">
        <w:t xml:space="preserve"> </w:t>
      </w:r>
      <w:r w:rsidR="00AD496C">
        <w:t>–</w:t>
      </w:r>
      <w:r w:rsidRPr="00A110DE">
        <w:t xml:space="preserve"> </w:t>
      </w:r>
      <w:r w:rsidR="00A110DE" w:rsidRPr="00A110DE">
        <w:t>Выявленные жертвы торговли людьми в целях принудительного труда, подневольного состояния и рабства</w:t>
      </w:r>
      <w:r w:rsidR="00A110DE" w:rsidRPr="00A110DE">
        <w:t xml:space="preserve"> </w:t>
      </w:r>
      <w:r w:rsidR="00EB4448">
        <w:t xml:space="preserve">в разбивке по </w:t>
      </w:r>
      <w:r w:rsidR="00A110DE" w:rsidRPr="00A110DE">
        <w:t>возрасту</w:t>
      </w:r>
      <w:r w:rsidR="00A110DE" w:rsidRPr="00A110DE">
        <w:t xml:space="preserve"> </w:t>
      </w:r>
      <w:r w:rsidR="00D96050">
        <w:t xml:space="preserve">и </w:t>
      </w:r>
      <w:r w:rsidR="00D96050">
        <w:t>полу</w:t>
      </w:r>
      <w:r w:rsidR="00D96050" w:rsidRPr="00A110DE">
        <w:t xml:space="preserve"> </w:t>
      </w:r>
      <w:r w:rsidR="00A110DE" w:rsidRPr="00A110DE">
        <w:t>(</w:t>
      </w:r>
      <w:r w:rsidR="00A110DE" w:rsidRPr="00A110DE">
        <w:t>на 100 000 человек</w:t>
      </w:r>
      <w:r w:rsidR="00A110DE" w:rsidRPr="00A110DE">
        <w:t>)</w:t>
      </w:r>
      <w:r w:rsidRPr="00A110DE">
        <w:t xml:space="preserve"> [16.2.2]</w:t>
      </w:r>
    </w:p>
    <w:p w:rsidR="003A4536" w:rsidRPr="00EB4448" w:rsidRDefault="003A4536" w:rsidP="00EB4448">
      <w:pPr>
        <w:pBdr>
          <w:top w:val="nil"/>
          <w:left w:val="nil"/>
          <w:bottom w:val="nil"/>
          <w:right w:val="nil"/>
          <w:between w:val="nil"/>
          <w:bar w:val="nil"/>
        </w:pBdr>
        <w:tabs>
          <w:tab w:val="left" w:pos="284"/>
        </w:tabs>
        <w:spacing w:after="0"/>
      </w:pPr>
      <w:r w:rsidRPr="00EB4448">
        <w:rPr>
          <w:lang w:val="en-US"/>
        </w:rPr>
        <w:t>VC</w:t>
      </w:r>
      <w:r w:rsidRPr="00EB4448">
        <w:t>_</w:t>
      </w:r>
      <w:r w:rsidRPr="00EB4448">
        <w:rPr>
          <w:lang w:val="en-US"/>
        </w:rPr>
        <w:t>HTF</w:t>
      </w:r>
      <w:r w:rsidRPr="00EB4448">
        <w:t>_</w:t>
      </w:r>
      <w:r w:rsidRPr="00EB4448">
        <w:rPr>
          <w:lang w:val="en-US"/>
        </w:rPr>
        <w:t>DETVOG</w:t>
      </w:r>
      <w:r w:rsidRPr="00EB4448">
        <w:t xml:space="preserve"> </w:t>
      </w:r>
      <w:r w:rsidR="00EB4448">
        <w:t>–</w:t>
      </w:r>
      <w:r w:rsidRPr="00EB4448">
        <w:t xml:space="preserve"> </w:t>
      </w:r>
      <w:r w:rsidR="00EB4448" w:rsidRPr="00EB4448">
        <w:t xml:space="preserve">Выявленные жертвы торговли людьми с целью изъятия органов (число) </w:t>
      </w:r>
      <w:r w:rsidRPr="00EB4448">
        <w:t>[16.2.2]</w:t>
      </w:r>
    </w:p>
    <w:p w:rsidR="003A4536" w:rsidRPr="00EB4448" w:rsidRDefault="003A4536" w:rsidP="00EB4448">
      <w:pPr>
        <w:pBdr>
          <w:top w:val="nil"/>
          <w:left w:val="nil"/>
          <w:bottom w:val="nil"/>
          <w:right w:val="nil"/>
          <w:between w:val="nil"/>
          <w:bar w:val="nil"/>
        </w:pBdr>
        <w:tabs>
          <w:tab w:val="left" w:pos="284"/>
        </w:tabs>
        <w:spacing w:after="0"/>
      </w:pPr>
      <w:r w:rsidRPr="00EB4448">
        <w:rPr>
          <w:lang w:val="en-US"/>
        </w:rPr>
        <w:t>VC</w:t>
      </w:r>
      <w:r w:rsidRPr="00EB4448">
        <w:t>_</w:t>
      </w:r>
      <w:r w:rsidRPr="00EB4448">
        <w:rPr>
          <w:lang w:val="en-US"/>
        </w:rPr>
        <w:t>HTF</w:t>
      </w:r>
      <w:r w:rsidRPr="00EB4448">
        <w:t>_</w:t>
      </w:r>
      <w:r w:rsidRPr="00EB4448">
        <w:rPr>
          <w:lang w:val="en-US"/>
        </w:rPr>
        <w:t>DETVOGR</w:t>
      </w:r>
      <w:r w:rsidRPr="00EB4448">
        <w:t xml:space="preserve"> </w:t>
      </w:r>
      <w:r w:rsidR="00EB4448" w:rsidRPr="00EB4448">
        <w:t>–</w:t>
      </w:r>
      <w:r w:rsidRPr="00EB4448">
        <w:t xml:space="preserve"> </w:t>
      </w:r>
      <w:r w:rsidR="00EB4448" w:rsidRPr="00EB4448">
        <w:t>Выявленные жертвы торговли людьми с целью изъятия органов</w:t>
      </w:r>
      <w:r w:rsidR="00EB4448" w:rsidRPr="00EB4448">
        <w:t xml:space="preserve"> в разбивке по </w:t>
      </w:r>
      <w:r w:rsidR="00D96050" w:rsidRPr="00A110DE">
        <w:t xml:space="preserve">возрасту </w:t>
      </w:r>
      <w:r w:rsidR="00D96050">
        <w:t>и полу</w:t>
      </w:r>
      <w:r w:rsidR="00D96050" w:rsidRPr="00A110DE">
        <w:t xml:space="preserve"> </w:t>
      </w:r>
      <w:r w:rsidR="005B3AB0">
        <w:t>(</w:t>
      </w:r>
      <w:r w:rsidR="00EB4448" w:rsidRPr="00EB4448">
        <w:t>на 100 000 человек</w:t>
      </w:r>
      <w:r w:rsidR="005B3AB0">
        <w:t>)</w:t>
      </w:r>
      <w:r w:rsidR="00EB4448" w:rsidRPr="00EB4448">
        <w:t xml:space="preserve"> </w:t>
      </w:r>
      <w:r w:rsidRPr="00EB4448">
        <w:t>[16.2.2]</w:t>
      </w:r>
    </w:p>
    <w:p w:rsidR="003A4536" w:rsidRPr="00EB4448" w:rsidRDefault="003A4536" w:rsidP="00EB4448">
      <w:pPr>
        <w:pBdr>
          <w:top w:val="nil"/>
          <w:left w:val="nil"/>
          <w:bottom w:val="nil"/>
          <w:right w:val="nil"/>
          <w:between w:val="nil"/>
          <w:bar w:val="nil"/>
        </w:pBdr>
        <w:tabs>
          <w:tab w:val="left" w:pos="284"/>
        </w:tabs>
        <w:spacing w:after="0"/>
      </w:pPr>
      <w:r w:rsidRPr="00EB4448">
        <w:rPr>
          <w:lang w:val="en-US"/>
        </w:rPr>
        <w:t>VC</w:t>
      </w:r>
      <w:r w:rsidRPr="00EB4448">
        <w:t>_</w:t>
      </w:r>
      <w:r w:rsidRPr="00EB4448">
        <w:rPr>
          <w:lang w:val="en-US"/>
        </w:rPr>
        <w:t>HTF</w:t>
      </w:r>
      <w:r w:rsidRPr="00EB4448">
        <w:t>_</w:t>
      </w:r>
      <w:r w:rsidRPr="00EB4448">
        <w:rPr>
          <w:lang w:val="en-US"/>
        </w:rPr>
        <w:t>DETVOP</w:t>
      </w:r>
      <w:r w:rsidRPr="00EB4448">
        <w:t xml:space="preserve"> </w:t>
      </w:r>
      <w:r w:rsidR="00EB4448" w:rsidRPr="00EB4448">
        <w:t>–</w:t>
      </w:r>
      <w:r w:rsidRPr="00EB4448">
        <w:t xml:space="preserve"> </w:t>
      </w:r>
      <w:r w:rsidR="00EB4448" w:rsidRPr="00EB4448">
        <w:t xml:space="preserve">Выявленные жертвы торговли людьми в иных целях (количество) </w:t>
      </w:r>
      <w:r w:rsidRPr="00EB4448">
        <w:t>[16.2.2]</w:t>
      </w:r>
    </w:p>
    <w:p w:rsidR="003A4536" w:rsidRPr="005B3AB0" w:rsidRDefault="003A4536" w:rsidP="00EB4448">
      <w:pPr>
        <w:pBdr>
          <w:top w:val="nil"/>
          <w:left w:val="nil"/>
          <w:bottom w:val="nil"/>
          <w:right w:val="nil"/>
          <w:between w:val="nil"/>
          <w:bar w:val="nil"/>
        </w:pBdr>
        <w:tabs>
          <w:tab w:val="left" w:pos="284"/>
        </w:tabs>
        <w:spacing w:after="0"/>
      </w:pPr>
      <w:r w:rsidRPr="005B3AB0">
        <w:rPr>
          <w:lang w:val="en-US"/>
        </w:rPr>
        <w:t>VC</w:t>
      </w:r>
      <w:r w:rsidRPr="005B3AB0">
        <w:t>_</w:t>
      </w:r>
      <w:r w:rsidRPr="005B3AB0">
        <w:rPr>
          <w:lang w:val="en-US"/>
        </w:rPr>
        <w:t>HTF</w:t>
      </w:r>
      <w:r w:rsidRPr="005B3AB0">
        <w:t>_</w:t>
      </w:r>
      <w:r w:rsidRPr="005B3AB0">
        <w:rPr>
          <w:lang w:val="en-US"/>
        </w:rPr>
        <w:t>DETVOPR</w:t>
      </w:r>
      <w:r w:rsidRPr="005B3AB0">
        <w:t xml:space="preserve"> </w:t>
      </w:r>
      <w:r w:rsidR="005B3AB0">
        <w:t>–</w:t>
      </w:r>
      <w:r w:rsidRPr="005B3AB0">
        <w:t xml:space="preserve"> </w:t>
      </w:r>
      <w:r w:rsidR="005B3AB0" w:rsidRPr="005B3AB0">
        <w:t xml:space="preserve">Выявленные жертвы торговли людьми в иных целях </w:t>
      </w:r>
      <w:r w:rsidR="005B3AB0" w:rsidRPr="005B3AB0">
        <w:t xml:space="preserve">в разбивке по </w:t>
      </w:r>
      <w:r w:rsidR="00D96050" w:rsidRPr="00A110DE">
        <w:t xml:space="preserve">возрасту </w:t>
      </w:r>
      <w:r w:rsidR="00D96050">
        <w:t>и полу</w:t>
      </w:r>
      <w:r w:rsidR="005B3AB0" w:rsidRPr="005B3AB0">
        <w:t xml:space="preserve"> </w:t>
      </w:r>
      <w:r w:rsidR="005B3AB0" w:rsidRPr="005B3AB0">
        <w:t>(на 100 000 человек)</w:t>
      </w:r>
      <w:r w:rsidR="005B3AB0" w:rsidRPr="005B3AB0">
        <w:t xml:space="preserve"> </w:t>
      </w:r>
      <w:r w:rsidRPr="005B3AB0">
        <w:t>[16.2.2]</w:t>
      </w:r>
    </w:p>
    <w:p w:rsidR="003A4536" w:rsidRPr="005B3AB0" w:rsidRDefault="003A4536" w:rsidP="00EB4448">
      <w:pPr>
        <w:pBdr>
          <w:top w:val="nil"/>
          <w:left w:val="nil"/>
          <w:bottom w:val="nil"/>
          <w:right w:val="nil"/>
          <w:between w:val="nil"/>
          <w:bar w:val="nil"/>
        </w:pBdr>
        <w:tabs>
          <w:tab w:val="left" w:pos="284"/>
        </w:tabs>
        <w:spacing w:after="0"/>
      </w:pPr>
      <w:r w:rsidRPr="005B3AB0">
        <w:rPr>
          <w:lang w:val="en-US"/>
        </w:rPr>
        <w:t>VC</w:t>
      </w:r>
      <w:r w:rsidRPr="005B3AB0">
        <w:t>_</w:t>
      </w:r>
      <w:r w:rsidRPr="005B3AB0">
        <w:rPr>
          <w:lang w:val="en-US"/>
        </w:rPr>
        <w:t>HTF</w:t>
      </w:r>
      <w:r w:rsidRPr="005B3AB0">
        <w:t>_</w:t>
      </w:r>
      <w:r w:rsidRPr="005B3AB0">
        <w:rPr>
          <w:lang w:val="en-US"/>
        </w:rPr>
        <w:t>DETVR</w:t>
      </w:r>
      <w:r w:rsidRPr="005B3AB0">
        <w:t xml:space="preserve"> </w:t>
      </w:r>
      <w:r w:rsidR="005B3AB0" w:rsidRPr="005B3AB0">
        <w:t>–</w:t>
      </w:r>
      <w:r w:rsidRPr="005B3AB0">
        <w:t xml:space="preserve"> </w:t>
      </w:r>
      <w:r w:rsidR="005B3AB0" w:rsidRPr="005B3AB0">
        <w:t>Выявленные жертвы</w:t>
      </w:r>
      <w:r w:rsidR="005B3AB0">
        <w:t xml:space="preserve"> торговли людьми в</w:t>
      </w:r>
      <w:r w:rsidR="005B3AB0" w:rsidRPr="005B3AB0">
        <w:t xml:space="preserve"> разбивке по </w:t>
      </w:r>
      <w:r w:rsidR="00D96050" w:rsidRPr="00A110DE">
        <w:t xml:space="preserve">возрасту </w:t>
      </w:r>
      <w:r w:rsidR="00D96050">
        <w:t>и полу</w:t>
      </w:r>
      <w:r w:rsidR="00D96050" w:rsidRPr="00A110DE">
        <w:t xml:space="preserve"> </w:t>
      </w:r>
      <w:r w:rsidR="005B3AB0" w:rsidRPr="005B3AB0">
        <w:t>(на 100 000 человек)</w:t>
      </w:r>
      <w:r w:rsidR="005B3AB0" w:rsidRPr="005B3AB0">
        <w:t xml:space="preserve"> </w:t>
      </w:r>
      <w:r w:rsidRPr="005B3AB0">
        <w:t>[16.2.2]</w:t>
      </w:r>
    </w:p>
    <w:p w:rsidR="003A4536" w:rsidRPr="007A5CE7" w:rsidRDefault="003A4536" w:rsidP="00EB4448">
      <w:pPr>
        <w:pBdr>
          <w:top w:val="nil"/>
          <w:left w:val="nil"/>
          <w:bottom w:val="nil"/>
          <w:right w:val="nil"/>
          <w:between w:val="nil"/>
          <w:bar w:val="nil"/>
        </w:pBdr>
        <w:tabs>
          <w:tab w:val="left" w:pos="284"/>
        </w:tabs>
        <w:spacing w:after="0"/>
      </w:pPr>
      <w:r w:rsidRPr="007A5CE7">
        <w:rPr>
          <w:lang w:val="en-US"/>
        </w:rPr>
        <w:t>VC</w:t>
      </w:r>
      <w:r w:rsidRPr="007A5CE7">
        <w:t>_</w:t>
      </w:r>
      <w:r w:rsidRPr="007A5CE7">
        <w:rPr>
          <w:lang w:val="en-US"/>
        </w:rPr>
        <w:t>HTF</w:t>
      </w:r>
      <w:r w:rsidRPr="007A5CE7">
        <w:t>_</w:t>
      </w:r>
      <w:r w:rsidRPr="007A5CE7">
        <w:rPr>
          <w:lang w:val="en-US"/>
        </w:rPr>
        <w:t>DETVSX</w:t>
      </w:r>
      <w:r w:rsidRPr="007A5CE7">
        <w:t xml:space="preserve"> </w:t>
      </w:r>
      <w:r w:rsidR="007A5CE7">
        <w:t>–</w:t>
      </w:r>
      <w:r w:rsidRPr="007A5CE7">
        <w:t xml:space="preserve"> </w:t>
      </w:r>
      <w:r w:rsidR="005B3AB0" w:rsidRPr="007A5CE7">
        <w:t>Выявленные жертвы</w:t>
      </w:r>
      <w:r w:rsidR="007A5CE7" w:rsidRPr="007A5CE7">
        <w:t xml:space="preserve"> торговли людьми</w:t>
      </w:r>
      <w:r w:rsidR="005B3AB0" w:rsidRPr="007A5CE7">
        <w:t xml:space="preserve"> с целью сексуальной эксплуатации в разбивке </w:t>
      </w:r>
      <w:r w:rsidR="007A5CE7" w:rsidRPr="007A5CE7">
        <w:t xml:space="preserve">по возрасту и полу (число) </w:t>
      </w:r>
      <w:r w:rsidRPr="007A5CE7">
        <w:t>[16.2.2]</w:t>
      </w:r>
    </w:p>
    <w:p w:rsidR="003A325C" w:rsidRPr="007A5CE7" w:rsidRDefault="003A4536" w:rsidP="00EB4448">
      <w:pPr>
        <w:pBdr>
          <w:top w:val="nil"/>
          <w:left w:val="nil"/>
          <w:bottom w:val="nil"/>
          <w:right w:val="nil"/>
          <w:between w:val="nil"/>
          <w:bar w:val="nil"/>
        </w:pBdr>
        <w:tabs>
          <w:tab w:val="left" w:pos="284"/>
        </w:tabs>
        <w:spacing w:after="0"/>
      </w:pPr>
      <w:r w:rsidRPr="007A5CE7">
        <w:rPr>
          <w:lang w:val="en-US"/>
        </w:rPr>
        <w:t>VC</w:t>
      </w:r>
      <w:r w:rsidRPr="007A5CE7">
        <w:t>_</w:t>
      </w:r>
      <w:r w:rsidRPr="007A5CE7">
        <w:rPr>
          <w:lang w:val="en-US"/>
        </w:rPr>
        <w:t>HTF</w:t>
      </w:r>
      <w:r w:rsidRPr="007A5CE7">
        <w:t>_</w:t>
      </w:r>
      <w:r w:rsidRPr="007A5CE7">
        <w:rPr>
          <w:lang w:val="en-US"/>
        </w:rPr>
        <w:t>DETVSXR</w:t>
      </w:r>
      <w:r w:rsidRPr="007A5CE7">
        <w:t xml:space="preserve"> </w:t>
      </w:r>
      <w:r w:rsidR="007A5CE7" w:rsidRPr="007A5CE7">
        <w:t>–</w:t>
      </w:r>
      <w:r w:rsidRPr="007A5CE7">
        <w:t xml:space="preserve"> </w:t>
      </w:r>
      <w:r w:rsidR="007A5CE7" w:rsidRPr="007A5CE7">
        <w:t>Выявленные жертвы торговли людьми с целью сексуальной эксплуатации в разбивке по возрасту и полу</w:t>
      </w:r>
      <w:r w:rsidR="007A5CE7" w:rsidRPr="007A5CE7">
        <w:t xml:space="preserve"> </w:t>
      </w:r>
      <w:r w:rsidR="007A5CE7" w:rsidRPr="007A5CE7">
        <w:t xml:space="preserve">(на 100 000 человек) </w:t>
      </w:r>
      <w:r w:rsidRPr="007A5CE7">
        <w:t>[16.2.2]</w:t>
      </w:r>
    </w:p>
    <w:p w:rsidR="00004BE3" w:rsidRPr="00004BE3" w:rsidRDefault="00C8596F" w:rsidP="00EB444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bookmarkStart w:id="0" w:name="_GoBack"/>
      <w:bookmarkEnd w:id="0"/>
    </w:p>
    <w:p w:rsidR="00720DD5" w:rsidRPr="00720DD5" w:rsidRDefault="009822C6" w:rsidP="0059409E">
      <w:pPr>
        <w:spacing w:after="0"/>
      </w:pPr>
      <w:r>
        <w:t>29.07.2024</w:t>
      </w:r>
    </w:p>
    <w:p w:rsidR="00C8596F" w:rsidRDefault="00C8596F" w:rsidP="0059409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59409E" w:rsidRDefault="0059409E" w:rsidP="0059409E">
      <w:pPr>
        <w:spacing w:after="0"/>
      </w:pPr>
      <w:r w:rsidRPr="0059409E">
        <w:rPr>
          <w:b/>
        </w:rPr>
        <w:t>Показатель 5.2.1</w:t>
      </w:r>
      <w:r>
        <w:rPr>
          <w:b/>
        </w:rPr>
        <w:t>:</w:t>
      </w:r>
      <w:r>
        <w:t xml:space="preserve"> Доля когда-либо имевших партнера женщин и девочек в возрасте 15 лет и старше, подвергавшихся физическому, сексуальному или психологическому насилию со стороны нынешнего или бывшего интимного партнера в последние 12 месяцев, в разбивке по формам насилия и возрасту</w:t>
      </w:r>
    </w:p>
    <w:p w:rsidR="00720DD5" w:rsidRDefault="0059409E" w:rsidP="0059409E">
      <w:pPr>
        <w:spacing w:after="0"/>
      </w:pPr>
      <w:r w:rsidRPr="0059409E">
        <w:rPr>
          <w:b/>
        </w:rPr>
        <w:lastRenderedPageBreak/>
        <w:t>Показатель 5.2.2</w:t>
      </w:r>
      <w:r>
        <w:rPr>
          <w:b/>
        </w:rPr>
        <w:t>:</w:t>
      </w:r>
      <w:r>
        <w:t xml:space="preserve"> Доля женщин и девочек в возрасте 15 лет и старше, подвергавшихся сексуальному насилию со стороны кого-либо, кроме интимных партнеров, в последние 12 месяцев, в разбивке по возрасту и месту происшествия</w:t>
      </w:r>
    </w:p>
    <w:p w:rsidR="00A91FDE" w:rsidRDefault="00E33CA8" w:rsidP="00720D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720DD5" w:rsidRDefault="00720DD5" w:rsidP="00720DD5">
      <w:pPr>
        <w:rPr>
          <w:bdr w:val="nil"/>
          <w:lang w:eastAsia="ru-RU"/>
        </w:rPr>
      </w:pPr>
      <w:r w:rsidRPr="00720DD5">
        <w:rPr>
          <w:bdr w:val="nil"/>
          <w:lang w:eastAsia="ru-RU"/>
        </w:rPr>
        <w:t>Управление Организации Объединенных Наций по наркотикам и преступности (УНП ООН)</w:t>
      </w: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720DD5" w:rsidRDefault="00720DD5" w:rsidP="00720DD5">
      <w:r w:rsidRPr="00720DD5">
        <w:t>Управление Организации Объединенных Наций по наркотикам и преступности (УНП ООН)</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F82A1F" w:rsidRDefault="00DA19D7" w:rsidP="00F82A1F">
      <w:pPr>
        <w:spacing w:after="120"/>
        <w:rPr>
          <w:b/>
        </w:rPr>
      </w:pPr>
      <w:r w:rsidRPr="00F82A1F">
        <w:rPr>
          <w:b/>
        </w:rPr>
        <w:t>Определение:</w:t>
      </w:r>
    </w:p>
    <w:p w:rsidR="00720DD5" w:rsidRPr="00720DD5" w:rsidRDefault="00720DD5" w:rsidP="00720DD5">
      <w:r w:rsidRPr="00720DD5">
        <w:t>Показатель определяется как отношение общего числа жертв торговли людьми, выявленных или проживающих в стране, к населению, постоянно проживающему в стране, в расчете на 100 000 человек населения.</w:t>
      </w:r>
    </w:p>
    <w:p w:rsidR="00720DD5" w:rsidRDefault="00720DD5" w:rsidP="00720DD5">
      <w:r w:rsidRPr="00720DD5">
        <w:t>Согласно параграфу (а) статьи 3 Протокола ООН о торговле людьми, торговля людьми определяется как «вербовка, перевозка, передача, укрывательство или получение людей посредством угрозы силой или ее применения или других форм принуждение, похищение, мошенничество, обман, злоупотребление властью или уязвимым положением, предоставление или получение платежей или выгод для получения согласия лица, контролирующего др</w:t>
      </w:r>
      <w:r>
        <w:t>угое лицо, с целью эксплуатации</w:t>
      </w:r>
      <w:r w:rsidRPr="00720DD5">
        <w:t>.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изъятие органов».</w:t>
      </w:r>
    </w:p>
    <w:p w:rsidR="00720DD5" w:rsidRDefault="00720DD5" w:rsidP="00720DD5">
      <w:r>
        <w:t>Статья 3, (b) гласит, что «согласие жертвы торговли людьми на предполагаемую эксплуатацию, указанную в подпункте (а) настоящей статьи, не имеет значения, если было использовано любое из средс</w:t>
      </w:r>
      <w:r w:rsidR="00F82A1F">
        <w:t>тв, указанных в подпункте (а)»</w:t>
      </w:r>
      <w:r>
        <w:t>;</w:t>
      </w:r>
    </w:p>
    <w:p w:rsidR="00720DD5" w:rsidRDefault="00720DD5" w:rsidP="00720DD5">
      <w:r>
        <w:t xml:space="preserve">В статье 3 (с) говорится, что «вербовка, перевозка, передача, укрывательство или получение ребенка с целью эксплуатации считается торговлей людьми, даже если это не связано </w:t>
      </w:r>
      <w:proofErr w:type="gramStart"/>
      <w:r>
        <w:t>с</w:t>
      </w:r>
      <w:proofErr w:type="gramEnd"/>
      <w:r>
        <w:t xml:space="preserve"> каким-либо из средств, указанных в подпункте (а);</w:t>
      </w:r>
      <w:r w:rsidR="00F82A1F">
        <w:t>»</w:t>
      </w:r>
    </w:p>
    <w:p w:rsidR="00DA19D7" w:rsidRPr="00F82A1F" w:rsidRDefault="003859BD" w:rsidP="00F82A1F">
      <w:pPr>
        <w:spacing w:after="120"/>
        <w:rPr>
          <w:b/>
        </w:rPr>
      </w:pPr>
      <w:r w:rsidRPr="00F82A1F">
        <w:rPr>
          <w:b/>
        </w:rPr>
        <w:t>Основные понятия</w:t>
      </w:r>
      <w:r w:rsidR="00F82A1F" w:rsidRPr="00F82A1F">
        <w:rPr>
          <w:b/>
        </w:rPr>
        <w:t>:</w:t>
      </w:r>
    </w:p>
    <w:p w:rsidR="00B57727" w:rsidRPr="00B57727" w:rsidRDefault="00B57727" w:rsidP="00B57727">
      <w:r w:rsidRPr="00B57727">
        <w:t xml:space="preserve">Согласно определению, данному в Протоколе о торговле людьми, торговля людьми состоит из трех составляющих элементов; Действие (вербовка, перевозка, передача, укрывательство или получение людей), средства (угроза силой или ее применение, принуждение, похищение, мошенничество, обман, злоупотребление властью или уязвимостью положения, или предоставление выплат или выгод лицо, контролирующее другое лицо) и цель (как минимум эксплуатация проституции других лиц, сексуальная </w:t>
      </w:r>
      <w:r w:rsidRPr="00B57727">
        <w:lastRenderedPageBreak/>
        <w:t>эксплуатация, принудительный труд, рабство или аналогичная практика и изъятие органов).</w:t>
      </w:r>
    </w:p>
    <w:p w:rsidR="00B57727" w:rsidRDefault="00B57727" w:rsidP="00B57727">
      <w:r w:rsidRPr="00B57727">
        <w:t>Определение подразумевает, что эксплуатация не обязательно должна иметь место, поскольку намерения торговцев людьми эксплуатировать жертву достаточно для определения преступления торговли людьми. Кроме того, перечень форм эксплуатации не ограничен, а это означает, что могут возникать другие формы эксплуатации, которые можно рассматривать как дополнительные формы преступлений, связанных с торговлей людьми.</w:t>
      </w:r>
    </w:p>
    <w:p w:rsidR="00407E4E" w:rsidRPr="00BD29EC" w:rsidRDefault="00407E4E" w:rsidP="00B57727">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Default="00F82A1F" w:rsidP="00F82A1F">
      <w:pPr>
        <w:pBdr>
          <w:top w:val="nil"/>
          <w:left w:val="nil"/>
          <w:bottom w:val="nil"/>
          <w:right w:val="nil"/>
          <w:between w:val="nil"/>
          <w:bar w:val="nil"/>
        </w:pBdr>
        <w:spacing w:after="0"/>
        <w:rPr>
          <w:rFonts w:cs="Times New Roman"/>
          <w:szCs w:val="24"/>
        </w:rPr>
      </w:pPr>
      <w:r w:rsidRPr="00F82A1F">
        <w:rPr>
          <w:rFonts w:cs="Times New Roman"/>
          <w:szCs w:val="24"/>
        </w:rPr>
        <w:t>Численность человек на 100 000 населения</w:t>
      </w:r>
    </w:p>
    <w:p w:rsidR="00F82A1F" w:rsidRPr="00BD29EC" w:rsidRDefault="00F82A1F" w:rsidP="00F82A1F">
      <w:pPr>
        <w:pBdr>
          <w:top w:val="nil"/>
          <w:left w:val="nil"/>
          <w:bottom w:val="nil"/>
          <w:right w:val="nil"/>
          <w:between w:val="nil"/>
          <w:bar w:val="nil"/>
        </w:pBdr>
        <w:spacing w:after="0"/>
        <w:rPr>
          <w:rFonts w:cs="Times New Roman"/>
          <w:szCs w:val="24"/>
        </w:rPr>
      </w:pP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B9304F" w:rsidP="0075371E">
      <w:pPr>
        <w:pStyle w:val="MText"/>
        <w:rPr>
          <w:color w:val="auto"/>
          <w:sz w:val="24"/>
          <w:szCs w:val="24"/>
          <w:lang w:val="ru-RU"/>
        </w:rPr>
      </w:pPr>
      <w:hyperlink r:id="rId9" w:history="1">
        <w:r w:rsidR="00F82A1F">
          <w:rPr>
            <w:rStyle w:val="ac"/>
            <w:sz w:val="24"/>
            <w:szCs w:val="24"/>
            <w:lang w:val="ru-RU"/>
          </w:rPr>
          <w:t>Международная классификация преступлений для статистических целей</w:t>
        </w:r>
      </w:hyperlink>
      <w:r w:rsidR="00F82A1F" w:rsidRPr="00F82A1F">
        <w:rPr>
          <w:color w:val="auto"/>
          <w:sz w:val="24"/>
          <w:szCs w:val="24"/>
          <w:lang w:val="ru-RU"/>
        </w:rPr>
        <w:t>, ICCS 2015.</w:t>
      </w:r>
    </w:p>
    <w:p w:rsidR="004940E9" w:rsidRPr="00BD29EC" w:rsidRDefault="004940E9"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B57727" w:rsidRPr="00BD29EC" w:rsidRDefault="002D6D86" w:rsidP="00B57727">
      <w:r w:rsidRPr="002D6D86">
        <w:t>Данные поступают от уполномоченных органов по выявлению жертв торговли людьми, включая правоохранительные органы, систему уголовного правосудия и национальные механизмы перенаправления (НМП), если таковые имеются.</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B57727" w:rsidRPr="00BD29EC" w:rsidRDefault="00B672AA" w:rsidP="00B57727">
      <w:r w:rsidRPr="00B672AA">
        <w:t>Данные собираются Управлением Организации Объединенных Наций по наркотикам и преступности (УНП ООН) от национальных органов власти с помощью ежегодного вопросника для Глобального доклада о торговле людьми (GLOTIP). Национальные координаторы, работающие в национальных агентствах, ответственных за торговлю людьми, статистику преступности и/или систему уголовного правосудия и назначенные Постоянным представительством при УНП ООН, несут ответственность за сбор данных от других соответствующих агентств перед передачей вопросника GLOTIP в УНП ООН. После подачи УНП ООН проверяет данные на предмет согласованности и согласованности с другими источниками данных. Государства-члены, которые также являются членами Европейского Союза или Европейской ассоциации свободной торговли, а также кандидатами или потенциальными кандидатами в Европейский Союз, направляют свои ответы через Евростат. Данные, представленные государствами-членами другими способами или взятые из других источников, а именно официальных веб-сайтов национальных органов или отчетов правительств, добавляются в набор данных после рассмотрения государствами-членами.</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B57727" w:rsidRDefault="00B57727" w:rsidP="00B57727">
      <w:r w:rsidRPr="00B57727">
        <w:t>Сбор данных ведется ежегодно, начиная со II квартала.</w:t>
      </w:r>
    </w:p>
    <w:p w:rsidR="009822C6" w:rsidRPr="00BD29EC" w:rsidRDefault="009822C6" w:rsidP="00B57727"/>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B57727" w:rsidRPr="00BD29EC" w:rsidRDefault="0097344D" w:rsidP="00B57727">
      <w:r w:rsidRPr="0097344D">
        <w:t>Данные публикуются раз в два года на портале данных УНП ООН.</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B57727" w:rsidRPr="00A71EC6" w:rsidRDefault="002114D2" w:rsidP="00B57727">
      <w:r w:rsidRPr="002114D2">
        <w:t>Национальные координаторы, работающие в национальных агентствах, ответственных за торговлю людьми, статистику преступности и/или систему уголовного правосудия и назначенные Постоянным представительством при УНП ООН, несут ответственность за сбор данных от других соответствующих агентств перед передачей вопросника GLOTIP в УНП ООН.</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B57727" w:rsidRPr="00BD29EC" w:rsidRDefault="00CE649C" w:rsidP="00B57727">
      <w:r w:rsidRPr="00CE649C">
        <w:t xml:space="preserve">Управление ООН по наркотикам и преступности </w:t>
      </w:r>
      <w:r>
        <w:t>(</w:t>
      </w:r>
      <w:r w:rsidR="00B57727">
        <w:t>УНП ООН</w:t>
      </w:r>
      <w:r>
        <w:t>)</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Default="007D1CCB" w:rsidP="0075371E">
      <w:pPr>
        <w:pBdr>
          <w:top w:val="nil"/>
          <w:left w:val="nil"/>
          <w:bottom w:val="nil"/>
          <w:right w:val="nil"/>
          <w:between w:val="nil"/>
          <w:bar w:val="nil"/>
        </w:pBdr>
        <w:spacing w:after="0"/>
        <w:rPr>
          <w:rFonts w:cs="Times New Roman"/>
          <w:szCs w:val="24"/>
        </w:rPr>
      </w:pPr>
      <w:r w:rsidRPr="007D1CCB">
        <w:rPr>
          <w:rFonts w:cs="Times New Roman"/>
          <w:szCs w:val="24"/>
        </w:rPr>
        <w:t>В 2010 году Генеральная Ассамблея поручила УНП ООН «собирать информацию и представлять доклад раз в два года… о моделях и потоках торговли людьми на национальном, региональном и международном уровнях». (Пункт 60, A/RES/64/293 – Глобальный план действий Организации Объединенных Наций по борьбе с торговлей людьми).</w:t>
      </w:r>
    </w:p>
    <w:p w:rsidR="007D1CCB" w:rsidRPr="007D1CCB" w:rsidRDefault="007D1CCB" w:rsidP="0075371E">
      <w:pPr>
        <w:pBdr>
          <w:top w:val="nil"/>
          <w:left w:val="nil"/>
          <w:bottom w:val="nil"/>
          <w:right w:val="nil"/>
          <w:between w:val="nil"/>
          <w:bar w:val="nil"/>
        </w:pBdr>
        <w:spacing w:after="0"/>
        <w:rPr>
          <w:rFonts w:cs="Times New Roman"/>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0A6DD6" w:rsidRDefault="000A6DD6" w:rsidP="000A6DD6">
      <w:pPr>
        <w:spacing w:after="120"/>
      </w:pPr>
      <w:r>
        <w:t>Торговля людьми является серьезным преступлением и грубым нарушением прав человека. Ежедневно жертв эксплуатируют в ресторанах, на фермах, на строительных площадках, в публичных домах, на фабриках, на рынках, в шахтах и домах повсюду, но о распространенности и характеристиках этого преступления мало что известно. Более качественные данные необходимы для принятия более эффективных мер реагирования, а также для предоставления политикам и практикам информации и анализа, необходимых им для усиления действий по борьбе с торговлей людьми и улучшения профилактики.</w:t>
      </w:r>
    </w:p>
    <w:p w:rsidR="002E15F9" w:rsidRPr="00BD29EC" w:rsidRDefault="000A6DD6" w:rsidP="000A6DD6">
      <w:r>
        <w:t>Целью этого показателя является измерение распространенности торговли людьми в зависимости от профиля жертв и форм эксплуатации, а также отслеживание глобального, регионального и национального прогресса в борьбе с этим преступлением.</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0A6DD6" w:rsidRDefault="000A6DD6" w:rsidP="009405FD">
      <w:pPr>
        <w:spacing w:after="120"/>
      </w:pPr>
      <w:r>
        <w:t xml:space="preserve">Общее число жертв торговли людьми определяется как общее число жертв, официально выявленных национальными властями, плюс количество </w:t>
      </w:r>
      <w:proofErr w:type="spellStart"/>
      <w:r>
        <w:t>невыявленных</w:t>
      </w:r>
      <w:proofErr w:type="spellEnd"/>
      <w:r>
        <w:t xml:space="preserve"> жертв торговли людьми.</w:t>
      </w:r>
    </w:p>
    <w:p w:rsidR="00B57727" w:rsidRPr="00B57727" w:rsidRDefault="000A6DD6" w:rsidP="000A6DD6">
      <w:r>
        <w:t xml:space="preserve">К сожалению, поскольку данные о количестве </w:t>
      </w:r>
      <w:proofErr w:type="spellStart"/>
      <w:r>
        <w:t>невыявленных</w:t>
      </w:r>
      <w:proofErr w:type="spellEnd"/>
      <w:r>
        <w:t xml:space="preserve"> жертв доступны лишь по очень ограниченному числу стран и не отслеживаются на регулярной основе, текущий расчет показателя 16.2.2. основное внимание уделяется только количеству выявленных жертв торговли людьми. Подсчет выявленных жертв торговли людьми имеет то преимущество, что относится к жертвам, как это определено в Протоколе ООН, где </w:t>
      </w:r>
      <w:r>
        <w:lastRenderedPageBreak/>
        <w:t xml:space="preserve">действие, средство и цель торговли людьми были определены национальными властями. Хотя информация о выявленных жертвах может предоставить ценную информацию для мониторинга пола и возраста выявленных жертв, а также о формах эксплуатации и потоках торговли людьми, количество выявленных жертв само по себе не позволяет отслеживать уровень торговли людьми. Интерпретировать тенденции следует с осторожностью, поскольку изменения в числе выявленных жертв торговли людьми могут быть вызваны множеством факторов, таких как изменения в правоприменительной практике, изменения в законодательстве или изменения в серьезности или характере торговли людьми. Снижение с течением времени в конкретной стране может не обязательно отражать снижение уровня преступности, а, скорее, изменение в структуре выявления преступлений, что может быть связано с рядом основных причин. Для этого показателя невозможно определить четкую цель до тех пор, пока наличие данных не позволит включить в него </w:t>
      </w:r>
      <w:proofErr w:type="spellStart"/>
      <w:r>
        <w:t>невыявленных</w:t>
      </w:r>
      <w:proofErr w:type="spellEnd"/>
      <w:r>
        <w:t xml:space="preserve"> жертв торговли людьми.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B57727" w:rsidRDefault="009405FD" w:rsidP="00B57727">
      <w:r w:rsidRPr="009405FD">
        <w:t xml:space="preserve">Числитель этого показателя состоит из двух частей: выявленные и </w:t>
      </w:r>
      <w:proofErr w:type="spellStart"/>
      <w:r w:rsidRPr="009405FD">
        <w:t>невыявленные</w:t>
      </w:r>
      <w:proofErr w:type="spellEnd"/>
      <w:r w:rsidRPr="009405FD">
        <w:t xml:space="preserve"> жертвы торговли людьми. Выявленная часть жертв торговли людьми в результате следственных и уголовных действий системы уголовного правосудия подсчитывается и сообщается национальными правоохранительными органами. В идеале показатель должен рассчитываться как соотношение суммы выявленных и </w:t>
      </w:r>
      <w:proofErr w:type="spellStart"/>
      <w:r w:rsidRPr="009405FD">
        <w:t>невыявленных</w:t>
      </w:r>
      <w:proofErr w:type="spellEnd"/>
      <w:r w:rsidRPr="009405FD">
        <w:t xml:space="preserve"> жертв торговли людьми к общей численности населения, проживающего в стране, умноженное на 100</w:t>
      </w:r>
      <w:r>
        <w:t> </w:t>
      </w:r>
      <w:r w:rsidRPr="009405FD">
        <w:t>000.</w:t>
      </w:r>
    </w:p>
    <w:p w:rsidR="009405FD" w:rsidRPr="009405FD" w:rsidRDefault="009405FD" w:rsidP="009405FD">
      <w:pPr>
        <w:rPr>
          <w:lang w:val="en-GB"/>
        </w:rPr>
      </w:pPr>
      <m:oMathPara>
        <m:oMath>
          <m:r>
            <w:rPr>
              <w:rFonts w:ascii="Cambria Math" w:hAnsi="Cambria Math"/>
              <w:lang w:val="en-GB"/>
            </w:rPr>
            <m:t>Уровень=100,000*</m:t>
          </m:r>
          <m:f>
            <m:fPr>
              <m:ctrlPr>
                <w:rPr>
                  <w:rFonts w:ascii="Cambria Math" w:hAnsi="Cambria Math"/>
                  <w:i/>
                  <w:lang w:val="en-GB"/>
                </w:rPr>
              </m:ctrlPr>
            </m:fPr>
            <m:num>
              <m:r>
                <m:rPr>
                  <m:sty m:val="p"/>
                </m:rPr>
                <w:rPr>
                  <w:rFonts w:ascii="Cambria Math" w:hAnsi="Cambria Math"/>
                </w:rPr>
                <m:t>Выявленные+невыявленные жертвы торговли людьми</m:t>
              </m:r>
            </m:num>
            <m:den>
              <m:r>
                <w:rPr>
                  <w:rFonts w:ascii="Cambria Math" w:hAnsi="Cambria Math"/>
                  <w:lang w:val="en-GB"/>
                </w:rPr>
                <m:t>Население</m:t>
              </m:r>
            </m:den>
          </m:f>
        </m:oMath>
      </m:oMathPara>
    </w:p>
    <w:p w:rsidR="009405FD" w:rsidRDefault="009405FD" w:rsidP="009405FD">
      <w:pPr>
        <w:spacing w:after="0"/>
      </w:pPr>
    </w:p>
    <w:p w:rsidR="009405FD" w:rsidRDefault="009405FD" w:rsidP="009405FD">
      <w:pPr>
        <w:spacing w:after="0"/>
      </w:pPr>
      <w:r>
        <w:t xml:space="preserve">В настоящее время апробируются новые методики оценки числа </w:t>
      </w:r>
      <w:proofErr w:type="spellStart"/>
      <w:r>
        <w:t>невыявленных</w:t>
      </w:r>
      <w:proofErr w:type="spellEnd"/>
      <w:r>
        <w:t xml:space="preserve"> жертв торговли людьми. Однако на данный момент показатель следует трактовать как количество выявленных жертв торговли людьми на 100 000 человек населения и рассчитывать следующим образом:</w:t>
      </w:r>
    </w:p>
    <w:p w:rsidR="009405FD" w:rsidRDefault="009405FD" w:rsidP="009405FD">
      <w:pPr>
        <w:spacing w:after="0"/>
      </w:pPr>
      <w:r>
        <w:t>Числитель состоит из числа выявленных жертв торговли людьми.</w:t>
      </w:r>
    </w:p>
    <w:p w:rsidR="009405FD" w:rsidRDefault="009405FD" w:rsidP="009405FD">
      <w:pPr>
        <w:spacing w:after="0"/>
      </w:pPr>
      <w:r>
        <w:t>Знаменатель состоит из численности населения страны, а результат умножается на 100 000.</w:t>
      </w:r>
    </w:p>
    <w:p w:rsidR="009405FD" w:rsidRDefault="009405FD" w:rsidP="009405FD">
      <w:pPr>
        <w:spacing w:after="0"/>
      </w:pPr>
    </w:p>
    <w:p w:rsidR="009405FD" w:rsidRDefault="009405FD" w:rsidP="009405FD">
      <w:pPr>
        <w:spacing w:after="0"/>
      </w:pPr>
      <w:r>
        <w:t>Хотя государствам-членам предлагается предоставить УНП ООН данные о количестве выявленных жертв с разбивкой по возрастным группам, полу и формам эксплуатации, расчет показателя проводится УНП ООН на основе данных, представленных государствами-членами, и оценок численности населения</w:t>
      </w:r>
      <w:proofErr w:type="gramStart"/>
      <w:r>
        <w:t>.</w:t>
      </w:r>
      <w:proofErr w:type="gramEnd"/>
      <w:r>
        <w:t xml:space="preserve"> </w:t>
      </w:r>
      <w:proofErr w:type="gramStart"/>
      <w:r>
        <w:t>и</w:t>
      </w:r>
      <w:proofErr w:type="gramEnd"/>
      <w:r>
        <w:t>з Мировых демографических перспектив ООН.</w:t>
      </w:r>
    </w:p>
    <w:p w:rsidR="009405FD" w:rsidRDefault="009405FD" w:rsidP="009405FD">
      <w:pPr>
        <w:spacing w:after="0"/>
      </w:pP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82544A" w:rsidRDefault="0082544A" w:rsidP="0075371E">
      <w:pPr>
        <w:pStyle w:val="MHeader2"/>
        <w:rPr>
          <w:color w:val="auto"/>
          <w:sz w:val="24"/>
          <w:szCs w:val="24"/>
          <w:lang w:val="ru-RU"/>
        </w:rPr>
      </w:pPr>
      <w:r w:rsidRPr="0082544A">
        <w:rPr>
          <w:color w:val="auto"/>
          <w:sz w:val="24"/>
          <w:szCs w:val="24"/>
          <w:lang w:val="ru-RU"/>
        </w:rPr>
        <w:t>После подачи вопросника GLOTIP УНП ООН проверяет его согласованность и согласованность с другими источниками данных. Данные о количестве выявленных жертв торговли людьми передаются государствам-членам для проверки перед публикацией.</w:t>
      </w:r>
    </w:p>
    <w:p w:rsidR="0082544A" w:rsidRDefault="0082544A" w:rsidP="0075371E">
      <w:pPr>
        <w:pStyle w:val="MHeader2"/>
        <w:rPr>
          <w:color w:val="auto"/>
          <w:sz w:val="24"/>
          <w:szCs w:val="24"/>
          <w:lang w:val="ru-RU"/>
        </w:rPr>
      </w:pP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B46CF5" w:rsidRDefault="00B46CF5" w:rsidP="0075371E">
      <w:pPr>
        <w:pStyle w:val="MHeader2"/>
        <w:rPr>
          <w:color w:val="auto"/>
          <w:sz w:val="24"/>
          <w:szCs w:val="24"/>
          <w:lang w:val="ru-RU"/>
        </w:rPr>
      </w:pPr>
      <w:r w:rsidRPr="00B46CF5">
        <w:rPr>
          <w:color w:val="auto"/>
          <w:sz w:val="24"/>
          <w:szCs w:val="24"/>
          <w:lang w:val="ru-RU"/>
        </w:rPr>
        <w:t>К данным не применяются стандартизированные корректировки.</w:t>
      </w:r>
    </w:p>
    <w:p w:rsidR="00B46CF5" w:rsidRPr="00B46CF5" w:rsidRDefault="00B46CF5" w:rsidP="0075371E">
      <w:pPr>
        <w:pStyle w:val="MHeader2"/>
        <w:rPr>
          <w:color w:val="auto"/>
          <w:sz w:val="24"/>
          <w:szCs w:val="24"/>
          <w:lang w:val="ru-RU"/>
        </w:rPr>
      </w:pPr>
    </w:p>
    <w:p w:rsidR="00694160" w:rsidRPr="003457F7" w:rsidRDefault="002E15F9" w:rsidP="003457F7">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r w:rsidR="00694160" w:rsidRPr="00A71EC6">
        <w:rPr>
          <w:b/>
          <w:color w:val="auto"/>
          <w:sz w:val="24"/>
          <w:szCs w:val="24"/>
        </w:rPr>
        <w:t>i</w:t>
      </w:r>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B46CF5" w:rsidRPr="00BD29EC" w:rsidRDefault="003457F7" w:rsidP="0080747B">
      <w:r w:rsidRPr="003457F7">
        <w:t xml:space="preserve">Недостающие значения выявленных жертв торговли людьми не вменяются и не оцениваются ни для анализа на уровне страны, ни для региональных или глобальных агрегатов, если они не предоставлены национальными властями. Методы оценки </w:t>
      </w:r>
      <w:proofErr w:type="spellStart"/>
      <w:r w:rsidRPr="003457F7">
        <w:t>невыявленных</w:t>
      </w:r>
      <w:proofErr w:type="spellEnd"/>
      <w:r w:rsidRPr="003457F7">
        <w:t xml:space="preserve"> жертв торговли людьми в настоящее время тестируются Управлением ООН по наркотикам и преступности (УНП ООН).</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80747B" w:rsidRDefault="0038558B" w:rsidP="0080747B">
      <w:r w:rsidRPr="0038558B">
        <w:t>Региональные и глобальные совокупные данные о количестве жертв торговли людьми в настоящее время не производятся. Поскольку имеющиеся данные дадут лишь обзор выявленных жертв торговли людьми, региональные и глобальные совокупные данные сами по себе не дадут точного обзора этого явления.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B5707E" w:rsidRDefault="00CE6E14" w:rsidP="0075371E">
      <w:pPr>
        <w:pStyle w:val="MHeader2"/>
        <w:rPr>
          <w:color w:val="auto"/>
          <w:sz w:val="24"/>
          <w:szCs w:val="24"/>
          <w:lang w:val="ru-RU"/>
        </w:rPr>
      </w:pPr>
      <w:r w:rsidRPr="00CE6E14">
        <w:rPr>
          <w:color w:val="auto"/>
          <w:sz w:val="24"/>
          <w:szCs w:val="24"/>
          <w:lang w:val="ru-RU"/>
        </w:rPr>
        <w:t>УНП ООН совместно с МОМ разработало Международные стандарты классификации административных данных о торговле людьми (ICS-TIP).</w:t>
      </w:r>
    </w:p>
    <w:p w:rsidR="00CE6E14" w:rsidRDefault="00CE6E14" w:rsidP="0075371E">
      <w:pPr>
        <w:pStyle w:val="MHeader2"/>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i</w:t>
      </w:r>
      <w:r w:rsidRPr="00BD29EC">
        <w:rPr>
          <w:color w:val="auto"/>
          <w:sz w:val="24"/>
          <w:szCs w:val="24"/>
          <w:lang w:val="ru-RU"/>
        </w:rPr>
        <w:t xml:space="preserve">. </w:t>
      </w:r>
      <w:r w:rsidR="00E27922" w:rsidRPr="00A71EC6">
        <w:rPr>
          <w:b/>
          <w:color w:val="auto"/>
          <w:sz w:val="24"/>
          <w:szCs w:val="24"/>
          <w:lang w:val="ru-RU"/>
        </w:rPr>
        <w:t>Управление качеством</w:t>
      </w:r>
    </w:p>
    <w:p w:rsidR="00B5707E" w:rsidRDefault="00CE6E14" w:rsidP="0075371E">
      <w:pPr>
        <w:pStyle w:val="MHeader2"/>
        <w:rPr>
          <w:color w:val="auto"/>
          <w:sz w:val="24"/>
          <w:szCs w:val="24"/>
          <w:lang w:val="ru-RU"/>
        </w:rPr>
      </w:pPr>
      <w:r w:rsidRPr="00CE6E14">
        <w:rPr>
          <w:color w:val="auto"/>
          <w:sz w:val="24"/>
          <w:szCs w:val="24"/>
          <w:lang w:val="ru-RU"/>
        </w:rPr>
        <w:t>Управление качеством данных обеспечивается УНП ООН. См. раздел 4.d Валидация.</w:t>
      </w:r>
    </w:p>
    <w:p w:rsidR="00CE6E14" w:rsidRDefault="00CE6E14" w:rsidP="0075371E">
      <w:pPr>
        <w:pStyle w:val="MHeader2"/>
        <w:rPr>
          <w:color w:val="auto"/>
          <w:sz w:val="24"/>
          <w:szCs w:val="24"/>
          <w:lang w:val="ru-RU"/>
        </w:rPr>
      </w:pPr>
    </w:p>
    <w:p w:rsidR="002E15F9" w:rsidRPr="00040034" w:rsidRDefault="002E15F9" w:rsidP="0075371E">
      <w:pPr>
        <w:pStyle w:val="MHeader2"/>
        <w:rPr>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B5707E" w:rsidRDefault="00CE6E14" w:rsidP="0075371E">
      <w:pPr>
        <w:pStyle w:val="MHeader2"/>
        <w:rPr>
          <w:color w:val="auto"/>
          <w:sz w:val="24"/>
          <w:szCs w:val="24"/>
          <w:lang w:val="ru-RU"/>
        </w:rPr>
      </w:pPr>
      <w:r w:rsidRPr="00CE6E14">
        <w:rPr>
          <w:color w:val="auto"/>
          <w:sz w:val="24"/>
          <w:szCs w:val="24"/>
          <w:lang w:val="ru-RU"/>
        </w:rPr>
        <w:t>УНП ООН отвечает за процесс обеспечения качества. См. раздел 4.d Валидация.</w:t>
      </w:r>
    </w:p>
    <w:p w:rsidR="00CE6E14" w:rsidRDefault="00CE6E14" w:rsidP="0075371E">
      <w:pPr>
        <w:pStyle w:val="MHeader2"/>
        <w:rPr>
          <w:color w:val="auto"/>
          <w:sz w:val="24"/>
          <w:szCs w:val="24"/>
          <w:lang w:val="ru-RU"/>
        </w:rPr>
      </w:pPr>
    </w:p>
    <w:p w:rsidR="002E15F9" w:rsidRPr="00BD29EC"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B5707E" w:rsidRDefault="00AB3EED" w:rsidP="00AB3EED">
      <w:pPr>
        <w:pStyle w:val="MHeader"/>
        <w:rPr>
          <w:color w:val="auto"/>
          <w:sz w:val="24"/>
          <w:szCs w:val="24"/>
          <w:lang w:val="ru-RU"/>
        </w:rPr>
      </w:pPr>
      <w:r w:rsidRPr="00AB3EED">
        <w:rPr>
          <w:color w:val="auto"/>
          <w:sz w:val="24"/>
          <w:szCs w:val="24"/>
          <w:lang w:val="ru-RU"/>
        </w:rPr>
        <w:t>УНП ООН регулярно проводит оценку качества данных, служащих основой для отчетности по этому показателю.</w:t>
      </w:r>
    </w:p>
    <w:p w:rsidR="00AB3EED" w:rsidRPr="00AB3EED" w:rsidRDefault="00AB3EED" w:rsidP="00AB3EED">
      <w:pPr>
        <w:pStyle w:val="MHeader"/>
        <w:rPr>
          <w:color w:val="auto"/>
          <w:sz w:val="24"/>
          <w:szCs w:val="24"/>
          <w:lang w:val="ru-RU"/>
        </w:rPr>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AB3EED">
        <w:rPr>
          <w:b/>
          <w:color w:val="auto"/>
          <w:sz w:val="24"/>
          <w:szCs w:val="24"/>
          <w:lang w:val="ru-RU"/>
        </w:rPr>
        <w:t>ация</w:t>
      </w:r>
      <w:r w:rsidR="0075371E" w:rsidRPr="00BD29EC">
        <w:rPr>
          <w:b/>
          <w:color w:val="auto"/>
          <w:sz w:val="24"/>
          <w:szCs w:val="24"/>
          <w:lang w:val="ru-RU"/>
        </w:rPr>
        <w:t xml:space="preserve"> данных</w:t>
      </w:r>
    </w:p>
    <w:p w:rsidR="0075371E" w:rsidRPr="00CD524C" w:rsidRDefault="0075371E" w:rsidP="0075371E">
      <w:pPr>
        <w:pStyle w:val="MText"/>
        <w:rPr>
          <w:b/>
          <w:color w:val="auto"/>
          <w:sz w:val="24"/>
          <w:szCs w:val="24"/>
          <w:lang w:val="ru-RU"/>
        </w:rPr>
      </w:pPr>
      <w:r w:rsidRPr="00CD524C">
        <w:rPr>
          <w:b/>
          <w:color w:val="auto"/>
          <w:sz w:val="24"/>
          <w:szCs w:val="24"/>
          <w:lang w:val="ru-RU"/>
        </w:rPr>
        <w:t>Доступность данных:</w:t>
      </w:r>
    </w:p>
    <w:p w:rsidR="0080747B" w:rsidRDefault="0080747B" w:rsidP="00CD524C">
      <w:pPr>
        <w:spacing w:after="0"/>
      </w:pPr>
      <w:r w:rsidRPr="0080747B">
        <w:t>В настоящее время УНП ООН осуществляет регулярный сбор данных о выявленных жертвах торговли людьми примерно в 130 странах.</w:t>
      </w:r>
    </w:p>
    <w:p w:rsidR="00CD524C" w:rsidRPr="00BD29EC" w:rsidRDefault="00CD524C" w:rsidP="00CD524C">
      <w:pPr>
        <w:spacing w:after="120"/>
      </w:pPr>
    </w:p>
    <w:p w:rsidR="0075371E" w:rsidRPr="00CD524C" w:rsidRDefault="0075371E" w:rsidP="00CD524C">
      <w:pPr>
        <w:spacing w:after="120"/>
        <w:rPr>
          <w:b/>
        </w:rPr>
      </w:pPr>
      <w:r w:rsidRPr="00CD524C">
        <w:rPr>
          <w:b/>
        </w:rPr>
        <w:t>Временные ряды:</w:t>
      </w:r>
    </w:p>
    <w:p w:rsidR="0080747B" w:rsidRPr="00BD29EC" w:rsidRDefault="0080747B" w:rsidP="00CD524C">
      <w:pPr>
        <w:spacing w:after="120"/>
      </w:pPr>
      <w:r w:rsidRPr="0080747B">
        <w:t>Информация доступна с 2003 г. (ограничена выявленными жертвами торговли людьми)</w:t>
      </w:r>
      <w:r>
        <w:t>.</w:t>
      </w:r>
    </w:p>
    <w:p w:rsidR="00CD524C" w:rsidRPr="00CD524C" w:rsidRDefault="00CD524C" w:rsidP="00CD524C">
      <w:pPr>
        <w:spacing w:after="120"/>
      </w:pPr>
    </w:p>
    <w:p w:rsidR="0075371E" w:rsidRPr="00CD524C" w:rsidRDefault="00CD524C" w:rsidP="0080747B">
      <w:pPr>
        <w:rPr>
          <w:b/>
        </w:rPr>
      </w:pPr>
      <w:r w:rsidRPr="00CD524C">
        <w:rPr>
          <w:b/>
        </w:rPr>
        <w:lastRenderedPageBreak/>
        <w:t>Дезагрегация</w:t>
      </w:r>
      <w:r w:rsidR="0075371E" w:rsidRPr="00CD524C">
        <w:rPr>
          <w:b/>
        </w:rPr>
        <w:t>:</w:t>
      </w:r>
    </w:p>
    <w:p w:rsidR="0080747B" w:rsidRPr="0080747B" w:rsidRDefault="0080747B" w:rsidP="0080747B">
      <w:r>
        <w:t>Рекомендуемые разбивки</w:t>
      </w:r>
      <w:r w:rsidRPr="0080747B">
        <w:t xml:space="preserve"> для этого показателя:</w:t>
      </w:r>
    </w:p>
    <w:p w:rsidR="00CD524C" w:rsidRDefault="00CD524C" w:rsidP="0080747B">
      <w:r>
        <w:t>- пол жертв</w:t>
      </w:r>
    </w:p>
    <w:p w:rsidR="0080747B" w:rsidRPr="0080747B" w:rsidRDefault="00CD524C" w:rsidP="0080747B">
      <w:r>
        <w:t xml:space="preserve">- </w:t>
      </w:r>
      <w:r w:rsidR="0080747B" w:rsidRPr="0080747B">
        <w:t xml:space="preserve">возраст </w:t>
      </w:r>
      <w:r>
        <w:t>жертв</w:t>
      </w:r>
    </w:p>
    <w:p w:rsidR="0080747B" w:rsidRDefault="00CD524C" w:rsidP="00CD524C">
      <w:pPr>
        <w:spacing w:after="0"/>
      </w:pPr>
      <w:r>
        <w:t>- форма эксплуатации</w:t>
      </w:r>
    </w:p>
    <w:p w:rsidR="00CD524C" w:rsidRPr="00BD29EC" w:rsidRDefault="00CD524C" w:rsidP="00CD524C">
      <w:pPr>
        <w:spacing w:after="0"/>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A10344" w:rsidRPr="00CD524C" w:rsidRDefault="00A10344" w:rsidP="00A10344">
      <w:pPr>
        <w:rPr>
          <w:b/>
          <w:lang w:eastAsia="en-GB"/>
        </w:rPr>
      </w:pPr>
      <w:r w:rsidRPr="00CD524C">
        <w:rPr>
          <w:b/>
          <w:lang w:eastAsia="en-GB"/>
        </w:rPr>
        <w:t>Источники расхождений:</w:t>
      </w:r>
    </w:p>
    <w:p w:rsidR="00A10344" w:rsidRDefault="00CD524C" w:rsidP="00A10344">
      <w:pPr>
        <w:rPr>
          <w:lang w:eastAsia="en-GB"/>
        </w:rPr>
      </w:pPr>
      <w:r>
        <w:rPr>
          <w:lang w:eastAsia="en-GB"/>
        </w:rPr>
        <w:t>Не применимо</w:t>
      </w:r>
    </w:p>
    <w:p w:rsidR="00CD524C" w:rsidRDefault="00CD524C" w:rsidP="00A10344">
      <w:pPr>
        <w:rPr>
          <w:lang w:eastAsia="en-GB"/>
        </w:rPr>
      </w:pPr>
    </w:p>
    <w:p w:rsidR="00040034" w:rsidRDefault="00040034" w:rsidP="00A10344">
      <w:pPr>
        <w:pBdr>
          <w:bottom w:val="single" w:sz="12" w:space="4" w:color="DDDDDD"/>
        </w:pBdr>
        <w:shd w:val="clear" w:color="auto" w:fill="FFFFFF"/>
        <w:spacing w:after="100"/>
        <w:outlineLvl w:val="2"/>
        <w:rPr>
          <w:rFonts w:eastAsia="Times New Roman" w:cs="Times New Roman"/>
          <w:b/>
          <w:szCs w:val="24"/>
          <w:lang w:eastAsia="en-GB"/>
        </w:rPr>
      </w:pPr>
      <w:r w:rsidRPr="00A10344">
        <w:rPr>
          <w:rFonts w:eastAsia="Times New Roman" w:cs="Times New Roman"/>
          <w:b/>
          <w:szCs w:val="24"/>
          <w:lang w:eastAsia="en-GB"/>
        </w:rPr>
        <w:t xml:space="preserve">7. </w:t>
      </w:r>
      <w:r>
        <w:rPr>
          <w:rFonts w:eastAsia="Times New Roman" w:cs="Times New Roman"/>
          <w:b/>
          <w:szCs w:val="24"/>
          <w:lang w:eastAsia="en-GB"/>
        </w:rPr>
        <w:t>Ссылки</w:t>
      </w:r>
      <w:r w:rsidRPr="00A10344">
        <w:rPr>
          <w:rFonts w:eastAsia="Times New Roman" w:cs="Times New Roman"/>
          <w:b/>
          <w:szCs w:val="24"/>
          <w:lang w:eastAsia="en-GB"/>
        </w:rPr>
        <w:t xml:space="preserve"> </w:t>
      </w:r>
      <w:r>
        <w:rPr>
          <w:rFonts w:eastAsia="Times New Roman" w:cs="Times New Roman"/>
          <w:b/>
          <w:szCs w:val="24"/>
          <w:lang w:eastAsia="en-GB"/>
        </w:rPr>
        <w:t>и</w:t>
      </w:r>
      <w:r w:rsidRPr="00A10344">
        <w:rPr>
          <w:rFonts w:eastAsia="Times New Roman" w:cs="Times New Roman"/>
          <w:b/>
          <w:szCs w:val="24"/>
          <w:lang w:eastAsia="en-GB"/>
        </w:rPr>
        <w:t xml:space="preserve"> </w:t>
      </w:r>
      <w:r>
        <w:rPr>
          <w:rFonts w:eastAsia="Times New Roman" w:cs="Times New Roman"/>
          <w:b/>
          <w:szCs w:val="24"/>
          <w:lang w:eastAsia="en-GB"/>
        </w:rPr>
        <w:t>документы</w:t>
      </w:r>
    </w:p>
    <w:p w:rsidR="00A10344" w:rsidRPr="00CD524C" w:rsidRDefault="00A10344" w:rsidP="00CD524C">
      <w:pPr>
        <w:spacing w:after="120"/>
        <w:rPr>
          <w:b/>
          <w:lang w:eastAsia="en-GB"/>
        </w:rPr>
      </w:pPr>
      <w:r w:rsidRPr="00CD524C">
        <w:rPr>
          <w:b/>
          <w:lang w:eastAsia="en-GB"/>
        </w:rPr>
        <w:t>URL</w:t>
      </w:r>
      <w:r w:rsidR="00CD524C">
        <w:rPr>
          <w:b/>
          <w:lang w:eastAsia="en-GB"/>
        </w:rPr>
        <w:t xml:space="preserve"> и ссылки</w:t>
      </w:r>
      <w:r w:rsidRPr="00CD524C">
        <w:rPr>
          <w:b/>
          <w:lang w:eastAsia="en-GB"/>
        </w:rPr>
        <w:t>:</w:t>
      </w:r>
    </w:p>
    <w:p w:rsidR="00A10344" w:rsidRPr="00811012" w:rsidRDefault="00B9304F" w:rsidP="00CD524C">
      <w:pPr>
        <w:spacing w:after="120"/>
        <w:rPr>
          <w:lang w:eastAsia="en-GB"/>
        </w:rPr>
      </w:pPr>
      <w:hyperlink r:id="rId10" w:history="1">
        <w:r w:rsidR="00CD524C" w:rsidRPr="001F2341">
          <w:rPr>
            <w:rStyle w:val="ac"/>
            <w:lang w:eastAsia="en-GB"/>
          </w:rPr>
          <w:t>www.unodc.org</w:t>
        </w:r>
      </w:hyperlink>
      <w:r w:rsidR="00CD524C">
        <w:rPr>
          <w:lang w:eastAsia="en-GB"/>
        </w:rPr>
        <w:t xml:space="preserve"> </w:t>
      </w:r>
    </w:p>
    <w:p w:rsidR="00CD524C" w:rsidRPr="003A4536" w:rsidRDefault="00B9304F" w:rsidP="00CD524C">
      <w:pPr>
        <w:spacing w:after="120"/>
        <w:rPr>
          <w:lang w:eastAsia="en-GB"/>
        </w:rPr>
      </w:pPr>
      <w:hyperlink r:id="rId11" w:history="1">
        <w:r w:rsidR="00CD524C" w:rsidRPr="00CD524C">
          <w:rPr>
            <w:rStyle w:val="ac"/>
            <w:lang w:val="en-GB" w:eastAsia="en-GB"/>
          </w:rPr>
          <w:t>https</w:t>
        </w:r>
        <w:r w:rsidR="00CD524C" w:rsidRPr="003A4536">
          <w:rPr>
            <w:rStyle w:val="ac"/>
            <w:lang w:eastAsia="en-GB"/>
          </w:rPr>
          <w:t>://</w:t>
        </w:r>
        <w:proofErr w:type="spellStart"/>
        <w:r w:rsidR="00CD524C" w:rsidRPr="00CD524C">
          <w:rPr>
            <w:rStyle w:val="ac"/>
            <w:lang w:val="en-GB" w:eastAsia="en-GB"/>
          </w:rPr>
          <w:t>dataunodc</w:t>
        </w:r>
        <w:proofErr w:type="spellEnd"/>
        <w:r w:rsidR="00CD524C" w:rsidRPr="003A4536">
          <w:rPr>
            <w:rStyle w:val="ac"/>
            <w:lang w:eastAsia="en-GB"/>
          </w:rPr>
          <w:t>.</w:t>
        </w:r>
        <w:r w:rsidR="00CD524C" w:rsidRPr="00CD524C">
          <w:rPr>
            <w:rStyle w:val="ac"/>
            <w:lang w:val="en-GB" w:eastAsia="en-GB"/>
          </w:rPr>
          <w:t>un</w:t>
        </w:r>
        <w:r w:rsidR="00CD524C" w:rsidRPr="003A4536">
          <w:rPr>
            <w:rStyle w:val="ac"/>
            <w:lang w:eastAsia="en-GB"/>
          </w:rPr>
          <w:t>.</w:t>
        </w:r>
        <w:r w:rsidR="00CD524C" w:rsidRPr="00CD524C">
          <w:rPr>
            <w:rStyle w:val="ac"/>
            <w:lang w:val="en-GB" w:eastAsia="en-GB"/>
          </w:rPr>
          <w:t>org</w:t>
        </w:r>
        <w:r w:rsidR="00CD524C" w:rsidRPr="003A4536">
          <w:rPr>
            <w:rStyle w:val="ac"/>
            <w:lang w:eastAsia="en-GB"/>
          </w:rPr>
          <w:t>/</w:t>
        </w:r>
        <w:proofErr w:type="spellStart"/>
        <w:r w:rsidR="00CD524C" w:rsidRPr="00CD524C">
          <w:rPr>
            <w:rStyle w:val="ac"/>
            <w:lang w:val="en-GB" w:eastAsia="en-GB"/>
          </w:rPr>
          <w:t>sdgs</w:t>
        </w:r>
        <w:proofErr w:type="spellEnd"/>
      </w:hyperlink>
    </w:p>
    <w:p w:rsidR="00CD524C" w:rsidRDefault="00CD524C" w:rsidP="00CD524C">
      <w:pPr>
        <w:spacing w:after="120"/>
        <w:rPr>
          <w:lang w:eastAsia="en-GB"/>
        </w:rPr>
      </w:pPr>
    </w:p>
    <w:p w:rsidR="00A10344" w:rsidRDefault="00B9304F" w:rsidP="00CD524C">
      <w:pPr>
        <w:spacing w:after="120"/>
        <w:rPr>
          <w:lang w:eastAsia="en-GB"/>
        </w:rPr>
      </w:pPr>
      <w:hyperlink r:id="rId12" w:history="1">
        <w:r w:rsidR="00CD524C" w:rsidRPr="001F2341">
          <w:rPr>
            <w:rStyle w:val="ac"/>
            <w:lang w:val="en-US" w:eastAsia="en-GB"/>
          </w:rPr>
          <w:t>www</w:t>
        </w:r>
        <w:r w:rsidR="00CD524C" w:rsidRPr="001F2341">
          <w:rPr>
            <w:rStyle w:val="ac"/>
            <w:lang w:eastAsia="en-GB"/>
          </w:rPr>
          <w:t>.</w:t>
        </w:r>
        <w:proofErr w:type="spellStart"/>
        <w:r w:rsidR="00CD524C" w:rsidRPr="001F2341">
          <w:rPr>
            <w:rStyle w:val="ac"/>
            <w:lang w:val="en-US" w:eastAsia="en-GB"/>
          </w:rPr>
          <w:t>unodc</w:t>
        </w:r>
        <w:proofErr w:type="spellEnd"/>
        <w:r w:rsidR="00CD524C" w:rsidRPr="001F2341">
          <w:rPr>
            <w:rStyle w:val="ac"/>
            <w:lang w:eastAsia="en-GB"/>
          </w:rPr>
          <w:t>.</w:t>
        </w:r>
        <w:r w:rsidR="00CD524C" w:rsidRPr="001F2341">
          <w:rPr>
            <w:rStyle w:val="ac"/>
            <w:lang w:val="en-US" w:eastAsia="en-GB"/>
          </w:rPr>
          <w:t>org</w:t>
        </w:r>
        <w:r w:rsidR="00CD524C" w:rsidRPr="001F2341">
          <w:rPr>
            <w:rStyle w:val="ac"/>
            <w:lang w:eastAsia="en-GB"/>
          </w:rPr>
          <w:t>/</w:t>
        </w:r>
        <w:proofErr w:type="spellStart"/>
        <w:r w:rsidR="00CD524C" w:rsidRPr="001F2341">
          <w:rPr>
            <w:rStyle w:val="ac"/>
            <w:lang w:val="en-US" w:eastAsia="en-GB"/>
          </w:rPr>
          <w:t>glotip</w:t>
        </w:r>
        <w:proofErr w:type="spellEnd"/>
        <w:r w:rsidR="00CD524C" w:rsidRPr="001F2341">
          <w:rPr>
            <w:rStyle w:val="ac"/>
            <w:lang w:eastAsia="en-GB"/>
          </w:rPr>
          <w:t>.</w:t>
        </w:r>
        <w:r w:rsidR="00CD524C" w:rsidRPr="001F2341">
          <w:rPr>
            <w:rStyle w:val="ac"/>
            <w:lang w:val="en-US" w:eastAsia="en-GB"/>
          </w:rPr>
          <w:t>html</w:t>
        </w:r>
      </w:hyperlink>
    </w:p>
    <w:p w:rsidR="00CD524C" w:rsidRPr="00CD524C" w:rsidRDefault="00B9304F" w:rsidP="00CD524C">
      <w:pPr>
        <w:spacing w:after="120"/>
        <w:rPr>
          <w:lang w:eastAsia="en-GB"/>
        </w:rPr>
      </w:pPr>
      <w:hyperlink r:id="rId13" w:history="1">
        <w:r w:rsidR="00CD524C" w:rsidRPr="00CD524C">
          <w:rPr>
            <w:rStyle w:val="ac"/>
            <w:lang w:val="en-GB" w:eastAsia="en-GB"/>
          </w:rPr>
          <w:t>https</w:t>
        </w:r>
        <w:r w:rsidR="00CD524C" w:rsidRPr="00CD524C">
          <w:rPr>
            <w:rStyle w:val="ac"/>
            <w:lang w:eastAsia="en-GB"/>
          </w:rPr>
          <w:t>://</w:t>
        </w:r>
        <w:proofErr w:type="spellStart"/>
        <w:r w:rsidR="00CD524C" w:rsidRPr="00CD524C">
          <w:rPr>
            <w:rStyle w:val="ac"/>
            <w:lang w:val="en-GB" w:eastAsia="en-GB"/>
          </w:rPr>
          <w:t>dataunodc</w:t>
        </w:r>
        <w:proofErr w:type="spellEnd"/>
        <w:r w:rsidR="00CD524C" w:rsidRPr="00CD524C">
          <w:rPr>
            <w:rStyle w:val="ac"/>
            <w:lang w:eastAsia="en-GB"/>
          </w:rPr>
          <w:t>.</w:t>
        </w:r>
        <w:r w:rsidR="00CD524C" w:rsidRPr="00CD524C">
          <w:rPr>
            <w:rStyle w:val="ac"/>
            <w:lang w:val="en-GB" w:eastAsia="en-GB"/>
          </w:rPr>
          <w:t>un</w:t>
        </w:r>
        <w:r w:rsidR="00CD524C" w:rsidRPr="00CD524C">
          <w:rPr>
            <w:rStyle w:val="ac"/>
            <w:lang w:eastAsia="en-GB"/>
          </w:rPr>
          <w:t>.</w:t>
        </w:r>
        <w:r w:rsidR="00CD524C" w:rsidRPr="00CD524C">
          <w:rPr>
            <w:rStyle w:val="ac"/>
            <w:lang w:val="en-GB" w:eastAsia="en-GB"/>
          </w:rPr>
          <w:t>org</w:t>
        </w:r>
        <w:r w:rsidR="00CD524C" w:rsidRPr="00CD524C">
          <w:rPr>
            <w:rStyle w:val="ac"/>
            <w:lang w:eastAsia="en-GB"/>
          </w:rPr>
          <w:t>/</w:t>
        </w:r>
        <w:proofErr w:type="spellStart"/>
        <w:r w:rsidR="00CD524C" w:rsidRPr="00CD524C">
          <w:rPr>
            <w:rStyle w:val="ac"/>
            <w:lang w:val="en-GB" w:eastAsia="en-GB"/>
          </w:rPr>
          <w:t>dp</w:t>
        </w:r>
        <w:proofErr w:type="spellEnd"/>
        <w:r w:rsidR="00CD524C" w:rsidRPr="00CD524C">
          <w:rPr>
            <w:rStyle w:val="ac"/>
            <w:lang w:eastAsia="en-GB"/>
          </w:rPr>
          <w:t>-</w:t>
        </w:r>
        <w:r w:rsidR="00CD524C" w:rsidRPr="00CD524C">
          <w:rPr>
            <w:rStyle w:val="ac"/>
            <w:lang w:val="en-GB" w:eastAsia="en-GB"/>
          </w:rPr>
          <w:t>trafficking</w:t>
        </w:r>
        <w:r w:rsidR="00CD524C" w:rsidRPr="00CD524C">
          <w:rPr>
            <w:rStyle w:val="ac"/>
            <w:lang w:eastAsia="en-GB"/>
          </w:rPr>
          <w:t>-</w:t>
        </w:r>
        <w:r w:rsidR="00CD524C" w:rsidRPr="00CD524C">
          <w:rPr>
            <w:rStyle w:val="ac"/>
            <w:lang w:val="en-GB" w:eastAsia="en-GB"/>
          </w:rPr>
          <w:t>persons</w:t>
        </w:r>
      </w:hyperlink>
      <w:r w:rsidR="00CD524C" w:rsidRPr="00CD524C">
        <w:rPr>
          <w:lang w:eastAsia="en-GB"/>
        </w:rPr>
        <w:t xml:space="preserve"> </w:t>
      </w:r>
    </w:p>
    <w:p w:rsidR="00CD524C" w:rsidRDefault="00CD524C" w:rsidP="00CD524C">
      <w:pPr>
        <w:spacing w:after="120"/>
        <w:rPr>
          <w:lang w:eastAsia="en-GB"/>
        </w:rPr>
      </w:pPr>
    </w:p>
    <w:p w:rsidR="00A10344" w:rsidRPr="0059409E" w:rsidRDefault="00A10344" w:rsidP="00CD524C">
      <w:pPr>
        <w:spacing w:after="120"/>
        <w:rPr>
          <w:lang w:eastAsia="en-GB"/>
        </w:rPr>
      </w:pPr>
      <w:r w:rsidRPr="0059409E">
        <w:rPr>
          <w:lang w:eastAsia="en-GB"/>
        </w:rPr>
        <w:t>УНП ООН, Глобальный доклад о торговле людьми, 2014</w:t>
      </w:r>
    </w:p>
    <w:sectPr w:rsidR="00A10344" w:rsidRPr="0059409E">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63C" w:rsidRDefault="0091063C" w:rsidP="00F73DBC">
      <w:pPr>
        <w:spacing w:after="0" w:line="240" w:lineRule="auto"/>
      </w:pPr>
      <w:r>
        <w:separator/>
      </w:r>
    </w:p>
  </w:endnote>
  <w:endnote w:type="continuationSeparator" w:id="0">
    <w:p w:rsidR="0091063C" w:rsidRDefault="0091063C"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8BE" w:rsidRDefault="00B9304F">
    <w:pPr>
      <w:pStyle w:val="af0"/>
    </w:pPr>
    <w:r>
      <w:t>29.07.2024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63C" w:rsidRDefault="0091063C" w:rsidP="00F73DBC">
      <w:pPr>
        <w:spacing w:after="0" w:line="240" w:lineRule="auto"/>
      </w:pPr>
      <w:r>
        <w:separator/>
      </w:r>
    </w:p>
  </w:footnote>
  <w:footnote w:type="continuationSeparator" w:id="0">
    <w:p w:rsidR="0091063C" w:rsidRDefault="0091063C"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59409E">
      <w:rPr>
        <w:rFonts w:cs="Times New Roman"/>
      </w:rPr>
      <w:t>сентябрь</w:t>
    </w:r>
    <w:r w:rsidR="009D4322">
      <w:rPr>
        <w:rFonts w:cs="Times New Roman"/>
      </w:rPr>
      <w:t xml:space="preserve"> </w:t>
    </w:r>
    <w:r w:rsidR="00781DE7" w:rsidRPr="00087B96">
      <w:rPr>
        <w:rFonts w:cs="Times New Roman"/>
      </w:rPr>
      <w:t>202</w:t>
    </w:r>
    <w:r w:rsidR="00B9304F">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5669C9"/>
    <w:multiLevelType w:val="hybridMultilevel"/>
    <w:tmpl w:val="92647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3D20"/>
    <w:rsid w:val="00087B96"/>
    <w:rsid w:val="000A210D"/>
    <w:rsid w:val="000A229E"/>
    <w:rsid w:val="000A6DD6"/>
    <w:rsid w:val="000C5EF5"/>
    <w:rsid w:val="000F3B83"/>
    <w:rsid w:val="00107A08"/>
    <w:rsid w:val="00116248"/>
    <w:rsid w:val="001470A2"/>
    <w:rsid w:val="00147D8F"/>
    <w:rsid w:val="001612F6"/>
    <w:rsid w:val="00165896"/>
    <w:rsid w:val="001762D0"/>
    <w:rsid w:val="001A163A"/>
    <w:rsid w:val="001C4663"/>
    <w:rsid w:val="001E2FC9"/>
    <w:rsid w:val="002064C4"/>
    <w:rsid w:val="002114D2"/>
    <w:rsid w:val="002306F8"/>
    <w:rsid w:val="00291FA0"/>
    <w:rsid w:val="002C7BF9"/>
    <w:rsid w:val="002D6D86"/>
    <w:rsid w:val="002E122C"/>
    <w:rsid w:val="002E15F9"/>
    <w:rsid w:val="002F63E5"/>
    <w:rsid w:val="00303D71"/>
    <w:rsid w:val="003143BC"/>
    <w:rsid w:val="003457F7"/>
    <w:rsid w:val="003746BC"/>
    <w:rsid w:val="0038558B"/>
    <w:rsid w:val="003859BD"/>
    <w:rsid w:val="003A325C"/>
    <w:rsid w:val="003A4536"/>
    <w:rsid w:val="003D33FA"/>
    <w:rsid w:val="003D58DC"/>
    <w:rsid w:val="003D7A38"/>
    <w:rsid w:val="00407AF0"/>
    <w:rsid w:val="00407E4E"/>
    <w:rsid w:val="004143B4"/>
    <w:rsid w:val="00421928"/>
    <w:rsid w:val="004344AC"/>
    <w:rsid w:val="00456E71"/>
    <w:rsid w:val="00467B9B"/>
    <w:rsid w:val="004940E9"/>
    <w:rsid w:val="004D2413"/>
    <w:rsid w:val="004E087E"/>
    <w:rsid w:val="00503B4A"/>
    <w:rsid w:val="00532D98"/>
    <w:rsid w:val="00587D0B"/>
    <w:rsid w:val="0059409E"/>
    <w:rsid w:val="005B3AB0"/>
    <w:rsid w:val="005E47BD"/>
    <w:rsid w:val="005F2C0B"/>
    <w:rsid w:val="00655F55"/>
    <w:rsid w:val="006704C2"/>
    <w:rsid w:val="00682107"/>
    <w:rsid w:val="00694160"/>
    <w:rsid w:val="006B260E"/>
    <w:rsid w:val="006B3939"/>
    <w:rsid w:val="006C43F8"/>
    <w:rsid w:val="006D5488"/>
    <w:rsid w:val="006D7049"/>
    <w:rsid w:val="00702333"/>
    <w:rsid w:val="00705161"/>
    <w:rsid w:val="00720DD5"/>
    <w:rsid w:val="00724018"/>
    <w:rsid w:val="00741A39"/>
    <w:rsid w:val="0075371E"/>
    <w:rsid w:val="00753F18"/>
    <w:rsid w:val="00780F08"/>
    <w:rsid w:val="00781DE7"/>
    <w:rsid w:val="007A5CE7"/>
    <w:rsid w:val="007B07B2"/>
    <w:rsid w:val="007B0CFD"/>
    <w:rsid w:val="007B32CE"/>
    <w:rsid w:val="007C27E0"/>
    <w:rsid w:val="007D1185"/>
    <w:rsid w:val="007D1CCB"/>
    <w:rsid w:val="007D1FD7"/>
    <w:rsid w:val="007F06DF"/>
    <w:rsid w:val="007F18BE"/>
    <w:rsid w:val="0080747B"/>
    <w:rsid w:val="008138AD"/>
    <w:rsid w:val="0082544A"/>
    <w:rsid w:val="00836F3E"/>
    <w:rsid w:val="00853C09"/>
    <w:rsid w:val="00864C1A"/>
    <w:rsid w:val="0091063C"/>
    <w:rsid w:val="0092739E"/>
    <w:rsid w:val="009405FD"/>
    <w:rsid w:val="009508D1"/>
    <w:rsid w:val="00957A62"/>
    <w:rsid w:val="00963238"/>
    <w:rsid w:val="009655B4"/>
    <w:rsid w:val="0097344D"/>
    <w:rsid w:val="009737AE"/>
    <w:rsid w:val="00980F79"/>
    <w:rsid w:val="009822C6"/>
    <w:rsid w:val="00982FE8"/>
    <w:rsid w:val="009C064B"/>
    <w:rsid w:val="009D4322"/>
    <w:rsid w:val="009F43A6"/>
    <w:rsid w:val="00A10344"/>
    <w:rsid w:val="00A110DE"/>
    <w:rsid w:val="00A110F9"/>
    <w:rsid w:val="00A53D4B"/>
    <w:rsid w:val="00A618FC"/>
    <w:rsid w:val="00A71EC6"/>
    <w:rsid w:val="00A82CD3"/>
    <w:rsid w:val="00A91FDE"/>
    <w:rsid w:val="00AB3EED"/>
    <w:rsid w:val="00AC1A97"/>
    <w:rsid w:val="00AD496C"/>
    <w:rsid w:val="00B0378B"/>
    <w:rsid w:val="00B46CF5"/>
    <w:rsid w:val="00B518DC"/>
    <w:rsid w:val="00B5707E"/>
    <w:rsid w:val="00B57727"/>
    <w:rsid w:val="00B672AA"/>
    <w:rsid w:val="00B72F77"/>
    <w:rsid w:val="00B9304F"/>
    <w:rsid w:val="00BD29EC"/>
    <w:rsid w:val="00BE2C5D"/>
    <w:rsid w:val="00BE415C"/>
    <w:rsid w:val="00C47A4A"/>
    <w:rsid w:val="00C515AF"/>
    <w:rsid w:val="00C8596F"/>
    <w:rsid w:val="00C90708"/>
    <w:rsid w:val="00C95AB2"/>
    <w:rsid w:val="00CA1CB1"/>
    <w:rsid w:val="00CA53CA"/>
    <w:rsid w:val="00CD524C"/>
    <w:rsid w:val="00CE649C"/>
    <w:rsid w:val="00CE6E14"/>
    <w:rsid w:val="00D05466"/>
    <w:rsid w:val="00D2619D"/>
    <w:rsid w:val="00D96050"/>
    <w:rsid w:val="00DA19D7"/>
    <w:rsid w:val="00DC18AA"/>
    <w:rsid w:val="00E123F7"/>
    <w:rsid w:val="00E21B43"/>
    <w:rsid w:val="00E27922"/>
    <w:rsid w:val="00E33CA8"/>
    <w:rsid w:val="00E559F9"/>
    <w:rsid w:val="00E90BD4"/>
    <w:rsid w:val="00EA206F"/>
    <w:rsid w:val="00EB362A"/>
    <w:rsid w:val="00EB389E"/>
    <w:rsid w:val="00EB4448"/>
    <w:rsid w:val="00EE0900"/>
    <w:rsid w:val="00F374BA"/>
    <w:rsid w:val="00F53A75"/>
    <w:rsid w:val="00F5412C"/>
    <w:rsid w:val="00F6371F"/>
    <w:rsid w:val="00F73DBC"/>
    <w:rsid w:val="00F82A1F"/>
    <w:rsid w:val="00F84FF1"/>
    <w:rsid w:val="00F85991"/>
    <w:rsid w:val="00F92D6F"/>
    <w:rsid w:val="00FB66D9"/>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unodc.un.org/dp-trafficking-perso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odc.org/gloti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ataunodc.un.org/sd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odc.org" TargetMode="External"/><Relationship Id="rId4" Type="http://schemas.microsoft.com/office/2007/relationships/stylesWithEffects" Target="stylesWithEffects.xml"/><Relationship Id="rId9" Type="http://schemas.openxmlformats.org/officeDocument/2006/relationships/hyperlink" Target="https://www.unodc.org/unodc/en/data-and-analysis/statistics/iccs.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FEBF-90A6-43BE-9977-4BFBC4C6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29</cp:revision>
  <dcterms:created xsi:type="dcterms:W3CDTF">2022-08-04T13:53:00Z</dcterms:created>
  <dcterms:modified xsi:type="dcterms:W3CDTF">2024-09-09T11:14:00Z</dcterms:modified>
</cp:coreProperties>
</file>