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A20B51" w:rsidRDefault="0034078E" w:rsidP="0034078E">
      <w:pPr>
        <w:widowControl/>
        <w:snapToGrid/>
        <w:spacing w:line="288" w:lineRule="auto"/>
        <w:ind w:left="4678" w:firstLine="1"/>
        <w:jc w:val="right"/>
        <w:rPr>
          <w:sz w:val="28"/>
          <w:szCs w:val="28"/>
        </w:rPr>
      </w:pPr>
      <w:r w:rsidRPr="00A20B51">
        <w:rPr>
          <w:sz w:val="28"/>
          <w:szCs w:val="28"/>
        </w:rPr>
        <w:t xml:space="preserve">__________________     </w:t>
      </w:r>
      <w:r w:rsidR="00306F22">
        <w:rPr>
          <w:sz w:val="28"/>
          <w:szCs w:val="28"/>
        </w:rPr>
        <w:t>Г.А. Остапенко</w:t>
      </w:r>
    </w:p>
    <w:p w:rsidR="00286198" w:rsidRPr="00A20B51"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A75850">
        <w:rPr>
          <w:sz w:val="28"/>
          <w:szCs w:val="28"/>
        </w:rPr>
        <w:t>8</w:t>
      </w:r>
      <w:r w:rsidRPr="00A20B51">
        <w:rPr>
          <w:sz w:val="28"/>
          <w:szCs w:val="28"/>
        </w:rPr>
        <w:t xml:space="preserve">» </w:t>
      </w:r>
      <w:r w:rsidR="00581794">
        <w:rPr>
          <w:sz w:val="28"/>
          <w:szCs w:val="28"/>
        </w:rPr>
        <w:t>декабря</w:t>
      </w:r>
      <w:r w:rsidR="00A914F8" w:rsidRPr="00A20B51">
        <w:rPr>
          <w:sz w:val="28"/>
          <w:szCs w:val="28"/>
        </w:rPr>
        <w:t xml:space="preserve"> </w:t>
      </w:r>
      <w:r w:rsidR="00E17E7E" w:rsidRPr="00A20B51">
        <w:rPr>
          <w:sz w:val="28"/>
          <w:szCs w:val="28"/>
        </w:rPr>
        <w:t>20</w:t>
      </w:r>
      <w:r w:rsidR="00306F22">
        <w:rPr>
          <w:sz w:val="28"/>
          <w:szCs w:val="28"/>
        </w:rPr>
        <w:t>20</w:t>
      </w:r>
      <w:r w:rsidRPr="00A20B51">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281796" w:rsidRPr="005D23ED" w:rsidRDefault="0037058D" w:rsidP="0034078E">
      <w:pPr>
        <w:autoSpaceDE w:val="0"/>
        <w:autoSpaceDN w:val="0"/>
        <w:adjustRightInd w:val="0"/>
        <w:snapToGrid/>
        <w:spacing w:line="288" w:lineRule="auto"/>
        <w:ind w:firstLine="0"/>
        <w:jc w:val="center"/>
        <w:rPr>
          <w:sz w:val="32"/>
          <w:szCs w:val="32"/>
        </w:rPr>
      </w:pPr>
      <w:r w:rsidRPr="00A20B51">
        <w:rPr>
          <w:sz w:val="32"/>
          <w:szCs w:val="32"/>
          <w:u w:val="single"/>
        </w:rPr>
        <w:t>№</w:t>
      </w:r>
      <w:r w:rsidR="00F90B62" w:rsidRPr="00A20B51">
        <w:rPr>
          <w:sz w:val="32"/>
          <w:szCs w:val="32"/>
          <w:u w:val="single"/>
        </w:rPr>
        <w:t xml:space="preserve"> </w:t>
      </w:r>
      <w:r w:rsidR="005D23ED" w:rsidRPr="00151766">
        <w:rPr>
          <w:sz w:val="32"/>
          <w:szCs w:val="32"/>
          <w:u w:val="single"/>
        </w:rPr>
        <w:t>32</w:t>
      </w:r>
      <w:r w:rsidR="005D23ED">
        <w:rPr>
          <w:sz w:val="32"/>
          <w:szCs w:val="32"/>
          <w:u w:val="single"/>
        </w:rPr>
        <w:t>ЭК/2020</w:t>
      </w:r>
    </w:p>
    <w:p w:rsidR="000D5919" w:rsidRDefault="000D5919" w:rsidP="000D5919">
      <w:pPr>
        <w:spacing w:before="100" w:beforeAutospacing="1" w:after="100" w:afterAutospacing="1" w:line="288" w:lineRule="auto"/>
        <w:ind w:firstLine="0"/>
        <w:jc w:val="center"/>
        <w:rPr>
          <w:rFonts w:cs="Calibri"/>
          <w:bCs/>
          <w:sz w:val="28"/>
          <w:szCs w:val="28"/>
        </w:rPr>
      </w:pPr>
    </w:p>
    <w:p w:rsidR="000D5919" w:rsidRDefault="007B7514" w:rsidP="000D5919">
      <w:pPr>
        <w:spacing w:before="100" w:beforeAutospacing="1" w:after="100" w:afterAutospacing="1" w:line="288" w:lineRule="auto"/>
        <w:ind w:firstLine="0"/>
        <w:jc w:val="center"/>
        <w:rPr>
          <w:bCs/>
          <w:sz w:val="20"/>
          <w:szCs w:val="20"/>
        </w:rPr>
      </w:pPr>
      <w:r>
        <w:rPr>
          <w:rFonts w:cs="Calibri"/>
          <w:bCs/>
          <w:sz w:val="28"/>
          <w:szCs w:val="28"/>
        </w:rPr>
        <w:t xml:space="preserve">на </w:t>
      </w:r>
      <w:r w:rsidR="00306F22">
        <w:rPr>
          <w:rFonts w:cs="Calibri"/>
          <w:bCs/>
          <w:sz w:val="28"/>
          <w:szCs w:val="28"/>
        </w:rPr>
        <w:t>о</w:t>
      </w:r>
      <w:r w:rsidR="00306F22" w:rsidRPr="00306F22">
        <w:rPr>
          <w:rFonts w:cs="Calibri"/>
          <w:bCs/>
          <w:sz w:val="28"/>
          <w:szCs w:val="28"/>
        </w:rPr>
        <w:t>казание услуг по системному сопровождению аппаратно 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p>
    <w:p w:rsidR="000D5919" w:rsidRPr="000D5919" w:rsidRDefault="000D5919" w:rsidP="000D5919">
      <w:pPr>
        <w:spacing w:before="100" w:beforeAutospacing="1" w:after="100" w:afterAutospacing="1" w:line="288" w:lineRule="auto"/>
        <w:ind w:firstLine="0"/>
        <w:jc w:val="center"/>
        <w:rPr>
          <w:bCs/>
          <w:sz w:val="20"/>
          <w:szCs w:val="20"/>
        </w:rPr>
      </w:pPr>
    </w:p>
    <w:p w:rsidR="00D17825" w:rsidRPr="00A20B51" w:rsidRDefault="00490DFE" w:rsidP="004A6DFB">
      <w:pPr>
        <w:pStyle w:val="ac"/>
        <w:widowControl/>
        <w:spacing w:line="312" w:lineRule="auto"/>
        <w:ind w:right="-1"/>
        <w:jc w:val="center"/>
        <w:rPr>
          <w:b/>
          <w:bCs/>
          <w:sz w:val="20"/>
          <w:szCs w:val="20"/>
        </w:rPr>
      </w:pPr>
      <w:r w:rsidRPr="004A6DFB">
        <w:rPr>
          <w:bCs/>
          <w:sz w:val="28"/>
          <w:szCs w:val="28"/>
        </w:rPr>
        <w:t>ИКЗ:</w:t>
      </w:r>
      <w:r w:rsidR="004F3B55" w:rsidRPr="004A6DFB">
        <w:rPr>
          <w:bCs/>
          <w:sz w:val="28"/>
          <w:szCs w:val="28"/>
        </w:rPr>
        <w:t xml:space="preserve"> </w:t>
      </w:r>
      <w:r w:rsidR="00306F22" w:rsidRPr="00A8353F">
        <w:rPr>
          <w:bCs/>
          <w:sz w:val="28"/>
          <w:szCs w:val="28"/>
        </w:rPr>
        <w:t>20 1 7708234640 770801001 0012 001 6203 242</w:t>
      </w:r>
    </w:p>
    <w:p w:rsidR="00754D09" w:rsidRPr="00A20B51" w:rsidRDefault="00754D09" w:rsidP="00136FF4">
      <w:pPr>
        <w:widowControl/>
        <w:snapToGrid/>
        <w:spacing w:before="120" w:line="312" w:lineRule="auto"/>
        <w:ind w:firstLine="0"/>
        <w:jc w:val="left"/>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AF2834" w:rsidRDefault="000D3B3F" w:rsidP="00EA1AAF">
      <w:pPr>
        <w:widowControl/>
        <w:snapToGrid/>
        <w:spacing w:before="120" w:line="312" w:lineRule="auto"/>
        <w:ind w:firstLine="0"/>
        <w:jc w:val="center"/>
      </w:pPr>
      <w:r w:rsidRPr="00A20B51">
        <w:t xml:space="preserve">Москва, </w:t>
      </w:r>
      <w:r w:rsidR="00E17E7E" w:rsidRPr="00A20B51">
        <w:t>20</w:t>
      </w:r>
      <w:r w:rsidR="00306F22">
        <w:t>20</w:t>
      </w:r>
      <w:r w:rsidR="00281796" w:rsidRPr="00A20B51">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A20B51" w:rsidRDefault="00495484" w:rsidP="00136FF4">
          <w:pPr>
            <w:pStyle w:val="affff0"/>
            <w:spacing w:line="312" w:lineRule="auto"/>
            <w:jc w:val="center"/>
          </w:pPr>
          <w:r w:rsidRPr="00A20B51">
            <w:rPr>
              <w:lang w:val="ru-RU"/>
            </w:rPr>
            <w:t>Оглавление</w:t>
          </w:r>
        </w:p>
        <w:p w:rsidR="00AD196E" w:rsidRPr="00C35878"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19792602" w:history="1">
            <w:r w:rsidR="00AD196E" w:rsidRPr="00C35878">
              <w:rPr>
                <w:rStyle w:val="a9"/>
                <w:b w:val="0"/>
                <w:noProof/>
              </w:rPr>
              <w:t>Статья 1. Наименование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_Toc19792602 \h </w:instrText>
            </w:r>
            <w:r w:rsidR="00AD196E" w:rsidRPr="00C35878">
              <w:rPr>
                <w:b w:val="0"/>
                <w:noProof/>
                <w:webHidden/>
              </w:rPr>
            </w:r>
            <w:r w:rsidR="00AD196E" w:rsidRPr="00C35878">
              <w:rPr>
                <w:b w:val="0"/>
                <w:noProof/>
                <w:webHidden/>
              </w:rPr>
              <w:fldChar w:fldCharType="separate"/>
            </w:r>
            <w:r w:rsidR="005D20A6">
              <w:rPr>
                <w:b w:val="0"/>
                <w:noProof/>
                <w:webHidden/>
              </w:rPr>
              <w:t>4</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03" w:history="1">
            <w:r w:rsidR="00AD196E" w:rsidRPr="00C35878">
              <w:rPr>
                <w:rStyle w:val="a9"/>
                <w:b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_Toc19792603 \h </w:instrText>
            </w:r>
            <w:r w:rsidR="00AD196E" w:rsidRPr="00C35878">
              <w:rPr>
                <w:b w:val="0"/>
                <w:noProof/>
                <w:webHidden/>
              </w:rPr>
            </w:r>
            <w:r w:rsidR="00AD196E" w:rsidRPr="00C35878">
              <w:rPr>
                <w:b w:val="0"/>
                <w:noProof/>
                <w:webHidden/>
              </w:rPr>
              <w:fldChar w:fldCharType="separate"/>
            </w:r>
            <w:r w:rsidR="005D20A6">
              <w:rPr>
                <w:b w:val="0"/>
                <w:noProof/>
                <w:webHidden/>
              </w:rPr>
              <w:t>4</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04" w:history="1">
            <w:r w:rsidR="00AD196E" w:rsidRPr="00C35878">
              <w:rPr>
                <w:rStyle w:val="a9"/>
                <w:b w:val="0"/>
                <w:noProof/>
              </w:rPr>
              <w:t>Статья 3.Описание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_Toc19792604 \h </w:instrText>
            </w:r>
            <w:r w:rsidR="00AD196E" w:rsidRPr="00C35878">
              <w:rPr>
                <w:b w:val="0"/>
                <w:noProof/>
                <w:webHidden/>
              </w:rPr>
            </w:r>
            <w:r w:rsidR="00AD196E" w:rsidRPr="00C35878">
              <w:rPr>
                <w:b w:val="0"/>
                <w:noProof/>
                <w:webHidden/>
              </w:rPr>
              <w:fldChar w:fldCharType="separate"/>
            </w:r>
            <w:r w:rsidR="005D20A6">
              <w:rPr>
                <w:b w:val="0"/>
                <w:noProof/>
                <w:webHidden/>
              </w:rPr>
              <w:t>4</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05" w:history="1">
            <w:r w:rsidR="00AD196E" w:rsidRPr="00C35878">
              <w:rPr>
                <w:rStyle w:val="a9"/>
                <w:b w:val="0"/>
                <w:noProof/>
              </w:rPr>
              <w:t>Описание объекта закупки: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_Toc19792605 \h </w:instrText>
            </w:r>
            <w:r w:rsidR="00AD196E" w:rsidRPr="00C35878">
              <w:rPr>
                <w:b w:val="0"/>
                <w:noProof/>
                <w:webHidden/>
              </w:rPr>
            </w:r>
            <w:r w:rsidR="00AD196E" w:rsidRPr="00C35878">
              <w:rPr>
                <w:b w:val="0"/>
                <w:noProof/>
                <w:webHidden/>
              </w:rPr>
              <w:fldChar w:fldCharType="separate"/>
            </w:r>
            <w:r w:rsidR="005D20A6">
              <w:rPr>
                <w:b w:val="0"/>
                <w:noProof/>
                <w:webHidden/>
              </w:rPr>
              <w:t>4</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06" w:history="1">
            <w:r w:rsidR="00AD196E" w:rsidRPr="00C35878">
              <w:rPr>
                <w:rStyle w:val="a9"/>
                <w:b w:val="0"/>
                <w:noProof/>
              </w:rPr>
              <w:t>Статья 4.Условия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_Toc19792606 \h </w:instrText>
            </w:r>
            <w:r w:rsidR="00AD196E" w:rsidRPr="00C35878">
              <w:rPr>
                <w:b w:val="0"/>
                <w:noProof/>
                <w:webHidden/>
              </w:rPr>
            </w:r>
            <w:r w:rsidR="00AD196E" w:rsidRPr="00C35878">
              <w:rPr>
                <w:b w:val="0"/>
                <w:noProof/>
                <w:webHidden/>
              </w:rPr>
              <w:fldChar w:fldCharType="separate"/>
            </w:r>
            <w:r w:rsidR="005D20A6">
              <w:rPr>
                <w:b w:val="0"/>
                <w:noProof/>
                <w:webHidden/>
              </w:rPr>
              <w:t>4</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07" w:history="1">
            <w:r w:rsidR="00AD196E" w:rsidRPr="00C35878">
              <w:rPr>
                <w:rStyle w:val="a9"/>
                <w:b w:val="0"/>
                <w:noProof/>
              </w:rPr>
              <w:t>Статья 5. Ограничение участия в определении поставщика (подрядчика, исполнителя)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_Toc19792607 \h </w:instrText>
            </w:r>
            <w:r w:rsidR="00AD196E" w:rsidRPr="00C35878">
              <w:rPr>
                <w:b w:val="0"/>
                <w:noProof/>
                <w:webHidden/>
              </w:rPr>
            </w:r>
            <w:r w:rsidR="00AD196E" w:rsidRPr="00C35878">
              <w:rPr>
                <w:b w:val="0"/>
                <w:noProof/>
                <w:webHidden/>
              </w:rPr>
              <w:fldChar w:fldCharType="separate"/>
            </w:r>
            <w:r w:rsidR="005D20A6">
              <w:rPr>
                <w:b w:val="0"/>
                <w:noProof/>
                <w:webHidden/>
              </w:rPr>
              <w:t>4</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08" w:history="1">
            <w:r w:rsidR="00AD196E" w:rsidRPr="00C35878">
              <w:rPr>
                <w:rStyle w:val="a9"/>
                <w:b w:val="0"/>
                <w:noProof/>
              </w:rPr>
              <w:t>Статья 6. Преимущества, предоставляемые заказчиком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_Toc19792608 \h </w:instrText>
            </w:r>
            <w:r w:rsidR="00AD196E" w:rsidRPr="00C35878">
              <w:rPr>
                <w:b w:val="0"/>
                <w:noProof/>
                <w:webHidden/>
              </w:rPr>
            </w:r>
            <w:r w:rsidR="00AD196E" w:rsidRPr="00C35878">
              <w:rPr>
                <w:b w:val="0"/>
                <w:noProof/>
                <w:webHidden/>
              </w:rPr>
              <w:fldChar w:fldCharType="separate"/>
            </w:r>
            <w:r w:rsidR="005D20A6">
              <w:rPr>
                <w:b w:val="0"/>
                <w:noProof/>
                <w:webHidden/>
              </w:rPr>
              <w:t>5</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09" w:history="1">
            <w:r w:rsidR="00AD196E" w:rsidRPr="00C35878">
              <w:rPr>
                <w:rStyle w:val="a9"/>
                <w:b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_Toc19792609 \h </w:instrText>
            </w:r>
            <w:r w:rsidR="00AD196E" w:rsidRPr="00C35878">
              <w:rPr>
                <w:b w:val="0"/>
                <w:noProof/>
                <w:webHidden/>
              </w:rPr>
            </w:r>
            <w:r w:rsidR="00AD196E" w:rsidRPr="00C35878">
              <w:rPr>
                <w:b w:val="0"/>
                <w:noProof/>
                <w:webHidden/>
              </w:rPr>
              <w:fldChar w:fldCharType="separate"/>
            </w:r>
            <w:r w:rsidR="005D20A6">
              <w:rPr>
                <w:b w:val="0"/>
                <w:noProof/>
                <w:webHidden/>
              </w:rPr>
              <w:t>5</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0" w:history="1">
            <w:r w:rsidR="00AD196E" w:rsidRPr="00C35878">
              <w:rPr>
                <w:rStyle w:val="a9"/>
                <w:b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_Toc19792610 \h </w:instrText>
            </w:r>
            <w:r w:rsidR="00AD196E" w:rsidRPr="00C35878">
              <w:rPr>
                <w:b w:val="0"/>
                <w:noProof/>
                <w:webHidden/>
              </w:rPr>
            </w:r>
            <w:r w:rsidR="00AD196E" w:rsidRPr="00C35878">
              <w:rPr>
                <w:b w:val="0"/>
                <w:noProof/>
                <w:webHidden/>
              </w:rPr>
              <w:fldChar w:fldCharType="separate"/>
            </w:r>
            <w:r w:rsidR="005D20A6">
              <w:rPr>
                <w:b w:val="0"/>
                <w:noProof/>
                <w:webHidden/>
              </w:rPr>
              <w:t>5</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1" w:history="1">
            <w:r w:rsidR="00AD196E" w:rsidRPr="00C35878">
              <w:rPr>
                <w:rStyle w:val="a9"/>
                <w:b w:val="0"/>
                <w:noProof/>
                <w:spacing w:val="-6"/>
              </w:rPr>
              <w:t xml:space="preserve">Статья 9. </w:t>
            </w:r>
            <w:r w:rsidR="00AD196E" w:rsidRPr="00C35878">
              <w:rPr>
                <w:rStyle w:val="a9"/>
                <w:b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_Toc19792611 \h </w:instrText>
            </w:r>
            <w:r w:rsidR="00AD196E" w:rsidRPr="00C35878">
              <w:rPr>
                <w:b w:val="0"/>
                <w:noProof/>
                <w:webHidden/>
              </w:rPr>
            </w:r>
            <w:r w:rsidR="00AD196E" w:rsidRPr="00C35878">
              <w:rPr>
                <w:b w:val="0"/>
                <w:noProof/>
                <w:webHidden/>
              </w:rPr>
              <w:fldChar w:fldCharType="separate"/>
            </w:r>
            <w:r w:rsidR="005D20A6">
              <w:rPr>
                <w:b w:val="0"/>
                <w:noProof/>
                <w:webHidden/>
              </w:rPr>
              <w:t>7</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2" w:history="1">
            <w:r w:rsidR="00AD196E" w:rsidRPr="00C35878">
              <w:rPr>
                <w:rStyle w:val="a9"/>
                <w:b w:val="0"/>
                <w:noProof/>
              </w:rPr>
              <w:t>Статья 10. Требования, предъявляемые к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_Toc19792612 \h </w:instrText>
            </w:r>
            <w:r w:rsidR="00AD196E" w:rsidRPr="00C35878">
              <w:rPr>
                <w:b w:val="0"/>
                <w:noProof/>
                <w:webHidden/>
              </w:rPr>
            </w:r>
            <w:r w:rsidR="00AD196E" w:rsidRPr="00C35878">
              <w:rPr>
                <w:b w:val="0"/>
                <w:noProof/>
                <w:webHidden/>
              </w:rPr>
              <w:fldChar w:fldCharType="separate"/>
            </w:r>
            <w:r w:rsidR="005D20A6">
              <w:rPr>
                <w:b w:val="0"/>
                <w:noProof/>
                <w:webHidden/>
              </w:rPr>
              <w:t>7</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3" w:history="1">
            <w:r w:rsidR="00AD196E" w:rsidRPr="00C35878">
              <w:rPr>
                <w:rStyle w:val="a9"/>
                <w:b w:val="0"/>
                <w:noProof/>
              </w:rPr>
              <w:t>Статья 11. Срок, место и порядок подачи заявок участников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_Toc19792613 \h </w:instrText>
            </w:r>
            <w:r w:rsidR="00AD196E" w:rsidRPr="00C35878">
              <w:rPr>
                <w:b w:val="0"/>
                <w:noProof/>
                <w:webHidden/>
              </w:rPr>
            </w:r>
            <w:r w:rsidR="00AD196E" w:rsidRPr="00C35878">
              <w:rPr>
                <w:b w:val="0"/>
                <w:noProof/>
                <w:webHidden/>
              </w:rPr>
              <w:fldChar w:fldCharType="separate"/>
            </w:r>
            <w:r w:rsidR="005D20A6">
              <w:rPr>
                <w:b w:val="0"/>
                <w:noProof/>
                <w:webHidden/>
              </w:rPr>
              <w:t>9</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4" w:history="1">
            <w:r w:rsidR="00AD196E" w:rsidRPr="00C35878">
              <w:rPr>
                <w:rStyle w:val="a9"/>
                <w:b w:val="0"/>
                <w:noProof/>
              </w:rPr>
              <w:t>Статья 12. Дата и время окончания срока подачи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_Toc19792614 \h </w:instrText>
            </w:r>
            <w:r w:rsidR="00AD196E" w:rsidRPr="00C35878">
              <w:rPr>
                <w:b w:val="0"/>
                <w:noProof/>
                <w:webHidden/>
              </w:rPr>
            </w:r>
            <w:r w:rsidR="00AD196E" w:rsidRPr="00C35878">
              <w:rPr>
                <w:b w:val="0"/>
                <w:noProof/>
                <w:webHidden/>
              </w:rPr>
              <w:fldChar w:fldCharType="separate"/>
            </w:r>
            <w:r w:rsidR="005D20A6">
              <w:rPr>
                <w:b w:val="0"/>
                <w:noProof/>
                <w:webHidden/>
              </w:rPr>
              <w:t>10</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5" w:history="1">
            <w:r w:rsidR="00AD196E" w:rsidRPr="00C35878">
              <w:rPr>
                <w:rStyle w:val="a9"/>
                <w:b w:val="0"/>
                <w:noProof/>
              </w:rPr>
              <w:t>Статья 13 Дата и время рассмотрения и оценки первых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_Toc19792615 \h </w:instrText>
            </w:r>
            <w:r w:rsidR="00AD196E" w:rsidRPr="00C35878">
              <w:rPr>
                <w:b w:val="0"/>
                <w:noProof/>
                <w:webHidden/>
              </w:rPr>
            </w:r>
            <w:r w:rsidR="00AD196E" w:rsidRPr="00C35878">
              <w:rPr>
                <w:b w:val="0"/>
                <w:noProof/>
                <w:webHidden/>
              </w:rPr>
              <w:fldChar w:fldCharType="separate"/>
            </w:r>
            <w:r w:rsidR="005D20A6">
              <w:rPr>
                <w:b w:val="0"/>
                <w:noProof/>
                <w:webHidden/>
              </w:rPr>
              <w:t>10</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6" w:history="1">
            <w:r w:rsidR="00AD196E" w:rsidRPr="00C35878">
              <w:rPr>
                <w:rStyle w:val="a9"/>
                <w:b w:val="0"/>
                <w:noProof/>
              </w:rPr>
              <w:t>Статья 14 Дата подачи участниками открытого конкурса в электронной форме окончательных предложений о цене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_Toc19792616 \h </w:instrText>
            </w:r>
            <w:r w:rsidR="00AD196E" w:rsidRPr="00C35878">
              <w:rPr>
                <w:b w:val="0"/>
                <w:noProof/>
                <w:webHidden/>
              </w:rPr>
            </w:r>
            <w:r w:rsidR="00AD196E" w:rsidRPr="00C35878">
              <w:rPr>
                <w:b w:val="0"/>
                <w:noProof/>
                <w:webHidden/>
              </w:rPr>
              <w:fldChar w:fldCharType="separate"/>
            </w:r>
            <w:r w:rsidR="005D20A6">
              <w:rPr>
                <w:b w:val="0"/>
                <w:noProof/>
                <w:webHidden/>
              </w:rPr>
              <w:t>10</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7" w:history="1">
            <w:r w:rsidR="00AD196E" w:rsidRPr="00C35878">
              <w:rPr>
                <w:rStyle w:val="a9"/>
                <w:b w:val="0"/>
                <w:noProof/>
              </w:rPr>
              <w:t>Статья 15 Дата и время рассмотрения и оценки вторых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_Toc19792617 \h </w:instrText>
            </w:r>
            <w:r w:rsidR="00AD196E" w:rsidRPr="00C35878">
              <w:rPr>
                <w:b w:val="0"/>
                <w:noProof/>
                <w:webHidden/>
              </w:rPr>
            </w:r>
            <w:r w:rsidR="00AD196E" w:rsidRPr="00C35878">
              <w:rPr>
                <w:b w:val="0"/>
                <w:noProof/>
                <w:webHidden/>
              </w:rPr>
              <w:fldChar w:fldCharType="separate"/>
            </w:r>
            <w:r w:rsidR="005D20A6">
              <w:rPr>
                <w:b w:val="0"/>
                <w:noProof/>
                <w:webHidden/>
              </w:rPr>
              <w:t>10</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8" w:history="1">
            <w:r w:rsidR="00AD196E" w:rsidRPr="00C35878">
              <w:rPr>
                <w:rStyle w:val="a9"/>
                <w:b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_Toc19792618 \h </w:instrText>
            </w:r>
            <w:r w:rsidR="00AD196E" w:rsidRPr="00C35878">
              <w:rPr>
                <w:b w:val="0"/>
                <w:noProof/>
                <w:webHidden/>
              </w:rPr>
            </w:r>
            <w:r w:rsidR="00AD196E" w:rsidRPr="00C35878">
              <w:rPr>
                <w:b w:val="0"/>
                <w:noProof/>
                <w:webHidden/>
              </w:rPr>
              <w:fldChar w:fldCharType="separate"/>
            </w:r>
            <w:r w:rsidR="005D20A6">
              <w:rPr>
                <w:b w:val="0"/>
                <w:noProof/>
                <w:webHidden/>
              </w:rPr>
              <w:t>10</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19" w:history="1">
            <w:r w:rsidR="00AD196E" w:rsidRPr="00C35878">
              <w:rPr>
                <w:rStyle w:val="a9"/>
                <w:b w:val="0"/>
                <w:noProof/>
              </w:rPr>
              <w:t>Статья 17. Критерии оценки заявок на участие в открытом конкурсе в электронной форме, величины значимости этих критериев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_Toc19792619 \h </w:instrText>
            </w:r>
            <w:r w:rsidR="00AD196E" w:rsidRPr="00C35878">
              <w:rPr>
                <w:b w:val="0"/>
                <w:noProof/>
                <w:webHidden/>
              </w:rPr>
            </w:r>
            <w:r w:rsidR="00AD196E" w:rsidRPr="00C35878">
              <w:rPr>
                <w:b w:val="0"/>
                <w:noProof/>
                <w:webHidden/>
              </w:rPr>
              <w:fldChar w:fldCharType="separate"/>
            </w:r>
            <w:r w:rsidR="005D20A6">
              <w:rPr>
                <w:b w:val="0"/>
                <w:noProof/>
                <w:webHidden/>
              </w:rPr>
              <w:t>11</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0" w:history="1">
            <w:r w:rsidR="00AD196E" w:rsidRPr="00C35878">
              <w:rPr>
                <w:rStyle w:val="a9"/>
                <w:b w:val="0"/>
                <w:noProof/>
              </w:rPr>
              <w:t>Статья 18. Порядок рассмотрения и оценки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_Toc19792620 \h </w:instrText>
            </w:r>
            <w:r w:rsidR="00AD196E" w:rsidRPr="00C35878">
              <w:rPr>
                <w:b w:val="0"/>
                <w:noProof/>
                <w:webHidden/>
              </w:rPr>
            </w:r>
            <w:r w:rsidR="00AD196E" w:rsidRPr="00C35878">
              <w:rPr>
                <w:b w:val="0"/>
                <w:noProof/>
                <w:webHidden/>
              </w:rPr>
              <w:fldChar w:fldCharType="separate"/>
            </w:r>
            <w:r w:rsidR="005D20A6">
              <w:rPr>
                <w:b w:val="0"/>
                <w:noProof/>
                <w:webHidden/>
              </w:rPr>
              <w:t>11</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1" w:history="1">
            <w:r w:rsidR="00AD196E" w:rsidRPr="00C35878">
              <w:rPr>
                <w:rStyle w:val="a9"/>
                <w:b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_Toc19792621 \h </w:instrText>
            </w:r>
            <w:r w:rsidR="00AD196E" w:rsidRPr="00C35878">
              <w:rPr>
                <w:b w:val="0"/>
                <w:noProof/>
                <w:webHidden/>
              </w:rPr>
            </w:r>
            <w:r w:rsidR="00AD196E" w:rsidRPr="00C35878">
              <w:rPr>
                <w:b w:val="0"/>
                <w:noProof/>
                <w:webHidden/>
              </w:rPr>
              <w:fldChar w:fldCharType="separate"/>
            </w:r>
            <w:r w:rsidR="005D20A6">
              <w:rPr>
                <w:b w:val="0"/>
                <w:noProof/>
                <w:webHidden/>
              </w:rPr>
              <w:t>14</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2" w:history="1">
            <w:r w:rsidR="00AD196E" w:rsidRPr="00C35878">
              <w:rPr>
                <w:rStyle w:val="a9"/>
                <w:b w:val="0"/>
                <w:noProof/>
              </w:rPr>
              <w:t>Статья 20. Информация о возможности заказчика изменить 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_Toc19792622 \h </w:instrText>
            </w:r>
            <w:r w:rsidR="00AD196E" w:rsidRPr="00C35878">
              <w:rPr>
                <w:b w:val="0"/>
                <w:noProof/>
                <w:webHidden/>
              </w:rPr>
            </w:r>
            <w:r w:rsidR="00AD196E" w:rsidRPr="00C35878">
              <w:rPr>
                <w:b w:val="0"/>
                <w:noProof/>
                <w:webHidden/>
              </w:rPr>
              <w:fldChar w:fldCharType="separate"/>
            </w:r>
            <w:r w:rsidR="005D20A6">
              <w:rPr>
                <w:b w:val="0"/>
                <w:noProof/>
                <w:webHidden/>
              </w:rPr>
              <w:t>15</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3" w:history="1">
            <w:r w:rsidR="00AD196E" w:rsidRPr="00C35878">
              <w:rPr>
                <w:rStyle w:val="a9"/>
                <w:b w:val="0"/>
                <w:noProof/>
              </w:rPr>
              <w:t>Статья 21. Информация о возможности одностороннего отказа от исполнения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_Toc19792623 \h </w:instrText>
            </w:r>
            <w:r w:rsidR="00AD196E" w:rsidRPr="00C35878">
              <w:rPr>
                <w:b w:val="0"/>
                <w:noProof/>
                <w:webHidden/>
              </w:rPr>
            </w:r>
            <w:r w:rsidR="00AD196E" w:rsidRPr="00C35878">
              <w:rPr>
                <w:b w:val="0"/>
                <w:noProof/>
                <w:webHidden/>
              </w:rPr>
              <w:fldChar w:fldCharType="separate"/>
            </w:r>
            <w:r w:rsidR="005D20A6">
              <w:rPr>
                <w:b w:val="0"/>
                <w:noProof/>
                <w:webHidden/>
              </w:rPr>
              <w:t>16</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4" w:history="1">
            <w:r w:rsidR="00AD196E" w:rsidRPr="00C35878">
              <w:rPr>
                <w:rStyle w:val="a9"/>
                <w:b w:val="0"/>
                <w:noProof/>
              </w:rPr>
              <w:t>Информация о возможности заказчика принять решение об одностороннем отказе от исполнения контракта в соответствии с частями 8 - 25 статьи 95 Федерального закона от 5 апреля 2013 года № 44-ФЗ содержатся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_Toc19792624 \h </w:instrText>
            </w:r>
            <w:r w:rsidR="00AD196E" w:rsidRPr="00C35878">
              <w:rPr>
                <w:b w:val="0"/>
                <w:noProof/>
                <w:webHidden/>
              </w:rPr>
            </w:r>
            <w:r w:rsidR="00AD196E" w:rsidRPr="00C35878">
              <w:rPr>
                <w:b w:val="0"/>
                <w:noProof/>
                <w:webHidden/>
              </w:rPr>
              <w:fldChar w:fldCharType="separate"/>
            </w:r>
            <w:r w:rsidR="005D20A6">
              <w:rPr>
                <w:b w:val="0"/>
                <w:noProof/>
                <w:webHidden/>
              </w:rPr>
              <w:t>16</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5" w:history="1">
            <w:r w:rsidR="00AD196E" w:rsidRPr="00C35878">
              <w:rPr>
                <w:rStyle w:val="a9"/>
                <w:b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_Toc19792625 \h </w:instrText>
            </w:r>
            <w:r w:rsidR="00AD196E" w:rsidRPr="00C35878">
              <w:rPr>
                <w:b w:val="0"/>
                <w:noProof/>
                <w:webHidden/>
              </w:rPr>
            </w:r>
            <w:r w:rsidR="00AD196E" w:rsidRPr="00C35878">
              <w:rPr>
                <w:b w:val="0"/>
                <w:noProof/>
                <w:webHidden/>
              </w:rPr>
              <w:fldChar w:fldCharType="separate"/>
            </w:r>
            <w:r w:rsidR="005D20A6">
              <w:rPr>
                <w:b w:val="0"/>
                <w:noProof/>
                <w:webHidden/>
              </w:rPr>
              <w:t>16</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6" w:history="1">
            <w:r w:rsidR="00AD196E" w:rsidRPr="00C35878">
              <w:rPr>
                <w:rStyle w:val="a9"/>
                <w:b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_Toc19792626 \h </w:instrText>
            </w:r>
            <w:r w:rsidR="00AD196E" w:rsidRPr="00C35878">
              <w:rPr>
                <w:b w:val="0"/>
                <w:noProof/>
                <w:webHidden/>
              </w:rPr>
            </w:r>
            <w:r w:rsidR="00AD196E" w:rsidRPr="00C35878">
              <w:rPr>
                <w:b w:val="0"/>
                <w:noProof/>
                <w:webHidden/>
              </w:rPr>
              <w:fldChar w:fldCharType="separate"/>
            </w:r>
            <w:r w:rsidR="005D20A6">
              <w:rPr>
                <w:b w:val="0"/>
                <w:noProof/>
                <w:webHidden/>
              </w:rPr>
              <w:t>17</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7" w:history="1">
            <w:r w:rsidR="00AD196E" w:rsidRPr="00C35878">
              <w:rPr>
                <w:rStyle w:val="a9"/>
                <w:b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_Toc19792627 \h </w:instrText>
            </w:r>
            <w:r w:rsidR="00AD196E" w:rsidRPr="00C35878">
              <w:rPr>
                <w:b w:val="0"/>
                <w:noProof/>
                <w:webHidden/>
              </w:rPr>
            </w:r>
            <w:r w:rsidR="00AD196E" w:rsidRPr="00C35878">
              <w:rPr>
                <w:b w:val="0"/>
                <w:noProof/>
                <w:webHidden/>
              </w:rPr>
              <w:fldChar w:fldCharType="separate"/>
            </w:r>
            <w:r w:rsidR="005D20A6">
              <w:rPr>
                <w:b w:val="0"/>
                <w:noProof/>
                <w:webHidden/>
              </w:rPr>
              <w:t>20</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28" w:history="1">
            <w:r w:rsidR="00AD196E" w:rsidRPr="00C35878">
              <w:rPr>
                <w:rStyle w:val="a9"/>
                <w:b w:val="0"/>
                <w:noProof/>
              </w:rPr>
              <w:t>ИНФОРМАЦИОННАЯ КАРТА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_Toc19792628 \h </w:instrText>
            </w:r>
            <w:r w:rsidR="00AD196E" w:rsidRPr="00C35878">
              <w:rPr>
                <w:b w:val="0"/>
                <w:noProof/>
                <w:webHidden/>
              </w:rPr>
            </w:r>
            <w:r w:rsidR="00AD196E" w:rsidRPr="00C35878">
              <w:rPr>
                <w:b w:val="0"/>
                <w:noProof/>
                <w:webHidden/>
              </w:rPr>
              <w:fldChar w:fldCharType="separate"/>
            </w:r>
            <w:r w:rsidR="005D20A6">
              <w:rPr>
                <w:b w:val="0"/>
                <w:noProof/>
                <w:webHidden/>
              </w:rPr>
              <w:t>26</w:t>
            </w:r>
            <w:r w:rsidR="00AD196E" w:rsidRPr="00C35878">
              <w:rPr>
                <w:b w:val="0"/>
                <w:noProof/>
                <w:webHidden/>
              </w:rPr>
              <w:fldChar w:fldCharType="end"/>
            </w:r>
          </w:hyperlink>
        </w:p>
        <w:p w:rsidR="00AD196E" w:rsidRPr="00585B7C" w:rsidRDefault="00BB1A36">
          <w:pPr>
            <w:pStyle w:val="1b"/>
            <w:rPr>
              <w:rFonts w:asciiTheme="minorHAnsi" w:eastAsiaTheme="minorEastAsia" w:hAnsiTheme="minorHAnsi" w:cstheme="minorBidi"/>
              <w:b w:val="0"/>
              <w:bCs w:val="0"/>
              <w:i w:val="0"/>
              <w:iCs w:val="0"/>
              <w:noProof/>
              <w:sz w:val="22"/>
              <w:szCs w:val="22"/>
            </w:rPr>
          </w:pPr>
          <w:hyperlink w:anchor="_Toc19792630" w:history="1">
            <w:r w:rsidR="00AD196E" w:rsidRPr="00585B7C">
              <w:rPr>
                <w:rStyle w:val="a9"/>
                <w:rFonts w:eastAsia="Arial Unicode MS"/>
                <w:b w:val="0"/>
                <w:noProof/>
              </w:rPr>
              <w:t>Рекомендуемая ФОРМА №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_Toc19792630 \h </w:instrText>
            </w:r>
            <w:r w:rsidR="00AD196E" w:rsidRPr="00585B7C">
              <w:rPr>
                <w:b w:val="0"/>
                <w:noProof/>
                <w:webHidden/>
              </w:rPr>
            </w:r>
            <w:r w:rsidR="00AD196E" w:rsidRPr="00585B7C">
              <w:rPr>
                <w:b w:val="0"/>
                <w:noProof/>
                <w:webHidden/>
              </w:rPr>
              <w:fldChar w:fldCharType="separate"/>
            </w:r>
            <w:r w:rsidR="005D20A6">
              <w:rPr>
                <w:b w:val="0"/>
                <w:noProof/>
                <w:webHidden/>
              </w:rPr>
              <w:t>50</w:t>
            </w:r>
            <w:r w:rsidR="00AD196E" w:rsidRPr="00585B7C">
              <w:rPr>
                <w:b w:val="0"/>
                <w:noProof/>
                <w:webHidden/>
              </w:rPr>
              <w:fldChar w:fldCharType="end"/>
            </w:r>
          </w:hyperlink>
        </w:p>
        <w:p w:rsidR="00AD196E" w:rsidRPr="00585B7C" w:rsidRDefault="00BB1A36">
          <w:pPr>
            <w:pStyle w:val="1b"/>
            <w:rPr>
              <w:b w:val="0"/>
              <w:noProof/>
            </w:rPr>
          </w:pPr>
          <w:hyperlink w:anchor="_Toc19792631" w:history="1">
            <w:r w:rsidR="00AD196E" w:rsidRPr="00585B7C">
              <w:rPr>
                <w:rStyle w:val="a9"/>
                <w:rFonts w:eastAsia="Arial Unicode MS"/>
                <w:b w:val="0"/>
                <w:noProof/>
              </w:rPr>
              <w:t>Рекомендуемая ФОРМА №</w:t>
            </w:r>
            <w:r w:rsidR="007159ED" w:rsidRPr="00585B7C">
              <w:rPr>
                <w:rStyle w:val="a9"/>
                <w:rFonts w:eastAsia="Arial Unicode MS"/>
                <w:b w:val="0"/>
                <w:noProof/>
              </w:rPr>
              <w:t xml:space="preserve"> </w:t>
            </w:r>
            <w:r w:rsidR="00AD196E" w:rsidRPr="00585B7C">
              <w:rPr>
                <w:rStyle w:val="a9"/>
                <w:rFonts w:eastAsia="Arial Unicode MS"/>
                <w:b w:val="0"/>
                <w:noProof/>
              </w:rPr>
              <w:t>2</w:t>
            </w:r>
            <w:r w:rsidR="002F78D7" w:rsidRPr="00585B7C">
              <w:rPr>
                <w:rStyle w:val="a9"/>
                <w:rFonts w:eastAsia="Arial Unicode MS"/>
                <w:b w:val="0"/>
                <w:noProof/>
              </w:rPr>
              <w:t xml:space="preserve"> лист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_Toc19792631 \h </w:instrText>
            </w:r>
            <w:r w:rsidR="00AD196E" w:rsidRPr="00585B7C">
              <w:rPr>
                <w:b w:val="0"/>
                <w:noProof/>
                <w:webHidden/>
              </w:rPr>
            </w:r>
            <w:r w:rsidR="00AD196E" w:rsidRPr="00585B7C">
              <w:rPr>
                <w:b w:val="0"/>
                <w:noProof/>
                <w:webHidden/>
              </w:rPr>
              <w:fldChar w:fldCharType="separate"/>
            </w:r>
            <w:r w:rsidR="005D20A6">
              <w:rPr>
                <w:b w:val="0"/>
                <w:noProof/>
                <w:webHidden/>
              </w:rPr>
              <w:t>51</w:t>
            </w:r>
            <w:r w:rsidR="00AD196E" w:rsidRPr="00585B7C">
              <w:rPr>
                <w:b w:val="0"/>
                <w:noProof/>
                <w:webHidden/>
              </w:rPr>
              <w:fldChar w:fldCharType="end"/>
            </w:r>
          </w:hyperlink>
        </w:p>
        <w:p w:rsidR="00AD196E" w:rsidRPr="008035B7" w:rsidRDefault="00BB1A36">
          <w:pPr>
            <w:pStyle w:val="1b"/>
            <w:rPr>
              <w:b w:val="0"/>
              <w:noProof/>
            </w:rPr>
          </w:pPr>
          <w:hyperlink w:anchor="_Toc19792631" w:history="1">
            <w:r w:rsidR="002F78D7" w:rsidRPr="00585B7C">
              <w:rPr>
                <w:rStyle w:val="a9"/>
                <w:rFonts w:eastAsia="Arial Unicode MS"/>
                <w:b w:val="0"/>
                <w:noProof/>
              </w:rPr>
              <w:t>Рекомендуемая ФОРМА № 2 лист 2</w:t>
            </w:r>
            <w:r w:rsidR="002F78D7" w:rsidRPr="00585B7C">
              <w:rPr>
                <w:b w:val="0"/>
                <w:noProof/>
                <w:webHidden/>
              </w:rPr>
              <w:tab/>
              <w:t>48</w:t>
            </w:r>
          </w:hyperlink>
          <w:hyperlink w:anchor="_Toc19792632" w:history="1">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_Toc19792632 \h </w:instrText>
            </w:r>
            <w:r w:rsidR="00AD196E" w:rsidRPr="00C35878">
              <w:rPr>
                <w:b w:val="0"/>
                <w:noProof/>
                <w:webHidden/>
              </w:rPr>
            </w:r>
            <w:r w:rsidR="00AD196E" w:rsidRPr="00C35878">
              <w:rPr>
                <w:b w:val="0"/>
                <w:noProof/>
                <w:webHidden/>
              </w:rPr>
              <w:fldChar w:fldCharType="separate"/>
            </w:r>
            <w:r w:rsidR="005D20A6">
              <w:rPr>
                <w:b w:val="0"/>
                <w:noProof/>
                <w:webHidden/>
              </w:rPr>
              <w:t>53</w:t>
            </w:r>
            <w:r w:rsidR="00AD196E" w:rsidRPr="00C35878">
              <w:rPr>
                <w:b w:val="0"/>
                <w:noProof/>
                <w:webHidden/>
              </w:rPr>
              <w:fldChar w:fldCharType="end"/>
            </w:r>
          </w:hyperlink>
        </w:p>
        <w:p w:rsidR="00AD196E" w:rsidRPr="00C35878" w:rsidRDefault="00AC5301">
          <w:pPr>
            <w:pStyle w:val="1b"/>
            <w:rPr>
              <w:rFonts w:asciiTheme="minorHAnsi" w:eastAsiaTheme="minorEastAsia" w:hAnsiTheme="minorHAnsi" w:cstheme="minorBidi"/>
              <w:b w:val="0"/>
              <w:bCs w:val="0"/>
              <w:i w:val="0"/>
              <w:iCs w:val="0"/>
              <w:noProof/>
              <w:sz w:val="22"/>
              <w:szCs w:val="22"/>
            </w:rPr>
          </w:pPr>
          <w:r w:rsidRPr="001C0A97">
            <w:rPr>
              <w:b w:val="0"/>
              <w:noProof/>
            </w:rPr>
            <w:t>Приложение №1</w:t>
          </w:r>
          <w:r>
            <w:rPr>
              <w:noProof/>
            </w:rPr>
            <w:t xml:space="preserve"> </w:t>
          </w:r>
          <w:hyperlink w:anchor="_Toc19792633" w:history="1">
            <w:r w:rsidR="00AD196E" w:rsidRPr="00C35878">
              <w:rPr>
                <w:rStyle w:val="a9"/>
                <w:b w:val="0"/>
                <w:noProof/>
              </w:rPr>
              <w:t>к Конкурсной документации</w:t>
            </w:r>
            <w:r w:rsidR="00AD196E" w:rsidRPr="00C35878">
              <w:rPr>
                <w:b w:val="0"/>
                <w:noProof/>
                <w:webHidden/>
              </w:rPr>
              <w:tab/>
            </w:r>
            <w:r w:rsidR="002F78D7">
              <w:rPr>
                <w:b w:val="0"/>
                <w:noProof/>
                <w:webHidden/>
              </w:rPr>
              <w:t>5</w:t>
            </w:r>
            <w:r w:rsidR="00FC59E8">
              <w:rPr>
                <w:b w:val="0"/>
                <w:noProof/>
                <w:webHidden/>
              </w:rPr>
              <w:t>3</w:t>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34" w:history="1">
            <w:r w:rsidR="00AD196E" w:rsidRPr="00C35878">
              <w:rPr>
                <w:rStyle w:val="a9"/>
                <w:b w:val="0"/>
                <w:noProof/>
              </w:rPr>
              <w:t>Приложение №2</w:t>
            </w:r>
          </w:hyperlink>
          <w:r w:rsidR="001C0A97">
            <w:rPr>
              <w:b w:val="0"/>
              <w:noProof/>
            </w:rPr>
            <w:t xml:space="preserve"> </w:t>
          </w:r>
          <w:hyperlink w:anchor="_Toc19792635"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_Toc19792635 \h </w:instrText>
            </w:r>
            <w:r w:rsidR="00AD196E" w:rsidRPr="00C35878">
              <w:rPr>
                <w:b w:val="0"/>
                <w:noProof/>
                <w:webHidden/>
              </w:rPr>
            </w:r>
            <w:r w:rsidR="00AD196E" w:rsidRPr="00C35878">
              <w:rPr>
                <w:b w:val="0"/>
                <w:noProof/>
                <w:webHidden/>
              </w:rPr>
              <w:fldChar w:fldCharType="separate"/>
            </w:r>
            <w:r w:rsidR="005D20A6">
              <w:rPr>
                <w:b w:val="0"/>
                <w:noProof/>
                <w:webHidden/>
              </w:rPr>
              <w:t>179</w:t>
            </w:r>
            <w:r w:rsidR="00AD196E" w:rsidRPr="00C35878">
              <w:rPr>
                <w:b w:val="0"/>
                <w:noProof/>
                <w:webHidden/>
              </w:rPr>
              <w:fldChar w:fldCharType="end"/>
            </w:r>
          </w:hyperlink>
        </w:p>
        <w:p w:rsidR="00AD196E" w:rsidRPr="00C35878" w:rsidRDefault="00BB1A36">
          <w:pPr>
            <w:pStyle w:val="1b"/>
            <w:rPr>
              <w:rFonts w:asciiTheme="minorHAnsi" w:eastAsiaTheme="minorEastAsia" w:hAnsiTheme="minorHAnsi" w:cstheme="minorBidi"/>
              <w:b w:val="0"/>
              <w:bCs w:val="0"/>
              <w:i w:val="0"/>
              <w:iCs w:val="0"/>
              <w:noProof/>
              <w:sz w:val="22"/>
              <w:szCs w:val="22"/>
            </w:rPr>
          </w:pPr>
          <w:hyperlink w:anchor="_Toc19792637" w:history="1">
            <w:r w:rsidR="00AD196E" w:rsidRPr="00C35878">
              <w:rPr>
                <w:rStyle w:val="a9"/>
                <w:b w:val="0"/>
                <w:noProof/>
              </w:rPr>
              <w:t xml:space="preserve">Приложение </w:t>
            </w:r>
            <w:r w:rsidR="001C0A97">
              <w:rPr>
                <w:rStyle w:val="a9"/>
                <w:b w:val="0"/>
                <w:noProof/>
              </w:rPr>
              <w:t xml:space="preserve">№ </w:t>
            </w:r>
            <w:r w:rsidR="00AD196E" w:rsidRPr="00C35878">
              <w:rPr>
                <w:rStyle w:val="a9"/>
                <w:b w:val="0"/>
                <w:noProof/>
              </w:rPr>
              <w:t>3</w:t>
            </w:r>
          </w:hyperlink>
          <w:r w:rsidR="001C0A97">
            <w:rPr>
              <w:b w:val="0"/>
              <w:noProof/>
            </w:rPr>
            <w:t xml:space="preserve"> </w:t>
          </w:r>
          <w:hyperlink w:anchor="_Toc19792638"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_Toc19792638 \h </w:instrText>
            </w:r>
            <w:r w:rsidR="00AD196E" w:rsidRPr="00C35878">
              <w:rPr>
                <w:b w:val="0"/>
                <w:noProof/>
                <w:webHidden/>
              </w:rPr>
            </w:r>
            <w:r w:rsidR="00AD196E" w:rsidRPr="00C35878">
              <w:rPr>
                <w:b w:val="0"/>
                <w:noProof/>
                <w:webHidden/>
              </w:rPr>
              <w:fldChar w:fldCharType="separate"/>
            </w:r>
            <w:r w:rsidR="005D20A6">
              <w:rPr>
                <w:b w:val="0"/>
                <w:noProof/>
                <w:webHidden/>
              </w:rPr>
              <w:t>199</w:t>
            </w:r>
            <w:r w:rsidR="00AD196E" w:rsidRPr="00C35878">
              <w:rPr>
                <w:b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136FF4">
      <w:pPr>
        <w:pStyle w:val="1"/>
        <w:numPr>
          <w:ilvl w:val="0"/>
          <w:numId w:val="0"/>
        </w:numPr>
        <w:spacing w:line="312"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19792602"/>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136FF4">
      <w:pPr>
        <w:widowControl/>
        <w:snapToGrid/>
        <w:spacing w:before="120" w:line="312"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 </w:t>
      </w:r>
      <w:r w:rsidR="00E02BC1">
        <w:rPr>
          <w:spacing w:val="-4"/>
        </w:rPr>
        <w:t xml:space="preserve">                    </w:t>
      </w:r>
      <w:r w:rsidR="00FE111B" w:rsidRPr="00C35878">
        <w:rPr>
          <w:spacing w:val="-4"/>
        </w:rPr>
        <w:t>№</w:t>
      </w:r>
      <w:r w:rsidR="00E02BC1">
        <w:rPr>
          <w:spacing w:val="-4"/>
        </w:rPr>
        <w:t xml:space="preserve"> </w:t>
      </w:r>
      <w:r w:rsidR="005D23ED">
        <w:rPr>
          <w:spacing w:val="-4"/>
          <w:u w:val="single"/>
        </w:rPr>
        <w:t>32ЭК/2020</w:t>
      </w:r>
      <w:r w:rsidR="00E02BC1">
        <w:rPr>
          <w:spacing w:val="-4"/>
        </w:rPr>
        <w:t xml:space="preserve"> </w:t>
      </w:r>
      <w:r w:rsidRPr="00E02BC1">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CA4A42">
      <w:pPr>
        <w:pStyle w:val="1"/>
        <w:numPr>
          <w:ilvl w:val="0"/>
          <w:numId w:val="0"/>
        </w:numPr>
        <w:spacing w:line="307"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19792603"/>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CA4A42">
      <w:pPr>
        <w:autoSpaceDE w:val="0"/>
        <w:autoSpaceDN w:val="0"/>
        <w:adjustRightInd w:val="0"/>
        <w:snapToGrid/>
        <w:spacing w:line="307" w:lineRule="auto"/>
        <w:ind w:firstLine="851"/>
      </w:pPr>
      <w:r w:rsidRPr="00A20B51">
        <w:t>Государственный заказчик - Федеральная служба государственной статистики</w:t>
      </w:r>
    </w:p>
    <w:p w:rsidR="00A732DD" w:rsidRPr="00A20B51" w:rsidRDefault="00A732DD" w:rsidP="00CA4A42">
      <w:pPr>
        <w:widowControl/>
        <w:overflowPunct w:val="0"/>
        <w:autoSpaceDE w:val="0"/>
        <w:autoSpaceDN w:val="0"/>
        <w:adjustRightInd w:val="0"/>
        <w:snapToGrid/>
        <w:spacing w:line="307"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rsidR="00A732DD" w:rsidRPr="00A20B51" w:rsidRDefault="00A732DD" w:rsidP="00CA4A42">
      <w:pPr>
        <w:autoSpaceDE w:val="0"/>
        <w:autoSpaceDN w:val="0"/>
        <w:snapToGrid/>
        <w:spacing w:line="307"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CA4A42">
      <w:pPr>
        <w:autoSpaceDE w:val="0"/>
        <w:autoSpaceDN w:val="0"/>
        <w:snapToGrid/>
        <w:spacing w:line="307"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4" w:name="_Toc386549259"/>
      <w:bookmarkStart w:id="25" w:name="_Toc388615880"/>
      <w:bookmarkStart w:id="26" w:name="_Toc19792604"/>
      <w:r w:rsidRPr="00A20B51">
        <w:rPr>
          <w:i/>
          <w:iCs/>
          <w:color w:val="000000"/>
          <w:sz w:val="28"/>
          <w:szCs w:val="28"/>
        </w:rPr>
        <w:t>Статья 3.Описание объекта закупки</w:t>
      </w:r>
      <w:bookmarkEnd w:id="24"/>
      <w:bookmarkEnd w:id="25"/>
      <w:bookmarkEnd w:id="26"/>
    </w:p>
    <w:p w:rsidR="00A732DD" w:rsidRPr="00A20B51" w:rsidRDefault="00A732DD" w:rsidP="00CA4A42">
      <w:pPr>
        <w:pStyle w:val="1"/>
        <w:numPr>
          <w:ilvl w:val="0"/>
          <w:numId w:val="0"/>
        </w:numPr>
        <w:spacing w:line="307" w:lineRule="auto"/>
        <w:ind w:firstLine="851"/>
        <w:jc w:val="left"/>
        <w:rPr>
          <w:i/>
          <w:iCs/>
          <w:color w:val="0000FF"/>
          <w:sz w:val="24"/>
          <w:szCs w:val="24"/>
          <w:u w:val="single"/>
        </w:rPr>
      </w:pPr>
      <w:bookmarkStart w:id="27" w:name="_Toc519134"/>
      <w:bookmarkStart w:id="28" w:name="_Toc19792605"/>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9" w:name="_Toc386549260"/>
      <w:bookmarkStart w:id="30" w:name="_Toc388615881"/>
      <w:bookmarkStart w:id="31" w:name="_Toc19792606"/>
      <w:r w:rsidRPr="00A20B51">
        <w:rPr>
          <w:i/>
          <w:iCs/>
          <w:color w:val="000000"/>
          <w:sz w:val="28"/>
          <w:szCs w:val="28"/>
        </w:rPr>
        <w:t>Статья 4.</w:t>
      </w:r>
      <w:bookmarkEnd w:id="19"/>
      <w:bookmarkEnd w:id="20"/>
      <w:bookmarkEnd w:id="21"/>
      <w:bookmarkEnd w:id="22"/>
      <w:bookmarkEnd w:id="23"/>
      <w:r w:rsidRPr="00A20B51">
        <w:rPr>
          <w:i/>
          <w:iCs/>
          <w:color w:val="000000"/>
          <w:sz w:val="28"/>
          <w:szCs w:val="28"/>
        </w:rPr>
        <w:t>Условия контракта</w:t>
      </w:r>
      <w:bookmarkEnd w:id="29"/>
      <w:bookmarkEnd w:id="30"/>
      <w:bookmarkEnd w:id="31"/>
    </w:p>
    <w:p w:rsidR="00A732DD" w:rsidRPr="00A20B51" w:rsidRDefault="00A732DD" w:rsidP="00CA4A42">
      <w:pPr>
        <w:autoSpaceDE w:val="0"/>
        <w:autoSpaceDN w:val="0"/>
        <w:adjustRightInd w:val="0"/>
        <w:snapToGrid/>
        <w:spacing w:line="307" w:lineRule="auto"/>
        <w:ind w:firstLine="851"/>
      </w:pPr>
      <w:bookmarkStart w:id="32" w:name="_Toc165266347"/>
      <w:bookmarkStart w:id="33" w:name="_Toc196209565"/>
      <w:bookmarkStart w:id="34" w:name="_Toc308098255"/>
      <w:bookmarkEnd w:id="17"/>
      <w:bookmarkEnd w:id="18"/>
      <w:r w:rsidRPr="00A20B51">
        <w:t xml:space="preserve">4.1. Место </w:t>
      </w:r>
      <w:r w:rsidR="00C35878">
        <w:t>оказания Услуг</w:t>
      </w:r>
      <w:r w:rsidRPr="00A20B51">
        <w:t xml:space="preserve">: </w:t>
      </w:r>
      <w:hyperlink r:id="rId11" w:history="1">
        <w:proofErr w:type="gramStart"/>
        <w:r w:rsidRPr="00A20B51">
          <w:t>в</w:t>
        </w:r>
        <w:proofErr w:type="gramEnd"/>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autoSpaceDE w:val="0"/>
        <w:autoSpaceDN w:val="0"/>
        <w:adjustRightInd w:val="0"/>
        <w:snapToGrid/>
        <w:spacing w:line="307" w:lineRule="auto"/>
        <w:ind w:firstLine="851"/>
      </w:pPr>
      <w:r w:rsidRPr="00A20B51">
        <w:t xml:space="preserve">4.2. </w:t>
      </w:r>
      <w:r w:rsidR="00034CD2">
        <w:t>График</w:t>
      </w:r>
      <w:r w:rsidR="00C35878">
        <w:t xml:space="preserve"> оказания Услуг</w:t>
      </w:r>
      <w:r w:rsidRPr="00A20B51">
        <w:t xml:space="preserve">: </w:t>
      </w:r>
      <w:hyperlink r:id="rId12" w:history="1">
        <w:proofErr w:type="gramStart"/>
        <w:r w:rsidRPr="00A20B51">
          <w:t>в</w:t>
        </w:r>
        <w:proofErr w:type="gramEnd"/>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4.3. Начальная (максимальная) цена контракта: </w:t>
      </w:r>
      <w:hyperlink r:id="rId13"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4.4. Источник финансирования: </w:t>
      </w:r>
      <w:hyperlink r:id="rId14"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CA4A42">
      <w:pPr>
        <w:pStyle w:val="1"/>
        <w:numPr>
          <w:ilvl w:val="0"/>
          <w:numId w:val="0"/>
        </w:numPr>
        <w:spacing w:line="307" w:lineRule="auto"/>
        <w:ind w:firstLine="851"/>
        <w:jc w:val="both"/>
        <w:rPr>
          <w:i/>
          <w:iCs/>
          <w:sz w:val="28"/>
          <w:szCs w:val="28"/>
        </w:rPr>
      </w:pPr>
      <w:bookmarkStart w:id="35" w:name="_Toc196209566"/>
      <w:bookmarkStart w:id="36" w:name="_Toc308098256"/>
      <w:bookmarkStart w:id="37" w:name="_Toc386549261"/>
      <w:bookmarkStart w:id="38" w:name="_Toc388615882"/>
      <w:bookmarkStart w:id="39" w:name="_Toc19792607"/>
      <w:bookmarkEnd w:id="32"/>
      <w:bookmarkEnd w:id="33"/>
      <w:bookmarkEnd w:id="34"/>
      <w:r w:rsidRPr="00A20B51">
        <w:rPr>
          <w:i/>
          <w:iCs/>
          <w:color w:val="000000"/>
          <w:sz w:val="28"/>
          <w:szCs w:val="28"/>
        </w:rPr>
        <w:t>Статья 5</w:t>
      </w:r>
      <w:bookmarkEnd w:id="35"/>
      <w:bookmarkEnd w:id="36"/>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7"/>
      <w:bookmarkEnd w:id="38"/>
      <w:bookmarkEnd w:id="39"/>
    </w:p>
    <w:p w:rsidR="00A732DD" w:rsidRPr="00A20B51" w:rsidRDefault="00A732DD" w:rsidP="00CA4A42">
      <w:pPr>
        <w:widowControl/>
        <w:autoSpaceDE w:val="0"/>
        <w:autoSpaceDN w:val="0"/>
        <w:adjustRightInd w:val="0"/>
        <w:snapToGrid/>
        <w:spacing w:line="307"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CA4A42">
      <w:pPr>
        <w:pStyle w:val="1"/>
        <w:numPr>
          <w:ilvl w:val="0"/>
          <w:numId w:val="0"/>
        </w:numPr>
        <w:spacing w:line="307" w:lineRule="auto"/>
        <w:ind w:firstLine="851"/>
        <w:jc w:val="both"/>
        <w:rPr>
          <w:i/>
          <w:iCs/>
          <w:color w:val="000000"/>
          <w:sz w:val="28"/>
          <w:szCs w:val="28"/>
          <w:lang w:val="ru-RU"/>
        </w:rPr>
      </w:pPr>
      <w:bookmarkStart w:id="40" w:name="_Toc386549262"/>
      <w:bookmarkStart w:id="41" w:name="_Toc388615883"/>
      <w:bookmarkStart w:id="42" w:name="_Toc19792608"/>
      <w:r w:rsidRPr="00A20B51">
        <w:rPr>
          <w:i/>
          <w:iCs/>
          <w:color w:val="000000"/>
          <w:sz w:val="28"/>
          <w:szCs w:val="28"/>
        </w:rPr>
        <w:lastRenderedPageBreak/>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CA4A42">
      <w:pPr>
        <w:keepNext/>
        <w:widowControl/>
        <w:snapToGrid/>
        <w:spacing w:line="307"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CA4A42">
      <w:pPr>
        <w:widowControl/>
        <w:autoSpaceDE w:val="0"/>
        <w:autoSpaceDN w:val="0"/>
        <w:adjustRightInd w:val="0"/>
        <w:snapToGrid/>
        <w:spacing w:line="307" w:lineRule="auto"/>
        <w:ind w:firstLine="851"/>
      </w:pPr>
    </w:p>
    <w:p w:rsidR="0044273F" w:rsidRPr="00A20B51" w:rsidRDefault="00A732DD" w:rsidP="00CA4A42">
      <w:pPr>
        <w:pStyle w:val="1"/>
        <w:numPr>
          <w:ilvl w:val="0"/>
          <w:numId w:val="0"/>
        </w:numPr>
        <w:spacing w:line="307" w:lineRule="auto"/>
        <w:ind w:firstLine="849"/>
        <w:jc w:val="both"/>
      </w:pPr>
      <w:bookmarkStart w:id="43" w:name="_Toc386549263"/>
      <w:bookmarkStart w:id="44" w:name="_Toc388615884"/>
      <w:bookmarkStart w:id="45" w:name="_Toc19792609"/>
      <w:r w:rsidRPr="00A20B51">
        <w:rPr>
          <w:i/>
          <w:iCs/>
          <w:color w:val="000000"/>
          <w:sz w:val="28"/>
          <w:szCs w:val="28"/>
        </w:rPr>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CA4A42">
      <w:pPr>
        <w:keepNext/>
        <w:widowControl/>
        <w:snapToGrid/>
        <w:spacing w:line="307"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CA4A42">
      <w:pPr>
        <w:pStyle w:val="1"/>
        <w:numPr>
          <w:ilvl w:val="0"/>
          <w:numId w:val="0"/>
        </w:numPr>
        <w:spacing w:line="307" w:lineRule="auto"/>
        <w:ind w:firstLine="851"/>
        <w:jc w:val="both"/>
        <w:rPr>
          <w:i/>
          <w:iCs/>
          <w:color w:val="000000"/>
          <w:sz w:val="28"/>
          <w:szCs w:val="28"/>
          <w:lang w:val="ru-RU"/>
        </w:rPr>
      </w:pPr>
      <w:bookmarkStart w:id="46" w:name="_Toc19792610"/>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CA4A42">
      <w:pPr>
        <w:widowControl/>
        <w:autoSpaceDE w:val="0"/>
        <w:autoSpaceDN w:val="0"/>
        <w:adjustRightInd w:val="0"/>
        <w:snapToGrid/>
        <w:spacing w:line="307"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CA4A42">
      <w:pPr>
        <w:autoSpaceDE w:val="0"/>
        <w:autoSpaceDN w:val="0"/>
        <w:adjustRightInd w:val="0"/>
        <w:spacing w:line="307"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CA4A42">
      <w:pPr>
        <w:widowControl/>
        <w:autoSpaceDE w:val="0"/>
        <w:autoSpaceDN w:val="0"/>
        <w:adjustRightInd w:val="0"/>
        <w:snapToGrid/>
        <w:spacing w:line="307"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CA4A42">
      <w:pPr>
        <w:autoSpaceDE w:val="0"/>
        <w:autoSpaceDN w:val="0"/>
        <w:adjustRightInd w:val="0"/>
        <w:spacing w:line="307"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CA4A42">
      <w:pPr>
        <w:widowControl/>
        <w:shd w:val="clear" w:color="auto" w:fill="FFFFFF"/>
        <w:snapToGrid/>
        <w:spacing w:line="307"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A20B51">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CA4A42">
      <w:pPr>
        <w:shd w:val="clear" w:color="auto" w:fill="FFFFFF"/>
        <w:spacing w:line="307"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D838C5" w:rsidRPr="00A20B51" w:rsidRDefault="00D838C5" w:rsidP="00CA4A42">
      <w:pPr>
        <w:shd w:val="clear" w:color="auto" w:fill="FFFFFF"/>
        <w:spacing w:line="307" w:lineRule="auto"/>
        <w:ind w:firstLine="851"/>
      </w:pPr>
      <w:r w:rsidRPr="00A20B51">
        <w:t xml:space="preserve">3) декларацию о соответствии участника открытого </w:t>
      </w:r>
      <w:r w:rsidR="004F3E7F" w:rsidRPr="00A20B51">
        <w:t xml:space="preserve">конкурса </w:t>
      </w:r>
      <w:r w:rsidR="002C745C" w:rsidRPr="00A20B51">
        <w:t xml:space="preserve">в электронной форме </w:t>
      </w:r>
      <w:r w:rsidRPr="00A20B51">
        <w:t xml:space="preserve">требованиям, установленным в соответствии с пунктами 3–9, 11 части 1 статьи 31 Закона о контрактной системе </w:t>
      </w:r>
      <w:r w:rsidR="00C04CC4" w:rsidRPr="00A20B51">
        <w:t xml:space="preserve"> и в соответствии с подпунктами 2 – 8 пункта 1</w:t>
      </w:r>
      <w:r w:rsidR="00052275" w:rsidRPr="00A20B51">
        <w:t>0</w:t>
      </w:r>
      <w:r w:rsidR="00C04CC4" w:rsidRPr="00A20B51">
        <w:t>.1 статьи 1</w:t>
      </w:r>
      <w:r w:rsidR="00052275" w:rsidRPr="00A20B51">
        <w:t>0</w:t>
      </w:r>
      <w:r w:rsidR="00C04CC4" w:rsidRPr="00A20B51">
        <w:t xml:space="preserve"> настоящей документации </w:t>
      </w:r>
      <w:r w:rsidRPr="00A20B51">
        <w:t>(указанная декларация предоставляется с использованием программно-аппаратных средств электронной площадки).</w:t>
      </w:r>
    </w:p>
    <w:p w:rsidR="00365BF4" w:rsidRPr="00A20B51" w:rsidRDefault="00365BF4" w:rsidP="00CA4A42">
      <w:pPr>
        <w:widowControl/>
        <w:snapToGrid/>
        <w:spacing w:line="307"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CA4A42">
      <w:pPr>
        <w:autoSpaceDE w:val="0"/>
        <w:autoSpaceDN w:val="0"/>
        <w:adjustRightInd w:val="0"/>
        <w:spacing w:line="307"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CA4A42">
      <w:pPr>
        <w:autoSpaceDE w:val="0"/>
        <w:autoSpaceDN w:val="0"/>
        <w:adjustRightInd w:val="0"/>
        <w:spacing w:line="307"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CA4A42">
      <w:pPr>
        <w:autoSpaceDE w:val="0"/>
        <w:autoSpaceDN w:val="0"/>
        <w:adjustRightInd w:val="0"/>
        <w:spacing w:line="307"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lastRenderedPageBreak/>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CA4A42">
      <w:pPr>
        <w:pStyle w:val="1"/>
        <w:numPr>
          <w:ilvl w:val="0"/>
          <w:numId w:val="0"/>
        </w:numPr>
        <w:spacing w:line="307" w:lineRule="auto"/>
        <w:ind w:firstLine="851"/>
        <w:jc w:val="both"/>
        <w:rPr>
          <w:i/>
          <w:iCs/>
          <w:sz w:val="28"/>
          <w:szCs w:val="28"/>
        </w:rPr>
      </w:pPr>
      <w:bookmarkStart w:id="53" w:name="_Toc19792611"/>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CA4A42">
      <w:pPr>
        <w:widowControl/>
        <w:snapToGrid/>
        <w:spacing w:after="120" w:line="307" w:lineRule="auto"/>
        <w:ind w:firstLine="851"/>
      </w:pPr>
      <w:bookmarkStart w:id="54" w:name="_Toc165266354"/>
      <w:r w:rsidRPr="00A20B51">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CA4A42">
      <w:pPr>
        <w:widowControl/>
        <w:snapToGrid/>
        <w:spacing w:line="307"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19792612"/>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CA4A42">
      <w:pPr>
        <w:autoSpaceDE w:val="0"/>
        <w:autoSpaceDN w:val="0"/>
        <w:adjustRightInd w:val="0"/>
        <w:snapToGrid/>
        <w:spacing w:line="307"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CA4A42">
      <w:pPr>
        <w:widowControl/>
        <w:snapToGrid/>
        <w:spacing w:line="307"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CA4A42">
      <w:pPr>
        <w:widowControl/>
        <w:snapToGrid/>
        <w:spacing w:line="307"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CA4A42">
      <w:pPr>
        <w:widowControl/>
        <w:snapToGrid/>
        <w:spacing w:line="307"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CA4A42">
      <w:pPr>
        <w:widowControl/>
        <w:snapToGrid/>
        <w:spacing w:line="307" w:lineRule="auto"/>
        <w:ind w:firstLine="851"/>
      </w:pPr>
      <w:r w:rsidRPr="00A20B51">
        <w:lastRenderedPageBreak/>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CA4A42">
      <w:pPr>
        <w:widowControl/>
        <w:snapToGrid/>
        <w:spacing w:line="307"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CA4A42">
      <w:pPr>
        <w:widowControl/>
        <w:snapToGrid/>
        <w:spacing w:line="307"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CA4A42">
      <w:pPr>
        <w:autoSpaceDE w:val="0"/>
        <w:autoSpaceDN w:val="0"/>
        <w:adjustRightInd w:val="0"/>
        <w:spacing w:line="307"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CA4A42">
      <w:pPr>
        <w:widowControl/>
        <w:snapToGrid/>
        <w:spacing w:line="307"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CA4A42">
      <w:pPr>
        <w:widowControl/>
        <w:snapToGrid/>
        <w:spacing w:line="307"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A20B51">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CA4A42">
      <w:pPr>
        <w:widowControl/>
        <w:snapToGrid/>
        <w:spacing w:line="307"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CA4A42">
      <w:pPr>
        <w:widowControl/>
        <w:snapToGrid/>
        <w:spacing w:line="307"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CA4A42">
      <w:pPr>
        <w:widowControl/>
        <w:autoSpaceDE w:val="0"/>
        <w:autoSpaceDN w:val="0"/>
        <w:adjustRightInd w:val="0"/>
        <w:snapToGrid/>
        <w:spacing w:line="307"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19792613"/>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CA4A42">
      <w:pPr>
        <w:widowControl/>
        <w:autoSpaceDE w:val="0"/>
        <w:autoSpaceDN w:val="0"/>
        <w:adjustRightInd w:val="0"/>
        <w:snapToGrid/>
        <w:spacing w:line="307"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в том числе с учетом положений части 50 статьи 112 Федерального закона от 5 апреля 2013 года № 44-ФЗ.</w:t>
      </w:r>
    </w:p>
    <w:p w:rsidR="00D12144" w:rsidRPr="00A20B51" w:rsidRDefault="0040211B" w:rsidP="00CA4A42">
      <w:pPr>
        <w:widowControl/>
        <w:autoSpaceDE w:val="0"/>
        <w:autoSpaceDN w:val="0"/>
        <w:adjustRightInd w:val="0"/>
        <w:snapToGrid/>
        <w:spacing w:line="307" w:lineRule="auto"/>
        <w:ind w:firstLine="851"/>
        <w:rPr>
          <w:lang w:eastAsia="en-US"/>
        </w:rPr>
      </w:pPr>
      <w:r w:rsidRPr="00A20B51">
        <w:rPr>
          <w:lang w:eastAsia="en-US"/>
        </w:rPr>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CA4A42">
      <w:pPr>
        <w:widowControl/>
        <w:autoSpaceDE w:val="0"/>
        <w:autoSpaceDN w:val="0"/>
        <w:adjustRightInd w:val="0"/>
        <w:snapToGrid/>
        <w:spacing w:line="307"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CA4A42">
      <w:pPr>
        <w:widowControl/>
        <w:autoSpaceDE w:val="0"/>
        <w:autoSpaceDN w:val="0"/>
        <w:adjustRightInd w:val="0"/>
        <w:snapToGrid/>
        <w:spacing w:line="307" w:lineRule="auto"/>
        <w:ind w:firstLine="851"/>
        <w:rPr>
          <w:lang w:eastAsia="en-US"/>
        </w:rPr>
      </w:pPr>
      <w:r w:rsidRPr="00A20B51">
        <w:rPr>
          <w:lang w:eastAsia="en-US"/>
        </w:rPr>
        <w:lastRenderedPageBreak/>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CA4A42">
      <w:pPr>
        <w:widowControl/>
        <w:autoSpaceDE w:val="0"/>
        <w:autoSpaceDN w:val="0"/>
        <w:adjustRightInd w:val="0"/>
        <w:snapToGrid/>
        <w:spacing w:line="307" w:lineRule="auto"/>
        <w:ind w:firstLine="851"/>
      </w:pPr>
      <w:r w:rsidRPr="00A20B51">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CA4A42">
      <w:pPr>
        <w:pStyle w:val="1"/>
        <w:numPr>
          <w:ilvl w:val="0"/>
          <w:numId w:val="0"/>
        </w:numPr>
        <w:spacing w:line="307" w:lineRule="auto"/>
        <w:ind w:firstLine="849"/>
        <w:jc w:val="both"/>
        <w:rPr>
          <w:i/>
          <w:sz w:val="28"/>
          <w:szCs w:val="28"/>
          <w:lang w:val="ru-RU"/>
        </w:rPr>
      </w:pPr>
      <w:bookmarkStart w:id="65" w:name="_Toc19792614"/>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CA4A42">
      <w:pPr>
        <w:pStyle w:val="1"/>
        <w:numPr>
          <w:ilvl w:val="0"/>
          <w:numId w:val="0"/>
        </w:numPr>
        <w:spacing w:line="307" w:lineRule="auto"/>
        <w:ind w:firstLine="849"/>
        <w:jc w:val="both"/>
      </w:pPr>
      <w:bookmarkStart w:id="66" w:name="_Toc19792615"/>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19792616"/>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51"/>
        <w:jc w:val="both"/>
        <w:rPr>
          <w:i/>
          <w:sz w:val="28"/>
          <w:szCs w:val="28"/>
          <w:lang w:val="ru-RU"/>
        </w:rPr>
      </w:pPr>
      <w:bookmarkStart w:id="68" w:name="_Toc19792617"/>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19792618"/>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A20B51" w:rsidRDefault="00FC0E2B" w:rsidP="00CA4A42">
      <w:pPr>
        <w:widowControl/>
        <w:autoSpaceDE w:val="0"/>
        <w:autoSpaceDN w:val="0"/>
        <w:adjustRightInd w:val="0"/>
        <w:snapToGrid/>
        <w:spacing w:line="307" w:lineRule="auto"/>
        <w:ind w:firstLine="851"/>
      </w:pPr>
      <w:bookmarkStart w:id="75" w:name="_Hlt196287132"/>
      <w:bookmarkEnd w:id="75"/>
      <w:r w:rsidRPr="00A20B51">
        <w:t xml:space="preserve">16.1. </w:t>
      </w:r>
      <w:r w:rsidR="005634B0" w:rsidRPr="005634B0">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 том числе с учетом положений части 50 статьи 112 Федерального закона от 5 апреля 2013 года № 44-ФЗ, вправе направить оператору электронной площадки (указана </w:t>
      </w:r>
      <w:r w:rsidR="005634B0" w:rsidRPr="005634B0">
        <w:rPr>
          <w:rStyle w:val="a9"/>
          <w:b/>
          <w:bCs/>
          <w:i/>
          <w:iCs/>
        </w:rPr>
        <w:t>в Информационной карте конкурса</w:t>
      </w:r>
      <w:r w:rsidR="005634B0" w:rsidRPr="005634B0">
        <w:t xml:space="preserve">) с использованием </w:t>
      </w:r>
      <w:r w:rsidR="005634B0" w:rsidRPr="005634B0">
        <w:lastRenderedPageBreak/>
        <w:t>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w:t>
      </w:r>
      <w:r w:rsidR="00E37B79" w:rsidRPr="00E37B79">
        <w:br/>
      </w:r>
      <w:r w:rsidR="005634B0" w:rsidRPr="005634B0">
        <w:t xml:space="preserve">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w:t>
      </w:r>
      <w:r w:rsidR="00E37B79" w:rsidRPr="00E37B79">
        <w:br/>
      </w:r>
      <w:r w:rsidR="005634B0" w:rsidRPr="005634B0">
        <w:t xml:space="preserve">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w:t>
      </w:r>
      <w:r w:rsidR="00E37B79" w:rsidRPr="00E37B79">
        <w:br/>
      </w:r>
      <w:r w:rsidR="005634B0" w:rsidRPr="005634B0">
        <w:t xml:space="preserve"> об участнике закупки, направившем данный запрос.</w:t>
      </w:r>
    </w:p>
    <w:p w:rsidR="00FC0E2B" w:rsidRPr="00A20B51" w:rsidRDefault="00FC0E2B" w:rsidP="00CA4A42">
      <w:pPr>
        <w:widowControl/>
        <w:autoSpaceDE w:val="0"/>
        <w:autoSpaceDN w:val="0"/>
        <w:adjustRightInd w:val="0"/>
        <w:snapToGrid/>
        <w:spacing w:line="307"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CA4A42">
      <w:pPr>
        <w:widowControl/>
        <w:autoSpaceDE w:val="0"/>
        <w:autoSpaceDN w:val="0"/>
        <w:adjustRightInd w:val="0"/>
        <w:snapToGrid/>
        <w:spacing w:line="307"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19792619"/>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CA4A42">
      <w:pPr>
        <w:widowControl/>
        <w:snapToGrid/>
        <w:spacing w:line="307"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19792620"/>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A732DD" w:rsidRPr="00A20B51" w:rsidRDefault="00A732DD" w:rsidP="00CA4A42">
      <w:pPr>
        <w:widowControl/>
        <w:snapToGrid/>
        <w:spacing w:line="307" w:lineRule="auto"/>
        <w:ind w:firstLine="851"/>
        <w:rPr>
          <w:color w:val="000000"/>
        </w:rPr>
      </w:pPr>
      <w:bookmarkStart w:id="85" w:name="_Toc196209579"/>
      <w:bookmarkEnd w:id="80"/>
      <w:r w:rsidRPr="00A20B51">
        <w:rPr>
          <w:color w:val="000000"/>
        </w:rPr>
        <w:t>1</w:t>
      </w:r>
      <w:r w:rsidR="00CE3D8C" w:rsidRPr="00A20B51">
        <w:rPr>
          <w:color w:val="000000"/>
        </w:rPr>
        <w:t>8</w:t>
      </w:r>
      <w:r w:rsidRPr="00A20B51">
        <w:rPr>
          <w:color w:val="000000"/>
        </w:rPr>
        <w:t xml:space="preserve">.1. Рассмотрение и оценка заявок на участие в </w:t>
      </w:r>
      <w:r w:rsidR="0001587A" w:rsidRPr="00A20B51">
        <w:rPr>
          <w:color w:val="000000"/>
        </w:rPr>
        <w:t xml:space="preserve">открытом </w:t>
      </w:r>
      <w:r w:rsidRPr="00A20B51">
        <w:rPr>
          <w:color w:val="000000"/>
        </w:rPr>
        <w:t xml:space="preserve">конкурсе </w:t>
      </w:r>
      <w:r w:rsidR="0001587A" w:rsidRPr="00A20B51">
        <w:rPr>
          <w:color w:val="000000"/>
        </w:rPr>
        <w:t xml:space="preserve">в электронной форме </w:t>
      </w:r>
      <w:r w:rsidRPr="00A20B51">
        <w:rPr>
          <w:color w:val="000000"/>
        </w:rPr>
        <w:t xml:space="preserve">осуществляется </w:t>
      </w:r>
      <w:r w:rsidR="00F05140" w:rsidRPr="00A20B51">
        <w:rPr>
          <w:b/>
          <w:i/>
        </w:rPr>
        <w:t>Единой комисси</w:t>
      </w:r>
      <w:r w:rsidR="00230F02" w:rsidRPr="00A20B51">
        <w:rPr>
          <w:b/>
          <w:i/>
        </w:rPr>
        <w:t>ей</w:t>
      </w:r>
      <w:r w:rsidR="00F05140" w:rsidRPr="00A20B51">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A20B51">
        <w:t xml:space="preserve"> (далее - Комиссия) </w:t>
      </w:r>
      <w:r w:rsidRPr="00A20B51">
        <w:rPr>
          <w:color w:val="000000"/>
        </w:rPr>
        <w:t xml:space="preserve"> в соответствии с положениями Федерального закона от 5 апреля 2013 </w:t>
      </w:r>
      <w:r w:rsidR="00115DFF" w:rsidRPr="00A20B51">
        <w:rPr>
          <w:lang w:eastAsia="en-US"/>
        </w:rPr>
        <w:t>года №</w:t>
      </w:r>
      <w:r w:rsidRPr="00A20B51">
        <w:rPr>
          <w:color w:val="000000"/>
        </w:rPr>
        <w:t xml:space="preserve"> 44-ФЗ.</w:t>
      </w:r>
    </w:p>
    <w:p w:rsidR="004C635D" w:rsidRPr="00A20B51" w:rsidRDefault="00064E43" w:rsidP="00CA4A42">
      <w:pPr>
        <w:widowControl/>
        <w:autoSpaceDE w:val="0"/>
        <w:autoSpaceDN w:val="0"/>
        <w:adjustRightInd w:val="0"/>
        <w:snapToGrid/>
        <w:spacing w:line="307"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CA4A42">
      <w:pPr>
        <w:widowControl/>
        <w:autoSpaceDE w:val="0"/>
        <w:autoSpaceDN w:val="0"/>
        <w:adjustRightInd w:val="0"/>
        <w:snapToGrid/>
        <w:spacing w:line="307"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 xml:space="preserve">омиссия принимает решение о допуске участника закупки, </w:t>
      </w:r>
      <w:r w:rsidRPr="00A20B51">
        <w:lastRenderedPageBreak/>
        <w:t>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CA4A42">
      <w:pPr>
        <w:widowControl/>
        <w:autoSpaceDE w:val="0"/>
        <w:autoSpaceDN w:val="0"/>
        <w:adjustRightInd w:val="0"/>
        <w:snapToGrid/>
        <w:spacing w:line="307" w:lineRule="auto"/>
        <w:ind w:firstLine="851"/>
      </w:pPr>
      <w:bookmarkStart w:id="86" w:name="Par2"/>
      <w:bookmarkEnd w:id="86"/>
      <w:r w:rsidRPr="00A20B51">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CA4A42">
      <w:pPr>
        <w:widowControl/>
        <w:autoSpaceDE w:val="0"/>
        <w:autoSpaceDN w:val="0"/>
        <w:adjustRightInd w:val="0"/>
        <w:snapToGrid/>
        <w:spacing w:line="307"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CA4A42">
      <w:pPr>
        <w:widowControl/>
        <w:autoSpaceDE w:val="0"/>
        <w:autoSpaceDN w:val="0"/>
        <w:adjustRightInd w:val="0"/>
        <w:snapToGrid/>
        <w:spacing w:line="307"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CA4A42">
      <w:pPr>
        <w:widowControl/>
        <w:autoSpaceDE w:val="0"/>
        <w:autoSpaceDN w:val="0"/>
        <w:adjustRightInd w:val="0"/>
        <w:snapToGrid/>
        <w:spacing w:line="307"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CA4A42">
      <w:pPr>
        <w:widowControl/>
        <w:autoSpaceDE w:val="0"/>
        <w:autoSpaceDN w:val="0"/>
        <w:adjustRightInd w:val="0"/>
        <w:snapToGrid/>
        <w:spacing w:line="307" w:lineRule="auto"/>
        <w:ind w:firstLine="851"/>
      </w:pPr>
      <w:r w:rsidRPr="00A20B51">
        <w:t>Комиссия</w:t>
      </w:r>
      <w:r w:rsidR="009677DD" w:rsidRPr="00A20B51">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A20B51">
          <w:rPr>
            <w:color w:val="0000FF"/>
          </w:rPr>
          <w:t>пунктом 3 части 1 статьи 32</w:t>
        </w:r>
      </w:hyperlink>
      <w:r w:rsidR="009677DD" w:rsidRPr="00A20B51">
        <w:t xml:space="preserve"> Федерального</w:t>
      </w:r>
      <w:r w:rsidR="009677DD" w:rsidRPr="00A20B51">
        <w:rPr>
          <w:lang w:eastAsia="en-US"/>
        </w:rPr>
        <w:t xml:space="preserve"> закона от 5 апреля 2013 года № 44-ФЗ</w:t>
      </w:r>
      <w:r w:rsidR="009677DD" w:rsidRPr="00A20B51">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A20B51">
          <w:rPr>
            <w:color w:val="0000FF"/>
          </w:rPr>
          <w:t>частью 8</w:t>
        </w:r>
      </w:hyperlink>
      <w:r w:rsidR="009677DD" w:rsidRPr="00A20B51">
        <w:t xml:space="preserve"> </w:t>
      </w:r>
      <w:r w:rsidR="009677DD" w:rsidRPr="00A20B51">
        <w:rPr>
          <w:color w:val="0000FF"/>
        </w:rPr>
        <w:t>статьи 54.5</w:t>
      </w:r>
      <w:r w:rsidR="009677DD" w:rsidRPr="00A20B51">
        <w:t xml:space="preserve"> Федерального</w:t>
      </w:r>
      <w:r w:rsidR="009677DD" w:rsidRPr="00A20B51">
        <w:rPr>
          <w:lang w:eastAsia="en-US"/>
        </w:rPr>
        <w:t xml:space="preserve"> закона от 5 апреля 2013 года № 44-ФЗ</w:t>
      </w:r>
      <w:r w:rsidR="009677DD" w:rsidRPr="00A20B51">
        <w:t>.</w:t>
      </w:r>
    </w:p>
    <w:p w:rsidR="009677DD" w:rsidRPr="00A20B51" w:rsidRDefault="009677DD" w:rsidP="00CA4A42">
      <w:pPr>
        <w:widowControl/>
        <w:autoSpaceDE w:val="0"/>
        <w:autoSpaceDN w:val="0"/>
        <w:adjustRightInd w:val="0"/>
        <w:snapToGrid/>
        <w:spacing w:line="307"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CA4A42">
      <w:pPr>
        <w:widowControl/>
        <w:autoSpaceDE w:val="0"/>
        <w:autoSpaceDN w:val="0"/>
        <w:adjustRightInd w:val="0"/>
        <w:snapToGrid/>
        <w:spacing w:line="307"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lastRenderedPageBreak/>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CA4A42">
      <w:pPr>
        <w:widowControl/>
        <w:autoSpaceDE w:val="0"/>
        <w:autoSpaceDN w:val="0"/>
        <w:adjustRightInd w:val="0"/>
        <w:snapToGrid/>
        <w:spacing w:line="307"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CA4A42">
      <w:pPr>
        <w:widowControl/>
        <w:autoSpaceDE w:val="0"/>
        <w:autoSpaceDN w:val="0"/>
        <w:adjustRightInd w:val="0"/>
        <w:snapToGrid/>
        <w:spacing w:line="307"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CA4A42">
      <w:pPr>
        <w:widowControl/>
        <w:autoSpaceDE w:val="0"/>
        <w:autoSpaceDN w:val="0"/>
        <w:adjustRightInd w:val="0"/>
        <w:snapToGrid/>
        <w:spacing w:line="307" w:lineRule="auto"/>
        <w:ind w:firstLine="851"/>
      </w:pPr>
      <w:r w:rsidRPr="00A20B51">
        <w:rPr>
          <w:color w:val="000000"/>
        </w:rPr>
        <w:lastRenderedPageBreak/>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CA4A42">
      <w:pPr>
        <w:widowControl/>
        <w:autoSpaceDE w:val="0"/>
        <w:autoSpaceDN w:val="0"/>
        <w:adjustRightInd w:val="0"/>
        <w:snapToGrid/>
        <w:spacing w:line="307" w:lineRule="auto"/>
        <w:ind w:firstLine="851"/>
      </w:pPr>
      <w:r w:rsidRPr="00A20B51">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CA4A42">
      <w:pPr>
        <w:pStyle w:val="1"/>
        <w:numPr>
          <w:ilvl w:val="0"/>
          <w:numId w:val="0"/>
        </w:numPr>
        <w:spacing w:line="307" w:lineRule="auto"/>
        <w:ind w:firstLine="851"/>
        <w:jc w:val="both"/>
        <w:rPr>
          <w:i/>
          <w:iCs/>
          <w:sz w:val="28"/>
          <w:szCs w:val="28"/>
        </w:rPr>
      </w:pPr>
      <w:bookmarkStart w:id="87" w:name="_Toc386549276"/>
      <w:bookmarkStart w:id="88" w:name="_Toc388615897"/>
      <w:bookmarkStart w:id="89" w:name="_Toc19792621"/>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CA4A42">
      <w:pPr>
        <w:widowControl/>
        <w:autoSpaceDE w:val="0"/>
        <w:autoSpaceDN w:val="0"/>
        <w:adjustRightInd w:val="0"/>
        <w:snapToGrid/>
        <w:spacing w:line="307"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CA4A42">
      <w:pPr>
        <w:pStyle w:val="1"/>
        <w:numPr>
          <w:ilvl w:val="0"/>
          <w:numId w:val="0"/>
        </w:numPr>
        <w:spacing w:line="307" w:lineRule="auto"/>
        <w:ind w:firstLine="851"/>
        <w:jc w:val="both"/>
        <w:rPr>
          <w:i/>
          <w:iCs/>
          <w:sz w:val="28"/>
          <w:szCs w:val="28"/>
        </w:rPr>
      </w:pPr>
      <w:bookmarkStart w:id="91" w:name="_Toc386549277"/>
      <w:bookmarkStart w:id="92" w:name="_Toc388615898"/>
      <w:bookmarkStart w:id="93" w:name="_Toc19792622"/>
      <w:r w:rsidRPr="00A20B51">
        <w:rPr>
          <w:i/>
          <w:iCs/>
          <w:color w:val="000000"/>
          <w:sz w:val="28"/>
          <w:szCs w:val="28"/>
        </w:rPr>
        <w:lastRenderedPageBreak/>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CA4A42">
      <w:pPr>
        <w:widowControl/>
        <w:autoSpaceDE w:val="0"/>
        <w:autoSpaceDN w:val="0"/>
        <w:adjustRightInd w:val="0"/>
        <w:snapToGrid/>
        <w:spacing w:line="307"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CA4A42">
      <w:pPr>
        <w:widowControl/>
        <w:autoSpaceDE w:val="0"/>
        <w:autoSpaceDN w:val="0"/>
        <w:adjustRightInd w:val="0"/>
        <w:snapToGrid/>
        <w:spacing w:line="307" w:lineRule="auto"/>
        <w:ind w:firstLine="851"/>
      </w:pPr>
      <w:r w:rsidRPr="00A20B51">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CA4A42">
      <w:pPr>
        <w:widowControl/>
        <w:autoSpaceDE w:val="0"/>
        <w:autoSpaceDN w:val="0"/>
        <w:adjustRightInd w:val="0"/>
        <w:snapToGrid/>
        <w:spacing w:line="307"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CA4A42">
      <w:pPr>
        <w:widowControl/>
        <w:autoSpaceDE w:val="0"/>
        <w:autoSpaceDN w:val="0"/>
        <w:adjustRightInd w:val="0"/>
        <w:snapToGrid/>
        <w:spacing w:line="307"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CA4A42">
      <w:pPr>
        <w:widowControl/>
        <w:autoSpaceDE w:val="0"/>
        <w:autoSpaceDN w:val="0"/>
        <w:adjustRightInd w:val="0"/>
        <w:snapToGrid/>
        <w:spacing w:line="307"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CA4A42">
      <w:pPr>
        <w:widowControl/>
        <w:autoSpaceDE w:val="0"/>
        <w:autoSpaceDN w:val="0"/>
        <w:adjustRightInd w:val="0"/>
        <w:snapToGrid/>
        <w:spacing w:line="307"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CA4A42">
      <w:pPr>
        <w:pStyle w:val="HTML0"/>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00A732DD" w:rsidRPr="00A20B51">
        <w:rPr>
          <w:rFonts w:ascii="Times New Roman" w:hAnsi="Times New Roman" w:cs="Times New Roman"/>
          <w:sz w:val="24"/>
          <w:szCs w:val="24"/>
        </w:rPr>
        <w:lastRenderedPageBreak/>
        <w:t>соответствующими техническими и функциональными характеристиками, указанными в контракте.</w:t>
      </w:r>
    </w:p>
    <w:p w:rsidR="00A732DD" w:rsidRPr="00A20B51" w:rsidRDefault="00A732DD" w:rsidP="00CA4A42">
      <w:pPr>
        <w:pStyle w:val="1"/>
        <w:numPr>
          <w:ilvl w:val="0"/>
          <w:numId w:val="0"/>
        </w:numPr>
        <w:spacing w:line="307" w:lineRule="auto"/>
        <w:ind w:firstLine="851"/>
        <w:jc w:val="both"/>
        <w:rPr>
          <w:i/>
          <w:iCs/>
          <w:sz w:val="28"/>
          <w:szCs w:val="28"/>
        </w:rPr>
      </w:pPr>
      <w:bookmarkStart w:id="94" w:name="_Toc386549278"/>
      <w:bookmarkStart w:id="95" w:name="_Toc388615899"/>
      <w:bookmarkStart w:id="96" w:name="_Toc19792623"/>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CA4A42">
      <w:pPr>
        <w:pStyle w:val="1"/>
        <w:numPr>
          <w:ilvl w:val="0"/>
          <w:numId w:val="0"/>
        </w:numPr>
        <w:spacing w:line="307" w:lineRule="auto"/>
        <w:ind w:firstLine="851"/>
        <w:jc w:val="both"/>
        <w:rPr>
          <w:sz w:val="24"/>
          <w:szCs w:val="24"/>
        </w:rPr>
      </w:pPr>
      <w:bookmarkStart w:id="97" w:name="_Toc386549279"/>
      <w:bookmarkStart w:id="98" w:name="_Toc388615900"/>
      <w:bookmarkStart w:id="99" w:name="_Toc519153"/>
      <w:bookmarkStart w:id="100" w:name="_Toc19792624"/>
      <w:r w:rsidRPr="00A20B51">
        <w:rPr>
          <w:b w:val="0"/>
          <w:bCs/>
          <w:sz w:val="24"/>
          <w:szCs w:val="24"/>
        </w:rPr>
        <w:t xml:space="preserve">Информация о возможности заказчика принять решение об одностороннем отказе 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 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19792625"/>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CA4A42">
      <w:pPr>
        <w:autoSpaceDE w:val="0"/>
        <w:autoSpaceDN w:val="0"/>
        <w:adjustRightInd w:val="0"/>
        <w:spacing w:line="307"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w:t>
      </w:r>
      <w:r w:rsidRPr="00A20B51">
        <w:rPr>
          <w:bCs/>
          <w:iCs/>
        </w:rPr>
        <w:lastRenderedPageBreak/>
        <w:t xml:space="preserve">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CA4A42">
      <w:pPr>
        <w:autoSpaceDE w:val="0"/>
        <w:autoSpaceDN w:val="0"/>
        <w:adjustRightInd w:val="0"/>
        <w:spacing w:line="307"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CA4A42">
      <w:pPr>
        <w:widowControl/>
        <w:autoSpaceDE w:val="0"/>
        <w:autoSpaceDN w:val="0"/>
        <w:adjustRightInd w:val="0"/>
        <w:snapToGrid/>
        <w:spacing w:line="307"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CA4A42">
      <w:pPr>
        <w:autoSpaceDE w:val="0"/>
        <w:autoSpaceDN w:val="0"/>
        <w:adjustRightInd w:val="0"/>
        <w:spacing w:line="307"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CA4A42">
      <w:pPr>
        <w:autoSpaceDE w:val="0"/>
        <w:autoSpaceDN w:val="0"/>
        <w:adjustRightInd w:val="0"/>
        <w:spacing w:line="307"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CA4A42">
      <w:pPr>
        <w:autoSpaceDE w:val="0"/>
        <w:autoSpaceDN w:val="0"/>
        <w:adjustRightInd w:val="0"/>
        <w:spacing w:line="307"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CA4A42">
      <w:pPr>
        <w:autoSpaceDE w:val="0"/>
        <w:autoSpaceDN w:val="0"/>
        <w:adjustRightInd w:val="0"/>
        <w:spacing w:line="307"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 44-ФЗ не предоставил обеспечение исполнения контракта, в срок, установленный для заключения контракта.</w:t>
      </w:r>
    </w:p>
    <w:p w:rsidR="00195DA3" w:rsidRPr="00A20B51" w:rsidRDefault="00195DA3" w:rsidP="00CA4A42">
      <w:pPr>
        <w:widowControl/>
        <w:autoSpaceDE w:val="0"/>
        <w:autoSpaceDN w:val="0"/>
        <w:adjustRightInd w:val="0"/>
        <w:snapToGrid/>
        <w:spacing w:line="307"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693D0D">
      <w:pPr>
        <w:pStyle w:val="1"/>
        <w:numPr>
          <w:ilvl w:val="0"/>
          <w:numId w:val="0"/>
        </w:numPr>
        <w:spacing w:line="307" w:lineRule="auto"/>
        <w:ind w:firstLine="851"/>
        <w:jc w:val="both"/>
        <w:rPr>
          <w:i/>
          <w:iCs/>
          <w:sz w:val="28"/>
          <w:szCs w:val="28"/>
        </w:rPr>
      </w:pPr>
      <w:bookmarkStart w:id="104" w:name="_Toc19792626"/>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693D0D">
      <w:pPr>
        <w:spacing w:line="307"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693D0D">
      <w:pPr>
        <w:autoSpaceDE w:val="0"/>
        <w:autoSpaceDN w:val="0"/>
        <w:adjustRightInd w:val="0"/>
        <w:spacing w:line="307"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693D0D">
      <w:pPr>
        <w:spacing w:line="307" w:lineRule="auto"/>
        <w:ind w:firstLine="993"/>
      </w:pPr>
      <w:r w:rsidRPr="00A20B51">
        <w:t xml:space="preserve">Размер обеспечения заявки на участие в </w:t>
      </w:r>
      <w:r w:rsidRPr="00A20B51">
        <w:rPr>
          <w:color w:val="000000"/>
        </w:rPr>
        <w:t>открытом конкурсе в электронной форме</w:t>
      </w:r>
      <w:r w:rsidRPr="00A20B51">
        <w:t xml:space="preserve">, </w:t>
      </w:r>
      <w:r w:rsidRPr="00A20B51">
        <w:lastRenderedPageBreak/>
        <w:t xml:space="preserve">указан в </w:t>
      </w:r>
      <w:r w:rsidRPr="00A20B51">
        <w:rPr>
          <w:rStyle w:val="a9"/>
          <w:b/>
          <w:i/>
          <w:iCs/>
          <w:spacing w:val="-4"/>
        </w:rPr>
        <w:t>Информационной карте конкурса</w:t>
      </w:r>
      <w:r w:rsidRPr="00A20B51">
        <w:t>.</w:t>
      </w:r>
    </w:p>
    <w:p w:rsidR="00693D0D" w:rsidRPr="00A20B51" w:rsidRDefault="00693D0D" w:rsidP="00693D0D">
      <w:pPr>
        <w:autoSpaceDE w:val="0"/>
        <w:autoSpaceDN w:val="0"/>
        <w:adjustRightInd w:val="0"/>
        <w:spacing w:line="307" w:lineRule="auto"/>
        <w:ind w:firstLine="993"/>
      </w:pPr>
    </w:p>
    <w:p w:rsidR="00693D0D" w:rsidRPr="00A20B51" w:rsidRDefault="00693D0D" w:rsidP="00693D0D">
      <w:pPr>
        <w:spacing w:line="307"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693D0D">
      <w:pPr>
        <w:spacing w:line="307" w:lineRule="auto"/>
        <w:ind w:firstLine="993"/>
      </w:pPr>
      <w:r w:rsidRPr="00A20B51">
        <w:rPr>
          <w:b/>
        </w:rPr>
        <w:t xml:space="preserve">Выбор способа обеспечения заявки на участие в </w:t>
      </w:r>
      <w:r w:rsidRPr="00A20B51">
        <w:rPr>
          <w:b/>
          <w:color w:val="000000"/>
        </w:rPr>
        <w:t>открытом конкурсе в электронной форме</w:t>
      </w:r>
      <w:r w:rsidRPr="00A20B51">
        <w:rPr>
          <w:b/>
        </w:rPr>
        <w:t xml:space="preserve"> осуществляется участником закупки.</w:t>
      </w:r>
    </w:p>
    <w:p w:rsidR="00693D0D" w:rsidRPr="00A20B51" w:rsidRDefault="00693D0D" w:rsidP="00693D0D">
      <w:pPr>
        <w:autoSpaceDE w:val="0"/>
        <w:autoSpaceDN w:val="0"/>
        <w:adjustRightInd w:val="0"/>
        <w:spacing w:line="307" w:lineRule="auto"/>
        <w:ind w:firstLine="993"/>
      </w:pPr>
    </w:p>
    <w:p w:rsidR="00693D0D" w:rsidRPr="00D27DD5" w:rsidRDefault="00693D0D" w:rsidP="00693D0D">
      <w:pPr>
        <w:spacing w:line="307"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693D0D">
      <w:pPr>
        <w:pStyle w:val="HTML0"/>
        <w:spacing w:line="307"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27DD5">
      <w:pPr>
        <w:pStyle w:val="af"/>
        <w:spacing w:after="0" w:line="360"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27DD5">
      <w:pPr>
        <w:pStyle w:val="af"/>
        <w:spacing w:after="0" w:line="276" w:lineRule="auto"/>
        <w:ind w:firstLine="539"/>
        <w:jc w:val="both"/>
        <w:rPr>
          <w:rFonts w:ascii="Times New Roman" w:hAnsi="Times New Roman" w:cs="Times New Roman"/>
        </w:rPr>
      </w:pPr>
      <w:r w:rsidRPr="00D27DD5">
        <w:rPr>
          <w:rFonts w:ascii="Times New Roman" w:hAnsi="Times New Roman" w:cs="Times New Roman"/>
        </w:rPr>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w:t>
      </w:r>
      <w:r w:rsidRPr="00D27DD5">
        <w:rPr>
          <w:rFonts w:ascii="Times New Roman" w:hAnsi="Times New Roman" w:cs="Times New Roman"/>
        </w:rPr>
        <w:lastRenderedPageBreak/>
        <w:t>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27DD5">
      <w:pPr>
        <w:pStyle w:val="HTML0"/>
        <w:spacing w:line="276"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693D0D">
      <w:pPr>
        <w:autoSpaceDE w:val="0"/>
        <w:autoSpaceDN w:val="0"/>
        <w:adjustRightInd w:val="0"/>
        <w:spacing w:line="307"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92511C" w:rsidRDefault="00693D0D" w:rsidP="00693D0D">
      <w:pPr>
        <w:pStyle w:val="HTML0"/>
        <w:spacing w:line="307"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AD7C8E">
      <w:pPr>
        <w:widowControl/>
        <w:autoSpaceDE w:val="0"/>
        <w:autoSpaceDN w:val="0"/>
        <w:adjustRightInd w:val="0"/>
        <w:snapToGrid/>
        <w:spacing w:line="276"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6" w:name="_Ref381799217"/>
      <w:bookmarkStart w:id="107" w:name="_Toc5354366"/>
      <w:bookmarkEnd w:id="105"/>
    </w:p>
    <w:p w:rsidR="00693D0D" w:rsidRPr="00A20B51" w:rsidRDefault="00693D0D" w:rsidP="00693D0D">
      <w:pPr>
        <w:pStyle w:val="1"/>
        <w:numPr>
          <w:ilvl w:val="0"/>
          <w:numId w:val="0"/>
        </w:numPr>
        <w:spacing w:line="307" w:lineRule="auto"/>
        <w:ind w:firstLine="851"/>
        <w:jc w:val="both"/>
        <w:rPr>
          <w:i/>
          <w:iCs/>
          <w:sz w:val="28"/>
          <w:szCs w:val="28"/>
        </w:rPr>
      </w:pPr>
      <w:bookmarkStart w:id="108" w:name="_Toc19792627"/>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AD7C8E">
      <w:pPr>
        <w:spacing w:line="276"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AD7C8E">
      <w:pPr>
        <w:autoSpaceDE w:val="0"/>
        <w:autoSpaceDN w:val="0"/>
        <w:adjustRightInd w:val="0"/>
        <w:spacing w:line="276"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AD7C8E">
      <w:pPr>
        <w:pStyle w:val="HTML0"/>
        <w:spacing w:line="276"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 xml:space="preserve">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w:t>
      </w:r>
      <w:r w:rsidRPr="00AD7C8E">
        <w:rPr>
          <w:rFonts w:ascii="Times New Roman" w:hAnsi="Times New Roman" w:cs="Times New Roman"/>
          <w:sz w:val="24"/>
          <w:szCs w:val="24"/>
        </w:rPr>
        <w:lastRenderedPageBreak/>
        <w:t>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93D0D" w:rsidRPr="00875F9A" w:rsidRDefault="00693D0D" w:rsidP="00AD7C8E">
      <w:pPr>
        <w:autoSpaceDE w:val="0"/>
        <w:autoSpaceDN w:val="0"/>
        <w:adjustRightInd w:val="0"/>
        <w:spacing w:line="276"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AD7C8E">
      <w:pPr>
        <w:autoSpaceDE w:val="0"/>
        <w:autoSpaceDN w:val="0"/>
        <w:adjustRightInd w:val="0"/>
        <w:spacing w:line="276" w:lineRule="auto"/>
        <w:ind w:firstLine="567"/>
      </w:pPr>
      <w:r w:rsidRPr="00AD7C8E">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w:t>
      </w:r>
      <w:r w:rsidRPr="00AD7C8E">
        <w:lastRenderedPageBreak/>
        <w:t>о закупке.</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693D0D">
      <w:pPr>
        <w:spacing w:line="307"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693D0D">
      <w:pPr>
        <w:spacing w:line="307"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693D0D">
      <w:pPr>
        <w:autoSpaceDE w:val="0"/>
        <w:autoSpaceDN w:val="0"/>
        <w:adjustRightInd w:val="0"/>
        <w:spacing w:line="307" w:lineRule="auto"/>
        <w:ind w:firstLine="567"/>
      </w:pPr>
      <w:r w:rsidRPr="00A20B5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693D0D">
      <w:pPr>
        <w:spacing w:line="307"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693D0D">
      <w:pPr>
        <w:autoSpaceDE w:val="0"/>
        <w:autoSpaceDN w:val="0"/>
        <w:adjustRightInd w:val="0"/>
        <w:spacing w:line="307"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3F6FEB">
      <w:pPr>
        <w:autoSpaceDE w:val="0"/>
        <w:autoSpaceDN w:val="0"/>
        <w:adjustRightInd w:val="0"/>
        <w:spacing w:line="276"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A47B9E" w:rsidRDefault="00693D0D" w:rsidP="003F6FEB">
      <w:pPr>
        <w:pStyle w:val="HTML0"/>
        <w:spacing w:line="276" w:lineRule="auto"/>
        <w:ind w:firstLine="567"/>
        <w:jc w:val="both"/>
      </w:pPr>
      <w:r w:rsidRPr="003F6FEB">
        <w:rPr>
          <w:rFonts w:ascii="Times New Roman" w:hAnsi="Times New Roman" w:cs="Times New Roman"/>
          <w:color w:val="000000" w:themeColor="text1"/>
          <w:sz w:val="24"/>
          <w:szCs w:val="24"/>
        </w:rPr>
        <w:t xml:space="preserve">1) </w:t>
      </w:r>
      <w:r w:rsidR="00A47B9E" w:rsidRPr="006B3491">
        <w:rPr>
          <w:rFonts w:ascii="Times New Roman" w:hAnsi="Times New Roman"/>
          <w:sz w:val="24"/>
          <w:szCs w:val="24"/>
        </w:rPr>
        <w:t xml:space="preserve">сумму банковской гарантии, подлежащую уплате гарантом заказчику в </w:t>
      </w:r>
      <w:r w:rsidR="00A47B9E">
        <w:rPr>
          <w:rFonts w:ascii="Times New Roman" w:hAnsi="Times New Roman"/>
          <w:sz w:val="24"/>
          <w:szCs w:val="24"/>
        </w:rPr>
        <w:t xml:space="preserve"> случае ненадлежащего исполнения обязатель</w:t>
      </w:r>
      <w:proofErr w:type="gramStart"/>
      <w:r w:rsidR="00A47B9E">
        <w:rPr>
          <w:rFonts w:ascii="Times New Roman" w:hAnsi="Times New Roman"/>
          <w:sz w:val="24"/>
          <w:szCs w:val="24"/>
        </w:rPr>
        <w:t>ств пр</w:t>
      </w:r>
      <w:proofErr w:type="gramEnd"/>
      <w:r w:rsidR="00A47B9E">
        <w:rPr>
          <w:rFonts w:ascii="Times New Roman" w:hAnsi="Times New Roman"/>
          <w:sz w:val="24"/>
          <w:szCs w:val="24"/>
        </w:rPr>
        <w:t>инципалом в соответствии со статьей 96 Федерального закона от 5 апреля 2013 г. № 44-ФЗ</w:t>
      </w:r>
      <w:r w:rsidR="00A47B9E" w:rsidRPr="00A47B9E">
        <w:rPr>
          <w:rFonts w:ascii="Times New Roman" w:hAnsi="Times New Roman" w:cs="Times New Roman"/>
        </w:rPr>
        <w:t>;</w:t>
      </w:r>
    </w:p>
    <w:p w:rsidR="00693D0D" w:rsidRPr="003F6FEB" w:rsidRDefault="00693D0D" w:rsidP="003F6FEB">
      <w:pPr>
        <w:pStyle w:val="HTML0"/>
        <w:spacing w:line="276"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lastRenderedPageBreak/>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93D0D" w:rsidRPr="003F6FEB" w:rsidRDefault="00693D0D" w:rsidP="003F6FEB">
      <w:pPr>
        <w:widowControl/>
        <w:autoSpaceDE w:val="0"/>
        <w:autoSpaceDN w:val="0"/>
        <w:adjustRightInd w:val="0"/>
        <w:snapToGrid/>
        <w:spacing w:line="276"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693D0D">
      <w:pPr>
        <w:autoSpaceDE w:val="0"/>
        <w:autoSpaceDN w:val="0"/>
        <w:adjustRightInd w:val="0"/>
        <w:spacing w:line="307" w:lineRule="auto"/>
        <w:ind w:firstLine="567"/>
      </w:pPr>
      <w:r w:rsidRPr="00A20B51">
        <w:t>расчет суммы, включаемой в требование по банковской гарантии;</w:t>
      </w:r>
    </w:p>
    <w:p w:rsidR="000E28C2" w:rsidRDefault="000E28C2" w:rsidP="00693D0D">
      <w:pPr>
        <w:autoSpaceDE w:val="0"/>
        <w:autoSpaceDN w:val="0"/>
        <w:adjustRightInd w:val="0"/>
        <w:spacing w:line="307"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693D0D">
      <w:pPr>
        <w:autoSpaceDE w:val="0"/>
        <w:autoSpaceDN w:val="0"/>
        <w:adjustRightInd w:val="0"/>
        <w:spacing w:line="307"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693D0D">
      <w:pPr>
        <w:autoSpaceDE w:val="0"/>
        <w:autoSpaceDN w:val="0"/>
        <w:adjustRightInd w:val="0"/>
        <w:spacing w:line="307" w:lineRule="auto"/>
        <w:ind w:firstLine="567"/>
      </w:pPr>
      <w:r w:rsidRPr="00A20B5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693D0D">
      <w:pPr>
        <w:autoSpaceDE w:val="0"/>
        <w:autoSpaceDN w:val="0"/>
        <w:adjustRightInd w:val="0"/>
        <w:spacing w:line="307"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E28C2" w:rsidRPr="00A20B51" w:rsidRDefault="000E28C2" w:rsidP="00693D0D">
      <w:pPr>
        <w:autoSpaceDE w:val="0"/>
        <w:autoSpaceDN w:val="0"/>
        <w:adjustRightInd w:val="0"/>
        <w:spacing w:line="307" w:lineRule="auto"/>
        <w:ind w:firstLine="567"/>
      </w:pPr>
      <w:r w:rsidRPr="000E28C2">
        <w:t xml:space="preserve">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w:t>
      </w:r>
      <w:r w:rsidRPr="000E28C2">
        <w:lastRenderedPageBreak/>
        <w:t>Федерации, с предварительным извещением об этом гаранта;</w:t>
      </w:r>
    </w:p>
    <w:p w:rsidR="00693D0D" w:rsidRPr="00A20B51" w:rsidRDefault="00693D0D" w:rsidP="00693D0D">
      <w:pPr>
        <w:autoSpaceDE w:val="0"/>
        <w:autoSpaceDN w:val="0"/>
        <w:adjustRightInd w:val="0"/>
        <w:spacing w:line="307"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693D0D">
      <w:pPr>
        <w:autoSpaceDE w:val="0"/>
        <w:autoSpaceDN w:val="0"/>
        <w:adjustRightInd w:val="0"/>
        <w:spacing w:line="307" w:lineRule="auto"/>
        <w:ind w:firstLine="567"/>
      </w:pPr>
      <w:r w:rsidRPr="00A20B51">
        <w:t>В банковскую гарантию не допускается включать:</w:t>
      </w:r>
    </w:p>
    <w:p w:rsidR="00693D0D" w:rsidRDefault="000E28C2" w:rsidP="00693D0D">
      <w:pPr>
        <w:autoSpaceDE w:val="0"/>
        <w:autoSpaceDN w:val="0"/>
        <w:adjustRightInd w:val="0"/>
        <w:spacing w:line="307"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693D0D">
      <w:pPr>
        <w:autoSpaceDE w:val="0"/>
        <w:autoSpaceDN w:val="0"/>
        <w:adjustRightInd w:val="0"/>
        <w:spacing w:line="307"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693D0D">
      <w:pPr>
        <w:autoSpaceDE w:val="0"/>
        <w:autoSpaceDN w:val="0"/>
        <w:adjustRightInd w:val="0"/>
        <w:spacing w:line="307"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693D0D">
      <w:pPr>
        <w:autoSpaceDE w:val="0"/>
        <w:autoSpaceDN w:val="0"/>
        <w:adjustRightInd w:val="0"/>
        <w:spacing w:line="307"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открытого 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HTML0"/>
        <w:spacing w:line="307"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 xml:space="preserve">открытого конкурса в электронной </w:t>
      </w:r>
      <w:r w:rsidRPr="00A20B51">
        <w:rPr>
          <w:rFonts w:ascii="Times New Roman" w:hAnsi="Times New Roman" w:cs="Times New Roman"/>
          <w:sz w:val="24"/>
          <w:szCs w:val="24"/>
        </w:rPr>
        <w:lastRenderedPageBreak/>
        <w:t>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693D0D">
      <w:pPr>
        <w:autoSpaceDE w:val="0"/>
        <w:autoSpaceDN w:val="0"/>
        <w:adjustRightInd w:val="0"/>
        <w:spacing w:line="307"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693D0D">
      <w:pPr>
        <w:autoSpaceDE w:val="0"/>
        <w:autoSpaceDN w:val="0"/>
        <w:adjustRightInd w:val="0"/>
        <w:spacing w:line="307" w:lineRule="auto"/>
        <w:ind w:firstLine="567"/>
      </w:pPr>
      <w:r w:rsidRPr="00A20B51">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693D0D">
      <w:pPr>
        <w:autoSpaceDE w:val="0"/>
        <w:autoSpaceDN w:val="0"/>
        <w:adjustRightInd w:val="0"/>
        <w:spacing w:line="307"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19792628"/>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p>
    <w:tbl>
      <w:tblPr>
        <w:tblW w:w="1012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638"/>
        <w:gridCol w:w="1196"/>
        <w:gridCol w:w="2723"/>
      </w:tblGrid>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Ст.1</w:t>
            </w:r>
          </w:p>
        </w:tc>
        <w:tc>
          <w:tcPr>
            <w:tcW w:w="8557"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EF2FD5">
        <w:trPr>
          <w:cantSplit/>
          <w:trHeight w:val="675"/>
          <w:jc w:val="center"/>
        </w:trPr>
        <w:tc>
          <w:tcPr>
            <w:tcW w:w="1572" w:type="dxa"/>
          </w:tcPr>
          <w:p w:rsidR="00281796" w:rsidRPr="00A20B51" w:rsidRDefault="00281796" w:rsidP="00136FF4">
            <w:pPr>
              <w:pStyle w:val="PamkaSmall"/>
              <w:widowControl w:val="0"/>
              <w:spacing w:line="312" w:lineRule="auto"/>
              <w:rPr>
                <w:b/>
                <w:lang w:val="ru-RU"/>
              </w:rPr>
            </w:pPr>
          </w:p>
        </w:tc>
        <w:tc>
          <w:tcPr>
            <w:tcW w:w="8557" w:type="dxa"/>
            <w:gridSpan w:val="3"/>
          </w:tcPr>
          <w:p w:rsidR="003F47DA" w:rsidRPr="00A20B51" w:rsidRDefault="00D336AD" w:rsidP="006D53A9">
            <w:pPr>
              <w:spacing w:before="100" w:beforeAutospacing="1" w:after="100" w:afterAutospacing="1" w:line="288" w:lineRule="auto"/>
              <w:ind w:firstLine="0"/>
            </w:pPr>
            <w:r w:rsidRPr="00D336AD">
              <w:t>Оказание услуг по системному сопровождению аппаратно 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r w:rsidR="007C2E0C">
              <w:t xml:space="preserve"> (далее – Услуги)</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Ст.2</w:t>
            </w:r>
          </w:p>
        </w:tc>
        <w:tc>
          <w:tcPr>
            <w:tcW w:w="8557" w:type="dxa"/>
            <w:gridSpan w:val="3"/>
          </w:tcPr>
          <w:p w:rsidR="00281796" w:rsidRPr="00A20B51" w:rsidRDefault="00C16035" w:rsidP="00136FF4">
            <w:pPr>
              <w:snapToGrid/>
              <w:spacing w:after="200" w:line="312" w:lineRule="auto"/>
              <w:ind w:firstLine="742"/>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EF2FD5">
        <w:trPr>
          <w:cantSplit/>
          <w:trHeight w:val="439"/>
          <w:jc w:val="center"/>
        </w:trPr>
        <w:tc>
          <w:tcPr>
            <w:tcW w:w="1572" w:type="dxa"/>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557" w:type="dxa"/>
            <w:gridSpan w:val="3"/>
          </w:tcPr>
          <w:p w:rsidR="008430BA" w:rsidRPr="00A20B51" w:rsidRDefault="008430BA" w:rsidP="00136FF4">
            <w:pPr>
              <w:spacing w:line="312" w:lineRule="auto"/>
              <w:ind w:firstLine="454"/>
            </w:pPr>
            <w:r w:rsidRPr="00A20B51">
              <w:t xml:space="preserve">Государственный заказчик - Федеральная служба государственной статистики (Росстат), </w:t>
            </w:r>
            <w:r w:rsidR="00BD03F8" w:rsidRPr="00A20B51">
              <w:t xml:space="preserve">Управление </w:t>
            </w:r>
            <w:r w:rsidR="004748E9">
              <w:t>цифрового развития</w:t>
            </w:r>
            <w:r w:rsidR="00276551" w:rsidRPr="00A20B51">
              <w:t>.</w:t>
            </w:r>
            <w:r w:rsidRPr="00A20B51">
              <w:t xml:space="preserve"> </w:t>
            </w:r>
          </w:p>
          <w:p w:rsidR="008430BA" w:rsidRPr="00A20B51" w:rsidRDefault="008430BA" w:rsidP="00136FF4">
            <w:pPr>
              <w:spacing w:line="312" w:lineRule="auto"/>
              <w:ind w:firstLine="454"/>
            </w:pPr>
            <w:r w:rsidRPr="00A20B51">
              <w:t xml:space="preserve">Адрес: Россия, 107450, г. Москва, ул. Мясницкая, д.39, стр. 1, </w:t>
            </w:r>
            <w:hyperlink r:id="rId61" w:history="1">
              <w:r w:rsidRPr="00A20B51">
                <w:rPr>
                  <w:rStyle w:val="a9"/>
                  <w:lang w:val="en-US"/>
                </w:rPr>
                <w:t>www</w:t>
              </w:r>
              <w:r w:rsidRPr="00A20B51">
                <w:rPr>
                  <w:rStyle w:val="a9"/>
                </w:rPr>
                <w:t>.</w:t>
              </w:r>
              <w:proofErr w:type="spellStart"/>
              <w:r w:rsidRPr="00A20B51">
                <w:rPr>
                  <w:rStyle w:val="a9"/>
                  <w:lang w:val="en-US"/>
                </w:rPr>
                <w:t>gks</w:t>
              </w:r>
              <w:proofErr w:type="spellEnd"/>
              <w:r w:rsidRPr="00A20B51">
                <w:rPr>
                  <w:rStyle w:val="a9"/>
                </w:rPr>
                <w:t>.</w:t>
              </w:r>
              <w:proofErr w:type="spellStart"/>
              <w:r w:rsidRPr="00A20B51">
                <w:rPr>
                  <w:rStyle w:val="a9"/>
                  <w:lang w:val="en-US"/>
                </w:rPr>
                <w:t>ru</w:t>
              </w:r>
              <w:proofErr w:type="spellEnd"/>
            </w:hyperlink>
            <w:r w:rsidRPr="00A20B51">
              <w:rPr>
                <w:rStyle w:val="a9"/>
              </w:rPr>
              <w:t>.</w:t>
            </w:r>
          </w:p>
          <w:p w:rsidR="00093995" w:rsidRPr="00A20B51" w:rsidRDefault="008430BA" w:rsidP="00136FF4">
            <w:pPr>
              <w:autoSpaceDE w:val="0"/>
              <w:autoSpaceDN w:val="0"/>
              <w:spacing w:line="312" w:lineRule="auto"/>
              <w:ind w:firstLine="454"/>
            </w:pPr>
            <w:r w:rsidRPr="00A20B51">
              <w:t xml:space="preserve">Ответственное должностное лицо Заказчика: </w:t>
            </w:r>
          </w:p>
          <w:p w:rsidR="008430BA" w:rsidRPr="00A20B51" w:rsidRDefault="008430BA" w:rsidP="00136FF4">
            <w:pPr>
              <w:autoSpaceDE w:val="0"/>
              <w:autoSpaceDN w:val="0"/>
              <w:spacing w:line="312" w:lineRule="auto"/>
              <w:ind w:firstLine="490"/>
            </w:pPr>
            <w:r w:rsidRPr="00A20B51">
              <w:t>Контактное лицо по процедурным и содержательным вопросам:</w:t>
            </w:r>
          </w:p>
          <w:p w:rsidR="008430BA" w:rsidRPr="00A20B51" w:rsidRDefault="007C2E0C" w:rsidP="00136FF4">
            <w:pPr>
              <w:pStyle w:val="112"/>
              <w:spacing w:line="312" w:lineRule="auto"/>
              <w:ind w:left="0" w:right="0" w:firstLine="454"/>
              <w:rPr>
                <w:rFonts w:ascii="Times New Roman" w:hAnsi="Times New Roman"/>
              </w:rPr>
            </w:pPr>
            <w:r>
              <w:rPr>
                <w:rFonts w:ascii="Times New Roman" w:hAnsi="Times New Roman"/>
              </w:rPr>
              <w:t>Укладов Андрей Юрьевич</w:t>
            </w:r>
          </w:p>
          <w:p w:rsidR="008430BA" w:rsidRPr="00A20B51" w:rsidRDefault="008430BA" w:rsidP="00136FF4">
            <w:pPr>
              <w:pStyle w:val="112"/>
              <w:spacing w:line="312" w:lineRule="auto"/>
              <w:ind w:left="0" w:right="0" w:firstLine="454"/>
              <w:rPr>
                <w:rFonts w:ascii="Times New Roman" w:hAnsi="Times New Roman"/>
              </w:rPr>
            </w:pPr>
            <w:r w:rsidRPr="00A20B51">
              <w:rPr>
                <w:rFonts w:ascii="Times New Roman" w:hAnsi="Times New Roman"/>
              </w:rPr>
              <w:t>тел.: (495) 607-</w:t>
            </w:r>
            <w:r w:rsidR="007C2E0C">
              <w:rPr>
                <w:rFonts w:ascii="Times New Roman" w:hAnsi="Times New Roman"/>
              </w:rPr>
              <w:t>48</w:t>
            </w:r>
            <w:r w:rsidRPr="00A20B51">
              <w:rPr>
                <w:rFonts w:ascii="Times New Roman" w:hAnsi="Times New Roman"/>
              </w:rPr>
              <w:t>-</w:t>
            </w:r>
            <w:r w:rsidR="007C2E0C">
              <w:rPr>
                <w:rFonts w:ascii="Times New Roman" w:hAnsi="Times New Roman"/>
              </w:rPr>
              <w:t>30</w:t>
            </w:r>
            <w:r w:rsidRPr="00A20B51">
              <w:rPr>
                <w:rFonts w:ascii="Times New Roman" w:hAnsi="Times New Roman"/>
              </w:rPr>
              <w:t>;</w:t>
            </w:r>
          </w:p>
          <w:p w:rsidR="008430BA" w:rsidRPr="00A20B51" w:rsidRDefault="008430BA" w:rsidP="00136FF4">
            <w:pPr>
              <w:pStyle w:val="112"/>
              <w:spacing w:line="312" w:lineRule="auto"/>
              <w:ind w:left="0" w:right="0" w:firstLine="454"/>
              <w:rPr>
                <w:rStyle w:val="a9"/>
                <w:rFonts w:ascii="Times New Roman" w:hAnsi="Times New Roman"/>
              </w:rPr>
            </w:pPr>
            <w:r w:rsidRPr="00A20B51">
              <w:rPr>
                <w:rFonts w:ascii="Times New Roman" w:hAnsi="Times New Roman"/>
                <w:lang w:val="en-US"/>
              </w:rPr>
              <w:t>e</w:t>
            </w:r>
            <w:r w:rsidRPr="00A20B51">
              <w:rPr>
                <w:rFonts w:ascii="Times New Roman" w:hAnsi="Times New Roman"/>
              </w:rPr>
              <w:t>-</w:t>
            </w:r>
            <w:r w:rsidRPr="00A20B51">
              <w:rPr>
                <w:rFonts w:ascii="Times New Roman" w:hAnsi="Times New Roman"/>
                <w:lang w:val="en-US"/>
              </w:rPr>
              <w:t>mail</w:t>
            </w:r>
            <w:r w:rsidRPr="00A20B51">
              <w:rPr>
                <w:rFonts w:ascii="Times New Roman" w:hAnsi="Times New Roman"/>
              </w:rPr>
              <w:t>:</w:t>
            </w:r>
            <w:r w:rsidRPr="00A20B51">
              <w:t xml:space="preserve"> </w:t>
            </w:r>
            <w:r w:rsidR="007C2E0C" w:rsidRPr="007C2E0C">
              <w:rPr>
                <w:rFonts w:ascii="Times New Roman" w:hAnsi="Times New Roman" w:cs="Times New Roman"/>
              </w:rPr>
              <w:t>Ukladov@gks.ru</w:t>
            </w:r>
          </w:p>
          <w:p w:rsidR="007C2E0C" w:rsidRDefault="007C2E0C" w:rsidP="00852267">
            <w:pPr>
              <w:autoSpaceDE w:val="0"/>
              <w:autoSpaceDN w:val="0"/>
              <w:spacing w:line="312" w:lineRule="auto"/>
              <w:ind w:firstLine="454"/>
            </w:pPr>
          </w:p>
          <w:p w:rsidR="007C2E0C" w:rsidRPr="00A20B51" w:rsidRDefault="007C2E0C" w:rsidP="007C2E0C">
            <w:pPr>
              <w:pStyle w:val="112"/>
              <w:spacing w:line="312" w:lineRule="auto"/>
              <w:ind w:left="0" w:right="0" w:firstLine="454"/>
              <w:rPr>
                <w:rFonts w:ascii="Times New Roman" w:hAnsi="Times New Roman"/>
              </w:rPr>
            </w:pPr>
            <w:r>
              <w:rPr>
                <w:rFonts w:ascii="Times New Roman" w:hAnsi="Times New Roman"/>
              </w:rPr>
              <w:t>Белов Александр Евгеньевич</w:t>
            </w:r>
          </w:p>
          <w:p w:rsidR="007C2E0C" w:rsidRPr="00A20B51" w:rsidRDefault="007C2E0C" w:rsidP="007C2E0C">
            <w:pPr>
              <w:pStyle w:val="112"/>
              <w:spacing w:line="312" w:lineRule="auto"/>
              <w:ind w:left="0" w:right="0" w:firstLine="454"/>
              <w:rPr>
                <w:rFonts w:ascii="Times New Roman" w:hAnsi="Times New Roman"/>
              </w:rPr>
            </w:pPr>
            <w:r w:rsidRPr="00A20B51">
              <w:rPr>
                <w:rFonts w:ascii="Times New Roman" w:hAnsi="Times New Roman"/>
              </w:rPr>
              <w:t>тел.: (495) 607-</w:t>
            </w:r>
            <w:r>
              <w:rPr>
                <w:rFonts w:ascii="Times New Roman" w:hAnsi="Times New Roman"/>
              </w:rPr>
              <w:t>23</w:t>
            </w:r>
            <w:r w:rsidRPr="00A20B51">
              <w:rPr>
                <w:rFonts w:ascii="Times New Roman" w:hAnsi="Times New Roman"/>
              </w:rPr>
              <w:t>-</w:t>
            </w:r>
            <w:r>
              <w:rPr>
                <w:rFonts w:ascii="Times New Roman" w:hAnsi="Times New Roman"/>
              </w:rPr>
              <w:t>70;</w:t>
            </w:r>
          </w:p>
          <w:p w:rsidR="007C2E0C" w:rsidRPr="00A20B51" w:rsidRDefault="007C2E0C" w:rsidP="007C2E0C">
            <w:pPr>
              <w:pStyle w:val="112"/>
              <w:spacing w:line="312" w:lineRule="auto"/>
              <w:ind w:left="0" w:right="0" w:firstLine="454"/>
              <w:rPr>
                <w:rStyle w:val="a9"/>
                <w:rFonts w:ascii="Times New Roman" w:hAnsi="Times New Roman"/>
              </w:rPr>
            </w:pPr>
            <w:r w:rsidRPr="00A20B51">
              <w:rPr>
                <w:rFonts w:ascii="Times New Roman" w:hAnsi="Times New Roman"/>
                <w:lang w:val="en-US"/>
              </w:rPr>
              <w:t>e</w:t>
            </w:r>
            <w:r w:rsidRPr="00A20B51">
              <w:rPr>
                <w:rFonts w:ascii="Times New Roman" w:hAnsi="Times New Roman"/>
              </w:rPr>
              <w:t>-</w:t>
            </w:r>
            <w:r w:rsidRPr="00A20B51">
              <w:rPr>
                <w:rFonts w:ascii="Times New Roman" w:hAnsi="Times New Roman"/>
                <w:lang w:val="en-US"/>
              </w:rPr>
              <w:t>mail</w:t>
            </w:r>
            <w:r w:rsidRPr="00A20B51">
              <w:rPr>
                <w:rFonts w:ascii="Times New Roman" w:hAnsi="Times New Roman"/>
              </w:rPr>
              <w:t>:</w:t>
            </w:r>
            <w:r w:rsidRPr="00A20B51">
              <w:t xml:space="preserve"> </w:t>
            </w:r>
            <w:r w:rsidRPr="007C2E0C">
              <w:rPr>
                <w:rFonts w:ascii="Times New Roman" w:hAnsi="Times New Roman" w:cs="Times New Roman"/>
              </w:rPr>
              <w:t>belov_A@gks.ru</w:t>
            </w:r>
          </w:p>
          <w:p w:rsidR="007C2E0C" w:rsidRDefault="007C2E0C" w:rsidP="00852267">
            <w:pPr>
              <w:autoSpaceDE w:val="0"/>
              <w:autoSpaceDN w:val="0"/>
              <w:spacing w:line="312" w:lineRule="auto"/>
              <w:ind w:firstLine="454"/>
            </w:pPr>
          </w:p>
          <w:p w:rsidR="00672C93" w:rsidRPr="00A20B51" w:rsidRDefault="00672C93" w:rsidP="00852267">
            <w:pPr>
              <w:autoSpaceDE w:val="0"/>
              <w:autoSpaceDN w:val="0"/>
              <w:spacing w:line="312" w:lineRule="auto"/>
              <w:ind w:firstLine="454"/>
            </w:pPr>
            <w:r w:rsidRPr="00A20B51">
              <w:t xml:space="preserve">Адрес электронной площадки в информационно-телекоммуникационной сети "Интернет": </w:t>
            </w:r>
            <w:hyperlink r:id="rId62" w:history="1">
              <w:r w:rsidRPr="00A20B51">
                <w:rPr>
                  <w:rStyle w:val="a9"/>
                </w:rPr>
                <w:t>www.sberbank-ast.ru</w:t>
              </w:r>
            </w:hyperlink>
            <w:r w:rsidRPr="00A20B51">
              <w:t>.</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r w:rsidRPr="00A20B51">
              <w:rPr>
                <w:b/>
                <w:lang w:val="ru-RU"/>
              </w:rPr>
              <w:t>Ст.3</w:t>
            </w:r>
          </w:p>
        </w:tc>
        <w:tc>
          <w:tcPr>
            <w:tcW w:w="8557"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p>
        </w:tc>
        <w:tc>
          <w:tcPr>
            <w:tcW w:w="8557"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w:t>
            </w:r>
          </w:p>
        </w:tc>
        <w:tc>
          <w:tcPr>
            <w:tcW w:w="8557"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557" w:type="dxa"/>
            <w:gridSpan w:val="3"/>
          </w:tcPr>
          <w:p w:rsidR="00F55BA4" w:rsidRPr="006C2788" w:rsidRDefault="00F55BA4" w:rsidP="006C2788">
            <w:pPr>
              <w:rPr>
                <w:snapToGrid w:val="0"/>
              </w:rPr>
            </w:pPr>
            <w:r w:rsidRPr="00A20B51">
              <w:t xml:space="preserve">Место </w:t>
            </w:r>
            <w:r w:rsidR="007C2E0C">
              <w:t>оказания Услуг</w:t>
            </w:r>
            <w:r w:rsidRPr="00A20B51">
              <w:t xml:space="preserve">: </w:t>
            </w:r>
            <w:r w:rsidR="006C2788">
              <w:rPr>
                <w:snapToGrid w:val="0"/>
              </w:rPr>
              <w:t>Результаты оказания Услуг представляются Исполнителем государственному Заказчику по адресу: г. Москва, ул. Мясницкая, д. 39, стр. 1</w:t>
            </w:r>
            <w:r w:rsidRPr="00A20B51">
              <w:t>.</w:t>
            </w:r>
          </w:p>
        </w:tc>
      </w:tr>
      <w:tr w:rsidR="00F55BA4" w:rsidRPr="00A20B51" w:rsidTr="00EF2FD5">
        <w:trPr>
          <w:cantSplit/>
          <w:trHeight w:val="508"/>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lastRenderedPageBreak/>
              <w:t>Ст.4, п. 4.2</w:t>
            </w:r>
          </w:p>
        </w:tc>
        <w:tc>
          <w:tcPr>
            <w:tcW w:w="8557" w:type="dxa"/>
            <w:gridSpan w:val="3"/>
          </w:tcPr>
          <w:p w:rsidR="00462135" w:rsidRPr="00462135" w:rsidRDefault="00034CD2" w:rsidP="00462135">
            <w:pPr>
              <w:pStyle w:val="aa"/>
              <w:suppressAutoHyphens/>
              <w:ind w:firstLine="709"/>
              <w:rPr>
                <w:sz w:val="24"/>
              </w:rPr>
            </w:pPr>
            <w:r>
              <w:rPr>
                <w:sz w:val="22"/>
                <w:lang w:val="ru-RU"/>
              </w:rPr>
              <w:t>График</w:t>
            </w:r>
            <w:r w:rsidR="00F55BA4" w:rsidRPr="00462135">
              <w:rPr>
                <w:sz w:val="22"/>
              </w:rPr>
              <w:t xml:space="preserve"> </w:t>
            </w:r>
            <w:r w:rsidR="00462135" w:rsidRPr="00462135">
              <w:rPr>
                <w:sz w:val="22"/>
              </w:rPr>
              <w:t>оказания Услуг:</w:t>
            </w:r>
            <w:r w:rsidR="00F55BA4" w:rsidRPr="00462135">
              <w:rPr>
                <w:sz w:val="22"/>
              </w:rPr>
              <w:t xml:space="preserve"> </w:t>
            </w:r>
            <w:r w:rsidR="00744395" w:rsidRPr="00462135">
              <w:rPr>
                <w:sz w:val="22"/>
              </w:rPr>
              <w:t xml:space="preserve"> </w:t>
            </w:r>
            <w:r w:rsidR="00462135" w:rsidRPr="00462135">
              <w:rPr>
                <w:sz w:val="24"/>
              </w:rPr>
              <w:t xml:space="preserve">С даты заключения Государственного контракта до </w:t>
            </w:r>
            <w:r w:rsidR="00D336AD">
              <w:rPr>
                <w:sz w:val="24"/>
                <w:lang w:val="ru-RU"/>
              </w:rPr>
              <w:t>20</w:t>
            </w:r>
            <w:r w:rsidR="00462135" w:rsidRPr="00462135">
              <w:rPr>
                <w:sz w:val="24"/>
              </w:rPr>
              <w:t xml:space="preserve"> декабря 202</w:t>
            </w:r>
            <w:r w:rsidR="00D336AD">
              <w:rPr>
                <w:sz w:val="24"/>
                <w:lang w:val="ru-RU"/>
              </w:rPr>
              <w:t>1</w:t>
            </w:r>
            <w:r w:rsidR="00462135" w:rsidRPr="00462135">
              <w:rPr>
                <w:sz w:val="24"/>
              </w:rPr>
              <w:t xml:space="preserve"> года.</w:t>
            </w:r>
          </w:p>
          <w:p w:rsidR="00F55BA4" w:rsidRPr="00462135" w:rsidRDefault="00F55BA4" w:rsidP="00462135">
            <w:pPr>
              <w:spacing w:line="312" w:lineRule="auto"/>
              <w:ind w:firstLine="419"/>
              <w:rPr>
                <w:b/>
                <w:lang w:val="x-none"/>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4.3</w:t>
            </w:r>
          </w:p>
        </w:tc>
        <w:tc>
          <w:tcPr>
            <w:tcW w:w="8557" w:type="dxa"/>
            <w:gridSpan w:val="3"/>
          </w:tcPr>
          <w:p w:rsidR="00462135" w:rsidRPr="00A20B51" w:rsidRDefault="00F55BA4" w:rsidP="004C6C8B">
            <w:pPr>
              <w:spacing w:line="276" w:lineRule="auto"/>
              <w:ind w:firstLine="454"/>
            </w:pPr>
            <w:r w:rsidRPr="00A20B51">
              <w:t xml:space="preserve">Начальная (максимальная) цена контракта: </w:t>
            </w:r>
            <w:r w:rsidR="00AD34B5">
              <w:t>45</w:t>
            </w:r>
            <w:r w:rsidR="00C10E62" w:rsidRPr="00A20B51">
              <w:t xml:space="preserve"> </w:t>
            </w:r>
            <w:r w:rsidR="004C6C8B">
              <w:t>000</w:t>
            </w:r>
            <w:r w:rsidR="00C10E62" w:rsidRPr="00A20B51">
              <w:t xml:space="preserve"> 000 (</w:t>
            </w:r>
            <w:r w:rsidR="00AD34B5">
              <w:t>Сорок пять</w:t>
            </w:r>
            <w:r w:rsidR="004C6C8B">
              <w:t xml:space="preserve"> миллионов</w:t>
            </w:r>
            <w:r w:rsidR="00C10E62" w:rsidRPr="00A20B51">
              <w:t>) рублей 00 копеек</w:t>
            </w:r>
            <w:r w:rsidR="003A3F35" w:rsidRPr="00A20B51">
              <w:t xml:space="preserve">, включая НДС </w:t>
            </w:r>
            <w:r w:rsidRPr="00A20B51">
              <w:t>в соответствии с законодательством Российской Федерации</w:t>
            </w:r>
            <w:r w:rsidR="004C6C8B">
              <w:t>.</w:t>
            </w:r>
          </w:p>
          <w:p w:rsidR="00F55BA4" w:rsidRPr="00081B11" w:rsidRDefault="00081B11" w:rsidP="00081B11">
            <w:pPr>
              <w:spacing w:after="120"/>
              <w:ind w:right="89" w:firstLine="419"/>
            </w:pPr>
            <w:r w:rsidRPr="00C14696">
              <w:rPr>
                <w:color w:val="000000"/>
              </w:rPr>
              <w:t>Цена Контракта включает в себя стоимость оказания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557" w:type="dxa"/>
            <w:gridSpan w:val="3"/>
          </w:tcPr>
          <w:p w:rsidR="00F55BA4" w:rsidRPr="00A20B51" w:rsidRDefault="00F55BA4" w:rsidP="00D336AD">
            <w:pPr>
              <w:spacing w:line="312" w:lineRule="auto"/>
              <w:ind w:firstLine="453"/>
            </w:pPr>
            <w:r w:rsidRPr="00A20B51">
              <w:t>Источник финансирования: федеральный бюджет на 20</w:t>
            </w:r>
            <w:r w:rsidR="00462135">
              <w:t>2</w:t>
            </w:r>
            <w:r w:rsidR="00D336AD">
              <w:t>1</w:t>
            </w:r>
            <w:r w:rsidR="004C6C8B">
              <w:t xml:space="preserve"> </w:t>
            </w:r>
            <w:r w:rsidR="00462135">
              <w:t>г</w:t>
            </w:r>
            <w:r w:rsidRPr="00A20B51">
              <w:t>.</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557" w:type="dxa"/>
            <w:gridSpan w:val="3"/>
          </w:tcPr>
          <w:p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557" w:type="dxa"/>
            <w:gridSpan w:val="3"/>
          </w:tcPr>
          <w:p w:rsidR="00281796" w:rsidRPr="00A20B51" w:rsidRDefault="00DD5DC2" w:rsidP="00136FF4">
            <w:pPr>
              <w:snapToGrid/>
              <w:spacing w:after="200" w:line="312" w:lineRule="auto"/>
              <w:ind w:firstLine="453"/>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557" w:type="dxa"/>
            <w:gridSpan w:val="3"/>
          </w:tcPr>
          <w:p w:rsidR="00281796" w:rsidRPr="00A20B51" w:rsidRDefault="00BD7CEA" w:rsidP="003504D1">
            <w:pPr>
              <w:ind w:firstLine="660"/>
            </w:pPr>
            <w:r>
              <w:t>Не устанавливаются</w:t>
            </w:r>
          </w:p>
        </w:tc>
      </w:tr>
      <w:tr w:rsidR="004E3015" w:rsidRPr="00A20B51" w:rsidTr="00EF2FD5">
        <w:trPr>
          <w:cantSplit/>
          <w:trHeight w:val="439"/>
          <w:jc w:val="center"/>
        </w:trPr>
        <w:tc>
          <w:tcPr>
            <w:tcW w:w="1572" w:type="dxa"/>
            <w:vMerge w:val="restart"/>
          </w:tcPr>
          <w:p w:rsidR="004E3015" w:rsidRPr="00A20B51" w:rsidRDefault="004E3015" w:rsidP="00136FF4">
            <w:pPr>
              <w:snapToGrid/>
              <w:spacing w:after="200" w:line="312" w:lineRule="auto"/>
              <w:ind w:firstLine="0"/>
              <w:jc w:val="left"/>
              <w:rPr>
                <w:rFonts w:ascii="Calibri" w:hAnsi="Calibri" w:cs="Calibri"/>
                <w:lang w:eastAsia="en-US"/>
              </w:rPr>
            </w:pPr>
            <w:r w:rsidRPr="00A20B51">
              <w:rPr>
                <w:b/>
                <w:bCs/>
              </w:rPr>
              <w:t>Ст.6</w:t>
            </w:r>
          </w:p>
        </w:tc>
        <w:tc>
          <w:tcPr>
            <w:tcW w:w="8557" w:type="dxa"/>
            <w:gridSpan w:val="3"/>
          </w:tcPr>
          <w:p w:rsidR="004E3015" w:rsidRPr="00A20B51" w:rsidRDefault="004E3015" w:rsidP="00136FF4">
            <w:pPr>
              <w:snapToGrid/>
              <w:spacing w:after="200" w:line="312" w:lineRule="auto"/>
              <w:ind w:firstLine="453"/>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4E3015" w:rsidRDefault="004E3015" w:rsidP="004E3015">
            <w:pPr>
              <w:snapToGrid/>
              <w:spacing w:line="312" w:lineRule="auto"/>
              <w:ind w:firstLine="453"/>
              <w:rPr>
                <w:bCs/>
                <w:iCs/>
              </w:rPr>
            </w:pPr>
            <w:r w:rsidRPr="004E3015">
              <w:rPr>
                <w:bCs/>
                <w:iCs/>
              </w:rPr>
              <w:t>Не устанавливаются</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136FF4">
            <w:pPr>
              <w:snapToGrid/>
              <w:spacing w:after="200" w:line="312" w:lineRule="auto"/>
              <w:ind w:firstLine="453"/>
              <w:rPr>
                <w:b/>
                <w:bCs/>
                <w:i/>
                <w:iCs/>
              </w:rPr>
            </w:pPr>
            <w:r w:rsidRPr="00DC41C6">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4E3015" w:rsidRPr="00A20B51" w:rsidTr="00444411">
        <w:trPr>
          <w:cantSplit/>
          <w:trHeight w:val="185"/>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4E3015">
            <w:pPr>
              <w:ind w:firstLine="660"/>
            </w:pPr>
            <w:r w:rsidRPr="00DC41C6">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t>2</w:t>
            </w:r>
            <w:r w:rsidRPr="00DC41C6">
              <w:t xml:space="preserve">0 % от цены </w:t>
            </w:r>
            <w:r>
              <w:t>к</w:t>
            </w:r>
            <w:r w:rsidRPr="00DC41C6">
              <w:t>онтракт</w:t>
            </w:r>
            <w:r>
              <w:t>а</w:t>
            </w:r>
            <w:r w:rsidRPr="00DC41C6">
              <w:t>.</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557" w:type="dxa"/>
            <w:gridSpan w:val="3"/>
          </w:tcPr>
          <w:p w:rsidR="00C876CC" w:rsidRPr="00A20B51" w:rsidRDefault="00D82D5C" w:rsidP="00136FF4">
            <w:pPr>
              <w:snapToGrid/>
              <w:spacing w:after="200" w:line="312" w:lineRule="auto"/>
              <w:ind w:firstLine="277"/>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p>
        </w:tc>
        <w:tc>
          <w:tcPr>
            <w:tcW w:w="8557" w:type="dxa"/>
            <w:gridSpan w:val="3"/>
          </w:tcPr>
          <w:p w:rsidR="00DA670B" w:rsidRPr="00A20B51" w:rsidRDefault="00C01C48" w:rsidP="00136FF4">
            <w:pPr>
              <w:snapToGrid/>
              <w:spacing w:after="200" w:line="312" w:lineRule="auto"/>
              <w:ind w:firstLine="277"/>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b/>
                <w:bCs/>
              </w:rPr>
            </w:pPr>
            <w:r w:rsidRPr="00A20B51">
              <w:rPr>
                <w:b/>
                <w:bCs/>
              </w:rPr>
              <w:lastRenderedPageBreak/>
              <w:t>Ст.</w:t>
            </w:r>
            <w:r w:rsidR="00D66EBE" w:rsidRPr="00A20B51">
              <w:rPr>
                <w:b/>
                <w:bCs/>
              </w:rPr>
              <w:t>8</w:t>
            </w:r>
          </w:p>
        </w:tc>
        <w:tc>
          <w:tcPr>
            <w:tcW w:w="8557" w:type="dxa"/>
            <w:gridSpan w:val="3"/>
          </w:tcPr>
          <w:p w:rsidR="00DA670B" w:rsidRPr="00A20B51" w:rsidRDefault="00E20819" w:rsidP="00136FF4">
            <w:pPr>
              <w:snapToGrid/>
              <w:spacing w:after="200" w:line="312" w:lineRule="auto"/>
              <w:ind w:firstLine="277"/>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281796" w:rsidRPr="00A20B51" w:rsidTr="00EF2FD5">
        <w:trPr>
          <w:cantSplit/>
          <w:trHeight w:val="697"/>
          <w:jc w:val="center"/>
        </w:trPr>
        <w:tc>
          <w:tcPr>
            <w:tcW w:w="1572" w:type="dxa"/>
          </w:tcPr>
          <w:p w:rsidR="00281796" w:rsidRPr="00A20B51" w:rsidRDefault="00A671AC" w:rsidP="00136FF4">
            <w:pPr>
              <w:snapToGrid/>
              <w:spacing w:after="200" w:line="312" w:lineRule="auto"/>
              <w:ind w:firstLine="0"/>
              <w:jc w:val="left"/>
              <w:rPr>
                <w:rFonts w:ascii="Calibri" w:hAnsi="Calibri" w:cs="Calibri"/>
                <w:b/>
                <w:bCs/>
                <w:lang w:eastAsia="en-US"/>
              </w:rPr>
            </w:pPr>
            <w:r w:rsidRPr="00A20B51">
              <w:rPr>
                <w:b/>
                <w:bCs/>
              </w:rPr>
              <w:t>Ст.8, п.8.</w:t>
            </w:r>
            <w:r w:rsidR="00625E90" w:rsidRPr="00A20B51">
              <w:rPr>
                <w:b/>
                <w:bCs/>
              </w:rPr>
              <w:t>2</w:t>
            </w:r>
            <w:r w:rsidRPr="00A20B51">
              <w:rPr>
                <w:b/>
                <w:bCs/>
              </w:rPr>
              <w:t xml:space="preserve"> </w:t>
            </w:r>
          </w:p>
        </w:tc>
        <w:tc>
          <w:tcPr>
            <w:tcW w:w="8557" w:type="dxa"/>
            <w:gridSpan w:val="3"/>
          </w:tcPr>
          <w:p w:rsidR="003A0C4C" w:rsidRDefault="003A0C4C" w:rsidP="003A0C4C">
            <w:pPr>
              <w:spacing w:line="312" w:lineRule="auto"/>
              <w:ind w:firstLine="277"/>
            </w:pPr>
            <w:r>
              <w:t>Первая часть заявки на участие в открытом конкурсе в электронной форме должна содержать:</w:t>
            </w:r>
          </w:p>
          <w:p w:rsidR="003A0C4C" w:rsidRDefault="003A0C4C" w:rsidP="003A0C4C">
            <w:pPr>
              <w:spacing w:line="312" w:lineRule="auto"/>
              <w:ind w:firstLine="277"/>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A0C4C" w:rsidRDefault="003A0C4C" w:rsidP="003A0C4C">
            <w:pPr>
              <w:spacing w:line="312" w:lineRule="auto"/>
              <w:ind w:firstLine="277"/>
            </w:pPr>
            <w:r>
              <w:t>2) при осуществлении закупки товара, в том числе поставляемого заказчику при выполнении закупаемых работ, оказании закупаемых услуг:</w:t>
            </w:r>
          </w:p>
          <w:p w:rsidR="003A0C4C" w:rsidRDefault="003A0C4C" w:rsidP="003A0C4C">
            <w:pPr>
              <w:spacing w:line="312" w:lineRule="auto"/>
              <w:ind w:firstLine="277"/>
            </w:pPr>
            <w:r>
              <w:t>а) наименование страны происхождения товара в соответствии с общероссийским классификатором, используемым для идентификации стран мира;</w:t>
            </w:r>
          </w:p>
          <w:p w:rsidR="003A0C4C" w:rsidRDefault="003A0C4C" w:rsidP="003A0C4C">
            <w:pPr>
              <w:spacing w:line="312" w:lineRule="auto"/>
              <w:ind w:firstLine="277"/>
            </w:pPr>
            <w:r>
              <w:t>б) 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A0C4C" w:rsidRPr="003A0C4C" w:rsidRDefault="003A0C4C" w:rsidP="003A0C4C">
            <w:pPr>
              <w:spacing w:after="200" w:line="312" w:lineRule="auto"/>
              <w:ind w:firstLine="453"/>
            </w:pPr>
            <w:r>
              <w:t>Может содержать эскиз, рисунок, чертеж, фотография, иное изображение товара, на поставку которого заключается контракт (при наличии).</w:t>
            </w:r>
          </w:p>
          <w:p w:rsidR="00D55709" w:rsidRPr="00D55709" w:rsidRDefault="003A0C4C" w:rsidP="003A0C4C">
            <w:pPr>
              <w:spacing w:after="200" w:line="312" w:lineRule="auto"/>
              <w:ind w:firstLine="453"/>
            </w:pPr>
            <w:r w:rsidRPr="003A0C4C">
              <w:t>3</w:t>
            </w:r>
            <w:r w:rsidR="00D55709" w:rsidRPr="00D55709">
              <w:t>) в качестве предложений в отношении качественных, функциональных и иных характеристик объекта закупки и условий исполнения контракта участник открытого конкурса в электронной форме представляет следующие документы:</w:t>
            </w:r>
          </w:p>
          <w:p w:rsidR="003E2B97" w:rsidRPr="00D55709" w:rsidRDefault="003E2B97" w:rsidP="003E2B97">
            <w:pPr>
              <w:snapToGrid/>
              <w:spacing w:line="221" w:lineRule="auto"/>
              <w:ind w:firstLine="453"/>
              <w:rPr>
                <w:lang w:eastAsia="en-US"/>
              </w:rPr>
            </w:pPr>
            <w:r w:rsidRPr="00D55709">
              <w:t xml:space="preserve">-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разделом 4 Технического задания (Приложение № 1 к настоящей Конкурсной документации)</w:t>
            </w:r>
            <w:r w:rsidR="00297777">
              <w:rPr>
                <w:rFonts w:eastAsia="Arial Unicode MS"/>
                <w:color w:val="000000"/>
                <w:lang w:val="ru"/>
              </w:rPr>
              <w:t xml:space="preserve"> </w:t>
            </w:r>
            <w:r w:rsidR="00297777">
              <w:t xml:space="preserve">(предоставляется </w:t>
            </w:r>
            <w:r w:rsidR="00297777">
              <w:rPr>
                <w:rFonts w:eastAsia="Arial Unicode MS"/>
              </w:rPr>
              <w:t>в произвольной форме)</w:t>
            </w:r>
            <w:r w:rsidRPr="006640B7">
              <w:rPr>
                <w:lang w:eastAsia="en-US"/>
              </w:rPr>
              <w:t>.</w:t>
            </w:r>
          </w:p>
          <w:p w:rsidR="00D55709" w:rsidRDefault="00883331" w:rsidP="00883331">
            <w:pPr>
              <w:snapToGrid/>
              <w:spacing w:before="240" w:line="276" w:lineRule="auto"/>
            </w:pPr>
            <w:r w:rsidRPr="006100C4">
              <w:rPr>
                <w:lang w:eastAsia="en-US"/>
              </w:rPr>
              <w:t xml:space="preserve">- </w:t>
            </w:r>
            <w:r w:rsidRPr="006100C4">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6100C4">
              <w:t>Р</w:t>
            </w:r>
            <w:proofErr w:type="gramEnd"/>
            <w:r w:rsidRPr="006100C4">
              <w:t xml:space="preserve"> ИСО 9001-2015, или действующим сертификатом на соответствие требованиям ГОСТ ISO 9001-2011</w:t>
            </w:r>
            <w:r w:rsidR="00297777">
              <w:t xml:space="preserve"> (предоставляется </w:t>
            </w:r>
            <w:r w:rsidR="00297777">
              <w:rPr>
                <w:rFonts w:eastAsia="Arial Unicode MS"/>
              </w:rPr>
              <w:t>в произвольной форме)</w:t>
            </w:r>
            <w:r w:rsidRPr="006100C4">
              <w:t>;</w:t>
            </w:r>
          </w:p>
          <w:p w:rsidR="00281796" w:rsidRPr="00027E37" w:rsidRDefault="00027E37" w:rsidP="00027E37">
            <w:pPr>
              <w:snapToGrid/>
              <w:spacing w:before="240" w:line="276" w:lineRule="auto"/>
              <w:ind w:firstLine="453"/>
              <w:rPr>
                <w:lang w:eastAsia="en-US"/>
              </w:rPr>
            </w:pPr>
            <w:r>
              <w:t xml:space="preserve">- </w:t>
            </w:r>
            <w:r w:rsidRPr="00883331">
              <w:t>Подтверждение закрепления персонального менеджера для оперативного сопровождения оказания услуг по контракту</w:t>
            </w:r>
            <w:r>
              <w:t xml:space="preserve"> (предоставляется </w:t>
            </w:r>
            <w:r>
              <w:rPr>
                <w:rFonts w:eastAsia="Arial Unicode MS"/>
              </w:rPr>
              <w:t>в произвольной форме)</w:t>
            </w:r>
            <w:r>
              <w:t>.</w:t>
            </w:r>
          </w:p>
        </w:tc>
      </w:tr>
      <w:tr w:rsidR="00512A15" w:rsidRPr="00A20B51" w:rsidTr="00EF2FD5">
        <w:trPr>
          <w:cantSplit/>
          <w:trHeight w:val="439"/>
          <w:jc w:val="center"/>
        </w:trPr>
        <w:tc>
          <w:tcPr>
            <w:tcW w:w="1572" w:type="dxa"/>
          </w:tcPr>
          <w:p w:rsidR="00512A15" w:rsidRPr="00A20B51" w:rsidRDefault="00512A15" w:rsidP="00136FF4">
            <w:pPr>
              <w:snapToGrid/>
              <w:spacing w:after="200" w:line="312" w:lineRule="auto"/>
              <w:ind w:firstLine="0"/>
              <w:jc w:val="left"/>
              <w:rPr>
                <w:b/>
                <w:bCs/>
              </w:rPr>
            </w:pPr>
            <w:r w:rsidRPr="00A20B51">
              <w:rPr>
                <w:b/>
                <w:bCs/>
              </w:rPr>
              <w:lastRenderedPageBreak/>
              <w:t>Ст.8, п.8.4 п.п.2)</w:t>
            </w:r>
          </w:p>
        </w:tc>
        <w:tc>
          <w:tcPr>
            <w:tcW w:w="8557" w:type="dxa"/>
            <w:gridSpan w:val="3"/>
          </w:tcPr>
          <w:p w:rsidR="004B5657" w:rsidRDefault="004B5657" w:rsidP="004B5657">
            <w:pPr>
              <w:ind w:firstLine="454"/>
              <w:rPr>
                <w:sz w:val="22"/>
                <w:szCs w:val="22"/>
              </w:rPr>
            </w:pPr>
            <w:proofErr w:type="gramStart"/>
            <w:r w:rsidRPr="00A0692D">
              <w:rPr>
                <w:sz w:val="22"/>
                <w:szCs w:val="22"/>
              </w:rPr>
              <w:t xml:space="preserve">По </w:t>
            </w:r>
            <w:hyperlink r:id="rId63" w:history="1">
              <w:r w:rsidRPr="00A0692D">
                <w:rPr>
                  <w:sz w:val="22"/>
                  <w:szCs w:val="22"/>
                </w:rPr>
                <w:t>подпункту 1</w:t>
              </w:r>
            </w:hyperlink>
            <w:r w:rsidRPr="00A0692D">
              <w:rPr>
                <w:sz w:val="22"/>
                <w:szCs w:val="22"/>
              </w:rPr>
              <w:t>)</w:t>
            </w:r>
            <w:hyperlink r:id="rId64" w:history="1">
              <w:r w:rsidRPr="00A0692D">
                <w:rPr>
                  <w:sz w:val="22"/>
                  <w:szCs w:val="22"/>
                </w:rPr>
                <w:t xml:space="preserve"> пункта 1</w:t>
              </w:r>
              <w:r>
                <w:rPr>
                  <w:sz w:val="22"/>
                  <w:szCs w:val="22"/>
                </w:rPr>
                <w:t>0</w:t>
              </w:r>
              <w:r w:rsidRPr="00A0692D">
                <w:rPr>
                  <w:sz w:val="22"/>
                  <w:szCs w:val="22"/>
                </w:rPr>
                <w:t>.1</w:t>
              </w:r>
            </w:hyperlink>
            <w:r w:rsidRPr="00A0692D">
              <w:rPr>
                <w:sz w:val="22"/>
                <w:szCs w:val="22"/>
              </w:rPr>
              <w:t xml:space="preserve"> статьи 1</w:t>
            </w:r>
            <w:r>
              <w:rPr>
                <w:sz w:val="22"/>
                <w:szCs w:val="22"/>
              </w:rPr>
              <w:t>0</w:t>
            </w:r>
            <w:r w:rsidRPr="00A0692D">
              <w:rPr>
                <w:sz w:val="22"/>
                <w:szCs w:val="22"/>
              </w:rPr>
              <w:t xml:space="preserve"> настоящей документации: </w:t>
            </w:r>
            <w:proofErr w:type="gramEnd"/>
          </w:p>
          <w:p w:rsidR="004B5657" w:rsidRDefault="004B5657" w:rsidP="004B5657">
            <w:pPr>
              <w:tabs>
                <w:tab w:val="left" w:pos="1944"/>
              </w:tabs>
              <w:spacing w:after="200" w:line="300" w:lineRule="auto"/>
              <w:ind w:firstLine="970"/>
              <w:rPr>
                <w:rFonts w:eastAsia="Calibri" w:cs="Calibri"/>
                <w:lang w:eastAsia="en-US"/>
              </w:rPr>
            </w:pPr>
            <w:r>
              <w:rPr>
                <w:rFonts w:eastAsia="Calibri" w:cs="Calibri"/>
                <w:lang w:eastAsia="en-US"/>
              </w:rPr>
              <w:t>Участник конкурса предоставляет:</w:t>
            </w:r>
          </w:p>
          <w:p w:rsidR="004B5657" w:rsidRDefault="004B5657" w:rsidP="004B5657">
            <w:pPr>
              <w:tabs>
                <w:tab w:val="left" w:pos="1944"/>
              </w:tabs>
              <w:spacing w:after="200" w:line="300" w:lineRule="auto"/>
              <w:ind w:firstLine="970"/>
              <w:rPr>
                <w:rFonts w:eastAsia="Calibri" w:cs="Calibri"/>
                <w:lang w:eastAsia="en-US"/>
              </w:rPr>
            </w:pPr>
            <w:r>
              <w:t>- копию лицензии ФСТЭК на деятельность по технической защите конфиденциальной информации.</w:t>
            </w:r>
          </w:p>
          <w:p w:rsidR="00512A15" w:rsidRPr="00A20B51" w:rsidRDefault="00512A15" w:rsidP="00483856">
            <w:pPr>
              <w:snapToGrid/>
              <w:spacing w:after="200" w:line="312" w:lineRule="auto"/>
              <w:ind w:firstLine="277"/>
              <w:rPr>
                <w:b/>
                <w:bCs/>
                <w:i/>
                <w:iCs/>
              </w:rPr>
            </w:pPr>
          </w:p>
        </w:tc>
      </w:tr>
      <w:tr w:rsidR="00304119" w:rsidRPr="00A20B51" w:rsidTr="00304119">
        <w:trPr>
          <w:cantSplit/>
          <w:trHeight w:val="2777"/>
          <w:jc w:val="center"/>
        </w:trPr>
        <w:tc>
          <w:tcPr>
            <w:tcW w:w="1572" w:type="dxa"/>
          </w:tcPr>
          <w:p w:rsidR="00304119" w:rsidRPr="00A20B51" w:rsidRDefault="00304119" w:rsidP="00136FF4">
            <w:pPr>
              <w:spacing w:line="312" w:lineRule="auto"/>
              <w:ind w:left="46" w:firstLine="0"/>
              <w:jc w:val="left"/>
            </w:pPr>
            <w:r w:rsidRPr="00A20B51">
              <w:rPr>
                <w:b/>
                <w:bCs/>
              </w:rPr>
              <w:t>Ст.8, п.8.4 п.п.4)</w:t>
            </w:r>
          </w:p>
        </w:tc>
        <w:tc>
          <w:tcPr>
            <w:tcW w:w="8557" w:type="dxa"/>
            <w:gridSpan w:val="3"/>
          </w:tcPr>
          <w:p w:rsidR="002813BF" w:rsidRDefault="00304119" w:rsidP="00B36FCD">
            <w:pPr>
              <w:snapToGrid/>
              <w:spacing w:line="276" w:lineRule="auto"/>
              <w:ind w:firstLine="277"/>
              <w:rPr>
                <w:sz w:val="22"/>
                <w:szCs w:val="22"/>
              </w:rPr>
            </w:pPr>
            <w:r w:rsidRPr="002C5BAA">
              <w:rPr>
                <w:sz w:val="22"/>
                <w:szCs w:val="22"/>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p>
          <w:p w:rsidR="009515FA" w:rsidRPr="00FF6396" w:rsidRDefault="00304119" w:rsidP="009515FA">
            <w:pPr>
              <w:widowControl/>
              <w:snapToGrid/>
              <w:ind w:firstLine="277"/>
              <w:outlineLvl w:val="0"/>
              <w:rPr>
                <w:rFonts w:eastAsia="Arial Unicode MS"/>
                <w:bCs/>
                <w:spacing w:val="-10"/>
                <w:lang w:eastAsia="x-none"/>
              </w:rPr>
            </w:pPr>
            <w:r w:rsidRPr="002C5BAA">
              <w:rPr>
                <w:sz w:val="22"/>
                <w:szCs w:val="22"/>
              </w:rPr>
              <w:t xml:space="preserve"> </w:t>
            </w:r>
            <w:r w:rsidR="009515FA" w:rsidRPr="002C5BAA">
              <w:rPr>
                <w:sz w:val="22"/>
                <w:szCs w:val="22"/>
              </w:rPr>
              <w:t xml:space="preserve"> </w:t>
            </w:r>
            <w:r w:rsidR="009515FA" w:rsidRPr="00FF6396">
              <w:rPr>
                <w:sz w:val="22"/>
                <w:szCs w:val="22"/>
              </w:rPr>
              <w:t xml:space="preserve">- </w:t>
            </w:r>
            <w:r w:rsidR="009515FA">
              <w:rPr>
                <w:sz w:val="22"/>
                <w:szCs w:val="22"/>
              </w:rPr>
              <w:t>«</w:t>
            </w:r>
            <w:r w:rsidR="009515FA" w:rsidRPr="00FF6396">
              <w:rPr>
                <w:bCs/>
                <w:spacing w:val="-10"/>
                <w:lang w:val="x-none" w:eastAsia="x-none"/>
              </w:rPr>
              <w:t>Сводные сведения о налич</w:t>
            </w:r>
            <w:proofErr w:type="gramStart"/>
            <w:r w:rsidR="009515FA" w:rsidRPr="00FF6396">
              <w:rPr>
                <w:bCs/>
                <w:spacing w:val="-10"/>
                <w:lang w:val="x-none" w:eastAsia="x-none"/>
              </w:rPr>
              <w:t xml:space="preserve">ии у </w:t>
            </w:r>
            <w:proofErr w:type="spellStart"/>
            <w:r w:rsidR="009515FA" w:rsidRPr="00FF6396">
              <w:rPr>
                <w:bCs/>
                <w:spacing w:val="-10"/>
                <w:lang w:eastAsia="x-none"/>
              </w:rPr>
              <w:t>у</w:t>
            </w:r>
            <w:proofErr w:type="spellEnd"/>
            <w:proofErr w:type="gramEnd"/>
            <w:r w:rsidR="009515FA" w:rsidRPr="00FF6396">
              <w:rPr>
                <w:bCs/>
                <w:spacing w:val="-10"/>
                <w:lang w:val="x-none" w:eastAsia="x-none"/>
              </w:rPr>
              <w:t>частника квалифицированных специалистов, которые будут задействованы при исполнении контракта</w:t>
            </w:r>
            <w:r w:rsidR="009515FA">
              <w:rPr>
                <w:bCs/>
                <w:spacing w:val="-10"/>
                <w:lang w:eastAsia="x-none"/>
              </w:rPr>
              <w:t>»,</w:t>
            </w:r>
            <w:r w:rsidR="009515FA">
              <w:rPr>
                <w:rFonts w:eastAsia="Arial Unicode MS"/>
                <w:bCs/>
                <w:spacing w:val="-10"/>
                <w:lang w:eastAsia="x-none"/>
              </w:rPr>
              <w:t xml:space="preserve"> </w:t>
            </w:r>
            <w:r w:rsidR="009515FA" w:rsidRPr="00FF6396">
              <w:rPr>
                <w:sz w:val="22"/>
                <w:szCs w:val="22"/>
              </w:rPr>
              <w:t>представленн</w:t>
            </w:r>
            <w:r w:rsidR="009515FA">
              <w:rPr>
                <w:sz w:val="22"/>
                <w:szCs w:val="22"/>
              </w:rPr>
              <w:t>ые</w:t>
            </w:r>
            <w:r w:rsidR="009515FA" w:rsidRPr="00FF6396">
              <w:rPr>
                <w:sz w:val="22"/>
                <w:szCs w:val="22"/>
              </w:rPr>
              <w:t xml:space="preserve"> в составе заявки в соответствии с рекомендуемой Формой № 2 лист 1;</w:t>
            </w:r>
          </w:p>
          <w:p w:rsidR="009515FA" w:rsidRPr="00FF6396" w:rsidRDefault="009515FA" w:rsidP="009515FA">
            <w:pPr>
              <w:widowControl/>
              <w:snapToGrid/>
              <w:ind w:firstLine="277"/>
              <w:outlineLvl w:val="0"/>
              <w:rPr>
                <w:bCs/>
                <w:spacing w:val="-10"/>
                <w:lang w:eastAsia="x-none"/>
              </w:rPr>
            </w:pPr>
            <w:r w:rsidRPr="00FF6396">
              <w:rPr>
                <w:sz w:val="22"/>
                <w:szCs w:val="22"/>
              </w:rPr>
              <w:t xml:space="preserve">- </w:t>
            </w:r>
            <w:r>
              <w:rPr>
                <w:sz w:val="22"/>
                <w:szCs w:val="22"/>
              </w:rPr>
              <w:t>«</w:t>
            </w:r>
            <w:r w:rsidRPr="00FF6396">
              <w:rPr>
                <w:bCs/>
                <w:spacing w:val="-10"/>
                <w:lang w:val="x-none" w:eastAsia="x-none"/>
              </w:rPr>
              <w:t xml:space="preserve">Сводные сведения о наличии опыта по </w:t>
            </w:r>
            <w:r w:rsidRPr="00FF6396">
              <w:rPr>
                <w:bCs/>
                <w:spacing w:val="-10"/>
                <w:lang w:eastAsia="x-none"/>
              </w:rPr>
              <w:t xml:space="preserve">успешному </w:t>
            </w:r>
            <w:r w:rsidRPr="00FF6396">
              <w:rPr>
                <w:bCs/>
                <w:spacing w:val="-10"/>
                <w:lang w:val="x-none" w:eastAsia="x-none"/>
              </w:rPr>
              <w:t>оказанию услуг</w:t>
            </w:r>
            <w:r>
              <w:rPr>
                <w:bCs/>
                <w:spacing w:val="-10"/>
                <w:lang w:eastAsia="x-none"/>
              </w:rPr>
              <w:t xml:space="preserve"> </w:t>
            </w:r>
            <w:r w:rsidRPr="00FF6396">
              <w:rPr>
                <w:bCs/>
                <w:spacing w:val="-10"/>
                <w:lang w:val="x-none" w:eastAsia="x-none"/>
              </w:rPr>
              <w:t>сопоставимого характера и объема</w:t>
            </w:r>
            <w:r>
              <w:rPr>
                <w:bCs/>
                <w:spacing w:val="-10"/>
                <w:lang w:eastAsia="x-none"/>
              </w:rPr>
              <w:t xml:space="preserve">», </w:t>
            </w:r>
            <w:r w:rsidRPr="00FF6396">
              <w:rPr>
                <w:sz w:val="22"/>
                <w:szCs w:val="22"/>
              </w:rPr>
              <w:t>представленны</w:t>
            </w:r>
            <w:r>
              <w:rPr>
                <w:sz w:val="22"/>
                <w:szCs w:val="22"/>
              </w:rPr>
              <w:t>е</w:t>
            </w:r>
            <w:r w:rsidRPr="00FF6396">
              <w:rPr>
                <w:sz w:val="22"/>
                <w:szCs w:val="22"/>
              </w:rPr>
              <w:t xml:space="preserve"> в составе заявки в соответствии с рекомендуемой Формой № 2 лист 2.</w:t>
            </w:r>
          </w:p>
          <w:p w:rsidR="00304119" w:rsidRPr="00C65D30" w:rsidRDefault="00304119" w:rsidP="002813BF">
            <w:pPr>
              <w:snapToGrid/>
              <w:spacing w:line="276" w:lineRule="auto"/>
              <w:ind w:firstLine="277"/>
              <w:rPr>
                <w:b/>
                <w:bCs/>
                <w:i/>
                <w:iCs/>
                <w:sz w:val="22"/>
                <w:szCs w:val="22"/>
              </w:rPr>
            </w:pP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п.п.5)</w:t>
            </w:r>
          </w:p>
        </w:tc>
        <w:tc>
          <w:tcPr>
            <w:tcW w:w="8557"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п.п.7)</w:t>
            </w:r>
          </w:p>
        </w:tc>
        <w:tc>
          <w:tcPr>
            <w:tcW w:w="8557"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557"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557" w:type="dxa"/>
            <w:gridSpan w:val="3"/>
          </w:tcPr>
          <w:p w:rsidR="00957B62" w:rsidRDefault="005352F5" w:rsidP="000C1E0B">
            <w:pPr>
              <w:snapToGrid/>
              <w:spacing w:line="312" w:lineRule="auto"/>
              <w:ind w:firstLine="277"/>
            </w:pPr>
            <w:r w:rsidRPr="00A20B51">
              <w:t>С</w:t>
            </w:r>
            <w:r w:rsidR="001A46AD" w:rsidRPr="00A20B51">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57B62">
              <w:t xml:space="preserve">: </w:t>
            </w:r>
          </w:p>
          <w:p w:rsidR="004B5657" w:rsidRPr="004A65F8" w:rsidRDefault="004B5657" w:rsidP="004B5657">
            <w:pPr>
              <w:spacing w:after="200"/>
              <w:ind w:firstLine="768"/>
              <w:rPr>
                <w:rFonts w:eastAsia="Calibri"/>
                <w:szCs w:val="28"/>
              </w:rPr>
            </w:pPr>
            <w:r w:rsidRPr="004A65F8">
              <w:rPr>
                <w:rFonts w:eastAsia="Calibri"/>
                <w:szCs w:val="28"/>
              </w:rPr>
              <w:t>Наличие у Участника:</w:t>
            </w:r>
          </w:p>
          <w:p w:rsidR="00C75793" w:rsidRPr="00BD6116" w:rsidRDefault="00BD6116" w:rsidP="00BD6116">
            <w:pPr>
              <w:tabs>
                <w:tab w:val="left" w:pos="1944"/>
              </w:tabs>
              <w:spacing w:after="200" w:line="300" w:lineRule="auto"/>
              <w:ind w:firstLine="0"/>
              <w:rPr>
                <w:rFonts w:eastAsia="Calibri" w:cs="Calibri"/>
                <w:lang w:eastAsia="en-US"/>
              </w:rPr>
            </w:pPr>
            <w:r>
              <w:t>- лицензии ФСТЭК на деятельность по технической защите конфиденциальной информации.</w:t>
            </w:r>
          </w:p>
        </w:tc>
      </w:tr>
      <w:tr w:rsidR="00D976D3" w:rsidRPr="00A20B51" w:rsidTr="00EF2FD5">
        <w:trPr>
          <w:cantSplit/>
          <w:trHeight w:val="642"/>
          <w:jc w:val="center"/>
        </w:trPr>
        <w:tc>
          <w:tcPr>
            <w:tcW w:w="1572" w:type="dxa"/>
          </w:tcPr>
          <w:p w:rsidR="00D976D3" w:rsidRPr="00A20B51" w:rsidRDefault="00F717A1" w:rsidP="00136FF4">
            <w:pPr>
              <w:snapToGrid/>
              <w:spacing w:after="200" w:line="312" w:lineRule="auto"/>
              <w:ind w:firstLine="0"/>
              <w:jc w:val="left"/>
              <w:rPr>
                <w:b/>
                <w:bCs/>
              </w:rPr>
            </w:pPr>
            <w:r w:rsidRPr="00A20B51">
              <w:rPr>
                <w:b/>
                <w:bCs/>
              </w:rPr>
              <w:t>Ст.12</w:t>
            </w:r>
          </w:p>
        </w:tc>
        <w:tc>
          <w:tcPr>
            <w:tcW w:w="8557"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EF2FD5">
        <w:trPr>
          <w:cantSplit/>
          <w:trHeight w:val="71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3504D1" w:rsidRDefault="00A75850" w:rsidP="00A75850">
            <w:pPr>
              <w:widowControl/>
              <w:autoSpaceDE w:val="0"/>
              <w:autoSpaceDN w:val="0"/>
              <w:adjustRightInd w:val="0"/>
              <w:snapToGrid/>
              <w:spacing w:before="240" w:line="312" w:lineRule="auto"/>
              <w:ind w:firstLine="277"/>
              <w:rPr>
                <w:b/>
                <w:bCs/>
                <w:i/>
                <w:iCs/>
              </w:rPr>
            </w:pPr>
            <w:r>
              <w:rPr>
                <w:b/>
                <w:bCs/>
                <w:i/>
                <w:iCs/>
              </w:rPr>
              <w:t>31</w:t>
            </w:r>
            <w:r w:rsidR="00663723">
              <w:rPr>
                <w:b/>
                <w:bCs/>
                <w:i/>
                <w:iCs/>
              </w:rPr>
              <w:t xml:space="preserve"> </w:t>
            </w:r>
            <w:r>
              <w:rPr>
                <w:b/>
                <w:bCs/>
                <w:i/>
                <w:iCs/>
              </w:rPr>
              <w:t>декабря</w:t>
            </w:r>
            <w:r w:rsidR="00026481" w:rsidRPr="003504D1">
              <w:rPr>
                <w:b/>
                <w:bCs/>
                <w:i/>
                <w:iCs/>
              </w:rPr>
              <w:t xml:space="preserve"> 20</w:t>
            </w:r>
            <w:r w:rsidR="00D83950">
              <w:rPr>
                <w:b/>
                <w:bCs/>
                <w:i/>
                <w:iCs/>
              </w:rPr>
              <w:t>2</w:t>
            </w:r>
            <w:r>
              <w:rPr>
                <w:b/>
                <w:bCs/>
                <w:i/>
                <w:iCs/>
              </w:rPr>
              <w:t>0</w:t>
            </w:r>
            <w:r w:rsidR="00026481" w:rsidRPr="003504D1">
              <w:rPr>
                <w:b/>
                <w:bCs/>
                <w:i/>
                <w:iCs/>
              </w:rPr>
              <w:t xml:space="preserve"> года </w:t>
            </w:r>
            <w:r w:rsidR="00663723">
              <w:rPr>
                <w:b/>
                <w:bCs/>
                <w:i/>
                <w:iCs/>
              </w:rPr>
              <w:t>10</w:t>
            </w:r>
            <w:r w:rsidR="00026481" w:rsidRPr="003504D1">
              <w:rPr>
                <w:b/>
                <w:bCs/>
                <w:i/>
                <w:iCs/>
              </w:rPr>
              <w:t xml:space="preserve"> часов </w:t>
            </w:r>
            <w:r w:rsidR="00663723">
              <w:rPr>
                <w:b/>
                <w:bCs/>
                <w:i/>
                <w:iCs/>
              </w:rPr>
              <w:t>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rsidTr="00EF2FD5">
        <w:trPr>
          <w:cantSplit/>
          <w:trHeight w:val="731"/>
          <w:jc w:val="center"/>
        </w:trPr>
        <w:tc>
          <w:tcPr>
            <w:tcW w:w="1572" w:type="dxa"/>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557"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EF2FD5">
        <w:trPr>
          <w:cantSplit/>
          <w:trHeight w:val="713"/>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A75850" w:rsidP="00663723">
            <w:pPr>
              <w:snapToGrid/>
              <w:spacing w:after="200" w:line="312" w:lineRule="auto"/>
              <w:ind w:firstLine="277"/>
              <w:rPr>
                <w:b/>
                <w:bCs/>
                <w:i/>
                <w:iCs/>
              </w:rPr>
            </w:pPr>
            <w:r>
              <w:rPr>
                <w:b/>
                <w:bCs/>
                <w:i/>
                <w:iCs/>
              </w:rPr>
              <w:t>15</w:t>
            </w:r>
            <w:r w:rsidR="00663723">
              <w:rPr>
                <w:b/>
                <w:bCs/>
                <w:i/>
                <w:iCs/>
              </w:rPr>
              <w:t xml:space="preserve"> января</w:t>
            </w:r>
            <w:r w:rsidR="003504D1">
              <w:rPr>
                <w:b/>
                <w:bCs/>
                <w:i/>
                <w:iCs/>
              </w:rPr>
              <w:t xml:space="preserve"> 20</w:t>
            </w:r>
            <w:r w:rsidR="00D83950">
              <w:rPr>
                <w:b/>
                <w:bCs/>
                <w:i/>
                <w:iCs/>
              </w:rPr>
              <w:t>2</w:t>
            </w:r>
            <w:r w:rsidR="00663723">
              <w:rPr>
                <w:b/>
                <w:bCs/>
                <w:i/>
                <w:iCs/>
              </w:rPr>
              <w:t>1</w:t>
            </w:r>
            <w:r w:rsidR="00D83950">
              <w:rPr>
                <w:b/>
                <w:bCs/>
                <w:i/>
                <w:iCs/>
              </w:rPr>
              <w:t xml:space="preserve"> </w:t>
            </w:r>
            <w:r w:rsidR="003504D1">
              <w:rPr>
                <w:b/>
                <w:bCs/>
                <w:i/>
                <w:iCs/>
              </w:rPr>
              <w:t xml:space="preserve"> года </w:t>
            </w:r>
            <w:r w:rsidR="00663723">
              <w:rPr>
                <w:b/>
                <w:bCs/>
                <w:i/>
                <w:iCs/>
              </w:rPr>
              <w:t>14</w:t>
            </w:r>
            <w:r w:rsidR="003504D1">
              <w:rPr>
                <w:b/>
                <w:bCs/>
                <w:i/>
                <w:iCs/>
              </w:rPr>
              <w:t xml:space="preserve"> часов </w:t>
            </w:r>
            <w:r w:rsidR="00663723">
              <w:rPr>
                <w:b/>
                <w:bCs/>
                <w:i/>
                <w:iCs/>
              </w:rPr>
              <w:t>00</w:t>
            </w:r>
            <w:r w:rsidR="003504D1">
              <w:rPr>
                <w:b/>
                <w:bCs/>
                <w:i/>
                <w:iCs/>
              </w:rPr>
              <w:t xml:space="preserve"> минут по московскому времени</w:t>
            </w:r>
          </w:p>
        </w:tc>
      </w:tr>
      <w:tr w:rsidR="002F550C" w:rsidRPr="00A20B51" w:rsidTr="00EF2FD5">
        <w:trPr>
          <w:cantSplit/>
          <w:trHeight w:val="71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557"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EF2FD5">
        <w:trPr>
          <w:cantSplit/>
          <w:trHeight w:val="92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A75850" w:rsidP="00663723">
            <w:pPr>
              <w:snapToGrid/>
              <w:spacing w:after="200" w:line="312" w:lineRule="auto"/>
              <w:ind w:firstLine="277"/>
              <w:rPr>
                <w:b/>
                <w:bCs/>
                <w:i/>
                <w:iCs/>
              </w:rPr>
            </w:pPr>
            <w:r>
              <w:rPr>
                <w:b/>
                <w:bCs/>
                <w:i/>
                <w:iCs/>
              </w:rPr>
              <w:t>19</w:t>
            </w:r>
            <w:r w:rsidR="00663723">
              <w:rPr>
                <w:b/>
                <w:bCs/>
                <w:i/>
                <w:iCs/>
              </w:rPr>
              <w:t xml:space="preserve"> января</w:t>
            </w:r>
            <w:r w:rsidR="003504D1">
              <w:rPr>
                <w:b/>
                <w:bCs/>
                <w:i/>
                <w:iCs/>
              </w:rPr>
              <w:t xml:space="preserve"> 20</w:t>
            </w:r>
            <w:r w:rsidR="002469EA">
              <w:rPr>
                <w:b/>
                <w:bCs/>
                <w:i/>
                <w:iCs/>
              </w:rPr>
              <w:t>2</w:t>
            </w:r>
            <w:r w:rsidR="00663723">
              <w:rPr>
                <w:b/>
                <w:bCs/>
                <w:i/>
                <w:iCs/>
              </w:rPr>
              <w:t>1</w:t>
            </w:r>
            <w:r w:rsidR="00FF2BB5">
              <w:rPr>
                <w:b/>
                <w:bCs/>
                <w:i/>
                <w:iCs/>
                <w:lang w:val="en-US"/>
              </w:rPr>
              <w:t xml:space="preserve"> </w:t>
            </w:r>
            <w:r w:rsidR="003504D1">
              <w:rPr>
                <w:b/>
                <w:bCs/>
                <w:i/>
                <w:iCs/>
              </w:rPr>
              <w:t>года</w:t>
            </w:r>
          </w:p>
        </w:tc>
      </w:tr>
      <w:tr w:rsidR="007A59EC" w:rsidRPr="00A20B51" w:rsidTr="00EF2FD5">
        <w:trPr>
          <w:cantSplit/>
          <w:trHeight w:val="926"/>
          <w:jc w:val="center"/>
        </w:trPr>
        <w:tc>
          <w:tcPr>
            <w:tcW w:w="1572" w:type="dxa"/>
          </w:tcPr>
          <w:p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557"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EF2FD5">
        <w:trPr>
          <w:cantSplit/>
          <w:trHeight w:val="67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p>
        </w:tc>
        <w:tc>
          <w:tcPr>
            <w:tcW w:w="8557" w:type="dxa"/>
            <w:gridSpan w:val="3"/>
          </w:tcPr>
          <w:p w:rsidR="008A76EC" w:rsidRPr="00A20B51" w:rsidRDefault="00323D31" w:rsidP="00663723">
            <w:pPr>
              <w:snapToGrid/>
              <w:spacing w:line="312" w:lineRule="auto"/>
              <w:ind w:firstLine="277"/>
              <w:rPr>
                <w:lang w:eastAsia="en-US"/>
              </w:rPr>
            </w:pPr>
            <w:r>
              <w:rPr>
                <w:b/>
                <w:bCs/>
                <w:i/>
                <w:iCs/>
              </w:rPr>
              <w:t>2</w:t>
            </w:r>
            <w:r>
              <w:rPr>
                <w:b/>
                <w:bCs/>
                <w:i/>
                <w:iCs/>
                <w:lang w:val="en-US"/>
              </w:rPr>
              <w:t>2</w:t>
            </w:r>
            <w:r w:rsidR="00A75850">
              <w:rPr>
                <w:b/>
                <w:bCs/>
                <w:i/>
                <w:iCs/>
              </w:rPr>
              <w:t xml:space="preserve"> </w:t>
            </w:r>
            <w:r w:rsidR="00663723">
              <w:rPr>
                <w:b/>
                <w:bCs/>
                <w:i/>
                <w:iCs/>
              </w:rPr>
              <w:t>января</w:t>
            </w:r>
            <w:r w:rsidR="003504D1">
              <w:rPr>
                <w:b/>
                <w:bCs/>
                <w:i/>
                <w:iCs/>
              </w:rPr>
              <w:t xml:space="preserve"> 20</w:t>
            </w:r>
            <w:r w:rsidR="00157A56">
              <w:rPr>
                <w:b/>
                <w:bCs/>
                <w:i/>
                <w:iCs/>
              </w:rPr>
              <w:t>2</w:t>
            </w:r>
            <w:r w:rsidR="00663723">
              <w:rPr>
                <w:b/>
                <w:bCs/>
                <w:i/>
                <w:iCs/>
              </w:rPr>
              <w:t xml:space="preserve">1 </w:t>
            </w:r>
            <w:r w:rsidR="003504D1">
              <w:rPr>
                <w:b/>
                <w:bCs/>
                <w:i/>
                <w:iCs/>
              </w:rPr>
              <w:t xml:space="preserve">года </w:t>
            </w:r>
            <w:r w:rsidR="00663723">
              <w:rPr>
                <w:b/>
                <w:bCs/>
                <w:i/>
                <w:iCs/>
              </w:rPr>
              <w:t>14</w:t>
            </w:r>
            <w:r w:rsidR="003504D1">
              <w:rPr>
                <w:b/>
                <w:bCs/>
                <w:i/>
                <w:iCs/>
              </w:rPr>
              <w:t xml:space="preserve"> </w:t>
            </w:r>
            <w:bookmarkStart w:id="122" w:name="_GoBack"/>
            <w:bookmarkEnd w:id="122"/>
            <w:r w:rsidR="003504D1">
              <w:rPr>
                <w:b/>
                <w:bCs/>
                <w:i/>
                <w:iCs/>
              </w:rPr>
              <w:t xml:space="preserve">часов </w:t>
            </w:r>
            <w:r w:rsidR="00663723">
              <w:rPr>
                <w:b/>
                <w:bCs/>
                <w:i/>
                <w:iCs/>
              </w:rPr>
              <w:t>00</w:t>
            </w:r>
            <w:r w:rsidR="003504D1">
              <w:rPr>
                <w:b/>
                <w:bCs/>
                <w:i/>
                <w:iCs/>
              </w:rPr>
              <w:t xml:space="preserve"> минут по московскому времени</w:t>
            </w:r>
          </w:p>
        </w:tc>
      </w:tr>
      <w:tr w:rsidR="00110DBA" w:rsidRPr="00A20B51" w:rsidTr="00EF2FD5">
        <w:trPr>
          <w:cantSplit/>
          <w:trHeight w:val="911"/>
          <w:jc w:val="center"/>
        </w:trPr>
        <w:tc>
          <w:tcPr>
            <w:tcW w:w="1572" w:type="dxa"/>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t>Ст.</w:t>
            </w:r>
            <w:r w:rsidRPr="00A20B51">
              <w:rPr>
                <w:b/>
                <w:bCs/>
                <w:lang w:val="en-US"/>
              </w:rPr>
              <w:t>16</w:t>
            </w:r>
          </w:p>
        </w:tc>
        <w:tc>
          <w:tcPr>
            <w:tcW w:w="8557"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EF2FD5">
        <w:trPr>
          <w:cantSplit/>
          <w:trHeight w:val="822"/>
          <w:jc w:val="center"/>
        </w:trPr>
        <w:tc>
          <w:tcPr>
            <w:tcW w:w="1572" w:type="dxa"/>
          </w:tcPr>
          <w:p w:rsidR="00E51E20" w:rsidRPr="00A20B51" w:rsidRDefault="00E51E20" w:rsidP="00136FF4">
            <w:pPr>
              <w:spacing w:line="312" w:lineRule="auto"/>
              <w:ind w:firstLine="0"/>
              <w:rPr>
                <w:b/>
                <w:bCs/>
                <w:spacing w:val="-6"/>
              </w:rPr>
            </w:pPr>
            <w:r w:rsidRPr="00A20B51">
              <w:rPr>
                <w:b/>
                <w:bCs/>
                <w:spacing w:val="-6"/>
              </w:rPr>
              <w:t>Ст.16, п.16.1</w:t>
            </w:r>
          </w:p>
        </w:tc>
        <w:tc>
          <w:tcPr>
            <w:tcW w:w="8557"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EF2FD5">
        <w:trPr>
          <w:cantSplit/>
          <w:trHeight w:val="551"/>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663723" w:rsidP="00663723">
            <w:pPr>
              <w:snapToGrid/>
              <w:spacing w:line="312" w:lineRule="auto"/>
              <w:ind w:firstLine="277"/>
              <w:rPr>
                <w:b/>
                <w:bCs/>
                <w:i/>
                <w:iCs/>
              </w:rPr>
            </w:pPr>
            <w:r>
              <w:rPr>
                <w:b/>
                <w:bCs/>
                <w:i/>
                <w:iCs/>
              </w:rPr>
              <w:t>9 декабря</w:t>
            </w:r>
            <w:r w:rsidR="003504D1">
              <w:rPr>
                <w:b/>
                <w:bCs/>
                <w:i/>
                <w:iCs/>
              </w:rPr>
              <w:t xml:space="preserve"> 20</w:t>
            </w:r>
            <w:r w:rsidR="00C12AEE">
              <w:rPr>
                <w:b/>
                <w:bCs/>
                <w:i/>
                <w:iCs/>
              </w:rPr>
              <w:t>2</w:t>
            </w:r>
            <w:r>
              <w:rPr>
                <w:b/>
                <w:bCs/>
                <w:i/>
                <w:iCs/>
              </w:rPr>
              <w:t>1</w:t>
            </w:r>
            <w:r w:rsidR="00FF2BB5">
              <w:rPr>
                <w:b/>
                <w:bCs/>
                <w:i/>
                <w:iCs/>
                <w:lang w:val="en-US"/>
              </w:rPr>
              <w:t xml:space="preserve"> </w:t>
            </w:r>
            <w:r w:rsidR="003504D1">
              <w:rPr>
                <w:b/>
                <w:bCs/>
                <w:i/>
                <w:iCs/>
              </w:rPr>
              <w:t>года</w:t>
            </w:r>
          </w:p>
        </w:tc>
      </w:tr>
      <w:tr w:rsidR="00F22702" w:rsidRPr="00A20B51" w:rsidTr="00EF2FD5">
        <w:trPr>
          <w:cantSplit/>
          <w:trHeight w:val="701"/>
          <w:jc w:val="center"/>
        </w:trPr>
        <w:tc>
          <w:tcPr>
            <w:tcW w:w="1572" w:type="dxa"/>
          </w:tcPr>
          <w:p w:rsidR="00F22702" w:rsidRPr="00A20B51" w:rsidRDefault="00F22702" w:rsidP="00136FF4">
            <w:pPr>
              <w:spacing w:line="312" w:lineRule="auto"/>
              <w:ind w:firstLine="0"/>
              <w:rPr>
                <w:b/>
                <w:bCs/>
                <w:spacing w:val="-6"/>
              </w:rPr>
            </w:pPr>
            <w:r w:rsidRPr="00A20B51">
              <w:rPr>
                <w:b/>
                <w:bCs/>
                <w:spacing w:val="-6"/>
              </w:rPr>
              <w:t>Ст.16, п.16.2</w:t>
            </w:r>
          </w:p>
        </w:tc>
        <w:tc>
          <w:tcPr>
            <w:tcW w:w="8557"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EF2FD5">
        <w:trPr>
          <w:cantSplit/>
          <w:trHeight w:val="535"/>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A75850" w:rsidP="00663723">
            <w:pPr>
              <w:snapToGrid/>
              <w:spacing w:line="312" w:lineRule="auto"/>
              <w:ind w:firstLine="277"/>
              <w:rPr>
                <w:b/>
                <w:bCs/>
                <w:i/>
                <w:iCs/>
              </w:rPr>
            </w:pPr>
            <w:r>
              <w:rPr>
                <w:b/>
                <w:bCs/>
                <w:i/>
                <w:iCs/>
              </w:rPr>
              <w:t>25 декабря</w:t>
            </w:r>
            <w:r w:rsidR="003504D1">
              <w:rPr>
                <w:b/>
                <w:bCs/>
                <w:i/>
                <w:iCs/>
              </w:rPr>
              <w:t xml:space="preserve"> 20</w:t>
            </w:r>
            <w:r w:rsidR="00C12AEE">
              <w:rPr>
                <w:b/>
                <w:bCs/>
                <w:i/>
                <w:iCs/>
              </w:rPr>
              <w:t>2</w:t>
            </w:r>
            <w:r>
              <w:rPr>
                <w:b/>
                <w:bCs/>
                <w:i/>
                <w:iCs/>
              </w:rPr>
              <w:t>0</w:t>
            </w:r>
            <w:r w:rsidR="003504D1">
              <w:rPr>
                <w:b/>
                <w:bCs/>
                <w:i/>
                <w:iCs/>
              </w:rPr>
              <w:t xml:space="preserve"> года</w:t>
            </w:r>
          </w:p>
        </w:tc>
      </w:tr>
      <w:tr w:rsidR="00BD6116" w:rsidRPr="00A20B51" w:rsidTr="00EF2FD5">
        <w:tblPrEx>
          <w:tblLook w:val="00A0" w:firstRow="1" w:lastRow="0" w:firstColumn="1" w:lastColumn="0" w:noHBand="0" w:noVBand="0"/>
        </w:tblPrEx>
        <w:trPr>
          <w:trHeight w:val="595"/>
          <w:jc w:val="center"/>
        </w:trPr>
        <w:tc>
          <w:tcPr>
            <w:tcW w:w="1572" w:type="dxa"/>
            <w:vMerge w:val="restart"/>
          </w:tcPr>
          <w:p w:rsidR="00BD6116" w:rsidRPr="00A20B51" w:rsidRDefault="00BD6116"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Pr="00A20B51">
              <w:rPr>
                <w:b/>
                <w:bCs/>
              </w:rPr>
              <w:t>7</w:t>
            </w:r>
          </w:p>
        </w:tc>
        <w:tc>
          <w:tcPr>
            <w:tcW w:w="8557" w:type="dxa"/>
            <w:gridSpan w:val="3"/>
          </w:tcPr>
          <w:p w:rsidR="00BD6116" w:rsidRPr="00A20B51" w:rsidRDefault="00BD6116" w:rsidP="00136FF4">
            <w:pPr>
              <w:snapToGrid/>
              <w:spacing w:after="200" w:line="312" w:lineRule="auto"/>
              <w:ind w:firstLine="742"/>
              <w:rPr>
                <w:b/>
                <w:bCs/>
                <w:i/>
                <w:iCs/>
              </w:rPr>
            </w:pPr>
            <w:r w:rsidRPr="005073E6">
              <w:rPr>
                <w:b/>
                <w:i/>
              </w:rPr>
              <w:t>Критерии оценки заявок на участие в открытом конкурсе в электронной форме, величины значимости этих критериев</w:t>
            </w:r>
          </w:p>
        </w:tc>
      </w:tr>
      <w:tr w:rsidR="00BD6116" w:rsidRPr="00A20B51" w:rsidTr="00EF2FD5">
        <w:tblPrEx>
          <w:tblLook w:val="00A0" w:firstRow="1" w:lastRow="0" w:firstColumn="1" w:lastColumn="0" w:noHBand="0" w:noVBand="0"/>
        </w:tblPrEx>
        <w:trPr>
          <w:trHeight w:val="595"/>
          <w:jc w:val="center"/>
        </w:trPr>
        <w:tc>
          <w:tcPr>
            <w:tcW w:w="1572" w:type="dxa"/>
            <w:vMerge/>
          </w:tcPr>
          <w:p w:rsidR="00BD6116" w:rsidRPr="00A20B51" w:rsidRDefault="00BD6116" w:rsidP="00136FF4">
            <w:pPr>
              <w:snapToGrid/>
              <w:spacing w:after="200" w:line="312" w:lineRule="auto"/>
              <w:ind w:firstLine="0"/>
              <w:jc w:val="left"/>
              <w:rPr>
                <w:b/>
                <w:bCs/>
              </w:rPr>
            </w:pPr>
          </w:p>
        </w:tc>
        <w:tc>
          <w:tcPr>
            <w:tcW w:w="8557" w:type="dxa"/>
            <w:gridSpan w:val="3"/>
          </w:tcPr>
          <w:p w:rsidR="00BD6116" w:rsidRDefault="00BD6116" w:rsidP="00BD6116">
            <w:pPr>
              <w:pStyle w:val="2f1"/>
              <w:shd w:val="clear" w:color="auto" w:fill="auto"/>
              <w:spacing w:line="360" w:lineRule="auto"/>
              <w:ind w:firstLine="708"/>
              <w:jc w:val="both"/>
              <w:rPr>
                <w:rStyle w:val="0pt"/>
                <w:rFonts w:eastAsia="Arial Unicode MS"/>
                <w:sz w:val="24"/>
                <w:szCs w:val="24"/>
              </w:rPr>
            </w:pPr>
            <w:r w:rsidRPr="007050F2">
              <w:rPr>
                <w:sz w:val="24"/>
                <w:szCs w:val="24"/>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w:t>
            </w:r>
            <w:r w:rsidR="00B71A84">
              <w:rPr>
                <w:sz w:val="24"/>
                <w:szCs w:val="24"/>
              </w:rPr>
              <w:t>х</w:t>
            </w:r>
            <w:r w:rsidRPr="007050F2">
              <w:rPr>
                <w:sz w:val="24"/>
                <w:szCs w:val="24"/>
              </w:rPr>
              <w:t xml:space="preserve"> нужд»</w:t>
            </w:r>
            <w:r w:rsidRPr="007050F2">
              <w:rPr>
                <w:rStyle w:val="0pt"/>
                <w:rFonts w:eastAsia="Arial Unicode MS"/>
                <w:sz w:val="24"/>
                <w:szCs w:val="24"/>
              </w:rPr>
              <w:t xml:space="preserve"> </w:t>
            </w:r>
            <w:r w:rsidRPr="004760CE">
              <w:rPr>
                <w:rStyle w:val="0pt"/>
                <w:rFonts w:eastAsia="Arial Unicode MS"/>
                <w:sz w:val="24"/>
                <w:szCs w:val="24"/>
              </w:rPr>
              <w:t>(далее-Правила).</w:t>
            </w:r>
          </w:p>
          <w:p w:rsidR="00BD6116" w:rsidRPr="004760CE" w:rsidRDefault="00BD6116" w:rsidP="00BD6116">
            <w:pPr>
              <w:pStyle w:val="2f1"/>
              <w:shd w:val="clear" w:color="auto" w:fill="auto"/>
              <w:spacing w:line="360"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w:t>
            </w:r>
            <w:r w:rsidRPr="004760CE">
              <w:rPr>
                <w:sz w:val="24"/>
                <w:szCs w:val="24"/>
              </w:rPr>
              <w:lastRenderedPageBreak/>
              <w:t>соответствии с требованиями настоящих Правил, деленный на 100;</w:t>
            </w:r>
          </w:p>
          <w:p w:rsidR="00BD6116" w:rsidRPr="004760CE" w:rsidRDefault="00BD6116" w:rsidP="00BD6116">
            <w:pPr>
              <w:pStyle w:val="2f1"/>
              <w:shd w:val="clear" w:color="auto" w:fill="auto"/>
              <w:spacing w:line="360" w:lineRule="auto"/>
              <w:ind w:firstLine="708"/>
              <w:jc w:val="both"/>
              <w:rPr>
                <w:sz w:val="24"/>
                <w:szCs w:val="24"/>
              </w:rPr>
            </w:pPr>
            <w:r>
              <w:rPr>
                <w:b/>
                <w:sz w:val="24"/>
                <w:szCs w:val="24"/>
              </w:rPr>
              <w:t>«</w:t>
            </w:r>
            <w:r w:rsidRPr="004760CE">
              <w:rPr>
                <w:b/>
                <w:sz w:val="24"/>
                <w:szCs w:val="24"/>
              </w:rPr>
              <w:t>рейтинг заявки (предложения) по критерию оценки</w:t>
            </w:r>
            <w:r>
              <w:rPr>
                <w:b/>
                <w:sz w:val="24"/>
                <w:szCs w:val="24"/>
              </w:rPr>
              <w:t>»</w:t>
            </w:r>
            <w:r w:rsidRPr="004760CE">
              <w:rPr>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BD6116" w:rsidRPr="00BD6116" w:rsidRDefault="00BD6116" w:rsidP="00BD6116">
            <w:pPr>
              <w:pStyle w:val="2f1"/>
              <w:shd w:val="clear" w:color="auto" w:fill="auto"/>
              <w:spacing w:line="360" w:lineRule="auto"/>
              <w:rPr>
                <w:b/>
                <w:sz w:val="24"/>
                <w:szCs w:val="24"/>
              </w:rPr>
            </w:pPr>
            <w:r w:rsidRPr="007050F2">
              <w:rPr>
                <w:b/>
                <w:sz w:val="24"/>
                <w:szCs w:val="24"/>
              </w:rPr>
              <w:t>В целях оценки заявок заказчик устанавливает следующие критерии оценки:</w:t>
            </w: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ind w:firstLine="0"/>
              <w:jc w:val="center"/>
              <w:rPr>
                <w:b/>
                <w:bCs/>
              </w:rPr>
            </w:pPr>
          </w:p>
        </w:tc>
        <w:tc>
          <w:tcPr>
            <w:tcW w:w="4638" w:type="dxa"/>
          </w:tcPr>
          <w:p w:rsidR="008165BC" w:rsidRPr="00A20B51" w:rsidRDefault="008165BC" w:rsidP="00136FF4">
            <w:pPr>
              <w:keepNext/>
              <w:spacing w:line="312" w:lineRule="auto"/>
              <w:ind w:firstLine="0"/>
              <w:jc w:val="center"/>
              <w:rPr>
                <w:b/>
              </w:rPr>
            </w:pPr>
            <w:r w:rsidRPr="00A20B51">
              <w:rPr>
                <w:b/>
              </w:rPr>
              <w:t>Наименование критериев</w:t>
            </w:r>
          </w:p>
          <w:p w:rsidR="008165BC" w:rsidRPr="00A20B51" w:rsidRDefault="008165BC" w:rsidP="00136FF4">
            <w:pPr>
              <w:keepNext/>
              <w:spacing w:line="312" w:lineRule="auto"/>
              <w:ind w:firstLine="0"/>
              <w:jc w:val="center"/>
              <w:rPr>
                <w:b/>
              </w:rPr>
            </w:pPr>
            <w:r w:rsidRPr="00A20B51">
              <w:rPr>
                <w:b/>
              </w:rPr>
              <w:t>оценки (показателей критерия)</w:t>
            </w:r>
          </w:p>
        </w:tc>
        <w:tc>
          <w:tcPr>
            <w:tcW w:w="1196" w:type="dxa"/>
          </w:tcPr>
          <w:p w:rsidR="008165BC" w:rsidRPr="00A20B51" w:rsidRDefault="008165BC" w:rsidP="00136FF4">
            <w:pPr>
              <w:keepNext/>
              <w:spacing w:line="312" w:lineRule="auto"/>
              <w:ind w:right="-124" w:firstLine="0"/>
              <w:jc w:val="center"/>
              <w:rPr>
                <w:b/>
              </w:rPr>
            </w:pPr>
            <w:r w:rsidRPr="00A20B51">
              <w:rPr>
                <w:b/>
              </w:rPr>
              <w:t>Значимость критериев оценки (показателей критерия)</w:t>
            </w:r>
          </w:p>
          <w:p w:rsidR="008165BC" w:rsidRPr="00A20B51" w:rsidRDefault="008165BC" w:rsidP="00136FF4">
            <w:pPr>
              <w:keepNext/>
              <w:spacing w:line="312" w:lineRule="auto"/>
              <w:ind w:right="-124" w:firstLine="0"/>
              <w:jc w:val="center"/>
              <w:rPr>
                <w:b/>
              </w:rPr>
            </w:pPr>
            <w:r w:rsidRPr="00A20B51">
              <w:rPr>
                <w:b/>
              </w:rPr>
              <w:t>(%)</w:t>
            </w:r>
          </w:p>
        </w:tc>
        <w:tc>
          <w:tcPr>
            <w:tcW w:w="2723" w:type="dxa"/>
          </w:tcPr>
          <w:p w:rsidR="008165BC" w:rsidRDefault="008165BC" w:rsidP="00136FF4">
            <w:pPr>
              <w:keepNext/>
              <w:spacing w:line="312" w:lineRule="auto"/>
              <w:ind w:right="-124" w:firstLine="0"/>
              <w:jc w:val="center"/>
              <w:rPr>
                <w:b/>
              </w:rPr>
            </w:pPr>
            <w:r w:rsidRPr="00A20B51">
              <w:rPr>
                <w:b/>
              </w:rPr>
              <w:t>Коэффициент значимости</w:t>
            </w:r>
          </w:p>
          <w:p w:rsidR="00BD6116" w:rsidRPr="00A20B51" w:rsidRDefault="00BD6116" w:rsidP="00136FF4">
            <w:pPr>
              <w:keepNext/>
              <w:spacing w:line="312" w:lineRule="auto"/>
              <w:ind w:right="-124" w:firstLine="0"/>
              <w:jc w:val="center"/>
              <w:rPr>
                <w:b/>
              </w:rPr>
            </w:pPr>
            <w:r>
              <w:rPr>
                <w:b/>
              </w:rPr>
              <w:t>(</w:t>
            </w:r>
            <w:proofErr w:type="spellStart"/>
            <w:r>
              <w:rPr>
                <w:b/>
              </w:rPr>
              <w:t>КЗкр</w:t>
            </w:r>
            <w:proofErr w:type="spellEnd"/>
            <w:r>
              <w:rPr>
                <w:b/>
              </w:rPr>
              <w:t>)</w:t>
            </w:r>
          </w:p>
        </w:tc>
      </w:tr>
      <w:tr w:rsidR="00BD6116" w:rsidRPr="00A20B51" w:rsidTr="003611AC">
        <w:tblPrEx>
          <w:tblLook w:val="00A0" w:firstRow="1" w:lastRow="0" w:firstColumn="1" w:lastColumn="0" w:noHBand="0" w:noVBand="0"/>
        </w:tblPrEx>
        <w:trPr>
          <w:trHeight w:val="439"/>
          <w:jc w:val="center"/>
        </w:trPr>
        <w:tc>
          <w:tcPr>
            <w:tcW w:w="1572" w:type="dxa"/>
          </w:tcPr>
          <w:p w:rsidR="00BD6116" w:rsidRPr="00A20B51" w:rsidRDefault="00BD6116" w:rsidP="00136FF4">
            <w:pPr>
              <w:spacing w:line="312" w:lineRule="auto"/>
              <w:ind w:firstLine="0"/>
              <w:jc w:val="center"/>
              <w:rPr>
                <w:b/>
                <w:bCs/>
              </w:rPr>
            </w:pPr>
          </w:p>
        </w:tc>
        <w:tc>
          <w:tcPr>
            <w:tcW w:w="4638" w:type="dxa"/>
          </w:tcPr>
          <w:p w:rsidR="00BD6116" w:rsidRPr="00A20B51" w:rsidRDefault="00990860" w:rsidP="00990860">
            <w:pPr>
              <w:keepNext/>
              <w:spacing w:line="312" w:lineRule="auto"/>
              <w:ind w:firstLine="0"/>
              <w:jc w:val="left"/>
              <w:rPr>
                <w:b/>
              </w:rPr>
            </w:pPr>
            <w:r w:rsidRPr="007050F2">
              <w:t xml:space="preserve">1. </w:t>
            </w:r>
            <w:r>
              <w:t>Стоимостные критерии оценки:</w:t>
            </w:r>
          </w:p>
        </w:tc>
        <w:tc>
          <w:tcPr>
            <w:tcW w:w="1196" w:type="dxa"/>
          </w:tcPr>
          <w:p w:rsidR="00BD6116" w:rsidRPr="00A20B51" w:rsidRDefault="00BD6116" w:rsidP="00136FF4">
            <w:pPr>
              <w:keepNext/>
              <w:spacing w:line="312" w:lineRule="auto"/>
              <w:ind w:right="-124" w:firstLine="0"/>
              <w:jc w:val="center"/>
              <w:rPr>
                <w:b/>
              </w:rPr>
            </w:pPr>
          </w:p>
        </w:tc>
        <w:tc>
          <w:tcPr>
            <w:tcW w:w="2723" w:type="dxa"/>
          </w:tcPr>
          <w:p w:rsidR="00BD6116" w:rsidRPr="00A20B51" w:rsidRDefault="00BD6116" w:rsidP="00136FF4">
            <w:pPr>
              <w:keepNext/>
              <w:spacing w:line="312" w:lineRule="auto"/>
              <w:ind w:right="-124" w:firstLine="0"/>
              <w:jc w:val="center"/>
              <w:rPr>
                <w:b/>
              </w:rPr>
            </w:pP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jc w:val="center"/>
              <w:rPr>
                <w:b/>
                <w:bCs/>
              </w:rPr>
            </w:pPr>
          </w:p>
        </w:tc>
        <w:tc>
          <w:tcPr>
            <w:tcW w:w="4638" w:type="dxa"/>
          </w:tcPr>
          <w:p w:rsidR="008165BC" w:rsidRPr="00A20B51" w:rsidRDefault="00990860" w:rsidP="00136FF4">
            <w:pPr>
              <w:spacing w:line="312" w:lineRule="auto"/>
              <w:ind w:firstLine="33"/>
              <w:rPr>
                <w:b/>
              </w:rPr>
            </w:pPr>
            <w:r w:rsidRPr="007050F2">
              <w:t>1.1. «Цена контракта или сумма цен единиц товара, работы, услуги»</w:t>
            </w:r>
          </w:p>
        </w:tc>
        <w:tc>
          <w:tcPr>
            <w:tcW w:w="1196" w:type="dxa"/>
          </w:tcPr>
          <w:p w:rsidR="008165BC" w:rsidRPr="00A20B51" w:rsidRDefault="00FA0A32" w:rsidP="00136FF4">
            <w:pPr>
              <w:spacing w:line="312" w:lineRule="auto"/>
              <w:ind w:firstLine="0"/>
              <w:jc w:val="center"/>
            </w:pPr>
            <w:r w:rsidRPr="00A20B51">
              <w:t>30</w:t>
            </w:r>
          </w:p>
        </w:tc>
        <w:tc>
          <w:tcPr>
            <w:tcW w:w="2723" w:type="dxa"/>
          </w:tcPr>
          <w:p w:rsidR="008165BC" w:rsidRPr="00A20B51" w:rsidRDefault="008165BC" w:rsidP="00FA0A32">
            <w:pPr>
              <w:spacing w:line="312" w:lineRule="auto"/>
              <w:ind w:firstLine="0"/>
              <w:jc w:val="center"/>
            </w:pPr>
            <w:r w:rsidRPr="00A20B51">
              <w:t>0,</w:t>
            </w:r>
            <w:r w:rsidR="00FA0A32" w:rsidRPr="00A20B51">
              <w:t>3</w:t>
            </w: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990860" w:rsidP="00136FF4">
            <w:pPr>
              <w:spacing w:line="312" w:lineRule="auto"/>
              <w:ind w:firstLine="33"/>
            </w:pPr>
            <w:r w:rsidRPr="007050F2">
              <w:t>2. Не</w:t>
            </w:r>
            <w:r>
              <w:t xml:space="preserve"> </w:t>
            </w:r>
            <w:r w:rsidRPr="007050F2">
              <w:t>стоимостные критерии оценки:</w:t>
            </w:r>
          </w:p>
        </w:tc>
        <w:tc>
          <w:tcPr>
            <w:tcW w:w="1196" w:type="dxa"/>
          </w:tcPr>
          <w:p w:rsidR="00990860" w:rsidRPr="00A20B51" w:rsidRDefault="00990860" w:rsidP="00136FF4">
            <w:pPr>
              <w:spacing w:line="312" w:lineRule="auto"/>
              <w:ind w:firstLine="0"/>
              <w:jc w:val="center"/>
            </w:pPr>
          </w:p>
        </w:tc>
        <w:tc>
          <w:tcPr>
            <w:tcW w:w="2723" w:type="dxa"/>
          </w:tcPr>
          <w:p w:rsidR="00990860" w:rsidRPr="00A20B51" w:rsidRDefault="00990860" w:rsidP="00FA0A32">
            <w:pPr>
              <w:spacing w:line="312" w:lineRule="auto"/>
              <w:ind w:firstLine="0"/>
              <w:jc w:val="center"/>
            </w:pP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990860" w:rsidP="00136FF4">
            <w:pPr>
              <w:spacing w:line="312" w:lineRule="auto"/>
              <w:ind w:firstLine="33"/>
            </w:pPr>
            <w:r w:rsidRPr="007050F2">
              <w:t>2.</w:t>
            </w:r>
            <w:r>
              <w:t>1.</w:t>
            </w:r>
            <w:r w:rsidRPr="007050F2">
              <w:t xml:space="preserve"> </w:t>
            </w:r>
            <w:r w:rsidRPr="007050F2">
              <w:rPr>
                <w:lang w:eastAsia="en-US"/>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990860" w:rsidRPr="00A20B51" w:rsidRDefault="006F21C8" w:rsidP="00136FF4">
            <w:pPr>
              <w:spacing w:line="312" w:lineRule="auto"/>
              <w:ind w:firstLine="0"/>
              <w:jc w:val="center"/>
            </w:pPr>
            <w:r>
              <w:t>3</w:t>
            </w:r>
            <w:r w:rsidR="00990860">
              <w:t>0</w:t>
            </w:r>
          </w:p>
        </w:tc>
        <w:tc>
          <w:tcPr>
            <w:tcW w:w="2723" w:type="dxa"/>
          </w:tcPr>
          <w:p w:rsidR="00990860" w:rsidRPr="00A20B51" w:rsidRDefault="00990860" w:rsidP="006F21C8">
            <w:pPr>
              <w:spacing w:line="312" w:lineRule="auto"/>
              <w:ind w:firstLine="0"/>
              <w:jc w:val="center"/>
            </w:pPr>
            <w:r>
              <w:t>0,</w:t>
            </w:r>
            <w:r w:rsidR="006F21C8">
              <w:t>3</w:t>
            </w:r>
          </w:p>
        </w:tc>
      </w:tr>
      <w:tr w:rsidR="00990860" w:rsidRPr="00A20B51" w:rsidTr="003611AC">
        <w:tblPrEx>
          <w:tblLook w:val="00A0" w:firstRow="1" w:lastRow="0" w:firstColumn="1" w:lastColumn="0" w:noHBand="0" w:noVBand="0"/>
        </w:tblPrEx>
        <w:trPr>
          <w:trHeight w:val="439"/>
          <w:jc w:val="center"/>
        </w:trPr>
        <w:tc>
          <w:tcPr>
            <w:tcW w:w="1572" w:type="dxa"/>
          </w:tcPr>
          <w:p w:rsidR="00990860" w:rsidRPr="00A20B51" w:rsidRDefault="00990860" w:rsidP="00136FF4">
            <w:pPr>
              <w:spacing w:line="312" w:lineRule="auto"/>
              <w:jc w:val="center"/>
              <w:rPr>
                <w:b/>
                <w:bCs/>
              </w:rPr>
            </w:pPr>
          </w:p>
        </w:tc>
        <w:tc>
          <w:tcPr>
            <w:tcW w:w="4638" w:type="dxa"/>
          </w:tcPr>
          <w:p w:rsidR="00990860" w:rsidRPr="007050F2" w:rsidRDefault="000B7776" w:rsidP="00B71A84">
            <w:pPr>
              <w:spacing w:line="312" w:lineRule="auto"/>
              <w:ind w:firstLine="33"/>
            </w:pPr>
            <w:r>
              <w:rPr>
                <w:lang w:eastAsia="en-US"/>
              </w:rPr>
              <w:t xml:space="preserve">2.1.1. </w:t>
            </w:r>
            <w:r w:rsidRPr="00DE500A">
              <w:rPr>
                <w:lang w:eastAsia="en-US"/>
              </w:rPr>
              <w:t>Показател</w:t>
            </w:r>
            <w:r>
              <w:rPr>
                <w:lang w:eastAsia="en-US"/>
              </w:rPr>
              <w:t>ь критерия К</w:t>
            </w:r>
            <w:r>
              <w:t>валификация трудовых ресурсов (руководителей и ключевых специалистов), предлагаемых для оказания услуг</w:t>
            </w:r>
          </w:p>
        </w:tc>
        <w:tc>
          <w:tcPr>
            <w:tcW w:w="1196" w:type="dxa"/>
          </w:tcPr>
          <w:p w:rsidR="00990860" w:rsidRDefault="000B7776" w:rsidP="00136FF4">
            <w:pPr>
              <w:spacing w:line="312" w:lineRule="auto"/>
              <w:ind w:firstLine="0"/>
              <w:jc w:val="center"/>
            </w:pPr>
            <w:r>
              <w:t>(40)</w:t>
            </w:r>
          </w:p>
        </w:tc>
        <w:tc>
          <w:tcPr>
            <w:tcW w:w="2723" w:type="dxa"/>
          </w:tcPr>
          <w:p w:rsidR="00990860" w:rsidRDefault="000B7776" w:rsidP="00FA0A32">
            <w:pPr>
              <w:spacing w:line="312" w:lineRule="auto"/>
              <w:ind w:firstLine="0"/>
              <w:jc w:val="center"/>
            </w:pPr>
            <w:r>
              <w:t>(0,4)</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B71A84">
            <w:pPr>
              <w:spacing w:line="312" w:lineRule="auto"/>
              <w:ind w:firstLine="33"/>
              <w:rPr>
                <w:lang w:eastAsia="en-US"/>
              </w:rPr>
            </w:pPr>
            <w:r>
              <w:rPr>
                <w:lang w:eastAsia="en-US"/>
              </w:rPr>
              <w:t xml:space="preserve">2.1.2. </w:t>
            </w:r>
            <w:r w:rsidRPr="00DE500A">
              <w:rPr>
                <w:lang w:eastAsia="en-US"/>
              </w:rPr>
              <w:t>Показател</w:t>
            </w:r>
            <w:r>
              <w:rPr>
                <w:lang w:eastAsia="en-US"/>
              </w:rPr>
              <w:t xml:space="preserve">ь критерия Опыт </w:t>
            </w:r>
            <w:r>
              <w:t>участника по успешно</w:t>
            </w:r>
            <w:r w:rsidR="00B71A84">
              <w:t>му</w:t>
            </w:r>
            <w:r>
              <w:t xml:space="preserve"> оказанию услуг сопоставимого характера и объема</w:t>
            </w:r>
            <w:r w:rsidRPr="007050F2">
              <w:rPr>
                <w:lang w:eastAsia="en-US"/>
              </w:rPr>
              <w:t>.</w:t>
            </w:r>
          </w:p>
        </w:tc>
        <w:tc>
          <w:tcPr>
            <w:tcW w:w="1196" w:type="dxa"/>
          </w:tcPr>
          <w:p w:rsidR="000B7776" w:rsidRDefault="000B7776" w:rsidP="00136FF4">
            <w:pPr>
              <w:spacing w:line="312" w:lineRule="auto"/>
              <w:ind w:firstLine="0"/>
              <w:jc w:val="center"/>
            </w:pPr>
            <w:r>
              <w:t>(60)</w:t>
            </w:r>
          </w:p>
        </w:tc>
        <w:tc>
          <w:tcPr>
            <w:tcW w:w="2723" w:type="dxa"/>
          </w:tcPr>
          <w:p w:rsidR="000B7776" w:rsidRDefault="000B7776" w:rsidP="00FA0A32">
            <w:pPr>
              <w:spacing w:line="312" w:lineRule="auto"/>
              <w:ind w:firstLine="0"/>
              <w:jc w:val="center"/>
            </w:pPr>
            <w:r>
              <w:t>(0,6)</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136FF4">
            <w:pPr>
              <w:spacing w:line="312" w:lineRule="auto"/>
              <w:ind w:firstLine="33"/>
              <w:rPr>
                <w:lang w:eastAsia="en-US"/>
              </w:rPr>
            </w:pPr>
            <w:r>
              <w:rPr>
                <w:lang w:eastAsia="en-US"/>
              </w:rPr>
              <w:t xml:space="preserve">2.2. </w:t>
            </w:r>
            <w:r w:rsidRPr="007050F2">
              <w:rPr>
                <w:lang w:eastAsia="en-US"/>
              </w:rPr>
              <w:t xml:space="preserve">Качественные, функциональные и </w:t>
            </w:r>
            <w:r w:rsidRPr="007050F2">
              <w:rPr>
                <w:lang w:eastAsia="en-US"/>
              </w:rPr>
              <w:lastRenderedPageBreak/>
              <w:t>экологические характеристики объекта закупки</w:t>
            </w:r>
          </w:p>
        </w:tc>
        <w:tc>
          <w:tcPr>
            <w:tcW w:w="1196" w:type="dxa"/>
          </w:tcPr>
          <w:p w:rsidR="000B7776" w:rsidRDefault="006F21C8" w:rsidP="00136FF4">
            <w:pPr>
              <w:spacing w:line="312" w:lineRule="auto"/>
              <w:ind w:firstLine="0"/>
              <w:jc w:val="center"/>
            </w:pPr>
            <w:r>
              <w:lastRenderedPageBreak/>
              <w:t>4</w:t>
            </w:r>
            <w:r w:rsidR="000B7776">
              <w:t>0</w:t>
            </w:r>
          </w:p>
        </w:tc>
        <w:tc>
          <w:tcPr>
            <w:tcW w:w="2723" w:type="dxa"/>
          </w:tcPr>
          <w:p w:rsidR="000B7776" w:rsidRDefault="000B7776" w:rsidP="006F21C8">
            <w:pPr>
              <w:spacing w:line="312" w:lineRule="auto"/>
              <w:ind w:firstLine="0"/>
              <w:jc w:val="center"/>
            </w:pPr>
            <w:r>
              <w:t>0,</w:t>
            </w:r>
            <w:r w:rsidR="006F21C8">
              <w:t>4</w:t>
            </w:r>
          </w:p>
        </w:tc>
      </w:tr>
      <w:tr w:rsidR="000B7776" w:rsidRPr="00A20B51" w:rsidTr="003611AC">
        <w:tblPrEx>
          <w:tblLook w:val="00A0" w:firstRow="1" w:lastRow="0" w:firstColumn="1" w:lastColumn="0" w:noHBand="0" w:noVBand="0"/>
        </w:tblPrEx>
        <w:trPr>
          <w:trHeight w:val="439"/>
          <w:jc w:val="center"/>
        </w:trPr>
        <w:tc>
          <w:tcPr>
            <w:tcW w:w="1572" w:type="dxa"/>
          </w:tcPr>
          <w:p w:rsidR="000B7776" w:rsidRPr="00A20B51" w:rsidRDefault="000B7776" w:rsidP="00136FF4">
            <w:pPr>
              <w:spacing w:line="312" w:lineRule="auto"/>
              <w:jc w:val="center"/>
              <w:rPr>
                <w:b/>
                <w:bCs/>
              </w:rPr>
            </w:pPr>
          </w:p>
        </w:tc>
        <w:tc>
          <w:tcPr>
            <w:tcW w:w="4638" w:type="dxa"/>
          </w:tcPr>
          <w:p w:rsidR="000B7776" w:rsidRDefault="000B7776" w:rsidP="00136FF4">
            <w:pPr>
              <w:spacing w:line="312" w:lineRule="auto"/>
              <w:ind w:firstLine="33"/>
              <w:rPr>
                <w:lang w:eastAsia="en-US"/>
              </w:rPr>
            </w:pPr>
            <w:r>
              <w:rPr>
                <w:lang w:eastAsia="en-US"/>
              </w:rPr>
              <w:t xml:space="preserve">2.2.1. </w:t>
            </w:r>
            <w:r w:rsidRPr="00DE500A">
              <w:rPr>
                <w:lang w:eastAsia="en-US"/>
              </w:rPr>
              <w:t>Показател</w:t>
            </w:r>
            <w:r>
              <w:rPr>
                <w:lang w:eastAsia="en-US"/>
              </w:rPr>
              <w:t xml:space="preserve">ь критерия </w:t>
            </w:r>
            <w:r w:rsidRPr="007050F2">
              <w:t>Качество услуг</w:t>
            </w:r>
          </w:p>
        </w:tc>
        <w:tc>
          <w:tcPr>
            <w:tcW w:w="1196" w:type="dxa"/>
          </w:tcPr>
          <w:p w:rsidR="000B7776" w:rsidRDefault="000B7776" w:rsidP="00136FF4">
            <w:pPr>
              <w:spacing w:line="312" w:lineRule="auto"/>
              <w:ind w:firstLine="0"/>
              <w:jc w:val="center"/>
            </w:pPr>
            <w:r>
              <w:t>(100)</w:t>
            </w:r>
          </w:p>
        </w:tc>
        <w:tc>
          <w:tcPr>
            <w:tcW w:w="2723" w:type="dxa"/>
          </w:tcPr>
          <w:p w:rsidR="000B7776" w:rsidRDefault="000B7776" w:rsidP="00FA0A32">
            <w:pPr>
              <w:spacing w:line="312" w:lineRule="auto"/>
              <w:ind w:firstLine="0"/>
              <w:jc w:val="center"/>
            </w:pPr>
            <w:r>
              <w:t>(1,0)</w:t>
            </w:r>
          </w:p>
        </w:tc>
      </w:tr>
      <w:tr w:rsidR="00D454F5" w:rsidRPr="00A20B51" w:rsidTr="00EF2FD5">
        <w:tblPrEx>
          <w:tblLook w:val="00A0" w:firstRow="1" w:lastRow="0" w:firstColumn="1" w:lastColumn="0" w:noHBand="0" w:noVBand="0"/>
        </w:tblPrEx>
        <w:trPr>
          <w:trHeight w:val="439"/>
          <w:jc w:val="center"/>
        </w:trPr>
        <w:tc>
          <w:tcPr>
            <w:tcW w:w="1572" w:type="dxa"/>
          </w:tcPr>
          <w:p w:rsidR="00D454F5" w:rsidRPr="00A20B51" w:rsidRDefault="00136FF4" w:rsidP="00136FF4">
            <w:pPr>
              <w:snapToGrid/>
              <w:spacing w:after="200" w:line="312" w:lineRule="auto"/>
              <w:ind w:right="-138" w:firstLine="0"/>
              <w:jc w:val="left"/>
              <w:rPr>
                <w:b/>
                <w:bCs/>
                <w:lang w:eastAsia="en-US"/>
              </w:rPr>
            </w:pPr>
            <w:r w:rsidRPr="00A20B51">
              <w:rPr>
                <w:b/>
                <w:bCs/>
              </w:rPr>
              <w:t>Ст.</w:t>
            </w:r>
            <w:r w:rsidRPr="00A20B51">
              <w:rPr>
                <w:b/>
                <w:bCs/>
                <w:lang w:val="en-US"/>
              </w:rPr>
              <w:t>1</w:t>
            </w:r>
            <w:r w:rsidRPr="00A20B51">
              <w:rPr>
                <w:b/>
                <w:bCs/>
              </w:rPr>
              <w:t>8</w:t>
            </w:r>
          </w:p>
        </w:tc>
        <w:tc>
          <w:tcPr>
            <w:tcW w:w="8557" w:type="dxa"/>
            <w:gridSpan w:val="3"/>
          </w:tcPr>
          <w:p w:rsidR="00D454F5" w:rsidRPr="00A20B51" w:rsidRDefault="004B7F64" w:rsidP="00136FF4">
            <w:pPr>
              <w:snapToGrid/>
              <w:spacing w:after="200" w:line="312" w:lineRule="auto"/>
              <w:ind w:firstLine="742"/>
              <w:rPr>
                <w:b/>
                <w:bCs/>
                <w:i/>
                <w:iCs/>
              </w:rPr>
            </w:pPr>
            <w:r w:rsidRPr="00A20B51">
              <w:rPr>
                <w:b/>
                <w:i/>
              </w:rPr>
              <w:t>Порядок рассмотрения и оценки заявок на участие в открытом конкурсе в электронной форме</w:t>
            </w:r>
          </w:p>
        </w:tc>
      </w:tr>
      <w:tr w:rsidR="00E877E9" w:rsidRPr="00A20B51" w:rsidTr="00EF2FD5">
        <w:tblPrEx>
          <w:tblLook w:val="00A0" w:firstRow="1" w:lastRow="0" w:firstColumn="1" w:lastColumn="0" w:noHBand="0" w:noVBand="0"/>
        </w:tblPrEx>
        <w:trPr>
          <w:trHeight w:val="439"/>
          <w:jc w:val="center"/>
        </w:trPr>
        <w:tc>
          <w:tcPr>
            <w:tcW w:w="1572" w:type="dxa"/>
          </w:tcPr>
          <w:p w:rsidR="00E877E9" w:rsidRPr="00A20B51" w:rsidRDefault="00E877E9" w:rsidP="00136FF4">
            <w:pPr>
              <w:snapToGrid/>
              <w:spacing w:after="200" w:line="312" w:lineRule="auto"/>
              <w:ind w:right="-138" w:firstLine="0"/>
              <w:jc w:val="left"/>
              <w:rPr>
                <w:b/>
                <w:bCs/>
              </w:rPr>
            </w:pPr>
          </w:p>
        </w:tc>
        <w:tc>
          <w:tcPr>
            <w:tcW w:w="8557" w:type="dxa"/>
            <w:gridSpan w:val="3"/>
          </w:tcPr>
          <w:p w:rsidR="00E877E9" w:rsidRPr="00E877E9" w:rsidRDefault="00E877E9" w:rsidP="00E877E9">
            <w:pPr>
              <w:snapToGrid/>
              <w:spacing w:after="200" w:line="312" w:lineRule="auto"/>
              <w:ind w:firstLine="136"/>
            </w:pPr>
            <w:r>
              <w:t xml:space="preserve">1. </w:t>
            </w:r>
            <w:r w:rsidRPr="007050F2">
              <w:t>Стоимостные критерии оценки:</w:t>
            </w:r>
          </w:p>
        </w:tc>
      </w:tr>
      <w:tr w:rsidR="00C960B2" w:rsidRPr="00A20B51" w:rsidTr="00EF2FD5">
        <w:trPr>
          <w:trHeight w:val="871"/>
          <w:jc w:val="center"/>
        </w:trPr>
        <w:tc>
          <w:tcPr>
            <w:tcW w:w="1572" w:type="dxa"/>
          </w:tcPr>
          <w:p w:rsidR="00C960B2" w:rsidRPr="00A20B51" w:rsidRDefault="00C960B2" w:rsidP="00136FF4">
            <w:pPr>
              <w:snapToGrid/>
              <w:spacing w:after="200" w:line="312" w:lineRule="auto"/>
              <w:ind w:firstLine="0"/>
              <w:jc w:val="left"/>
              <w:rPr>
                <w:b/>
                <w:bCs/>
              </w:rPr>
            </w:pPr>
          </w:p>
        </w:tc>
        <w:tc>
          <w:tcPr>
            <w:tcW w:w="8557" w:type="dxa"/>
            <w:gridSpan w:val="3"/>
          </w:tcPr>
          <w:p w:rsidR="00F61645" w:rsidRPr="00F61645" w:rsidRDefault="008F1419" w:rsidP="00F61645">
            <w:pPr>
              <w:widowControl/>
              <w:snapToGrid/>
              <w:spacing w:line="360" w:lineRule="auto"/>
              <w:ind w:left="40" w:right="131" w:firstLine="0"/>
              <w:jc w:val="left"/>
              <w:rPr>
                <w:b/>
                <w:bCs/>
                <w:color w:val="000000"/>
                <w:spacing w:val="-10"/>
              </w:rPr>
            </w:pPr>
            <w:r>
              <w:rPr>
                <w:b/>
                <w:bCs/>
                <w:color w:val="000000"/>
                <w:spacing w:val="-10"/>
                <w:lang w:val="ru"/>
              </w:rPr>
              <w:t xml:space="preserve">1.1. </w:t>
            </w:r>
            <w:r w:rsidR="00F61645" w:rsidRPr="00F61645">
              <w:rPr>
                <w:b/>
                <w:bCs/>
                <w:color w:val="000000"/>
                <w:spacing w:val="-10"/>
                <w:lang w:val="ru"/>
              </w:rPr>
              <w:t xml:space="preserve">Цена контракта или сумма цен единиц товара, работы, услуги </w:t>
            </w:r>
          </w:p>
          <w:p w:rsidR="00F61645" w:rsidRPr="00F61645" w:rsidRDefault="00F61645" w:rsidP="00F61645">
            <w:pPr>
              <w:widowControl/>
              <w:snapToGrid/>
              <w:spacing w:line="360" w:lineRule="auto"/>
              <w:ind w:left="40" w:right="131" w:firstLine="0"/>
              <w:jc w:val="left"/>
              <w:rPr>
                <w:color w:val="000000"/>
              </w:rPr>
            </w:pPr>
            <w:r w:rsidRPr="00F61645">
              <w:rPr>
                <w:b/>
                <w:bCs/>
                <w:color w:val="000000"/>
                <w:spacing w:val="-10"/>
                <w:lang w:val="ru"/>
              </w:rPr>
              <w:t>Значимость:</w:t>
            </w:r>
            <w:r w:rsidRPr="00F61645">
              <w:rPr>
                <w:color w:val="000000"/>
                <w:lang w:val="ru"/>
              </w:rPr>
              <w:t xml:space="preserve"> 30 % (коэффициент значимости критерия 0.3) </w:t>
            </w:r>
          </w:p>
          <w:p w:rsidR="00543014" w:rsidRDefault="00543014" w:rsidP="00543014">
            <w:pPr>
              <w:widowControl/>
              <w:snapToGrid/>
              <w:spacing w:line="360" w:lineRule="auto"/>
              <w:ind w:left="40" w:right="131" w:firstLine="0"/>
              <w:jc w:val="left"/>
              <w:rPr>
                <w:b/>
                <w:bCs/>
                <w:color w:val="000000"/>
                <w:spacing w:val="-10"/>
                <w:lang w:val="ru"/>
              </w:rPr>
            </w:pPr>
            <w:r w:rsidRPr="00F734C6">
              <w:rPr>
                <w:b/>
                <w:bCs/>
                <w:color w:val="000000"/>
                <w:spacing w:val="-10"/>
                <w:lang w:val="ru"/>
              </w:rPr>
              <w:t>Содержание:</w:t>
            </w:r>
          </w:p>
          <w:p w:rsidR="00543014" w:rsidRPr="00F734C6" w:rsidRDefault="00543014" w:rsidP="00543014">
            <w:pPr>
              <w:widowControl/>
              <w:snapToGrid/>
              <w:spacing w:line="360" w:lineRule="auto"/>
              <w:ind w:left="40" w:right="131" w:firstLine="0"/>
              <w:rPr>
                <w:b/>
                <w:bCs/>
                <w:color w:val="000000"/>
                <w:spacing w:val="-10"/>
                <w:lang w:val="ru"/>
              </w:rPr>
            </w:pPr>
            <w:r w:rsidRPr="00D35B76">
              <w:rPr>
                <w:b/>
                <w:bCs/>
              </w:rPr>
              <w:t>Предметом оценки по критерию</w:t>
            </w:r>
            <w:r w:rsidRPr="00206CC6">
              <w:rPr>
                <w:bCs/>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r>
              <w:rPr>
                <w:bCs/>
              </w:rPr>
              <w:t>.</w:t>
            </w:r>
          </w:p>
          <w:p w:rsidR="00543014" w:rsidRPr="00F734C6" w:rsidRDefault="00543014" w:rsidP="00543014">
            <w:pPr>
              <w:widowControl/>
              <w:snapToGrid/>
              <w:spacing w:line="360" w:lineRule="auto"/>
              <w:ind w:right="131" w:firstLine="0"/>
              <w:rPr>
                <w:color w:val="000000"/>
                <w:lang w:val="ru"/>
              </w:rPr>
            </w:pPr>
            <w:r w:rsidRPr="00F734C6">
              <w:rPr>
                <w:color w:val="000000"/>
                <w:lang w:val="ru"/>
              </w:rPr>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rsidR="00543014" w:rsidRPr="00F734C6" w:rsidRDefault="00543014" w:rsidP="00543014">
            <w:pPr>
              <w:widowControl/>
              <w:snapToGrid/>
              <w:spacing w:line="360" w:lineRule="auto"/>
              <w:ind w:left="40" w:right="131" w:firstLine="0"/>
              <w:jc w:val="left"/>
              <w:rPr>
                <w:b/>
                <w:bCs/>
                <w:color w:val="000000"/>
                <w:spacing w:val="-10"/>
              </w:rPr>
            </w:pPr>
            <w:r w:rsidRPr="00F734C6">
              <w:rPr>
                <w:b/>
                <w:bCs/>
                <w:color w:val="000000"/>
                <w:spacing w:val="-10"/>
                <w:lang w:val="ru"/>
              </w:rPr>
              <w:t>Порядок оценки:</w:t>
            </w:r>
          </w:p>
          <w:p w:rsidR="00543014" w:rsidRPr="00F734C6" w:rsidRDefault="00543014" w:rsidP="00543014">
            <w:pPr>
              <w:widowControl/>
              <w:snapToGrid/>
              <w:spacing w:line="360" w:lineRule="auto"/>
              <w:ind w:left="40" w:right="131" w:firstLine="0"/>
              <w:rPr>
                <w:color w:val="000000"/>
                <w:lang w:val="ru"/>
              </w:rPr>
            </w:pPr>
            <w:r w:rsidRPr="00F734C6">
              <w:rPr>
                <w:color w:val="000000"/>
                <w:lang w:val="ru"/>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rsidR="00543014" w:rsidRPr="00F734C6" w:rsidRDefault="00543014" w:rsidP="00543014">
            <w:pPr>
              <w:widowControl/>
              <w:snapToGrid/>
              <w:spacing w:line="360" w:lineRule="auto"/>
              <w:ind w:left="40" w:right="131" w:firstLine="0"/>
              <w:rPr>
                <w:color w:val="000000"/>
              </w:rPr>
            </w:pPr>
            <w:r w:rsidRPr="00F734C6">
              <w:rPr>
                <w:color w:val="000000"/>
                <w:lang w:val="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543014" w:rsidRPr="00F734C6" w:rsidRDefault="00543014" w:rsidP="00543014">
            <w:pPr>
              <w:widowControl/>
              <w:snapToGrid/>
              <w:spacing w:line="360" w:lineRule="auto"/>
              <w:ind w:left="40" w:right="131" w:firstLine="0"/>
              <w:rPr>
                <w:color w:val="000000"/>
              </w:rPr>
            </w:pPr>
            <w:r w:rsidRPr="00F734C6">
              <w:rPr>
                <w:color w:val="000000"/>
                <w:lang w:val="ru"/>
              </w:rPr>
              <w:t>Оценка и сопоставление заявок на участие в конкурсе по данному критерию осуществляется в соответствии с подпунктом а) пункта 16 Правил</w:t>
            </w:r>
            <w:r w:rsidRPr="00F734C6">
              <w:rPr>
                <w:color w:val="000000"/>
              </w:rPr>
              <w:t>.</w:t>
            </w:r>
          </w:p>
          <w:p w:rsidR="00543014" w:rsidRPr="00F734C6" w:rsidRDefault="00543014" w:rsidP="00543014">
            <w:pPr>
              <w:widowControl/>
              <w:snapToGrid/>
              <w:spacing w:line="360" w:lineRule="auto"/>
              <w:ind w:left="40" w:right="131" w:firstLine="0"/>
              <w:rPr>
                <w:color w:val="000000"/>
                <w:lang w:val="ru"/>
              </w:rPr>
            </w:pPr>
            <w:r w:rsidRPr="00F734C6">
              <w:rPr>
                <w:color w:val="000000"/>
                <w:lang w:val="ru"/>
              </w:rPr>
              <w:t>Количество баллов, присуждаемых по критерию оценки «Цена контракта или сумма цен единиц товара, работы, услуги», определяется по формуле:</w:t>
            </w:r>
          </w:p>
          <w:p w:rsidR="00543014" w:rsidRPr="00F734C6" w:rsidRDefault="00543014" w:rsidP="00543014">
            <w:pPr>
              <w:widowControl/>
              <w:tabs>
                <w:tab w:val="left" w:pos="290"/>
              </w:tabs>
              <w:snapToGrid/>
              <w:spacing w:line="360" w:lineRule="auto"/>
              <w:ind w:left="40" w:right="131" w:firstLine="0"/>
              <w:jc w:val="left"/>
              <w:rPr>
                <w:color w:val="000000"/>
                <w:lang w:val="ru"/>
              </w:rPr>
            </w:pPr>
            <w:r w:rsidRPr="00F734C6">
              <w:rPr>
                <w:color w:val="000000"/>
                <w:lang w:val="ru"/>
              </w:rPr>
              <w:t>в случае</w:t>
            </w:r>
            <w:proofErr w:type="gramStart"/>
            <w:r w:rsidRPr="00F734C6">
              <w:rPr>
                <w:color w:val="000000"/>
                <w:lang w:val="ru"/>
              </w:rPr>
              <w:t>,</w:t>
            </w:r>
            <w:proofErr w:type="gramEnd"/>
            <w:r w:rsidRPr="00F734C6">
              <w:rPr>
                <w:color w:val="000000"/>
                <w:lang w:val="ru"/>
              </w:rPr>
              <w:t xml:space="preserve"> если</w:t>
            </w:r>
            <w:r w:rsidRPr="00F734C6">
              <w:rPr>
                <w:b/>
                <w:bCs/>
                <w:color w:val="000000"/>
                <w:spacing w:val="-10"/>
                <w:lang w:val="ru"/>
              </w:rPr>
              <w:t xml:space="preserve"> Ц</w:t>
            </w:r>
            <w:r w:rsidRPr="00F734C6">
              <w:rPr>
                <w:b/>
                <w:bCs/>
                <w:color w:val="000000"/>
                <w:spacing w:val="-10"/>
                <w:lang w:val="en-US"/>
              </w:rPr>
              <w:t>min</w:t>
            </w:r>
            <w:r w:rsidRPr="00F734C6">
              <w:rPr>
                <w:b/>
                <w:bCs/>
                <w:color w:val="000000"/>
                <w:spacing w:val="-10"/>
                <w:lang w:val="ru"/>
              </w:rPr>
              <w:t xml:space="preserve"> &gt; 0</w:t>
            </w:r>
            <w:r w:rsidRPr="00F734C6">
              <w:rPr>
                <w:color w:val="000000"/>
                <w:lang w:val="ru"/>
              </w:rPr>
              <w:t xml:space="preserve"> - по формуле:</w:t>
            </w:r>
          </w:p>
          <w:p w:rsidR="00543014" w:rsidRPr="00F734C6" w:rsidRDefault="00543014" w:rsidP="00543014">
            <w:pPr>
              <w:widowControl/>
              <w:snapToGrid/>
              <w:spacing w:line="360" w:lineRule="auto"/>
              <w:ind w:left="40" w:right="131" w:firstLine="0"/>
              <w:jc w:val="left"/>
              <w:rPr>
                <w:b/>
                <w:bCs/>
                <w:color w:val="000000"/>
                <w:spacing w:val="-10"/>
              </w:rPr>
            </w:pPr>
            <w:r w:rsidRPr="00F734C6">
              <w:rPr>
                <w:b/>
                <w:bCs/>
                <w:color w:val="000000"/>
                <w:spacing w:val="-10"/>
              </w:rPr>
              <w:t>Ц</w:t>
            </w:r>
            <w:r w:rsidRPr="00F734C6">
              <w:rPr>
                <w:b/>
                <w:bCs/>
                <w:color w:val="000000"/>
                <w:spacing w:val="-10"/>
                <w:lang w:val="ru"/>
              </w:rPr>
              <w:t>Б</w:t>
            </w:r>
            <w:proofErr w:type="spellStart"/>
            <w:proofErr w:type="gramStart"/>
            <w:r w:rsidRPr="00F734C6">
              <w:rPr>
                <w:b/>
                <w:bCs/>
                <w:color w:val="000000"/>
                <w:spacing w:val="-10"/>
                <w:lang w:val="en-US"/>
              </w:rPr>
              <w:t>i</w:t>
            </w:r>
            <w:proofErr w:type="spellEnd"/>
            <w:proofErr w:type="gramEnd"/>
            <w:r w:rsidRPr="00F734C6">
              <w:rPr>
                <w:b/>
                <w:bCs/>
                <w:color w:val="000000"/>
                <w:spacing w:val="-10"/>
                <w:lang w:val="ru"/>
              </w:rPr>
              <w:t xml:space="preserve"> = Ц</w:t>
            </w:r>
            <w:r w:rsidRPr="00F734C6">
              <w:rPr>
                <w:b/>
                <w:bCs/>
                <w:color w:val="000000"/>
                <w:spacing w:val="-10"/>
                <w:lang w:val="en-US"/>
              </w:rPr>
              <w:t>min</w:t>
            </w:r>
            <w:r w:rsidRPr="00F734C6">
              <w:rPr>
                <w:b/>
                <w:bCs/>
                <w:color w:val="000000"/>
                <w:spacing w:val="-10"/>
              </w:rPr>
              <w:t xml:space="preserve"> /</w:t>
            </w:r>
            <w:r w:rsidRPr="00F734C6">
              <w:rPr>
                <w:b/>
                <w:bCs/>
                <w:color w:val="000000"/>
                <w:spacing w:val="-10"/>
                <w:lang w:val="ru"/>
              </w:rPr>
              <w:t>Ц</w:t>
            </w:r>
            <w:proofErr w:type="spellStart"/>
            <w:r w:rsidRPr="00F734C6">
              <w:rPr>
                <w:b/>
                <w:bCs/>
                <w:color w:val="000000"/>
                <w:spacing w:val="-10"/>
                <w:lang w:val="en-US"/>
              </w:rPr>
              <w:t>i</w:t>
            </w:r>
            <w:proofErr w:type="spellEnd"/>
            <w:r w:rsidRPr="00F734C6">
              <w:rPr>
                <w:b/>
                <w:bCs/>
                <w:color w:val="000000"/>
                <w:spacing w:val="-10"/>
                <w:lang w:val="ru"/>
              </w:rPr>
              <w:t xml:space="preserve"> </w:t>
            </w:r>
            <w:r w:rsidRPr="00F734C6">
              <w:rPr>
                <w:b/>
                <w:bCs/>
                <w:color w:val="000000"/>
                <w:spacing w:val="-10"/>
              </w:rPr>
              <w:t>х 100,</w:t>
            </w:r>
          </w:p>
          <w:p w:rsidR="00543014" w:rsidRPr="00F734C6" w:rsidRDefault="00543014" w:rsidP="00543014">
            <w:pPr>
              <w:widowControl/>
              <w:snapToGrid/>
              <w:spacing w:line="360" w:lineRule="auto"/>
              <w:ind w:left="40" w:right="131" w:firstLine="0"/>
              <w:jc w:val="left"/>
              <w:rPr>
                <w:color w:val="000000"/>
                <w:lang w:val="ru"/>
              </w:rPr>
            </w:pPr>
            <w:r w:rsidRPr="00F734C6">
              <w:rPr>
                <w:color w:val="000000"/>
                <w:lang w:val="ru"/>
              </w:rPr>
              <w:t>где:</w:t>
            </w:r>
          </w:p>
          <w:p w:rsidR="00543014" w:rsidRPr="00F734C6" w:rsidRDefault="00543014" w:rsidP="00543014">
            <w:pPr>
              <w:widowControl/>
              <w:snapToGrid/>
              <w:spacing w:line="360" w:lineRule="auto"/>
              <w:ind w:left="40" w:right="131" w:firstLine="0"/>
              <w:jc w:val="left"/>
              <w:rPr>
                <w:color w:val="000000"/>
                <w:lang w:val="ru"/>
              </w:rPr>
            </w:pPr>
            <w:r w:rsidRPr="00F734C6">
              <w:rPr>
                <w:b/>
                <w:bCs/>
                <w:color w:val="000000"/>
                <w:spacing w:val="-10"/>
                <w:lang w:val="ru"/>
              </w:rPr>
              <w:t>Ц</w:t>
            </w:r>
            <w:proofErr w:type="spellStart"/>
            <w:proofErr w:type="gramStart"/>
            <w:r w:rsidRPr="00F734C6">
              <w:rPr>
                <w:b/>
                <w:bCs/>
                <w:color w:val="000000"/>
                <w:spacing w:val="-10"/>
                <w:lang w:val="en-US"/>
              </w:rPr>
              <w:t>i</w:t>
            </w:r>
            <w:proofErr w:type="spellEnd"/>
            <w:proofErr w:type="gramEnd"/>
            <w:r w:rsidRPr="00F734C6">
              <w:rPr>
                <w:color w:val="000000"/>
                <w:lang w:val="ru"/>
              </w:rPr>
              <w:t xml:space="preserve"> - предложение участника закупки, заявка (предложение) которого оценивается;</w:t>
            </w:r>
          </w:p>
          <w:p w:rsidR="00543014" w:rsidRPr="00F734C6" w:rsidRDefault="00543014" w:rsidP="00543014">
            <w:pPr>
              <w:widowControl/>
              <w:snapToGrid/>
              <w:spacing w:line="360" w:lineRule="auto"/>
              <w:ind w:left="40" w:right="131" w:firstLine="0"/>
              <w:jc w:val="left"/>
              <w:rPr>
                <w:color w:val="000000"/>
                <w:lang w:val="ru"/>
              </w:rPr>
            </w:pPr>
            <w:proofErr w:type="gramStart"/>
            <w:r w:rsidRPr="00F734C6">
              <w:rPr>
                <w:b/>
                <w:bCs/>
                <w:color w:val="000000"/>
                <w:spacing w:val="-10"/>
                <w:lang w:val="ru"/>
              </w:rPr>
              <w:t>Ц</w:t>
            </w:r>
            <w:proofErr w:type="gramEnd"/>
            <w:r w:rsidRPr="00F734C6">
              <w:rPr>
                <w:b/>
                <w:bCs/>
                <w:color w:val="000000"/>
                <w:spacing w:val="-10"/>
                <w:lang w:val="en-US"/>
              </w:rPr>
              <w:t>min</w:t>
            </w:r>
            <w:r w:rsidRPr="00F734C6">
              <w:rPr>
                <w:color w:val="000000"/>
                <w:lang w:val="ru"/>
              </w:rPr>
              <w:t xml:space="preserve"> - минимальное предложение из предложений по критерию оценки, </w:t>
            </w:r>
            <w:r w:rsidRPr="00F734C6">
              <w:rPr>
                <w:color w:val="000000"/>
                <w:lang w:val="ru"/>
              </w:rPr>
              <w:lastRenderedPageBreak/>
              <w:t>сделанных</w:t>
            </w:r>
            <w:r w:rsidRPr="00F734C6">
              <w:rPr>
                <w:color w:val="000000"/>
              </w:rPr>
              <w:t xml:space="preserve"> </w:t>
            </w:r>
            <w:r w:rsidRPr="00F734C6">
              <w:rPr>
                <w:color w:val="000000"/>
                <w:lang w:val="ru"/>
              </w:rPr>
              <w:t>участниками закупки;</w:t>
            </w:r>
          </w:p>
          <w:p w:rsidR="00543014" w:rsidRPr="00F734C6" w:rsidRDefault="00543014" w:rsidP="00543014">
            <w:pPr>
              <w:widowControl/>
              <w:snapToGrid/>
              <w:spacing w:line="360" w:lineRule="auto"/>
              <w:ind w:left="40" w:right="131" w:firstLine="0"/>
              <w:jc w:val="left"/>
              <w:rPr>
                <w:color w:val="000000"/>
              </w:rPr>
            </w:pPr>
            <w:r w:rsidRPr="00F734C6">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543014" w:rsidRPr="00F734C6" w:rsidRDefault="00543014" w:rsidP="00543014">
            <w:pPr>
              <w:widowControl/>
              <w:snapToGrid/>
              <w:spacing w:line="360" w:lineRule="auto"/>
              <w:ind w:left="40" w:right="131" w:firstLine="0"/>
              <w:jc w:val="center"/>
              <w:rPr>
                <w:color w:val="000000"/>
                <w:lang w:val="ru"/>
              </w:rPr>
            </w:pPr>
            <w:r w:rsidRPr="00F734C6">
              <w:rPr>
                <w:b/>
                <w:color w:val="000000"/>
                <w:lang w:val="ru"/>
              </w:rPr>
              <w:t>Р1i = К</w:t>
            </w:r>
            <w:proofErr w:type="gramStart"/>
            <w:r w:rsidRPr="00F734C6">
              <w:rPr>
                <w:b/>
                <w:color w:val="000000"/>
                <w:lang w:val="ru"/>
              </w:rPr>
              <w:t>З</w:t>
            </w:r>
            <w:r w:rsidRPr="00F734C6">
              <w:rPr>
                <w:b/>
                <w:color w:val="000000"/>
              </w:rPr>
              <w:t>(</w:t>
            </w:r>
            <w:proofErr w:type="gramEnd"/>
            <w:r w:rsidRPr="00F734C6">
              <w:rPr>
                <w:b/>
                <w:color w:val="000000"/>
              </w:rPr>
              <w:t>Ц)</w:t>
            </w:r>
            <w:r w:rsidRPr="00F734C6">
              <w:rPr>
                <w:b/>
                <w:color w:val="000000"/>
                <w:lang w:val="ru"/>
              </w:rPr>
              <w:t xml:space="preserve"> * </w:t>
            </w:r>
            <w:proofErr w:type="spellStart"/>
            <w:r w:rsidRPr="00F734C6">
              <w:rPr>
                <w:b/>
                <w:color w:val="000000"/>
                <w:lang w:val="ru"/>
              </w:rPr>
              <w:t>ЦБ</w:t>
            </w:r>
            <w:r w:rsidRPr="00F734C6">
              <w:rPr>
                <w:b/>
                <w:color w:val="000000"/>
                <w:sz w:val="16"/>
                <w:szCs w:val="16"/>
                <w:lang w:val="ru"/>
              </w:rPr>
              <w:t>i</w:t>
            </w:r>
            <w:proofErr w:type="spellEnd"/>
            <w:r w:rsidRPr="00F734C6">
              <w:rPr>
                <w:b/>
                <w:color w:val="000000"/>
                <w:lang w:val="ru"/>
              </w:rPr>
              <w:t>,</w:t>
            </w:r>
            <w:r w:rsidRPr="00F734C6">
              <w:rPr>
                <w:color w:val="000000"/>
                <w:lang w:val="ru"/>
              </w:rPr>
              <w:t xml:space="preserve"> где:</w:t>
            </w:r>
          </w:p>
          <w:p w:rsidR="008F1419" w:rsidRPr="006B6060" w:rsidRDefault="00543014" w:rsidP="00543014">
            <w:pPr>
              <w:autoSpaceDE w:val="0"/>
              <w:autoSpaceDN w:val="0"/>
              <w:adjustRightInd w:val="0"/>
              <w:spacing w:line="276" w:lineRule="auto"/>
              <w:ind w:firstLine="312"/>
              <w:rPr>
                <w:b/>
                <w:bCs/>
                <w:i/>
                <w:iCs/>
                <w:lang w:eastAsia="en-US"/>
              </w:rPr>
            </w:pPr>
            <w:r w:rsidRPr="00F734C6">
              <w:rPr>
                <w:rFonts w:eastAsia="Arial Unicode MS"/>
                <w:b/>
                <w:color w:val="000000"/>
                <w:lang w:val="ru"/>
              </w:rPr>
              <w:t>К</w:t>
            </w:r>
            <w:proofErr w:type="gramStart"/>
            <w:r w:rsidRPr="00F734C6">
              <w:rPr>
                <w:rFonts w:eastAsia="Arial Unicode MS"/>
                <w:b/>
                <w:color w:val="000000"/>
                <w:lang w:val="ru"/>
              </w:rPr>
              <w:t>З</w:t>
            </w:r>
            <w:r w:rsidRPr="00F734C6">
              <w:rPr>
                <w:rFonts w:eastAsia="Arial Unicode MS"/>
                <w:b/>
                <w:color w:val="000000"/>
              </w:rPr>
              <w:t>(</w:t>
            </w:r>
            <w:proofErr w:type="gramEnd"/>
            <w:r w:rsidRPr="00F734C6">
              <w:rPr>
                <w:rFonts w:eastAsia="Arial Unicode MS"/>
                <w:b/>
                <w:color w:val="000000"/>
              </w:rPr>
              <w:t>Ц)</w:t>
            </w:r>
            <w:r w:rsidRPr="00F734C6">
              <w:rPr>
                <w:rFonts w:eastAsia="Arial Unicode MS"/>
                <w:color w:val="000000"/>
                <w:lang w:val="ru"/>
              </w:rPr>
              <w:t xml:space="preserve"> - коэффициент значимости критерия «Цена контракта или сумма цен единиц товара, работы, услуги ».</w:t>
            </w:r>
          </w:p>
        </w:tc>
      </w:tr>
      <w:tr w:rsidR="008F1419" w:rsidRPr="00A20B51" w:rsidTr="008F1419">
        <w:trPr>
          <w:trHeight w:val="489"/>
          <w:jc w:val="center"/>
        </w:trPr>
        <w:tc>
          <w:tcPr>
            <w:tcW w:w="1572" w:type="dxa"/>
          </w:tcPr>
          <w:p w:rsidR="008F1419" w:rsidRPr="00A20B51" w:rsidRDefault="008F1419" w:rsidP="00136FF4">
            <w:pPr>
              <w:snapToGrid/>
              <w:spacing w:after="200" w:line="312" w:lineRule="auto"/>
              <w:ind w:firstLine="0"/>
              <w:jc w:val="left"/>
              <w:rPr>
                <w:b/>
                <w:bCs/>
              </w:rPr>
            </w:pPr>
          </w:p>
        </w:tc>
        <w:tc>
          <w:tcPr>
            <w:tcW w:w="8557" w:type="dxa"/>
            <w:gridSpan w:val="3"/>
          </w:tcPr>
          <w:p w:rsidR="008F1419" w:rsidRDefault="008F1419" w:rsidP="00F61645">
            <w:pPr>
              <w:widowControl/>
              <w:snapToGrid/>
              <w:spacing w:line="360" w:lineRule="auto"/>
              <w:ind w:left="40" w:right="131" w:firstLine="0"/>
              <w:jc w:val="left"/>
              <w:rPr>
                <w:b/>
                <w:bCs/>
                <w:color w:val="000000"/>
                <w:spacing w:val="-10"/>
                <w:lang w:val="ru"/>
              </w:rPr>
            </w:pPr>
            <w:r>
              <w:t xml:space="preserve">2. </w:t>
            </w:r>
            <w:r w:rsidRPr="007050F2">
              <w:t>Не</w:t>
            </w:r>
            <w:r>
              <w:t xml:space="preserve"> </w:t>
            </w:r>
            <w:r w:rsidRPr="007050F2">
              <w:t>стоимостные критерии оценки:</w:t>
            </w:r>
          </w:p>
        </w:tc>
      </w:tr>
      <w:tr w:rsidR="008F1419" w:rsidRPr="00A20B51" w:rsidTr="008F1419">
        <w:trPr>
          <w:trHeight w:val="489"/>
          <w:jc w:val="center"/>
        </w:trPr>
        <w:tc>
          <w:tcPr>
            <w:tcW w:w="1572" w:type="dxa"/>
          </w:tcPr>
          <w:p w:rsidR="008F1419" w:rsidRPr="00A20B51" w:rsidRDefault="008F1419" w:rsidP="00136FF4">
            <w:pPr>
              <w:snapToGrid/>
              <w:spacing w:after="200" w:line="312" w:lineRule="auto"/>
              <w:ind w:firstLine="0"/>
              <w:jc w:val="left"/>
              <w:rPr>
                <w:b/>
                <w:bCs/>
              </w:rPr>
            </w:pPr>
          </w:p>
        </w:tc>
        <w:tc>
          <w:tcPr>
            <w:tcW w:w="8557" w:type="dxa"/>
            <w:gridSpan w:val="3"/>
          </w:tcPr>
          <w:p w:rsidR="008F1419" w:rsidRPr="008F1419" w:rsidRDefault="008F1419" w:rsidP="008F1419">
            <w:pPr>
              <w:spacing w:line="360" w:lineRule="auto"/>
              <w:ind w:left="40" w:right="131" w:hanging="40"/>
              <w:rPr>
                <w:b/>
                <w:bCs/>
                <w:color w:val="000000"/>
                <w:spacing w:val="-10"/>
              </w:rPr>
            </w:pPr>
            <w:r>
              <w:t xml:space="preserve">2.1. </w:t>
            </w:r>
            <w:r w:rsidRPr="008F1419">
              <w:rPr>
                <w:b/>
                <w:bCs/>
                <w:color w:val="000000"/>
                <w:spacing w:val="-10"/>
                <w:lang w:val="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8F1419" w:rsidRPr="008F1419" w:rsidRDefault="008F1419" w:rsidP="008F1419">
            <w:pPr>
              <w:widowControl/>
              <w:snapToGrid/>
              <w:spacing w:line="360" w:lineRule="auto"/>
              <w:ind w:left="40" w:right="131" w:firstLine="0"/>
              <w:jc w:val="left"/>
              <w:rPr>
                <w:color w:val="000000"/>
              </w:rPr>
            </w:pPr>
            <w:r w:rsidRPr="008F1419">
              <w:rPr>
                <w:b/>
                <w:bCs/>
                <w:color w:val="000000"/>
                <w:spacing w:val="-10"/>
                <w:lang w:val="ru"/>
              </w:rPr>
              <w:t>Значимость:</w:t>
            </w:r>
            <w:r w:rsidRPr="008F1419">
              <w:rPr>
                <w:color w:val="000000"/>
                <w:lang w:val="ru"/>
              </w:rPr>
              <w:t xml:space="preserve"> </w:t>
            </w:r>
            <w:r w:rsidR="00B94EEC">
              <w:rPr>
                <w:color w:val="000000"/>
                <w:lang w:val="ru"/>
              </w:rPr>
              <w:t>3</w:t>
            </w:r>
            <w:r w:rsidRPr="008F1419">
              <w:rPr>
                <w:color w:val="000000"/>
                <w:lang w:val="ru"/>
              </w:rPr>
              <w:t>0 % (коэффициент значимости критерия 0.</w:t>
            </w:r>
            <w:r w:rsidR="00B94EEC">
              <w:rPr>
                <w:color w:val="000000"/>
                <w:lang w:val="ru"/>
              </w:rPr>
              <w:t>3</w:t>
            </w:r>
            <w:r w:rsidRPr="008F1419">
              <w:rPr>
                <w:color w:val="000000"/>
                <w:lang w:val="ru"/>
              </w:rPr>
              <w:t xml:space="preserve">) </w:t>
            </w:r>
          </w:p>
          <w:p w:rsidR="008F1419" w:rsidRPr="008F1419" w:rsidRDefault="008F1419" w:rsidP="008F1419">
            <w:pPr>
              <w:widowControl/>
              <w:snapToGrid/>
              <w:spacing w:line="360" w:lineRule="auto"/>
              <w:ind w:left="40" w:right="131" w:firstLine="0"/>
              <w:jc w:val="left"/>
              <w:rPr>
                <w:b/>
                <w:bCs/>
                <w:color w:val="000000"/>
                <w:spacing w:val="-10"/>
                <w:lang w:val="ru"/>
              </w:rPr>
            </w:pPr>
            <w:r w:rsidRPr="008F1419">
              <w:rPr>
                <w:b/>
                <w:bCs/>
                <w:color w:val="000000"/>
                <w:spacing w:val="-10"/>
                <w:lang w:val="ru"/>
              </w:rPr>
              <w:t>Порядок оценки:</w:t>
            </w:r>
          </w:p>
          <w:p w:rsidR="008F1419" w:rsidRPr="008F1419" w:rsidRDefault="008F1419" w:rsidP="008F1419">
            <w:pPr>
              <w:widowControl/>
              <w:snapToGrid/>
              <w:spacing w:line="360" w:lineRule="auto"/>
              <w:ind w:left="40" w:right="131" w:firstLine="0"/>
              <w:rPr>
                <w:b/>
                <w:bCs/>
                <w:color w:val="000000"/>
                <w:spacing w:val="-10"/>
              </w:rPr>
            </w:pPr>
            <w:r w:rsidRPr="008F1419">
              <w:rPr>
                <w:bCs/>
                <w:color w:val="000000"/>
                <w:spacing w:val="-10"/>
                <w:lang w:val="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F1419">
              <w:rPr>
                <w:bCs/>
                <w:color w:val="000000"/>
                <w:spacing w:val="-10"/>
              </w:rPr>
              <w:t>показателям</w:t>
            </w:r>
            <w:r w:rsidRPr="008F1419">
              <w:rPr>
                <w:bCs/>
                <w:color w:val="000000"/>
                <w:spacing w:val="-10"/>
                <w:lang w:val="ru"/>
              </w:rPr>
              <w:t xml:space="preserve"> </w:t>
            </w:r>
            <w:r w:rsidRPr="008F1419">
              <w:rPr>
                <w:bCs/>
                <w:color w:val="000000"/>
                <w:spacing w:val="-10"/>
              </w:rPr>
              <w:t>критерия</w:t>
            </w:r>
            <w:r w:rsidRPr="008F1419">
              <w:rPr>
                <w:bCs/>
                <w:color w:val="000000"/>
                <w:spacing w:val="-10"/>
                <w:lang w:val="ru"/>
              </w:rPr>
              <w:t xml:space="preserve"> (максимальное количество баллов - 100). </w:t>
            </w:r>
          </w:p>
          <w:p w:rsidR="008F1419" w:rsidRPr="008E364A" w:rsidRDefault="008F1419" w:rsidP="008E364A">
            <w:pPr>
              <w:widowControl/>
              <w:snapToGrid/>
              <w:spacing w:line="360" w:lineRule="auto"/>
              <w:ind w:left="40" w:right="131" w:firstLine="0"/>
              <w:rPr>
                <w:b/>
                <w:bCs/>
                <w:spacing w:val="-10"/>
              </w:rPr>
            </w:pPr>
            <w:r w:rsidRPr="008E364A">
              <w:rPr>
                <w:b/>
                <w:bCs/>
                <w:spacing w:val="-10"/>
                <w:lang w:val="ru"/>
              </w:rPr>
              <w:t>Содержание:</w:t>
            </w:r>
            <w:r w:rsidRPr="008E364A">
              <w:rPr>
                <w:b/>
                <w:bCs/>
                <w:spacing w:val="-10"/>
              </w:rPr>
              <w:t xml:space="preserve"> </w:t>
            </w:r>
          </w:p>
          <w:p w:rsidR="008F1419" w:rsidRPr="008E364A" w:rsidRDefault="008F1419" w:rsidP="008E364A">
            <w:pPr>
              <w:widowControl/>
              <w:snapToGrid/>
              <w:spacing w:line="360" w:lineRule="auto"/>
              <w:ind w:left="40" w:right="131" w:firstLine="0"/>
            </w:pPr>
            <w:r w:rsidRPr="008E364A">
              <w:rPr>
                <w:lang w:val="ru"/>
              </w:rPr>
              <w:t xml:space="preserve">Показателем, раскрывающим содержание критерия оценки, </w:t>
            </w:r>
            <w:r w:rsidRPr="008E364A">
              <w:t>являются:</w:t>
            </w:r>
          </w:p>
          <w:p w:rsidR="008F1419" w:rsidRPr="008E364A" w:rsidRDefault="008F1419" w:rsidP="008E364A">
            <w:pPr>
              <w:widowControl/>
              <w:numPr>
                <w:ilvl w:val="0"/>
                <w:numId w:val="20"/>
              </w:numPr>
              <w:tabs>
                <w:tab w:val="left" w:pos="179"/>
              </w:tabs>
              <w:snapToGrid/>
              <w:spacing w:line="360" w:lineRule="auto"/>
              <w:ind w:left="40" w:right="131" w:firstLine="0"/>
              <w:rPr>
                <w:lang w:val="ru"/>
              </w:rPr>
            </w:pPr>
            <w:r w:rsidRPr="008E364A">
              <w:rPr>
                <w:lang w:val="ru"/>
              </w:rPr>
              <w:t>Квалификация трудовых ресурсов (руководителей и ключевых специалистов), предлагаемых для оказания услуг</w:t>
            </w:r>
            <w:r w:rsidRPr="008E364A">
              <w:t>;</w:t>
            </w:r>
          </w:p>
          <w:p w:rsidR="008F1419" w:rsidRDefault="008E364A" w:rsidP="00073201">
            <w:pPr>
              <w:widowControl/>
              <w:snapToGrid/>
              <w:spacing w:line="360" w:lineRule="auto"/>
              <w:ind w:left="40" w:right="131" w:firstLine="0"/>
            </w:pPr>
            <w:r w:rsidRPr="008E364A">
              <w:t>- Опыт участника по успешно</w:t>
            </w:r>
            <w:r w:rsidR="00073201">
              <w:t>му</w:t>
            </w:r>
            <w:r w:rsidRPr="008E364A">
              <w:t xml:space="preserve"> оказанию услуг сопоставимого характера и объема.</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right="131" w:firstLine="0"/>
              <w:rPr>
                <w:b/>
                <w:bCs/>
                <w:color w:val="000000"/>
                <w:spacing w:val="-10"/>
                <w:lang w:val="ru"/>
              </w:rPr>
            </w:pPr>
            <w:r>
              <w:t xml:space="preserve">2.1.1. </w:t>
            </w:r>
            <w:r w:rsidRPr="008E364A">
              <w:rPr>
                <w:b/>
                <w:bCs/>
                <w:color w:val="000000"/>
                <w:spacing w:val="-10"/>
                <w:lang w:val="ru"/>
              </w:rPr>
              <w:t>Показатель критерия:</w:t>
            </w:r>
          </w:p>
          <w:p w:rsidR="008E364A" w:rsidRPr="008E364A" w:rsidRDefault="008E364A" w:rsidP="008E364A">
            <w:pPr>
              <w:widowControl/>
              <w:snapToGrid/>
              <w:spacing w:line="360" w:lineRule="auto"/>
              <w:ind w:left="40" w:right="131" w:firstLine="0"/>
              <w:jc w:val="left"/>
              <w:rPr>
                <w:b/>
                <w:bCs/>
                <w:color w:val="000000"/>
                <w:spacing w:val="-10"/>
                <w:lang w:val="ru"/>
              </w:rPr>
            </w:pPr>
            <w:r w:rsidRPr="008E364A">
              <w:rPr>
                <w:b/>
                <w:bCs/>
                <w:color w:val="000000"/>
                <w:spacing w:val="-10"/>
                <w:lang w:val="ru"/>
              </w:rPr>
              <w:t>Квалификация трудовых ресурсов (руководителей и ключевых специалистов), предлагаемых оказания услуг</w:t>
            </w:r>
          </w:p>
          <w:p w:rsidR="008E364A" w:rsidRDefault="008E364A" w:rsidP="008E364A">
            <w:pPr>
              <w:widowControl/>
              <w:snapToGrid/>
              <w:spacing w:line="360" w:lineRule="auto"/>
              <w:ind w:left="40" w:right="131" w:firstLine="0"/>
              <w:jc w:val="left"/>
              <w:rPr>
                <w:bCs/>
                <w:color w:val="000000"/>
                <w:spacing w:val="-10"/>
                <w:lang w:val="ru"/>
              </w:rPr>
            </w:pPr>
            <w:r w:rsidRPr="008E364A">
              <w:rPr>
                <w:bCs/>
                <w:color w:val="000000"/>
                <w:spacing w:val="-10"/>
                <w:lang w:val="ru"/>
              </w:rPr>
              <w:t xml:space="preserve">Коэффициент значимости </w:t>
            </w:r>
            <w:r w:rsidRPr="008E364A">
              <w:rPr>
                <w:bCs/>
                <w:color w:val="000000"/>
                <w:spacing w:val="-10"/>
              </w:rPr>
              <w:t xml:space="preserve">в критерии </w:t>
            </w:r>
            <w:r w:rsidRPr="008E364A">
              <w:rPr>
                <w:bCs/>
                <w:color w:val="000000"/>
                <w:spacing w:val="-10"/>
                <w:lang w:val="ru"/>
              </w:rPr>
              <w:t>(КЗ</w:t>
            </w:r>
            <w:r w:rsidRPr="008E364A">
              <w:rPr>
                <w:bCs/>
                <w:color w:val="000000"/>
                <w:spacing w:val="-10"/>
              </w:rPr>
              <w:t>п</w:t>
            </w:r>
            <w:r w:rsidRPr="008E364A">
              <w:rPr>
                <w:bCs/>
                <w:color w:val="000000"/>
                <w:spacing w:val="-10"/>
                <w:lang w:val="ru"/>
              </w:rPr>
              <w:t>) =0.</w:t>
            </w:r>
            <w:r w:rsidRPr="008E364A">
              <w:rPr>
                <w:bCs/>
                <w:color w:val="000000"/>
                <w:spacing w:val="-10"/>
              </w:rPr>
              <w:t xml:space="preserve">4, </w:t>
            </w:r>
            <w:r w:rsidRPr="008E364A">
              <w:rPr>
                <w:bCs/>
                <w:color w:val="000000"/>
                <w:spacing w:val="-10"/>
                <w:lang w:val="ru"/>
              </w:rPr>
              <w:t>Максимальная оценка по показателю -</w:t>
            </w:r>
            <w:r w:rsidRPr="008E364A">
              <w:rPr>
                <w:bCs/>
                <w:color w:val="000000"/>
                <w:spacing w:val="-10"/>
              </w:rPr>
              <w:t xml:space="preserve"> 4</w:t>
            </w:r>
            <w:r w:rsidRPr="008E364A">
              <w:rPr>
                <w:bCs/>
                <w:color w:val="000000"/>
                <w:spacing w:val="-10"/>
                <w:lang w:val="ru"/>
              </w:rPr>
              <w:t xml:space="preserve">0.0 баллов. </w:t>
            </w:r>
          </w:p>
          <w:p w:rsidR="00A5547C" w:rsidRPr="00A5547C" w:rsidRDefault="00A5547C" w:rsidP="00A5547C">
            <w:pPr>
              <w:autoSpaceDE w:val="0"/>
              <w:autoSpaceDN w:val="0"/>
              <w:adjustRightInd w:val="0"/>
              <w:spacing w:line="276" w:lineRule="auto"/>
              <w:ind w:firstLine="425"/>
            </w:pPr>
            <w:r w:rsidRPr="005B5086">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1</w:t>
            </w:r>
            <w:r w:rsidRPr="001261FE">
              <w:t>.</w:t>
            </w:r>
          </w:p>
          <w:p w:rsidR="008E364A" w:rsidRPr="008E364A" w:rsidRDefault="008E364A" w:rsidP="008E364A">
            <w:pPr>
              <w:widowControl/>
              <w:snapToGrid/>
              <w:spacing w:line="360" w:lineRule="auto"/>
              <w:ind w:left="20" w:right="131" w:firstLine="0"/>
              <w:jc w:val="left"/>
              <w:rPr>
                <w:b/>
                <w:bCs/>
                <w:color w:val="000000"/>
                <w:spacing w:val="-10"/>
              </w:rPr>
            </w:pPr>
            <w:r w:rsidRPr="008E364A">
              <w:rPr>
                <w:b/>
                <w:bCs/>
                <w:color w:val="000000"/>
                <w:spacing w:val="-10"/>
                <w:lang w:val="ru"/>
              </w:rPr>
              <w:t>Содержание:</w:t>
            </w:r>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Оценивается предложение участника о налич</w:t>
            </w:r>
            <w:proofErr w:type="gramStart"/>
            <w:r w:rsidRPr="008E364A">
              <w:rPr>
                <w:color w:val="000000"/>
                <w:lang w:val="ru"/>
              </w:rPr>
              <w:t>ии у у</w:t>
            </w:r>
            <w:proofErr w:type="gramEnd"/>
            <w:r w:rsidRPr="008E364A">
              <w:rPr>
                <w:color w:val="000000"/>
                <w:lang w:val="ru"/>
              </w:rPr>
              <w:t xml:space="preserve">частника квалифицированных специалистов, которые будут задействованы при </w:t>
            </w:r>
            <w:r w:rsidRPr="008E364A">
              <w:rPr>
                <w:color w:val="000000"/>
                <w:lang w:val="ru"/>
              </w:rPr>
              <w:lastRenderedPageBreak/>
              <w:t xml:space="preserve">исполнении контракта, заключенного по результатам настоящего конкурса, </w:t>
            </w:r>
            <w:r w:rsidRPr="008E364A">
              <w:rPr>
                <w:color w:val="000000"/>
              </w:rPr>
              <w:t>по</w:t>
            </w:r>
            <w:r w:rsidRPr="008E364A">
              <w:rPr>
                <w:color w:val="000000"/>
                <w:lang w:val="ru"/>
              </w:rPr>
              <w:t xml:space="preserve"> </w:t>
            </w:r>
            <w:r w:rsidR="00167EB1">
              <w:rPr>
                <w:color w:val="000000"/>
                <w:lang w:val="ru"/>
              </w:rPr>
              <w:t>каждой области</w:t>
            </w:r>
            <w:r w:rsidRPr="008E364A">
              <w:rPr>
                <w:color w:val="000000"/>
                <w:lang w:val="ru"/>
              </w:rPr>
              <w:t xml:space="preserve"> из данного перечня:</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proofErr w:type="gramStart"/>
            <w:r w:rsidRPr="008E364A">
              <w:rPr>
                <w:color w:val="000000"/>
                <w:lang w:val="ru"/>
              </w:rPr>
              <w:t>системная</w:t>
            </w:r>
            <w:proofErr w:type="gramEnd"/>
            <w:r w:rsidRPr="008E364A">
              <w:rPr>
                <w:color w:val="000000"/>
                <w:lang w:val="ru"/>
              </w:rPr>
              <w:t xml:space="preserve"> и бизнес-аналитика;</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w:t>
            </w:r>
          </w:p>
          <w:p w:rsidR="008E364A" w:rsidRPr="008E364A" w:rsidRDefault="008E364A" w:rsidP="008E364A">
            <w:pPr>
              <w:widowControl/>
              <w:snapToGrid/>
              <w:spacing w:line="360" w:lineRule="auto"/>
              <w:ind w:left="20" w:right="131" w:firstLine="0"/>
              <w:rPr>
                <w:color w:val="000000"/>
              </w:rPr>
            </w:pPr>
            <w:proofErr w:type="gramStart"/>
            <w:r w:rsidRPr="008E364A">
              <w:rPr>
                <w:color w:val="000000"/>
                <w:lang w:val="ru"/>
              </w:rPr>
              <w:t xml:space="preserve">Участником </w:t>
            </w:r>
            <w:r w:rsidRPr="008E364A">
              <w:rPr>
                <w:color w:val="000000"/>
              </w:rPr>
              <w:t xml:space="preserve"> </w:t>
            </w:r>
            <w:r w:rsidRPr="008E364A">
              <w:rPr>
                <w:color w:val="000000"/>
                <w:lang w:val="ru"/>
              </w:rPr>
              <w:t>в составе второй части заявки в качестве предложения по данному показателю предоставляются</w:t>
            </w:r>
            <w:r w:rsidRPr="008E364A">
              <w:rPr>
                <w:b/>
                <w:bCs/>
                <w:color w:val="000000"/>
                <w:spacing w:val="-10"/>
                <w:lang w:val="ru"/>
              </w:rPr>
              <w:t xml:space="preserve"> </w:t>
            </w:r>
            <w:r w:rsidRPr="008E364A">
              <w:rPr>
                <w:bCs/>
                <w:color w:val="000000"/>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color w:val="000000"/>
                <w:lang w:val="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E364A">
              <w:rPr>
                <w:lang w:val="ru"/>
              </w:rPr>
              <w:t>и</w:t>
            </w:r>
            <w:proofErr w:type="gramEnd"/>
            <w:r w:rsidRPr="008E364A">
              <w:rPr>
                <w:lang w:val="ru"/>
              </w:rPr>
              <w:t xml:space="preserve"> область его квалификации</w:t>
            </w:r>
            <w:r w:rsidRPr="008E364A">
              <w:t xml:space="preserve">, </w:t>
            </w:r>
            <w:r w:rsidRPr="008E364A">
              <w:rPr>
                <w:color w:val="000000"/>
                <w:lang w:val="ru"/>
              </w:rPr>
              <w:t xml:space="preserve">в соответствии с приведенным выше перечнем. </w:t>
            </w:r>
          </w:p>
          <w:p w:rsidR="008E364A" w:rsidRDefault="008E364A" w:rsidP="008E364A">
            <w:pPr>
              <w:widowControl/>
              <w:tabs>
                <w:tab w:val="left" w:pos="150"/>
              </w:tabs>
              <w:snapToGrid/>
              <w:spacing w:line="360" w:lineRule="auto"/>
              <w:ind w:left="20" w:right="131" w:firstLine="0"/>
            </w:pPr>
            <w:r w:rsidRPr="008E364A">
              <w:t>Квалификация сотрудников 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 xml:space="preserve">» дополнительно подтверждается наличием </w:t>
            </w:r>
            <w:r w:rsidRPr="008E364A">
              <w:rPr>
                <w:lang w:val="ru"/>
              </w:rPr>
              <w:t>сертификатов</w:t>
            </w:r>
            <w:r w:rsidRPr="008E364A">
              <w:t>,</w:t>
            </w:r>
            <w:r w:rsidRPr="008E364A">
              <w:rPr>
                <w:lang w:val="ru"/>
              </w:rPr>
              <w:t xml:space="preserve"> 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w:t>
            </w:r>
            <w:r w:rsidR="005527A0">
              <w:t xml:space="preserve"> прохождение обучения.</w:t>
            </w:r>
          </w:p>
          <w:p w:rsidR="00762E22" w:rsidRDefault="00762E22" w:rsidP="00762E22">
            <w:pPr>
              <w:widowControl/>
              <w:snapToGrid/>
              <w:spacing w:line="360" w:lineRule="auto"/>
              <w:ind w:left="20" w:right="131" w:firstLine="0"/>
            </w:pPr>
            <w:r w:rsidRPr="001E6B79">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w:t>
            </w:r>
          </w:p>
          <w:p w:rsidR="00762E22" w:rsidRPr="00762E22" w:rsidRDefault="00762E22" w:rsidP="00762E22">
            <w:pPr>
              <w:widowControl/>
              <w:snapToGrid/>
              <w:spacing w:line="360" w:lineRule="auto"/>
              <w:ind w:left="20" w:right="131" w:firstLine="0"/>
              <w:rPr>
                <w:color w:val="000000"/>
                <w:lang w:val="ru"/>
              </w:rPr>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w:t>
            </w:r>
            <w:r>
              <w:t xml:space="preserve">, не подтвержденная </w:t>
            </w:r>
            <w:r w:rsidRPr="008E364A">
              <w:t xml:space="preserve">наличием </w:t>
            </w:r>
            <w:r w:rsidRPr="00FE5A42">
              <w:rPr>
                <w:lang w:val="ru"/>
              </w:rPr>
              <w:t>сертификатов</w:t>
            </w:r>
            <w:r w:rsidRPr="008E364A">
              <w:t>,</w:t>
            </w:r>
            <w:r w:rsidRPr="008E364A">
              <w:rPr>
                <w:lang w:val="ru"/>
              </w:rPr>
              <w:t xml:space="preserve"> удостоверени</w:t>
            </w:r>
            <w:r>
              <w:rPr>
                <w:lang w:val="ru"/>
              </w:rPr>
              <w:t>й</w:t>
            </w:r>
            <w:r w:rsidRPr="008E364A">
              <w:rPr>
                <w:lang w:val="ru"/>
              </w:rPr>
              <w:t xml:space="preserve"> и иных документов</w:t>
            </w:r>
            <w:r w:rsidRPr="008E364A">
              <w:t>,</w:t>
            </w:r>
            <w:r w:rsidRPr="008E364A">
              <w:rPr>
                <w:lang w:val="ru"/>
              </w:rPr>
              <w:t xml:space="preserve"> подтверждающих</w:t>
            </w:r>
            <w:r w:rsidRPr="008E364A">
              <w:t xml:space="preserve"> прохождение обучения</w:t>
            </w:r>
            <w:r>
              <w:t>,</w:t>
            </w:r>
            <w:r w:rsidRPr="008E364A">
              <w:t xml:space="preserve"> </w:t>
            </w:r>
            <w:r>
              <w:rPr>
                <w:color w:val="000000"/>
                <w:lang w:val="ru"/>
              </w:rPr>
              <w:t>не будет учитываться в расчете.</w:t>
            </w:r>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 xml:space="preserve">Предоставленные Участником сводные сведения подтверждаются </w:t>
            </w:r>
            <w:r w:rsidRPr="008E364A">
              <w:rPr>
                <w:lang w:val="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E364A">
              <w:t>,</w:t>
            </w:r>
            <w:r w:rsidRPr="008E364A">
              <w:rPr>
                <w:lang w:val="ru"/>
              </w:rPr>
              <w:t xml:space="preserve"> удостоверений</w:t>
            </w:r>
            <w:r w:rsidRPr="008E364A">
              <w:t>,</w:t>
            </w:r>
            <w:r w:rsidRPr="008E364A">
              <w:rPr>
                <w:lang w:val="ru"/>
              </w:rPr>
              <w:t xml:space="preserve"> и иных документов</w:t>
            </w:r>
            <w:r w:rsidRPr="008E364A">
              <w:t>,</w:t>
            </w:r>
            <w:r w:rsidRPr="008E364A">
              <w:rPr>
                <w:lang w:val="ru"/>
              </w:rPr>
              <w:t xml:space="preserve"> подтверждающих квалификацию представленных в сводных сведениях специалистов.</w:t>
            </w:r>
          </w:p>
          <w:p w:rsidR="008E364A" w:rsidRPr="008E364A" w:rsidRDefault="008E364A" w:rsidP="008E364A">
            <w:pPr>
              <w:widowControl/>
              <w:snapToGrid/>
              <w:spacing w:line="360" w:lineRule="auto"/>
              <w:ind w:left="20" w:right="131" w:firstLine="0"/>
              <w:rPr>
                <w:color w:val="000000"/>
                <w:lang w:val="ru"/>
              </w:rPr>
            </w:pPr>
            <w:proofErr w:type="gramStart"/>
            <w:r w:rsidRPr="008E364A">
              <w:rPr>
                <w:color w:val="000000"/>
                <w:lang w:val="ru"/>
              </w:rPr>
              <w:lastRenderedPageBreak/>
              <w:t>Не</w:t>
            </w:r>
            <w:r>
              <w:rPr>
                <w:color w:val="000000"/>
                <w:lang w:val="ru"/>
              </w:rPr>
              <w:t xml:space="preserve"> </w:t>
            </w:r>
            <w:r w:rsidRPr="008E364A">
              <w:rPr>
                <w:color w:val="000000"/>
                <w:lang w:val="ru"/>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roofErr w:type="gramEnd"/>
          </w:p>
          <w:p w:rsidR="008E364A" w:rsidRPr="008E364A" w:rsidRDefault="008E364A" w:rsidP="008E364A">
            <w:pPr>
              <w:widowControl/>
              <w:snapToGrid/>
              <w:spacing w:line="360" w:lineRule="auto"/>
              <w:ind w:left="2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8E364A" w:rsidRPr="008E364A" w:rsidRDefault="008E364A" w:rsidP="008E364A">
            <w:pPr>
              <w:widowControl/>
              <w:snapToGrid/>
              <w:spacing w:line="360" w:lineRule="auto"/>
              <w:ind w:left="20" w:right="131" w:firstLine="0"/>
            </w:pPr>
            <w:r w:rsidRPr="00A25F90">
              <w:rPr>
                <w:color w:val="FF0000"/>
                <w:lang w:val="ru"/>
              </w:rPr>
              <w:t xml:space="preserve"> </w:t>
            </w:r>
            <w:r w:rsidR="00A25F90" w:rsidRPr="00A25F90">
              <w:rPr>
                <w:lang w:val="ru"/>
              </w:rPr>
              <w:t xml:space="preserve">Информация по заполнению </w:t>
            </w:r>
            <w:r w:rsidRPr="008E364A">
              <w:rPr>
                <w:lang w:val="ru"/>
              </w:rPr>
              <w:t>«Сводны</w:t>
            </w:r>
            <w:r w:rsidR="00A25F90">
              <w:rPr>
                <w:lang w:val="ru"/>
              </w:rPr>
              <w:t>х</w:t>
            </w:r>
            <w:r w:rsidRPr="008E364A">
              <w:rPr>
                <w:lang w:val="ru"/>
              </w:rPr>
              <w:t xml:space="preserve"> сведени</w:t>
            </w:r>
            <w:r w:rsidR="00A25F90">
              <w:rPr>
                <w:lang w:val="ru"/>
              </w:rPr>
              <w:t>й</w:t>
            </w:r>
            <w:r w:rsidRPr="008E364A">
              <w:rPr>
                <w:lang w:val="ru"/>
              </w:rPr>
              <w:t xml:space="preserve"> о налич</w:t>
            </w:r>
            <w:proofErr w:type="gramStart"/>
            <w:r w:rsidRPr="008E364A">
              <w:rPr>
                <w:lang w:val="ru"/>
              </w:rPr>
              <w:t>ии у У</w:t>
            </w:r>
            <w:proofErr w:type="gramEnd"/>
            <w:r w:rsidRPr="008E364A">
              <w:rPr>
                <w:lang w:val="ru"/>
              </w:rPr>
              <w:t xml:space="preserve">частника квалифицированных специалистов, которые будут задействованы при исполнении контракта» </w:t>
            </w:r>
            <w:r w:rsidR="00BC59CF">
              <w:rPr>
                <w:lang w:val="ru"/>
              </w:rPr>
              <w:t>приведена</w:t>
            </w:r>
            <w:r w:rsidR="00A25F90">
              <w:rPr>
                <w:lang w:val="ru"/>
              </w:rPr>
              <w:t xml:space="preserve"> в рекомендуемой Форме № 2 Лист 1 </w:t>
            </w:r>
            <w:r w:rsidRPr="008E364A">
              <w:rPr>
                <w:lang w:val="ru"/>
              </w:rPr>
              <w:t xml:space="preserve">. </w:t>
            </w:r>
          </w:p>
          <w:p w:rsidR="008E364A" w:rsidRPr="008E364A" w:rsidRDefault="008E364A" w:rsidP="008E364A">
            <w:pPr>
              <w:widowControl/>
              <w:snapToGrid/>
              <w:spacing w:line="360" w:lineRule="auto"/>
              <w:ind w:left="20" w:right="131" w:firstLine="0"/>
              <w:jc w:val="left"/>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20" w:right="131" w:firstLine="0"/>
              <w:rPr>
                <w:color w:val="000000"/>
              </w:rPr>
            </w:pPr>
            <w:r w:rsidRPr="008E364A">
              <w:rPr>
                <w:color w:val="000000"/>
              </w:rPr>
              <w:t>Каждая область квалификации имеет свой коэффициент:</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proofErr w:type="gramStart"/>
            <w:r w:rsidRPr="008E364A">
              <w:rPr>
                <w:color w:val="000000"/>
                <w:lang w:val="ru"/>
              </w:rPr>
              <w:t>системная</w:t>
            </w:r>
            <w:proofErr w:type="gramEnd"/>
            <w:r w:rsidRPr="008E364A">
              <w:rPr>
                <w:color w:val="000000"/>
                <w:lang w:val="ru"/>
              </w:rPr>
              <w:t xml:space="preserve"> и бизнес-аналитика</w:t>
            </w:r>
            <w:r w:rsidRPr="008E364A">
              <w:rPr>
                <w:color w:val="000000"/>
              </w:rPr>
              <w:t xml:space="preserve"> – 0,2</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r w:rsidRPr="008E364A">
              <w:rPr>
                <w:color w:val="000000"/>
              </w:rPr>
              <w:t xml:space="preserve"> – 0,1</w:t>
            </w:r>
            <w:r w:rsidRPr="008E364A">
              <w:rPr>
                <w:color w:val="000000"/>
                <w:lang w:val="ru"/>
              </w:rPr>
              <w:t>;</w:t>
            </w:r>
          </w:p>
          <w:p w:rsidR="008E364A" w:rsidRPr="008E364A" w:rsidRDefault="008E364A" w:rsidP="008E36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r w:rsidRPr="008E364A">
              <w:rPr>
                <w:color w:val="000000"/>
              </w:rPr>
              <w:t xml:space="preserve"> – 0,3</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r w:rsidRPr="008E364A">
              <w:rPr>
                <w:color w:val="000000"/>
              </w:rPr>
              <w:t xml:space="preserve"> – 0,3</w:t>
            </w:r>
            <w:r w:rsidRPr="008E364A">
              <w:rPr>
                <w:color w:val="000000"/>
                <w:lang w:val="ru"/>
              </w:rPr>
              <w:t>;</w:t>
            </w:r>
          </w:p>
          <w:p w:rsidR="008E364A" w:rsidRPr="008E364A" w:rsidRDefault="008E364A" w:rsidP="008E36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 xml:space="preserve"> – 0,1;</w:t>
            </w:r>
          </w:p>
          <w:p w:rsidR="0085322A" w:rsidRPr="0085322A" w:rsidRDefault="0085322A" w:rsidP="0085322A">
            <w:pPr>
              <w:widowControl/>
              <w:snapToGrid/>
              <w:spacing w:line="360" w:lineRule="auto"/>
              <w:ind w:left="20" w:right="131" w:firstLine="0"/>
              <w:rPr>
                <w:color w:val="000000"/>
              </w:rPr>
            </w:pPr>
            <w:r w:rsidRPr="0085322A">
              <w:rPr>
                <w:color w:val="000000"/>
              </w:rPr>
              <w:t xml:space="preserve">Для определения общего количества специалистов </w:t>
            </w:r>
            <w:proofErr w:type="spellStart"/>
            <w:r w:rsidRPr="0085322A">
              <w:rPr>
                <w:color w:val="000000"/>
              </w:rPr>
              <w:t>К</w:t>
            </w:r>
            <w:proofErr w:type="gramStart"/>
            <w:r w:rsidRPr="0085322A">
              <w:rPr>
                <w:color w:val="000000"/>
              </w:rPr>
              <w:t>i</w:t>
            </w:r>
            <w:proofErr w:type="spellEnd"/>
            <w:proofErr w:type="gramEnd"/>
            <w:r w:rsidRPr="0085322A">
              <w:rPr>
                <w:color w:val="000000"/>
              </w:rPr>
              <w:t xml:space="preserve"> , количество заявленных специалистов с подтвержденной квалификацией </w:t>
            </w:r>
            <w:proofErr w:type="spellStart"/>
            <w:r w:rsidRPr="0085322A">
              <w:rPr>
                <w:color w:val="000000"/>
              </w:rPr>
              <w:t>Kok</w:t>
            </w:r>
            <w:proofErr w:type="spellEnd"/>
            <w:r w:rsidRPr="0085322A">
              <w:rPr>
                <w:color w:val="000000"/>
                <w:lang w:val="ru"/>
              </w:rPr>
              <w:t xml:space="preserve"> </w:t>
            </w:r>
            <w:r w:rsidRPr="0085322A">
              <w:rPr>
                <w:color w:val="000000"/>
              </w:rPr>
              <w:t xml:space="preserve">умножается на соответствующий коэффициент квалификации </w:t>
            </w:r>
            <w:proofErr w:type="spellStart"/>
            <w:r w:rsidRPr="0085322A">
              <w:rPr>
                <w:color w:val="000000"/>
              </w:rPr>
              <w:t>Ko</w:t>
            </w:r>
            <w:proofErr w:type="spellEnd"/>
            <w:r w:rsidRPr="0085322A">
              <w:rPr>
                <w:color w:val="000000"/>
              </w:rPr>
              <w:t xml:space="preserve">:   </w:t>
            </w:r>
          </w:p>
          <w:p w:rsidR="0085322A" w:rsidRPr="003F64CF" w:rsidRDefault="0085322A" w:rsidP="0085322A">
            <w:pPr>
              <w:widowControl/>
              <w:snapToGrid/>
              <w:spacing w:line="360" w:lineRule="auto"/>
              <w:ind w:left="20" w:right="131" w:firstLine="0"/>
              <w:jc w:val="center"/>
              <w:rPr>
                <w:b/>
                <w:bCs/>
                <w:color w:val="000000"/>
                <w:spacing w:val="-10"/>
                <w:lang w:val="ru"/>
              </w:rPr>
            </w:pPr>
            <w:proofErr w:type="spellStart"/>
            <w:r w:rsidRPr="0085322A">
              <w:rPr>
                <w:b/>
                <w:bCs/>
                <w:color w:val="000000"/>
                <w:spacing w:val="-10"/>
                <w:lang w:val="ru"/>
              </w:rPr>
              <w:t>Кi</w:t>
            </w:r>
            <w:proofErr w:type="spellEnd"/>
            <w:r w:rsidRPr="0085322A">
              <w:rPr>
                <w:b/>
                <w:bCs/>
                <w:color w:val="000000"/>
                <w:spacing w:val="-10"/>
                <w:lang w:val="ru"/>
              </w:rPr>
              <w:t>=∑</w:t>
            </w:r>
            <w:proofErr w:type="gramStart"/>
            <w:r w:rsidRPr="0085322A">
              <w:rPr>
                <w:b/>
                <w:bCs/>
                <w:color w:val="000000"/>
                <w:spacing w:val="-10"/>
                <w:lang w:val="ru"/>
              </w:rPr>
              <w:t xml:space="preserve">( </w:t>
            </w:r>
            <w:proofErr w:type="spellStart"/>
            <w:proofErr w:type="gramEnd"/>
            <w:r w:rsidRPr="0085322A">
              <w:rPr>
                <w:b/>
                <w:bCs/>
                <w:color w:val="000000"/>
                <w:spacing w:val="-10"/>
                <w:lang w:val="ru"/>
              </w:rPr>
              <w:t>Kok</w:t>
            </w:r>
            <w:proofErr w:type="spellEnd"/>
            <w:r w:rsidRPr="0085322A">
              <w:rPr>
                <w:b/>
                <w:bCs/>
                <w:color w:val="000000"/>
                <w:spacing w:val="-10"/>
                <w:lang w:val="ru"/>
              </w:rPr>
              <w:t xml:space="preserve">* </w:t>
            </w:r>
            <w:proofErr w:type="spellStart"/>
            <w:r w:rsidRPr="0085322A">
              <w:rPr>
                <w:b/>
                <w:bCs/>
                <w:color w:val="000000"/>
                <w:spacing w:val="-10"/>
                <w:lang w:val="ru"/>
              </w:rPr>
              <w:t>Ko</w:t>
            </w:r>
            <w:proofErr w:type="spellEnd"/>
            <w:r w:rsidRPr="0085322A">
              <w:rPr>
                <w:b/>
                <w:bCs/>
                <w:color w:val="000000"/>
                <w:spacing w:val="-10"/>
                <w:lang w:val="ru"/>
              </w:rPr>
              <w:t>)</w:t>
            </w:r>
          </w:p>
          <w:p w:rsidR="008E364A" w:rsidRPr="008E364A" w:rsidRDefault="008E364A" w:rsidP="008E364A">
            <w:pPr>
              <w:widowControl/>
              <w:snapToGrid/>
              <w:spacing w:line="360" w:lineRule="auto"/>
              <w:ind w:left="20" w:right="131" w:firstLine="0"/>
              <w:rPr>
                <w:color w:val="000000"/>
              </w:rPr>
            </w:pPr>
            <w:r w:rsidRPr="008E364A">
              <w:rPr>
                <w:color w:val="000000"/>
                <w:lang w:val="ru"/>
              </w:rPr>
              <w:t xml:space="preserve">Заявка участника с наибольшим </w:t>
            </w:r>
            <w:r w:rsidRPr="008E364A">
              <w:rPr>
                <w:color w:val="000000"/>
              </w:rPr>
              <w:t xml:space="preserve">общим </w:t>
            </w:r>
            <w:r w:rsidRPr="008E364A">
              <w:rPr>
                <w:color w:val="000000"/>
                <w:lang w:val="ru"/>
              </w:rPr>
              <w:t>количеством заявленных специалистов с подтвержденной квалификацией оценивается максимальным количеством баллов с учетом коэффициента значимости</w:t>
            </w:r>
            <w:r w:rsidRPr="008E364A">
              <w:rPr>
                <w:b/>
                <w:bCs/>
                <w:color w:val="000000"/>
                <w:spacing w:val="-10"/>
                <w:lang w:val="ru"/>
              </w:rPr>
              <w:t xml:space="preserve"> </w:t>
            </w:r>
            <w:r w:rsidRPr="008E364A">
              <w:rPr>
                <w:bCs/>
                <w:color w:val="000000"/>
                <w:spacing w:val="-10"/>
              </w:rPr>
              <w:t>показателя</w:t>
            </w:r>
            <w:r w:rsidRPr="008E364A">
              <w:rPr>
                <w:b/>
                <w:bCs/>
                <w:color w:val="000000"/>
                <w:spacing w:val="-10"/>
              </w:rPr>
              <w:t xml:space="preserve"> </w:t>
            </w:r>
            <w:r w:rsidRPr="008E364A">
              <w:rPr>
                <w:b/>
                <w:bCs/>
                <w:color w:val="000000"/>
                <w:spacing w:val="-10"/>
                <w:lang w:val="ru"/>
              </w:rPr>
              <w:t>(КЗ</w:t>
            </w:r>
            <w:r w:rsidRPr="008E364A">
              <w:rPr>
                <w:b/>
                <w:bCs/>
                <w:color w:val="000000"/>
                <w:spacing w:val="-10"/>
              </w:rPr>
              <w:t>п</w:t>
            </w:r>
            <w:r w:rsidRPr="008E364A">
              <w:rPr>
                <w:b/>
                <w:bCs/>
                <w:color w:val="000000"/>
                <w:spacing w:val="-10"/>
                <w:lang w:val="ru"/>
              </w:rPr>
              <w:t>).</w:t>
            </w:r>
            <w:r w:rsidRPr="008E364A">
              <w:rPr>
                <w:color w:val="000000"/>
                <w:lang w:val="ru"/>
              </w:rPr>
              <w:t xml:space="preserve">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квт</w:t>
            </w:r>
            <w:proofErr w:type="spellStart"/>
            <w:proofErr w:type="gramStart"/>
            <w:r w:rsidRPr="008E364A">
              <w:rPr>
                <w:b/>
                <w:bCs/>
                <w:color w:val="000000"/>
                <w:spacing w:val="-10"/>
                <w:sz w:val="16"/>
                <w:szCs w:val="16"/>
                <w:lang w:val="en-US"/>
              </w:rPr>
              <w:t>i</w:t>
            </w:r>
            <w:proofErr w:type="spellEnd"/>
            <w:proofErr w:type="gramEnd"/>
            <w:r w:rsidRPr="008E364A">
              <w:rPr>
                <w:b/>
                <w:bCs/>
                <w:color w:val="000000"/>
                <w:spacing w:val="-10"/>
                <w:lang w:val="ru"/>
              </w:rPr>
              <w:t>),</w:t>
            </w:r>
            <w:r w:rsidRPr="008E364A">
              <w:rPr>
                <w:color w:val="000000"/>
                <w:lang w:val="ru"/>
              </w:rPr>
              <w:t xml:space="preserve"> определяется по формуле: </w:t>
            </w:r>
          </w:p>
          <w:p w:rsidR="008E364A" w:rsidRPr="008E364A" w:rsidRDefault="008E364A" w:rsidP="008E364A">
            <w:pPr>
              <w:widowControl/>
              <w:snapToGrid/>
              <w:spacing w:line="360" w:lineRule="auto"/>
              <w:ind w:left="20" w:right="131" w:firstLine="0"/>
              <w:jc w:val="center"/>
              <w:rPr>
                <w:color w:val="000000"/>
                <w:lang w:val="ru"/>
              </w:rPr>
            </w:pPr>
            <w:r w:rsidRPr="008E364A">
              <w:rPr>
                <w:b/>
                <w:bCs/>
                <w:color w:val="000000"/>
                <w:spacing w:val="-10"/>
                <w:lang w:val="ru"/>
              </w:rPr>
              <w:t>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(К</w:t>
            </w:r>
            <w:proofErr w:type="spellStart"/>
            <w:r w:rsidRPr="008E364A">
              <w:rPr>
                <w:b/>
                <w:bCs/>
                <w:color w:val="000000"/>
                <w:spacing w:val="-10"/>
                <w:lang w:val="en-US"/>
              </w:rPr>
              <w:t>i</w:t>
            </w:r>
            <w:proofErr w:type="spellEnd"/>
            <w:r w:rsidRPr="008E364A">
              <w:rPr>
                <w:b/>
                <w:bCs/>
                <w:color w:val="000000"/>
                <w:spacing w:val="-10"/>
                <w:lang w:val="ru"/>
              </w:rPr>
              <w:t xml:space="preserve"> / </w:t>
            </w:r>
            <w:proofErr w:type="gramStart"/>
            <w:r w:rsidRPr="008E364A">
              <w:rPr>
                <w:b/>
                <w:bCs/>
                <w:color w:val="000000"/>
                <w:spacing w:val="-10"/>
                <w:lang w:val="ru"/>
              </w:rPr>
              <w:t>К</w:t>
            </w:r>
            <w:proofErr w:type="gramEnd"/>
            <w:r w:rsidRPr="008E364A">
              <w:rPr>
                <w:b/>
                <w:bCs/>
                <w:color w:val="000000"/>
                <w:spacing w:val="-10"/>
                <w:lang w:val="en-US"/>
              </w:rPr>
              <w:t>max</w:t>
            </w:r>
            <w:r w:rsidRPr="008E364A">
              <w:rPr>
                <w:b/>
                <w:bCs/>
                <w:color w:val="000000"/>
                <w:spacing w:val="-10"/>
                <w:lang w:val="ru"/>
              </w:rPr>
              <w:t xml:space="preserve">), </w:t>
            </w:r>
            <w:r w:rsidRPr="008E364A">
              <w:rPr>
                <w:color w:val="000000"/>
                <w:lang w:val="ru"/>
              </w:rPr>
              <w:t>где:</w:t>
            </w:r>
          </w:p>
          <w:p w:rsidR="008E364A" w:rsidRPr="008E364A" w:rsidRDefault="008E364A" w:rsidP="008E364A">
            <w:pPr>
              <w:widowControl/>
              <w:snapToGrid/>
              <w:spacing w:line="360" w:lineRule="auto"/>
              <w:ind w:left="2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8E364A" w:rsidRPr="008E364A" w:rsidRDefault="008E364A" w:rsidP="008E364A">
            <w:pPr>
              <w:widowControl/>
              <w:snapToGrid/>
              <w:spacing w:line="360" w:lineRule="auto"/>
              <w:ind w:left="40" w:right="131" w:firstLine="0"/>
              <w:rPr>
                <w:bCs/>
                <w:color w:val="000000"/>
              </w:rPr>
            </w:pPr>
            <w:r w:rsidRPr="008E364A">
              <w:rPr>
                <w:b/>
                <w:color w:val="000000"/>
                <w:spacing w:val="-10"/>
                <w:lang w:val="ru"/>
              </w:rPr>
              <w:t>К</w:t>
            </w:r>
            <w:proofErr w:type="spellStart"/>
            <w:proofErr w:type="gramStart"/>
            <w:r w:rsidRPr="008E364A">
              <w:rPr>
                <w:color w:val="000000"/>
                <w:spacing w:val="-10"/>
                <w:lang w:val="en-US"/>
              </w:rPr>
              <w:t>i</w:t>
            </w:r>
            <w:proofErr w:type="spellEnd"/>
            <w:proofErr w:type="gramEnd"/>
            <w:r w:rsidRPr="008E364A">
              <w:rPr>
                <w:color w:val="000000"/>
                <w:spacing w:val="-10"/>
                <w:lang w:val="ru"/>
              </w:rPr>
              <w:t>-</w:t>
            </w:r>
            <w:r w:rsidRPr="008E364A">
              <w:rPr>
                <w:b/>
                <w:bCs/>
                <w:color w:val="000000"/>
                <w:lang w:val="ru"/>
              </w:rPr>
              <w:t xml:space="preserve"> </w:t>
            </w:r>
            <w:r w:rsidRPr="008E364A">
              <w:rPr>
                <w:bCs/>
                <w:color w:val="000000"/>
                <w:spacing w:val="-10"/>
              </w:rPr>
              <w:t xml:space="preserve">общее </w:t>
            </w:r>
            <w:r w:rsidRPr="008E364A">
              <w:rPr>
                <w:bCs/>
                <w:color w:val="000000"/>
                <w:spacing w:val="-10"/>
                <w:lang w:val="ru"/>
              </w:rPr>
              <w:t>количество заявленных специалистов с подтвержденной квалификацией в организации</w:t>
            </w:r>
            <w:r w:rsidRPr="008E364A">
              <w:rPr>
                <w:bCs/>
                <w:color w:val="000000"/>
                <w:lang w:val="ru"/>
              </w:rPr>
              <w:t xml:space="preserve"> участника закупки, заявка (предложение) которого оценивается;</w:t>
            </w:r>
          </w:p>
          <w:p w:rsidR="008E364A" w:rsidRPr="008E364A" w:rsidRDefault="008E364A" w:rsidP="008E364A">
            <w:pPr>
              <w:widowControl/>
              <w:snapToGrid/>
              <w:spacing w:line="360" w:lineRule="auto"/>
              <w:ind w:right="131" w:firstLine="0"/>
              <w:rPr>
                <w:color w:val="000000"/>
                <w:lang w:val="ru"/>
              </w:rPr>
            </w:pPr>
            <w:proofErr w:type="spellStart"/>
            <w:r w:rsidRPr="008E364A">
              <w:rPr>
                <w:b/>
                <w:bCs/>
                <w:color w:val="000000"/>
                <w:spacing w:val="-10"/>
                <w:lang w:val="en-US"/>
              </w:rPr>
              <w:t>K</w:t>
            </w:r>
            <w:r w:rsidRPr="008E364A">
              <w:rPr>
                <w:b/>
                <w:bCs/>
                <w:color w:val="000000"/>
                <w:spacing w:val="-10"/>
                <w:vertAlign w:val="subscript"/>
                <w:lang w:val="en-US"/>
              </w:rPr>
              <w:t>max</w:t>
            </w:r>
            <w:proofErr w:type="spellEnd"/>
            <w:r w:rsidRPr="008E364A">
              <w:rPr>
                <w:color w:val="000000"/>
              </w:rPr>
              <w:t xml:space="preserve"> </w:t>
            </w:r>
            <w:r w:rsidRPr="008E364A">
              <w:rPr>
                <w:color w:val="000000"/>
                <w:lang w:val="ru"/>
              </w:rPr>
              <w:t xml:space="preserve">- максимальное </w:t>
            </w:r>
            <w:r w:rsidRPr="008E364A">
              <w:rPr>
                <w:color w:val="000000"/>
              </w:rPr>
              <w:t xml:space="preserve">общее </w:t>
            </w:r>
            <w:r w:rsidRPr="008E364A">
              <w:rPr>
                <w:color w:val="000000"/>
                <w:lang w:val="ru"/>
              </w:rPr>
              <w:t xml:space="preserve">количество заявленных специалистов с </w:t>
            </w:r>
            <w:r w:rsidRPr="008E364A">
              <w:rPr>
                <w:color w:val="000000"/>
                <w:lang w:val="ru"/>
              </w:rPr>
              <w:lastRenderedPageBreak/>
              <w:t>подтвержденной квалификацией в организации</w:t>
            </w:r>
            <w:r w:rsidRPr="008E364A">
              <w:rPr>
                <w:b/>
                <w:color w:val="000000"/>
                <w:lang w:val="ru"/>
              </w:rPr>
              <w:t xml:space="preserve"> </w:t>
            </w:r>
            <w:r w:rsidRPr="008E364A">
              <w:rPr>
                <w:color w:val="000000"/>
                <w:lang w:val="ru"/>
              </w:rPr>
              <w:t>участника закупки из предложений по критерию оценки, сделанных участниками закупки.</w:t>
            </w:r>
          </w:p>
          <w:p w:rsidR="008E364A" w:rsidRPr="008E364A" w:rsidRDefault="008E364A" w:rsidP="008E364A">
            <w:pPr>
              <w:widowControl/>
              <w:snapToGrid/>
              <w:spacing w:line="360" w:lineRule="auto"/>
              <w:ind w:left="40" w:right="131" w:firstLine="0"/>
              <w:rPr>
                <w:bCs/>
                <w:color w:val="000000"/>
                <w:spacing w:val="-10"/>
                <w:lang w:val="ru"/>
              </w:rPr>
            </w:pPr>
            <w:r w:rsidRPr="008E364A">
              <w:rPr>
                <w:bCs/>
                <w:color w:val="000000"/>
                <w:spacing w:val="-10"/>
                <w:lang w:val="ru"/>
              </w:rPr>
              <w:t xml:space="preserve">Оценка в </w:t>
            </w:r>
            <w:r w:rsidRPr="008E364A">
              <w:rPr>
                <w:bCs/>
                <w:color w:val="000000"/>
                <w:spacing w:val="-10"/>
              </w:rPr>
              <w:t>1</w:t>
            </w:r>
            <w:r w:rsidRPr="008E364A">
              <w:rPr>
                <w:bCs/>
                <w:color w:val="000000"/>
                <w:spacing w:val="-10"/>
                <w:lang w:val="ru"/>
              </w:rPr>
              <w:t xml:space="preserve"> балл</w:t>
            </w:r>
            <w:r w:rsidRPr="008E364A">
              <w:rPr>
                <w:color w:val="000000"/>
                <w:lang w:val="ru"/>
              </w:rPr>
              <w:t xml:space="preserve"> по показателю будет присвоена:</w:t>
            </w:r>
          </w:p>
          <w:p w:rsidR="008E364A" w:rsidRPr="008E364A" w:rsidRDefault="008E364A" w:rsidP="008E364A">
            <w:pPr>
              <w:widowControl/>
              <w:numPr>
                <w:ilvl w:val="0"/>
                <w:numId w:val="22"/>
              </w:numPr>
              <w:tabs>
                <w:tab w:val="left" w:pos="198"/>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Cs/>
                <w:color w:val="000000"/>
                <w:spacing w:val="-10"/>
                <w:lang w:val="ru"/>
              </w:rPr>
              <w:t xml:space="preserve"> </w:t>
            </w:r>
            <w:r w:rsidRPr="008E364A">
              <w:rPr>
                <w:bCs/>
                <w:spacing w:val="-10"/>
                <w:lang w:val="ru"/>
              </w:rPr>
              <w:t>«Сводные сведения о налич</w:t>
            </w:r>
            <w:proofErr w:type="gramStart"/>
            <w:r w:rsidRPr="008E364A">
              <w:rPr>
                <w:bCs/>
                <w:spacing w:val="-10"/>
                <w:lang w:val="ru"/>
              </w:rPr>
              <w:t>ии у У</w:t>
            </w:r>
            <w:proofErr w:type="gramEnd"/>
            <w:r w:rsidRPr="008E364A">
              <w:rPr>
                <w:bCs/>
                <w:spacing w:val="-10"/>
                <w:lang w:val="ru"/>
              </w:rPr>
              <w:t>частника квалифицированных специалистов, которые будут задействованы при исполнении контракта»,</w:t>
            </w:r>
            <w:r w:rsidRPr="008E364A">
              <w:rPr>
                <w:lang w:val="ru"/>
              </w:rPr>
              <w:t xml:space="preserve"> </w:t>
            </w:r>
            <w:r w:rsidRPr="008E364A">
              <w:rPr>
                <w:color w:val="000000"/>
                <w:lang w:val="ru"/>
              </w:rPr>
              <w:t>либо представил Сводные сведения, содержащие не все требуемые данные, указанные в показателе;</w:t>
            </w:r>
          </w:p>
          <w:p w:rsidR="008E364A" w:rsidRPr="008E364A" w:rsidRDefault="008E364A" w:rsidP="008E364A">
            <w:pPr>
              <w:spacing w:line="360" w:lineRule="auto"/>
              <w:ind w:left="40" w:right="131" w:hanging="40"/>
            </w:pPr>
            <w:r w:rsidRPr="008E364A">
              <w:rPr>
                <w:rFonts w:eastAsia="Arial Unicode MS"/>
                <w:color w:val="000000"/>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right="131" w:firstLine="0"/>
              <w:rPr>
                <w:b/>
                <w:bCs/>
                <w:color w:val="000000"/>
                <w:spacing w:val="-10"/>
                <w:lang w:val="ru"/>
              </w:rPr>
            </w:pPr>
            <w:r>
              <w:t xml:space="preserve">2.1.2. </w:t>
            </w:r>
            <w:r w:rsidRPr="008E364A">
              <w:rPr>
                <w:b/>
                <w:bCs/>
                <w:color w:val="000000"/>
                <w:spacing w:val="-10"/>
                <w:lang w:val="ru"/>
              </w:rPr>
              <w:t>Показатель</w:t>
            </w:r>
            <w:r w:rsidRPr="008E364A">
              <w:rPr>
                <w:b/>
                <w:bCs/>
                <w:color w:val="000000"/>
                <w:spacing w:val="-10"/>
              </w:rPr>
              <w:t xml:space="preserve"> </w:t>
            </w:r>
            <w:r w:rsidRPr="008E364A">
              <w:rPr>
                <w:b/>
                <w:bCs/>
                <w:color w:val="000000"/>
                <w:spacing w:val="-10"/>
                <w:lang w:val="ru"/>
              </w:rPr>
              <w:t>критерия:</w:t>
            </w:r>
          </w:p>
          <w:p w:rsidR="008E364A" w:rsidRPr="008E364A" w:rsidRDefault="008E364A" w:rsidP="008E364A">
            <w:pPr>
              <w:widowControl/>
              <w:snapToGrid/>
              <w:spacing w:line="360" w:lineRule="auto"/>
              <w:ind w:left="40" w:right="131" w:firstLine="0"/>
              <w:jc w:val="left"/>
              <w:rPr>
                <w:b/>
                <w:bCs/>
                <w:color w:val="000000"/>
                <w:spacing w:val="-10"/>
                <w:lang w:val="ru"/>
              </w:rPr>
            </w:pPr>
            <w:r w:rsidRPr="008E364A">
              <w:rPr>
                <w:b/>
                <w:bCs/>
                <w:color w:val="000000"/>
                <w:spacing w:val="-10"/>
                <w:lang w:val="ru"/>
              </w:rPr>
              <w:t>Опыт участника по успешному оказанию услуг сопоставимого характера и объема</w:t>
            </w:r>
          </w:p>
          <w:p w:rsidR="008E364A" w:rsidRDefault="008E364A" w:rsidP="008E364A">
            <w:pPr>
              <w:widowControl/>
              <w:snapToGrid/>
              <w:spacing w:line="360" w:lineRule="auto"/>
              <w:ind w:left="40" w:right="131" w:firstLine="0"/>
              <w:jc w:val="left"/>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=0.</w:t>
            </w:r>
            <w:r w:rsidRPr="008E364A">
              <w:rPr>
                <w:color w:val="000000"/>
              </w:rPr>
              <w:t>6</w:t>
            </w:r>
            <w:r w:rsidRPr="008E364A">
              <w:rPr>
                <w:color w:val="000000"/>
                <w:lang w:val="ru"/>
              </w:rPr>
              <w:t xml:space="preserve"> Максимальная оценка по показателю -</w:t>
            </w:r>
            <w:r w:rsidRPr="008E364A">
              <w:rPr>
                <w:color w:val="000000"/>
              </w:rPr>
              <w:t>6</w:t>
            </w:r>
            <w:r w:rsidRPr="008E364A">
              <w:rPr>
                <w:color w:val="000000"/>
                <w:lang w:val="ru"/>
              </w:rPr>
              <w:t xml:space="preserve">0.0 баллов. </w:t>
            </w:r>
          </w:p>
          <w:p w:rsidR="004911FE" w:rsidRPr="004911FE" w:rsidRDefault="004911FE" w:rsidP="004911FE">
            <w:pPr>
              <w:autoSpaceDE w:val="0"/>
              <w:autoSpaceDN w:val="0"/>
              <w:adjustRightInd w:val="0"/>
              <w:spacing w:line="276" w:lineRule="auto"/>
              <w:ind w:firstLine="425"/>
            </w:pPr>
            <w:r w:rsidRPr="00870231">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2</w:t>
            </w:r>
            <w:r w:rsidRPr="001261FE">
              <w:t>.</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Содержание:</w:t>
            </w:r>
          </w:p>
          <w:p w:rsidR="008E364A" w:rsidRPr="008E364A" w:rsidRDefault="008E364A" w:rsidP="008E364A">
            <w:pPr>
              <w:widowControl/>
              <w:snapToGrid/>
              <w:spacing w:line="360" w:lineRule="auto"/>
              <w:ind w:left="40" w:right="130" w:firstLine="0"/>
              <w:rPr>
                <w:color w:val="000000"/>
                <w:lang w:val="ru"/>
              </w:rPr>
            </w:pPr>
            <w:proofErr w:type="gramStart"/>
            <w:r w:rsidRPr="008E364A">
              <w:rPr>
                <w:color w:val="000000"/>
                <w:lang w:val="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которые были заключены в соответствии с Федеральными законами от 05.04.2013 № 44-ФЗ, от 18.07.2011 № 223-Ф3, не ранее чем за </w:t>
            </w:r>
            <w:r w:rsidRPr="008E364A">
              <w:t>5</w:t>
            </w:r>
            <w:r w:rsidRPr="008E364A">
              <w:rPr>
                <w:lang w:val="ru"/>
              </w:rPr>
              <w:t xml:space="preserve"> </w:t>
            </w:r>
            <w:r w:rsidRPr="008E364A">
              <w:t>лет</w:t>
            </w:r>
            <w:r w:rsidRPr="008E364A">
              <w:rPr>
                <w:lang w:val="ru"/>
              </w:rPr>
              <w:t xml:space="preserve"> </w:t>
            </w:r>
            <w:r w:rsidRPr="008E364A">
              <w:rPr>
                <w:color w:val="000000"/>
                <w:lang w:val="ru"/>
              </w:rPr>
              <w:t>до даты публикации извещения о проведении настоящей закупки и исполнены без нарушений сроков и иных нарушений</w:t>
            </w:r>
            <w:proofErr w:type="gramEnd"/>
            <w:r w:rsidRPr="008E364A">
              <w:rPr>
                <w:color w:val="000000"/>
                <w:lang w:val="ru"/>
              </w:rPr>
              <w:t xml:space="preserve"> условий контракта по вине участника.</w:t>
            </w:r>
          </w:p>
          <w:p w:rsidR="008E364A" w:rsidRPr="008E364A" w:rsidRDefault="008E364A" w:rsidP="008E364A">
            <w:pPr>
              <w:widowControl/>
              <w:snapToGrid/>
              <w:spacing w:line="360" w:lineRule="auto"/>
              <w:ind w:left="40" w:right="130" w:firstLine="0"/>
              <w:rPr>
                <w:lang w:val="ru"/>
              </w:rPr>
            </w:pPr>
            <w:r w:rsidRPr="008E364A">
              <w:rPr>
                <w:lang w:val="ru"/>
              </w:rPr>
              <w:t>Участником (в случае наличия такого опыта) в составе второй части заявки в качестве предложения по данному показателю представляются</w:t>
            </w:r>
            <w:r w:rsidRPr="008E364A">
              <w:rPr>
                <w:b/>
                <w:bCs/>
                <w:spacing w:val="-10"/>
                <w:lang w:val="ru"/>
              </w:rPr>
              <w:t xml:space="preserve"> </w:t>
            </w:r>
            <w:r w:rsidRPr="008E364A">
              <w:rPr>
                <w:bCs/>
                <w:spacing w:val="-10"/>
                <w:lang w:val="ru"/>
              </w:rPr>
              <w:t xml:space="preserve">«Сводные сведения 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содержащие данные о </w:t>
            </w:r>
            <w:r w:rsidRPr="008E364A">
              <w:rPr>
                <w:bCs/>
                <w:spacing w:val="-10"/>
                <w:lang w:val="ru"/>
              </w:rPr>
              <w:t xml:space="preserve">номере контракта, дате заключения, </w:t>
            </w:r>
            <w:r w:rsidRPr="008E364A">
              <w:rPr>
                <w:bCs/>
                <w:spacing w:val="-10"/>
              </w:rPr>
              <w:t>наименовании</w:t>
            </w:r>
            <w:r w:rsidRPr="008E364A">
              <w:rPr>
                <w:spacing w:val="-10"/>
              </w:rPr>
              <w:t xml:space="preserve"> </w:t>
            </w:r>
            <w:r w:rsidRPr="008E364A">
              <w:rPr>
                <w:spacing w:val="-10"/>
                <w:lang w:val="ru"/>
              </w:rPr>
              <w:t xml:space="preserve">оказанных услуг </w:t>
            </w:r>
            <w:r w:rsidRPr="008E364A">
              <w:rPr>
                <w:bCs/>
                <w:spacing w:val="-10"/>
              </w:rPr>
              <w:t>(предмете контракта)</w:t>
            </w:r>
            <w:r w:rsidRPr="008E364A">
              <w:rPr>
                <w:bCs/>
                <w:spacing w:val="-10"/>
                <w:lang w:val="ru"/>
              </w:rPr>
              <w:t>, цене контракта</w:t>
            </w:r>
            <w:r w:rsidRPr="008E364A">
              <w:rPr>
                <w:lang w:val="ru"/>
              </w:rPr>
              <w:t xml:space="preserve">. 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w:t>
            </w:r>
            <w:r w:rsidRPr="008E364A">
              <w:rPr>
                <w:lang w:val="ru"/>
              </w:rPr>
              <w:lastRenderedPageBreak/>
              <w:t>услугам/выполненным работам. В случае</w:t>
            </w:r>
            <w:proofErr w:type="gramStart"/>
            <w:r w:rsidRPr="008E364A">
              <w:rPr>
                <w:lang w:val="ru"/>
              </w:rPr>
              <w:t>,</w:t>
            </w:r>
            <w:proofErr w:type="gramEnd"/>
            <w:r w:rsidRPr="008E364A">
              <w:rPr>
                <w:lang w:val="ru"/>
              </w:rPr>
              <w:t xml:space="preserve">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8E364A" w:rsidRPr="008E364A" w:rsidRDefault="008E364A" w:rsidP="008E364A">
            <w:pPr>
              <w:widowControl/>
              <w:snapToGrid/>
              <w:spacing w:line="360" w:lineRule="auto"/>
              <w:ind w:left="40" w:right="131" w:firstLine="375"/>
              <w:rPr>
                <w:color w:val="000000"/>
                <w:lang w:val="ru"/>
              </w:rPr>
            </w:pPr>
            <w:proofErr w:type="gramStart"/>
            <w:r w:rsidRPr="008E364A">
              <w:rPr>
                <w:color w:val="000000"/>
                <w:lang w:val="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 xml:space="preserve"> </w:t>
            </w:r>
            <w:r w:rsidRPr="008E364A">
              <w:rPr>
                <w:color w:val="000000"/>
                <w:lang w:val="ru"/>
              </w:rPr>
              <w:t xml:space="preserve">«Информацией о заключенном контракте (его изменении)» и «Информацией об исполнении (о расторжении) контракта» в </w:t>
            </w:r>
            <w:r w:rsidRPr="008E364A">
              <w:rPr>
                <w:bCs/>
                <w:color w:val="000000"/>
                <w:spacing w:val="-10"/>
                <w:lang w:val="ru"/>
              </w:rPr>
              <w:t xml:space="preserve">составе заявки </w:t>
            </w:r>
            <w:r w:rsidRPr="008E364A">
              <w:rPr>
                <w:bCs/>
                <w:color w:val="000000"/>
                <w:spacing w:val="-10"/>
              </w:rPr>
              <w:t xml:space="preserve">в </w:t>
            </w:r>
            <w:r w:rsidRPr="008E364A">
              <w:rPr>
                <w:bCs/>
                <w:color w:val="000000"/>
                <w:spacing w:val="-10"/>
                <w:lang w:val="ru"/>
              </w:rPr>
              <w:t>форм</w:t>
            </w:r>
            <w:r w:rsidRPr="008E364A">
              <w:rPr>
                <w:bCs/>
                <w:color w:val="000000"/>
                <w:spacing w:val="-10"/>
              </w:rPr>
              <w:t>е</w:t>
            </w:r>
            <w:r w:rsidRPr="008E364A">
              <w:rPr>
                <w:bCs/>
                <w:color w:val="000000"/>
                <w:spacing w:val="-10"/>
                <w:lang w:val="ru"/>
              </w:rPr>
              <w:t xml:space="preserve"> «Сводные сведения о наличии опыта по успешному оказанию услуг сопоставимого характера и объема», </w:t>
            </w:r>
            <w:r w:rsidRPr="008E364A">
              <w:rPr>
                <w:bCs/>
                <w:color w:val="000000"/>
                <w:spacing w:val="-10"/>
              </w:rPr>
              <w:t>дополнительно указывается</w:t>
            </w:r>
            <w:r w:rsidRPr="008E364A">
              <w:rPr>
                <w:bCs/>
                <w:color w:val="000000"/>
                <w:spacing w:val="-10"/>
                <w:lang w:val="ru"/>
              </w:rPr>
              <w:t xml:space="preserve"> </w:t>
            </w:r>
            <w:r w:rsidRPr="008E364A">
              <w:rPr>
                <w:bCs/>
                <w:color w:val="000000"/>
                <w:spacing w:val="-10"/>
              </w:rPr>
              <w:t>реестровый</w:t>
            </w:r>
            <w:r w:rsidRPr="008E364A">
              <w:rPr>
                <w:bCs/>
                <w:color w:val="000000"/>
                <w:spacing w:val="-10"/>
                <w:lang w:val="ru"/>
              </w:rPr>
              <w:t xml:space="preserve"> номер</w:t>
            </w:r>
            <w:proofErr w:type="gramEnd"/>
            <w:r w:rsidRPr="008E364A">
              <w:rPr>
                <w:bCs/>
                <w:color w:val="000000"/>
                <w:spacing w:val="-10"/>
                <w:lang w:val="ru"/>
              </w:rPr>
              <w:t xml:space="preserve"> закупки на сайте zakupki.gov.ru.</w:t>
            </w:r>
            <w:r w:rsidRPr="008E364A">
              <w:rPr>
                <w:color w:val="FF0000"/>
                <w:lang w:val="ru"/>
              </w:rPr>
              <w:t xml:space="preserve"> </w:t>
            </w:r>
            <w:proofErr w:type="gramStart"/>
            <w:r w:rsidRPr="008E364A">
              <w:rPr>
                <w:color w:val="000000"/>
                <w:lang w:val="ru"/>
              </w:rPr>
              <w:t>Не</w:t>
            </w:r>
            <w:r>
              <w:rPr>
                <w:color w:val="000000"/>
                <w:lang w:val="ru"/>
              </w:rPr>
              <w:t xml:space="preserve"> </w:t>
            </w:r>
            <w:r w:rsidRPr="008E364A">
              <w:rPr>
                <w:color w:val="000000"/>
                <w:lang w:val="ru"/>
              </w:rPr>
              <w:t>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E364A">
              <w:rPr>
                <w:color w:val="000000"/>
              </w:rPr>
              <w:t xml:space="preserve"> </w:t>
            </w:r>
            <w:r w:rsidRPr="008E364A">
              <w:rPr>
                <w:color w:val="000000"/>
                <w:lang w:val="ru"/>
              </w:rPr>
              <w:t>участие в конкурсе либо информацией, размещенной на сайте Единой информационной системы в</w:t>
            </w:r>
            <w:proofErr w:type="gramEnd"/>
            <w:r w:rsidRPr="008E364A">
              <w:rPr>
                <w:color w:val="000000"/>
                <w:lang w:val="ru"/>
              </w:rPr>
              <w:t xml:space="preserve">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 xml:space="preserve">Под </w:t>
            </w:r>
            <w:r w:rsidRPr="008E364A">
              <w:rPr>
                <w:color w:val="000000"/>
              </w:rPr>
              <w:t>услугами</w:t>
            </w:r>
            <w:r w:rsidRPr="008E364A">
              <w:rPr>
                <w:color w:val="000000"/>
                <w:lang w:val="ru"/>
              </w:rPr>
              <w:t xml:space="preserve"> сопоставимой тематики, характера и объема (далее – сопоставимые </w:t>
            </w:r>
            <w:r w:rsidRPr="008E364A">
              <w:rPr>
                <w:color w:val="000000"/>
              </w:rPr>
              <w:t>услуги</w:t>
            </w:r>
            <w:r w:rsidRPr="008E364A">
              <w:rPr>
                <w:color w:val="000000"/>
                <w:lang w:val="ru"/>
              </w:rPr>
              <w:t xml:space="preserve">) понимаются </w:t>
            </w:r>
            <w:r w:rsidRPr="008E364A">
              <w:rPr>
                <w:color w:val="000000"/>
              </w:rPr>
              <w:t xml:space="preserve">услуги по системному сопровождению </w:t>
            </w:r>
            <w:r w:rsidRPr="008E364A">
              <w:rPr>
                <w:color w:val="000000"/>
                <w:lang w:val="ru"/>
              </w:rPr>
              <w:t xml:space="preserve">и технической </w:t>
            </w:r>
            <w:r w:rsidRPr="008E364A">
              <w:rPr>
                <w:color w:val="000000"/>
              </w:rPr>
              <w:t>поддержке</w:t>
            </w:r>
            <w:r w:rsidRPr="008E364A">
              <w:rPr>
                <w:color w:val="000000"/>
                <w:lang w:val="ru"/>
              </w:rPr>
              <w:t xml:space="preserve"> </w:t>
            </w:r>
            <w:r w:rsidRPr="008E364A">
              <w:rPr>
                <w:color w:val="000000"/>
              </w:rPr>
              <w:t>территориально-распределенного</w:t>
            </w:r>
            <w:r w:rsidRPr="008E364A">
              <w:rPr>
                <w:color w:val="000000"/>
                <w:lang w:val="ru"/>
              </w:rPr>
              <w:t>, специализированного программного обеспечения для организации сбора</w:t>
            </w:r>
            <w:r w:rsidRPr="008E364A">
              <w:rPr>
                <w:color w:val="000000"/>
              </w:rPr>
              <w:t>,</w:t>
            </w:r>
            <w:r w:rsidRPr="008E364A">
              <w:rPr>
                <w:color w:val="000000"/>
                <w:lang w:val="ru"/>
              </w:rPr>
              <w:t xml:space="preserve"> обработки </w:t>
            </w:r>
            <w:r w:rsidRPr="008E364A">
              <w:rPr>
                <w:color w:val="000000"/>
              </w:rPr>
              <w:t xml:space="preserve">и хранения </w:t>
            </w:r>
            <w:r w:rsidRPr="008E364A">
              <w:rPr>
                <w:color w:val="000000"/>
                <w:lang w:val="ru"/>
              </w:rPr>
              <w:t>статистической информации</w:t>
            </w:r>
            <w:r w:rsidRPr="008E364A">
              <w:rPr>
                <w:color w:val="000000"/>
              </w:rPr>
              <w:t xml:space="preserve">, </w:t>
            </w:r>
            <w:r w:rsidRPr="008E364A">
              <w:rPr>
                <w:color w:val="000000"/>
                <w:lang w:val="ru"/>
              </w:rPr>
              <w:t xml:space="preserve">а также работы, связанные с обработкой статистической информации с применением </w:t>
            </w:r>
            <w:r w:rsidRPr="008E364A">
              <w:rPr>
                <w:color w:val="000000"/>
              </w:rPr>
              <w:t xml:space="preserve">специализированного </w:t>
            </w:r>
            <w:r w:rsidRPr="008E364A">
              <w:rPr>
                <w:color w:val="000000"/>
                <w:lang w:val="ru"/>
              </w:rPr>
              <w:t>программного обеспечения</w:t>
            </w:r>
            <w:r w:rsidRPr="008E364A">
              <w:rPr>
                <w:color w:val="000000"/>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rsidR="008E364A" w:rsidRPr="008E364A" w:rsidRDefault="00BC59CF" w:rsidP="008E364A">
            <w:pPr>
              <w:widowControl/>
              <w:snapToGrid/>
              <w:spacing w:line="360" w:lineRule="auto"/>
              <w:ind w:left="40" w:right="131" w:firstLine="0"/>
            </w:pPr>
            <w:r>
              <w:rPr>
                <w:lang w:val="ru"/>
              </w:rPr>
              <w:t>Информация по заполнению</w:t>
            </w:r>
            <w:r w:rsidR="008E364A" w:rsidRPr="008E364A">
              <w:rPr>
                <w:lang w:val="ru"/>
              </w:rPr>
              <w:t xml:space="preserve"> </w:t>
            </w:r>
            <w:r w:rsidR="008E364A" w:rsidRPr="008E364A">
              <w:rPr>
                <w:bCs/>
                <w:spacing w:val="-10"/>
                <w:lang w:val="ru"/>
              </w:rPr>
              <w:t>«Сводны</w:t>
            </w:r>
            <w:r>
              <w:rPr>
                <w:bCs/>
                <w:spacing w:val="-10"/>
                <w:lang w:val="ru"/>
              </w:rPr>
              <w:t xml:space="preserve">х </w:t>
            </w:r>
            <w:r w:rsidR="008E364A" w:rsidRPr="008E364A">
              <w:rPr>
                <w:bCs/>
                <w:spacing w:val="-10"/>
                <w:lang w:val="ru"/>
              </w:rPr>
              <w:t>сведени</w:t>
            </w:r>
            <w:r>
              <w:rPr>
                <w:bCs/>
                <w:spacing w:val="-10"/>
                <w:lang w:val="ru"/>
              </w:rPr>
              <w:t xml:space="preserve">й </w:t>
            </w:r>
            <w:r w:rsidR="008E364A" w:rsidRPr="008E364A">
              <w:rPr>
                <w:bCs/>
                <w:spacing w:val="-10"/>
                <w:lang w:val="ru"/>
              </w:rPr>
              <w:t xml:space="preserve">о наличии опыта по </w:t>
            </w:r>
            <w:r w:rsidR="008E364A" w:rsidRPr="008E364A">
              <w:rPr>
                <w:bCs/>
                <w:spacing w:val="-10"/>
              </w:rPr>
              <w:t xml:space="preserve">успешному </w:t>
            </w:r>
            <w:r w:rsidR="008E364A" w:rsidRPr="008E364A">
              <w:rPr>
                <w:bCs/>
                <w:spacing w:val="-10"/>
                <w:lang w:val="ru"/>
              </w:rPr>
              <w:t>оказанию услуг сопоставимого характера и объема»,</w:t>
            </w:r>
            <w:r w:rsidR="008E364A" w:rsidRPr="008E364A">
              <w:rPr>
                <w:lang w:val="ru"/>
              </w:rPr>
              <w:t xml:space="preserve"> приведена </w:t>
            </w:r>
            <w:r>
              <w:rPr>
                <w:lang w:val="ru"/>
              </w:rPr>
              <w:t xml:space="preserve">в рекомендуемой </w:t>
            </w:r>
            <w:r>
              <w:rPr>
                <w:lang w:val="ru"/>
              </w:rPr>
              <w:lastRenderedPageBreak/>
              <w:t>Форме № 2 Лист 2</w:t>
            </w:r>
            <w:r w:rsidR="008E364A" w:rsidRPr="008E364A">
              <w:rPr>
                <w:lang w:val="ru"/>
              </w:rPr>
              <w:t xml:space="preserve">. </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E364A">
              <w:rPr>
                <w:color w:val="000000"/>
              </w:rPr>
              <w:t xml:space="preserve"> (</w:t>
            </w:r>
            <w:r w:rsidRPr="008E364A">
              <w:rPr>
                <w:b/>
                <w:bCs/>
                <w:color w:val="000000"/>
                <w:spacing w:val="-10"/>
                <w:lang w:val="en-US"/>
              </w:rPr>
              <w:t>K</w:t>
            </w:r>
            <w:r w:rsidRPr="008E364A">
              <w:rPr>
                <w:b/>
                <w:bCs/>
                <w:color w:val="000000"/>
                <w:lang w:val="en-US"/>
              </w:rPr>
              <w:t>i</w:t>
            </w:r>
            <w:r w:rsidRPr="008E364A">
              <w:rPr>
                <w:b/>
                <w:bCs/>
                <w:color w:val="000000"/>
              </w:rPr>
              <w:t>)</w:t>
            </w:r>
            <w:r w:rsidRPr="008E364A">
              <w:rPr>
                <w:color w:val="000000"/>
                <w:lang w:val="ru"/>
              </w:rPr>
              <w:t>.</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proofErr w:type="gramStart"/>
            <w:r w:rsidRPr="008E364A">
              <w:rPr>
                <w:b/>
                <w:bCs/>
                <w:color w:val="000000"/>
                <w:spacing w:val="-10"/>
                <w:lang w:val="ru"/>
              </w:rPr>
              <w:t>К</w:t>
            </w:r>
            <w:proofErr w:type="gramEnd"/>
            <w:r w:rsidRPr="008E364A">
              <w:rPr>
                <w:b/>
                <w:bCs/>
                <w:color w:val="000000"/>
                <w:spacing w:val="-10"/>
                <w:vertAlign w:val="subscript"/>
                <w:lang w:val="en-US"/>
              </w:rPr>
              <w:t>max</w:t>
            </w:r>
            <w:r w:rsidRPr="008E364A">
              <w:rPr>
                <w:b/>
                <w:bCs/>
                <w:color w:val="000000"/>
                <w:spacing w:val="-10"/>
                <w:lang w:val="ru"/>
              </w:rPr>
              <w:t>)</w:t>
            </w:r>
            <w:r w:rsidRPr="008E364A">
              <w:rPr>
                <w:color w:val="000000"/>
                <w:lang w:val="ru"/>
              </w:rPr>
              <w:t xml:space="preserve"> с учетом коэффициента значимости</w:t>
            </w:r>
            <w:r w:rsidRPr="008E364A">
              <w:rPr>
                <w:b/>
                <w:bCs/>
                <w:color w:val="000000"/>
                <w:spacing w:val="-10"/>
                <w:lang w:val="ru"/>
              </w:rPr>
              <w:t xml:space="preserve"> (КЗ</w:t>
            </w:r>
            <w:r w:rsidRPr="008E364A">
              <w:rPr>
                <w:b/>
                <w:bCs/>
                <w:color w:val="000000"/>
                <w:spacing w:val="-10"/>
              </w:rPr>
              <w:t>п</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оп</w:t>
            </w:r>
            <w:proofErr w:type="spellStart"/>
            <w:proofErr w:type="gramStart"/>
            <w:r w:rsidRPr="008E364A">
              <w:rPr>
                <w:b/>
                <w:bCs/>
                <w:color w:val="000000"/>
                <w:spacing w:val="-10"/>
                <w:sz w:val="16"/>
                <w:szCs w:val="16"/>
                <w:lang w:val="en-US"/>
              </w:rPr>
              <w:t>i</w:t>
            </w:r>
            <w:proofErr w:type="spellEnd"/>
            <w:proofErr w:type="gramEnd"/>
            <w:r w:rsidRPr="008E364A">
              <w:rPr>
                <w:b/>
                <w:bCs/>
                <w:color w:val="000000"/>
                <w:spacing w:val="-10"/>
                <w:lang w:val="ru"/>
              </w:rPr>
              <w:t>),</w:t>
            </w:r>
            <w:r w:rsidRPr="008E364A">
              <w:rPr>
                <w:color w:val="000000"/>
                <w:lang w:val="ru"/>
              </w:rPr>
              <w:t xml:space="preserve"> определяется по формуле: </w:t>
            </w:r>
            <w:r w:rsidRPr="008E364A">
              <w:rPr>
                <w:b/>
                <w:bCs/>
                <w:color w:val="000000"/>
                <w:spacing w:val="-10"/>
                <w:lang w:val="ru"/>
              </w:rPr>
              <w:t>НЦБ</w:t>
            </w:r>
            <w:r w:rsidRPr="008E364A">
              <w:rPr>
                <w:b/>
                <w:bCs/>
                <w:color w:val="000000"/>
                <w:spacing w:val="-10"/>
              </w:rPr>
              <w:t>оп</w:t>
            </w:r>
            <w:proofErr w:type="spellStart"/>
            <w:proofErr w:type="gramStart"/>
            <w:r w:rsidRPr="008E364A">
              <w:rPr>
                <w:b/>
                <w:bCs/>
                <w:color w:val="000000"/>
                <w:spacing w:val="-10"/>
                <w:vertAlign w:val="subscript"/>
                <w:lang w:val="en-US"/>
              </w:rPr>
              <w:t>i</w:t>
            </w:r>
            <w:proofErr w:type="spellEnd"/>
            <w:proofErr w:type="gram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w:t>
            </w:r>
            <w:r w:rsidRPr="008E364A">
              <w:rPr>
                <w:b/>
                <w:bCs/>
                <w:color w:val="000000"/>
                <w:spacing w:val="-10"/>
              </w:rPr>
              <w:t>(</w:t>
            </w:r>
            <w:r w:rsidRPr="008E364A">
              <w:rPr>
                <w:b/>
                <w:bCs/>
                <w:color w:val="000000"/>
                <w:spacing w:val="-10"/>
                <w:lang w:val="en-US"/>
              </w:rPr>
              <w:t>K</w:t>
            </w:r>
            <w:r w:rsidRPr="008E364A">
              <w:rPr>
                <w:b/>
                <w:bCs/>
                <w:color w:val="000000"/>
                <w:sz w:val="16"/>
                <w:szCs w:val="16"/>
                <w:lang w:val="en-US"/>
              </w:rPr>
              <w:t>i</w:t>
            </w:r>
            <w:r w:rsidRPr="008E364A">
              <w:rPr>
                <w:b/>
                <w:bCs/>
                <w:color w:val="000000"/>
                <w:spacing w:val="-10"/>
              </w:rPr>
              <w:t xml:space="preserve"> /</w:t>
            </w:r>
            <w:proofErr w:type="spellStart"/>
            <w:r w:rsidRPr="008E364A">
              <w:rPr>
                <w:b/>
                <w:bCs/>
                <w:color w:val="000000"/>
                <w:spacing w:val="-10"/>
                <w:lang w:val="en-US"/>
              </w:rPr>
              <w:t>K</w:t>
            </w:r>
            <w:r w:rsidRPr="008E364A">
              <w:rPr>
                <w:b/>
                <w:bCs/>
                <w:color w:val="000000"/>
                <w:lang w:val="en-US"/>
              </w:rPr>
              <w:t>max</w:t>
            </w:r>
            <w:proofErr w:type="spellEnd"/>
            <w:r w:rsidRPr="008E364A">
              <w:rPr>
                <w:b/>
                <w:bCs/>
                <w:color w:val="000000"/>
              </w:rPr>
              <w:t xml:space="preserve">); </w:t>
            </w:r>
            <w:r w:rsidRPr="008E364A">
              <w:rPr>
                <w:color w:val="000000"/>
                <w:lang w:val="ru"/>
              </w:rPr>
              <w:t>где:</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w:t>
            </w:r>
            <w:proofErr w:type="spellStart"/>
            <w:proofErr w:type="gramStart"/>
            <w:r w:rsidRPr="008E364A">
              <w:rPr>
                <w:b/>
                <w:bCs/>
                <w:color w:val="000000"/>
                <w:sz w:val="16"/>
                <w:szCs w:val="16"/>
                <w:lang w:val="en-US"/>
              </w:rPr>
              <w:t>i</w:t>
            </w:r>
            <w:proofErr w:type="spellEnd"/>
            <w:proofErr w:type="gramEnd"/>
            <w:r w:rsidRPr="008E364A">
              <w:rPr>
                <w:color w:val="000000"/>
                <w:lang w:val="ru"/>
              </w:rPr>
              <w:t xml:space="preserve"> -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заявка (предложение) которого оценивается;</w:t>
            </w:r>
          </w:p>
          <w:p w:rsidR="008E364A" w:rsidRPr="008E364A" w:rsidRDefault="008E364A" w:rsidP="008E364A">
            <w:pPr>
              <w:widowControl/>
              <w:snapToGrid/>
              <w:spacing w:line="360" w:lineRule="auto"/>
              <w:ind w:left="40" w:right="131" w:firstLine="0"/>
              <w:rPr>
                <w:color w:val="000000"/>
                <w:lang w:val="ru"/>
              </w:rPr>
            </w:pPr>
            <w:r w:rsidRPr="008E364A">
              <w:rPr>
                <w:b/>
                <w:bCs/>
                <w:color w:val="000000"/>
                <w:spacing w:val="-10"/>
                <w:lang w:val="ru"/>
              </w:rPr>
              <w:t>К</w:t>
            </w:r>
            <w:proofErr w:type="gramStart"/>
            <w:r w:rsidRPr="008E364A">
              <w:rPr>
                <w:b/>
                <w:bCs/>
                <w:color w:val="000000"/>
                <w:spacing w:val="-10"/>
                <w:vertAlign w:val="subscript"/>
                <w:lang w:val="en-US"/>
              </w:rPr>
              <w:t>m</w:t>
            </w:r>
            <w:proofErr w:type="gramEnd"/>
            <w:r w:rsidRPr="008E364A">
              <w:rPr>
                <w:b/>
                <w:bCs/>
                <w:color w:val="000000"/>
                <w:spacing w:val="-10"/>
                <w:vertAlign w:val="subscript"/>
                <w:lang w:val="ru"/>
              </w:rPr>
              <w:t>ах</w:t>
            </w:r>
            <w:r w:rsidRPr="008E364A">
              <w:rPr>
                <w:color w:val="000000"/>
                <w:lang w:val="ru"/>
              </w:rPr>
              <w:t xml:space="preserve"> - </w:t>
            </w:r>
            <w:r w:rsidRPr="008E364A">
              <w:rPr>
                <w:color w:val="000000"/>
              </w:rPr>
              <w:t>максимальная</w:t>
            </w:r>
            <w:r w:rsidRPr="008E364A">
              <w:rPr>
                <w:color w:val="000000"/>
                <w:lang w:val="ru"/>
              </w:rPr>
              <w:t xml:space="preserve">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из предложений по критерию оценки, сделанных</w:t>
            </w:r>
            <w:r w:rsidRPr="008E364A">
              <w:rPr>
                <w:color w:val="000000"/>
              </w:rPr>
              <w:t xml:space="preserve"> </w:t>
            </w:r>
            <w:r w:rsidRPr="008E364A">
              <w:rPr>
                <w:color w:val="000000"/>
                <w:lang w:val="ru"/>
              </w:rPr>
              <w:t>участниками закупки;</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Cs/>
                <w:color w:val="000000"/>
                <w:spacing w:val="-10"/>
              </w:rPr>
              <w:t>1</w:t>
            </w:r>
            <w:r w:rsidRPr="008E364A">
              <w:rPr>
                <w:bCs/>
                <w:color w:val="000000"/>
                <w:spacing w:val="-10"/>
                <w:lang w:val="ru"/>
              </w:rPr>
              <w:t xml:space="preserve"> балл</w:t>
            </w:r>
            <w:r w:rsidRPr="008E364A">
              <w:rPr>
                <w:b/>
                <w:color w:val="000000"/>
                <w:lang w:val="ru"/>
              </w:rPr>
              <w:t xml:space="preserve"> </w:t>
            </w:r>
            <w:r w:rsidRPr="008E364A">
              <w:rPr>
                <w:color w:val="000000"/>
                <w:lang w:val="ru"/>
              </w:rPr>
              <w:t>по показателю будет присвоена:</w:t>
            </w:r>
          </w:p>
          <w:p w:rsidR="008E364A" w:rsidRPr="008E364A" w:rsidRDefault="008E364A" w:rsidP="008E364A">
            <w:pPr>
              <w:widowControl/>
              <w:numPr>
                <w:ilvl w:val="0"/>
                <w:numId w:val="23"/>
              </w:numPr>
              <w:tabs>
                <w:tab w:val="left" w:pos="170"/>
              </w:tabs>
              <w:snapToGrid/>
              <w:spacing w:line="360" w:lineRule="auto"/>
              <w:ind w:left="40" w:right="131" w:firstLine="0"/>
              <w:jc w:val="left"/>
              <w:rPr>
                <w:color w:val="000000"/>
                <w:lang w:val="ru"/>
              </w:rPr>
            </w:pPr>
            <w:r w:rsidRPr="008E364A">
              <w:rPr>
                <w:color w:val="000000"/>
                <w:lang w:val="ru"/>
              </w:rPr>
              <w:t>участнику конкурса, который не имеет опыта сопоставимого характера и объема;</w:t>
            </w:r>
          </w:p>
          <w:p w:rsidR="008E364A" w:rsidRPr="008E364A" w:rsidRDefault="008E364A" w:rsidP="008E364A">
            <w:pPr>
              <w:widowControl/>
              <w:numPr>
                <w:ilvl w:val="0"/>
                <w:numId w:val="23"/>
              </w:numPr>
              <w:tabs>
                <w:tab w:val="left" w:pos="194"/>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
                <w:bCs/>
                <w:color w:val="000000"/>
                <w:spacing w:val="-10"/>
                <w:lang w:val="ru"/>
              </w:rPr>
              <w:t xml:space="preserve"> </w:t>
            </w:r>
            <w:r w:rsidRPr="008E364A">
              <w:rPr>
                <w:bCs/>
                <w:color w:val="000000"/>
                <w:spacing w:val="-10"/>
                <w:lang w:val="ru"/>
              </w:rPr>
              <w:t>«Сводные сведения о наличии опыта по успешно</w:t>
            </w:r>
            <w:r w:rsidR="00073201">
              <w:rPr>
                <w:bCs/>
                <w:color w:val="000000"/>
                <w:spacing w:val="-10"/>
                <w:lang w:val="ru"/>
              </w:rPr>
              <w:t>му</w:t>
            </w:r>
            <w:r w:rsidRPr="008E364A">
              <w:rPr>
                <w:bCs/>
                <w:color w:val="000000"/>
                <w:spacing w:val="-10"/>
                <w:lang w:val="ru"/>
              </w:rPr>
              <w:t xml:space="preserve"> оказанию услуг сопоставимого характера и объема»,</w:t>
            </w:r>
            <w:r w:rsidRPr="008E364A">
              <w:rPr>
                <w:b/>
                <w:color w:val="000000"/>
                <w:lang w:val="ru"/>
              </w:rPr>
              <w:t xml:space="preserve"> </w:t>
            </w:r>
            <w:r w:rsidRPr="008E364A">
              <w:rPr>
                <w:color w:val="000000"/>
                <w:lang w:val="ru"/>
              </w:rPr>
              <w:t>либо представил</w:t>
            </w:r>
            <w:r w:rsidRPr="008E364A">
              <w:rPr>
                <w:b/>
                <w:bCs/>
                <w:color w:val="000000"/>
                <w:spacing w:val="-10"/>
                <w:lang w:val="ru"/>
              </w:rPr>
              <w:t xml:space="preserve"> </w:t>
            </w:r>
            <w:r w:rsidRPr="008E364A">
              <w:rPr>
                <w:bCs/>
                <w:color w:val="000000"/>
                <w:spacing w:val="-10"/>
                <w:lang w:val="ru"/>
              </w:rPr>
              <w:t>Сводные сведения,</w:t>
            </w:r>
            <w:r w:rsidRPr="008E364A">
              <w:rPr>
                <w:color w:val="000000"/>
                <w:lang w:val="ru"/>
              </w:rPr>
              <w:t xml:space="preserve"> содержащие не все требуемые данные, указанные в показателе;</w:t>
            </w:r>
          </w:p>
          <w:p w:rsidR="008E364A" w:rsidRDefault="00073201" w:rsidP="00073201">
            <w:pPr>
              <w:spacing w:line="360" w:lineRule="auto"/>
              <w:ind w:right="131" w:firstLine="0"/>
            </w:pPr>
            <w:r>
              <w:rPr>
                <w:rFonts w:eastAsia="Arial Unicode MS"/>
                <w:color w:val="000000"/>
                <w:lang w:val="ru"/>
              </w:rPr>
              <w:t xml:space="preserve">- </w:t>
            </w:r>
            <w:r w:rsidR="008E364A"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widowControl/>
              <w:snapToGrid/>
              <w:spacing w:line="360" w:lineRule="auto"/>
              <w:ind w:left="40" w:right="131" w:firstLine="0"/>
              <w:rPr>
                <w:b/>
                <w:bCs/>
                <w:color w:val="000000"/>
                <w:spacing w:val="-10"/>
                <w:lang w:val="ru"/>
              </w:rPr>
            </w:pPr>
            <w:r w:rsidRPr="008E364A">
              <w:rPr>
                <w:bCs/>
                <w:color w:val="000000"/>
                <w:spacing w:val="-10"/>
                <w:lang w:val="ru"/>
              </w:rPr>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w:t>
            </w:r>
            <w:r w:rsidRPr="008E364A">
              <w:rPr>
                <w:bCs/>
                <w:color w:val="000000"/>
                <w:spacing w:val="-10"/>
                <w:lang w:val="ru"/>
              </w:rPr>
              <w:lastRenderedPageBreak/>
              <w:t xml:space="preserve">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E364A">
              <w:rPr>
                <w:b/>
                <w:bCs/>
                <w:color w:val="000000"/>
                <w:spacing w:val="-10"/>
                <w:lang w:val="ru"/>
              </w:rPr>
              <w:t>(НЦ</w:t>
            </w:r>
            <w:proofErr w:type="gramStart"/>
            <w:r w:rsidRPr="008E364A">
              <w:rPr>
                <w:b/>
                <w:bCs/>
                <w:color w:val="000000"/>
                <w:spacing w:val="-10"/>
                <w:lang w:val="ru"/>
              </w:rPr>
              <w:t>Б(</w:t>
            </w:r>
            <w:proofErr w:type="spellStart"/>
            <w:proofErr w:type="gramEnd"/>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определяется по формуле:</w:t>
            </w:r>
          </w:p>
          <w:p w:rsidR="008E364A" w:rsidRPr="008E364A" w:rsidRDefault="008E364A" w:rsidP="008E364A">
            <w:pPr>
              <w:widowControl/>
              <w:snapToGrid/>
              <w:spacing w:line="360" w:lineRule="auto"/>
              <w:ind w:left="40" w:right="131" w:firstLine="0"/>
              <w:jc w:val="center"/>
              <w:rPr>
                <w:color w:val="000000"/>
              </w:rPr>
            </w:pPr>
            <w:r w:rsidRPr="008E364A">
              <w:rPr>
                <w:b/>
                <w:color w:val="000000"/>
                <w:lang w:val="ru"/>
              </w:rPr>
              <w:t>НЦ</w:t>
            </w:r>
            <w:proofErr w:type="gramStart"/>
            <w:r w:rsidRPr="008E364A">
              <w:rPr>
                <w:b/>
                <w:color w:val="000000"/>
                <w:lang w:val="ru"/>
              </w:rPr>
              <w:t>Б(</w:t>
            </w:r>
            <w:proofErr w:type="spellStart"/>
            <w:proofErr w:type="gramEnd"/>
            <w:r w:rsidRPr="008E364A">
              <w:rPr>
                <w:b/>
                <w:color w:val="000000"/>
                <w:lang w:val="ru"/>
              </w:rPr>
              <w:t>Кв</w:t>
            </w:r>
            <w:proofErr w:type="spellEnd"/>
            <w:r w:rsidRPr="008E364A">
              <w:rPr>
                <w:b/>
                <w:color w:val="000000"/>
                <w:lang w:val="ru"/>
              </w:rPr>
              <w:t xml:space="preserve">)i = </w:t>
            </w:r>
            <w:proofErr w:type="spellStart"/>
            <w:r w:rsidRPr="008E364A">
              <w:rPr>
                <w:b/>
                <w:color w:val="000000"/>
                <w:lang w:val="ru"/>
              </w:rPr>
              <w:t>НЦБк</w:t>
            </w:r>
            <w:proofErr w:type="spellEnd"/>
            <w:r w:rsidRPr="008E364A">
              <w:rPr>
                <w:b/>
                <w:color w:val="000000"/>
              </w:rPr>
              <w:t>в</w:t>
            </w:r>
            <w:proofErr w:type="spellStart"/>
            <w:r w:rsidRPr="008E364A">
              <w:rPr>
                <w:b/>
                <w:color w:val="000000"/>
                <w:lang w:val="ru"/>
              </w:rPr>
              <w:t>тi</w:t>
            </w:r>
            <w:proofErr w:type="spellEnd"/>
            <w:r w:rsidRPr="008E364A">
              <w:rPr>
                <w:b/>
                <w:color w:val="000000"/>
                <w:lang w:val="ru"/>
              </w:rPr>
              <w:t xml:space="preserve"> </w:t>
            </w:r>
            <w:r w:rsidRPr="008E364A">
              <w:rPr>
                <w:b/>
                <w:color w:val="000000"/>
              </w:rPr>
              <w:t xml:space="preserve">+ </w:t>
            </w:r>
            <w:proofErr w:type="spellStart"/>
            <w:r w:rsidRPr="008E364A">
              <w:rPr>
                <w:b/>
                <w:color w:val="000000"/>
                <w:lang w:val="ru"/>
              </w:rPr>
              <w:t>НЦБопi</w:t>
            </w:r>
            <w:proofErr w:type="spellEnd"/>
            <w:r w:rsidRPr="008E364A">
              <w:rPr>
                <w:b/>
                <w:color w:val="000000"/>
                <w:lang w:val="ru"/>
              </w:rPr>
              <w:t>,</w:t>
            </w:r>
            <w:r w:rsidRPr="008E364A">
              <w:rPr>
                <w:color w:val="000000"/>
                <w:lang w:val="ru"/>
              </w:rPr>
              <w:t xml:space="preserve"> где:</w:t>
            </w:r>
          </w:p>
          <w:p w:rsidR="008E364A" w:rsidRPr="008E364A" w:rsidRDefault="008E364A" w:rsidP="008E36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НЦБк</w:t>
            </w:r>
            <w:proofErr w:type="spellEnd"/>
            <w:r w:rsidRPr="008E364A">
              <w:rPr>
                <w:b/>
                <w:bCs/>
                <w:color w:val="000000"/>
                <w:spacing w:val="-10"/>
              </w:rPr>
              <w:t>в</w:t>
            </w:r>
            <w:proofErr w:type="spellStart"/>
            <w:r w:rsidRPr="008E364A">
              <w:rPr>
                <w:b/>
                <w:bCs/>
                <w:color w:val="000000"/>
                <w:spacing w:val="-10"/>
                <w:lang w:val="ru"/>
              </w:rPr>
              <w:t>т</w:t>
            </w:r>
            <w:proofErr w:type="gramStart"/>
            <w:r w:rsidRPr="008E364A">
              <w:rPr>
                <w:b/>
                <w:bCs/>
                <w:color w:val="000000"/>
                <w:spacing w:val="-10"/>
                <w:lang w:val="ru"/>
              </w:rPr>
              <w:t>i</w:t>
            </w:r>
            <w:proofErr w:type="spellEnd"/>
            <w:proofErr w:type="gramEnd"/>
            <w:r w:rsidRPr="008E364A">
              <w:rPr>
                <w:bCs/>
                <w:color w:val="000000"/>
                <w:spacing w:val="-10"/>
                <w:lang w:val="ru"/>
              </w:rPr>
              <w:t xml:space="preserve"> </w:t>
            </w:r>
            <w:r w:rsidRPr="008E364A">
              <w:rPr>
                <w:bCs/>
                <w:color w:val="000000"/>
                <w:spacing w:val="-10"/>
              </w:rPr>
              <w:t xml:space="preserve">-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Квалификация трудовых ресурсов</w:t>
            </w:r>
            <w:r w:rsidRPr="008E364A">
              <w:rPr>
                <w:bCs/>
                <w:color w:val="000000"/>
                <w:spacing w:val="-10"/>
              </w:rPr>
              <w:t xml:space="preserve"> </w:t>
            </w:r>
            <w:r w:rsidRPr="008E364A">
              <w:rPr>
                <w:bCs/>
                <w:color w:val="000000"/>
                <w:spacing w:val="-10"/>
                <w:lang w:val="ru"/>
              </w:rPr>
              <w:t>(руководителей и ключевых специалистов), предлагаемых для оказания услуг</w:t>
            </w:r>
          </w:p>
          <w:p w:rsidR="008E364A" w:rsidRPr="008E364A" w:rsidRDefault="008E364A" w:rsidP="008E36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НЦБоп</w:t>
            </w:r>
            <w:proofErr w:type="gramStart"/>
            <w:r w:rsidRPr="008E364A">
              <w:rPr>
                <w:b/>
                <w:bCs/>
                <w:color w:val="000000"/>
                <w:spacing w:val="-10"/>
                <w:lang w:val="ru"/>
              </w:rPr>
              <w:t>i</w:t>
            </w:r>
            <w:proofErr w:type="spellEnd"/>
            <w:proofErr w:type="gramEnd"/>
            <w:r w:rsidRPr="008E364A">
              <w:rPr>
                <w:bCs/>
                <w:color w:val="000000"/>
                <w:spacing w:val="-10"/>
              </w:rPr>
              <w:t xml:space="preserve"> -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Опыт участника по успешному оказанию услуг сопоставимого характера и объема</w:t>
            </w:r>
          </w:p>
          <w:p w:rsidR="008E364A" w:rsidRPr="008E364A" w:rsidRDefault="008E364A" w:rsidP="008E364A">
            <w:pPr>
              <w:widowControl/>
              <w:snapToGrid/>
              <w:spacing w:line="360" w:lineRule="auto"/>
              <w:ind w:left="40" w:right="131" w:firstLine="0"/>
              <w:rPr>
                <w:bCs/>
                <w:color w:val="000000"/>
                <w:spacing w:val="-10"/>
                <w:lang w:val="ru"/>
              </w:rPr>
            </w:pPr>
            <w:r w:rsidRPr="008E364A">
              <w:rPr>
                <w:bCs/>
                <w:color w:val="000000"/>
                <w:spacing w:val="-1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8E364A" w:rsidRPr="008E364A" w:rsidRDefault="008E364A" w:rsidP="008E364A">
            <w:pPr>
              <w:widowControl/>
              <w:snapToGrid/>
              <w:spacing w:line="360" w:lineRule="auto"/>
              <w:ind w:left="40" w:right="131" w:firstLine="0"/>
              <w:jc w:val="center"/>
              <w:rPr>
                <w:bCs/>
                <w:color w:val="000000"/>
                <w:spacing w:val="-10"/>
                <w:lang w:val="ru"/>
              </w:rPr>
            </w:pPr>
            <w:r w:rsidRPr="008E364A">
              <w:rPr>
                <w:b/>
                <w:bCs/>
                <w:color w:val="000000"/>
                <w:spacing w:val="-10"/>
                <w:lang w:val="ru"/>
              </w:rPr>
              <w:t>Р</w:t>
            </w:r>
            <w:r w:rsidRPr="008E364A">
              <w:rPr>
                <w:b/>
                <w:bCs/>
                <w:color w:val="000000"/>
                <w:spacing w:val="-10"/>
              </w:rPr>
              <w:t>2</w:t>
            </w:r>
            <w:r w:rsidRPr="008E364A">
              <w:rPr>
                <w:b/>
                <w:bCs/>
                <w:color w:val="000000"/>
                <w:spacing w:val="-10"/>
                <w:lang w:val="ru"/>
              </w:rPr>
              <w:t>i = К</w:t>
            </w:r>
            <w:proofErr w:type="gramStart"/>
            <w:r w:rsidRPr="008E364A">
              <w:rPr>
                <w:b/>
                <w:bCs/>
                <w:color w:val="000000"/>
                <w:spacing w:val="-10"/>
                <w:lang w:val="ru"/>
              </w:rPr>
              <w:t>З(</w:t>
            </w:r>
            <w:proofErr w:type="spellStart"/>
            <w:proofErr w:type="gramEnd"/>
            <w:r w:rsidRPr="008E364A">
              <w:rPr>
                <w:b/>
                <w:bCs/>
                <w:color w:val="000000"/>
                <w:spacing w:val="-10"/>
                <w:lang w:val="ru"/>
              </w:rPr>
              <w:t>Кв</w:t>
            </w:r>
            <w:proofErr w:type="spellEnd"/>
            <w:r w:rsidRPr="008E364A">
              <w:rPr>
                <w:b/>
                <w:bCs/>
                <w:color w:val="000000"/>
                <w:spacing w:val="-10"/>
                <w:lang w:val="ru"/>
              </w:rPr>
              <w:t xml:space="preserve">) </w:t>
            </w:r>
            <w:r w:rsidRPr="008E364A">
              <w:rPr>
                <w:b/>
                <w:bCs/>
                <w:color w:val="000000"/>
                <w:spacing w:val="-10"/>
              </w:rPr>
              <w:t>х</w:t>
            </w:r>
            <w:r w:rsidRPr="008E364A">
              <w:rPr>
                <w:b/>
                <w:bCs/>
                <w:color w:val="000000"/>
                <w:spacing w:val="-10"/>
                <w:lang w:val="ru"/>
              </w:rPr>
              <w:t xml:space="preserve"> НЦБ(</w:t>
            </w:r>
            <w:proofErr w:type="spellStart"/>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xml:space="preserve"> где:</w:t>
            </w:r>
          </w:p>
          <w:p w:rsidR="008E364A" w:rsidRPr="008E364A" w:rsidRDefault="008E364A" w:rsidP="008E364A">
            <w:pPr>
              <w:spacing w:line="360" w:lineRule="auto"/>
              <w:ind w:right="131" w:firstLine="0"/>
            </w:pPr>
            <w:r w:rsidRPr="008E364A">
              <w:rPr>
                <w:rFonts w:eastAsia="Arial Unicode MS"/>
                <w:b/>
                <w:color w:val="000000"/>
                <w:lang w:val="ru"/>
              </w:rPr>
              <w:t>К</w:t>
            </w:r>
            <w:proofErr w:type="gramStart"/>
            <w:r w:rsidRPr="008E364A">
              <w:rPr>
                <w:rFonts w:eastAsia="Arial Unicode MS"/>
                <w:b/>
                <w:color w:val="000000"/>
                <w:lang w:val="ru"/>
              </w:rPr>
              <w:t>З(</w:t>
            </w:r>
            <w:proofErr w:type="spellStart"/>
            <w:proofErr w:type="gramEnd"/>
            <w:r w:rsidRPr="008E364A">
              <w:rPr>
                <w:rFonts w:eastAsia="Arial Unicode MS"/>
                <w:b/>
                <w:color w:val="000000"/>
                <w:lang w:val="ru"/>
              </w:rPr>
              <w:t>Кв</w:t>
            </w:r>
            <w:proofErr w:type="spellEnd"/>
            <w:r w:rsidRPr="008E364A">
              <w:rPr>
                <w:rFonts w:eastAsia="Arial Unicode MS"/>
                <w:b/>
                <w:color w:val="000000"/>
                <w:lang w:val="ru"/>
              </w:rPr>
              <w:t>)</w:t>
            </w:r>
            <w:r w:rsidRPr="008E364A">
              <w:rPr>
                <w:rFonts w:eastAsia="Arial Unicode MS"/>
                <w:color w:val="000000"/>
                <w:lang w:val="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Pr="008E364A" w:rsidRDefault="008E364A" w:rsidP="008E364A">
            <w:pPr>
              <w:spacing w:line="360" w:lineRule="auto"/>
              <w:ind w:left="40" w:right="131" w:firstLine="0"/>
              <w:rPr>
                <w:b/>
                <w:bCs/>
                <w:color w:val="000000"/>
                <w:spacing w:val="-10"/>
                <w:lang w:val="ru"/>
              </w:rPr>
            </w:pPr>
            <w:r>
              <w:rPr>
                <w:bCs/>
                <w:color w:val="000000"/>
                <w:spacing w:val="-10"/>
                <w:lang w:val="ru"/>
              </w:rPr>
              <w:t xml:space="preserve">2.2. </w:t>
            </w:r>
            <w:r w:rsidRPr="008E364A">
              <w:rPr>
                <w:b/>
                <w:bCs/>
                <w:color w:val="000000"/>
                <w:spacing w:val="-10"/>
                <w:lang w:val="ru"/>
              </w:rPr>
              <w:t>Качественные, функциональные и экологические характеристики объекта закупки</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Значимость:</w:t>
            </w:r>
            <w:r w:rsidRPr="008E364A">
              <w:rPr>
                <w:color w:val="000000"/>
                <w:lang w:val="ru"/>
              </w:rPr>
              <w:t xml:space="preserve"> </w:t>
            </w:r>
            <w:r w:rsidR="00B94EEC">
              <w:rPr>
                <w:color w:val="000000"/>
                <w:lang w:val="ru"/>
              </w:rPr>
              <w:t>4</w:t>
            </w:r>
            <w:r w:rsidRPr="008E364A">
              <w:rPr>
                <w:color w:val="000000"/>
                <w:lang w:val="ru"/>
              </w:rPr>
              <w:t>0 % (коэффициент значимости критерия 0.</w:t>
            </w:r>
            <w:r w:rsidR="00B94EEC">
              <w:rPr>
                <w:color w:val="000000"/>
                <w:lang w:val="ru"/>
              </w:rPr>
              <w:t>4</w:t>
            </w:r>
            <w:r w:rsidRPr="008E364A">
              <w:rPr>
                <w:color w:val="000000"/>
                <w:lang w:val="ru"/>
              </w:rPr>
              <w:t>)</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40" w:right="131" w:firstLine="0"/>
              <w:rPr>
                <w:bCs/>
                <w:color w:val="000000"/>
                <w:spacing w:val="-10"/>
                <w:lang w:val="ru"/>
              </w:rPr>
            </w:pPr>
            <w:r w:rsidRPr="008E364A">
              <w:rPr>
                <w:rFonts w:eastAsia="Arial Unicode MS"/>
                <w:color w:val="000000"/>
                <w:lang w:val="ru"/>
              </w:rPr>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tc>
      </w:tr>
      <w:tr w:rsidR="008E364A" w:rsidRPr="00A20B51" w:rsidTr="008F1419">
        <w:trPr>
          <w:trHeight w:val="489"/>
          <w:jc w:val="center"/>
        </w:trPr>
        <w:tc>
          <w:tcPr>
            <w:tcW w:w="1572" w:type="dxa"/>
          </w:tcPr>
          <w:p w:rsidR="008E364A" w:rsidRPr="00A20B51" w:rsidRDefault="008E364A" w:rsidP="00136FF4">
            <w:pPr>
              <w:snapToGrid/>
              <w:spacing w:after="200" w:line="312" w:lineRule="auto"/>
              <w:ind w:firstLine="0"/>
              <w:jc w:val="left"/>
              <w:rPr>
                <w:b/>
                <w:bCs/>
              </w:rPr>
            </w:pPr>
          </w:p>
        </w:tc>
        <w:tc>
          <w:tcPr>
            <w:tcW w:w="8557" w:type="dxa"/>
            <w:gridSpan w:val="3"/>
          </w:tcPr>
          <w:p w:rsidR="008E364A" w:rsidRDefault="008E364A" w:rsidP="008E364A">
            <w:pPr>
              <w:keepNext/>
              <w:keepLines/>
              <w:spacing w:line="360" w:lineRule="auto"/>
              <w:ind w:left="40" w:right="131"/>
              <w:rPr>
                <w:rFonts w:eastAsia="Arial Unicode MS"/>
                <w:color w:val="000000"/>
                <w:lang w:val="ru"/>
              </w:rPr>
            </w:pPr>
            <w:r>
              <w:rPr>
                <w:bCs/>
                <w:color w:val="000000"/>
                <w:spacing w:val="-10"/>
                <w:lang w:val="ru"/>
              </w:rPr>
              <w:t xml:space="preserve">2.2.1. </w:t>
            </w:r>
            <w:r w:rsidRPr="008E364A">
              <w:rPr>
                <w:rFonts w:eastAsia="Arial Unicode MS"/>
                <w:color w:val="000000"/>
                <w:lang w:val="ru"/>
              </w:rPr>
              <w:t>Показатель критерия: Качество услуг</w:t>
            </w:r>
          </w:p>
          <w:p w:rsidR="00454905" w:rsidRPr="00454905" w:rsidRDefault="00454905" w:rsidP="00454905">
            <w:pPr>
              <w:widowControl/>
              <w:snapToGrid/>
              <w:spacing w:line="360" w:lineRule="auto"/>
              <w:ind w:left="40" w:right="131" w:firstLine="0"/>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=1</w:t>
            </w:r>
            <w:r w:rsidRPr="008E364A">
              <w:rPr>
                <w:color w:val="000000"/>
              </w:rPr>
              <w:t xml:space="preserve"> </w:t>
            </w:r>
            <w:r w:rsidRPr="008E364A">
              <w:rPr>
                <w:color w:val="000000"/>
                <w:lang w:val="ru"/>
              </w:rPr>
              <w:t>Максимальная оценка по показателю -100.0 баллов.</w:t>
            </w:r>
          </w:p>
          <w:p w:rsidR="00BE7934" w:rsidRPr="001261FE" w:rsidRDefault="00BE7934" w:rsidP="00BE7934">
            <w:pPr>
              <w:autoSpaceDE w:val="0"/>
              <w:autoSpaceDN w:val="0"/>
              <w:adjustRightInd w:val="0"/>
              <w:spacing w:line="276" w:lineRule="auto"/>
              <w:ind w:firstLine="459"/>
            </w:pPr>
            <w:r w:rsidRPr="000B4A5F">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rsidR="00BE7934" w:rsidRDefault="00BE7934" w:rsidP="00BE7934">
            <w:pPr>
              <w:keepNext/>
              <w:widowControl/>
              <w:snapToGrid/>
              <w:spacing w:line="276" w:lineRule="auto"/>
              <w:ind w:right="130"/>
              <w:contextualSpacing/>
              <w:rPr>
                <w:rFonts w:eastAsia="Arial Unicode MS"/>
                <w:color w:val="000000"/>
                <w:lang w:val="ru"/>
              </w:rPr>
            </w:pPr>
            <w:r w:rsidRPr="00863434">
              <w:rPr>
                <w:color w:val="000000"/>
              </w:rPr>
              <w:t xml:space="preserve"> -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разделом 4 Технического задания (Приложение № 1 к настоящей Конкурсной документации)</w:t>
            </w:r>
            <w:r w:rsidR="00297777">
              <w:rPr>
                <w:rFonts w:eastAsia="Arial Unicode MS"/>
                <w:color w:val="000000"/>
                <w:lang w:val="ru"/>
              </w:rPr>
              <w:t xml:space="preserve"> </w:t>
            </w:r>
            <w:r w:rsidR="00297777">
              <w:t xml:space="preserve">(предоставляется </w:t>
            </w:r>
            <w:r w:rsidR="00297777">
              <w:rPr>
                <w:rFonts w:eastAsia="Arial Unicode MS"/>
              </w:rPr>
              <w:t>в произвольной форме)</w:t>
            </w:r>
            <w:r w:rsidRPr="00863434">
              <w:rPr>
                <w:rFonts w:eastAsia="Arial Unicode MS"/>
                <w:color w:val="000000"/>
              </w:rPr>
              <w:t>;</w:t>
            </w:r>
            <w:r w:rsidRPr="00863434">
              <w:rPr>
                <w:rFonts w:eastAsia="Arial Unicode MS"/>
                <w:color w:val="000000"/>
                <w:lang w:val="ru"/>
              </w:rPr>
              <w:t xml:space="preserve"> </w:t>
            </w:r>
          </w:p>
          <w:p w:rsidR="00BE7934" w:rsidRPr="00BE7934" w:rsidRDefault="00BE7934" w:rsidP="00BE7934">
            <w:pPr>
              <w:snapToGrid/>
              <w:spacing w:line="276" w:lineRule="auto"/>
            </w:pPr>
            <w:r w:rsidRPr="00BE7934">
              <w:rPr>
                <w:lang w:eastAsia="en-US"/>
              </w:rPr>
              <w:lastRenderedPageBreak/>
              <w:t xml:space="preserve">- </w:t>
            </w:r>
            <w:r w:rsidRPr="00BE7934">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BE7934">
              <w:t>Р</w:t>
            </w:r>
            <w:proofErr w:type="gramEnd"/>
            <w:r w:rsidRPr="00BE7934">
              <w:t xml:space="preserve"> ИСО 9001-2015, или действующим сертификатом на соответствие требованиям ГОСТ ISO 9001-2011</w:t>
            </w:r>
            <w:r w:rsidR="00297777">
              <w:t xml:space="preserve"> (предоставляется </w:t>
            </w:r>
            <w:r w:rsidR="00297777">
              <w:rPr>
                <w:rFonts w:eastAsia="Arial Unicode MS"/>
              </w:rPr>
              <w:t>в произвольной форме)</w:t>
            </w:r>
            <w:r w:rsidRPr="00BE7934">
              <w:t>;</w:t>
            </w:r>
            <w:r>
              <w:t xml:space="preserve"> </w:t>
            </w:r>
          </w:p>
          <w:p w:rsidR="00BE7934" w:rsidRPr="00BE7934" w:rsidRDefault="00BE7934" w:rsidP="00454905">
            <w:pPr>
              <w:keepNext/>
              <w:widowControl/>
              <w:snapToGrid/>
              <w:spacing w:line="276" w:lineRule="auto"/>
              <w:ind w:right="130"/>
              <w:contextualSpacing/>
              <w:rPr>
                <w:rFonts w:eastAsia="Arial Unicode MS"/>
                <w:color w:val="000000"/>
              </w:rPr>
            </w:pPr>
            <w:r w:rsidRPr="00863434">
              <w:rPr>
                <w:rFonts w:eastAsia="Arial Unicode MS"/>
                <w:color w:val="000000"/>
                <w:lang w:val="ru"/>
              </w:rPr>
              <w:t xml:space="preserve">- </w:t>
            </w:r>
            <w:r w:rsidRPr="00863434">
              <w:rPr>
                <w:rFonts w:eastAsia="Arial Unicode MS"/>
                <w:color w:val="000000"/>
              </w:rPr>
              <w:t>Подтверждение закрепления персонального менеджера для оперативного сопровожден</w:t>
            </w:r>
            <w:r>
              <w:rPr>
                <w:rFonts w:eastAsia="Arial Unicode MS"/>
                <w:color w:val="000000"/>
              </w:rPr>
              <w:t xml:space="preserve">ия оказания услуг по контракту </w:t>
            </w:r>
            <w:r>
              <w:t xml:space="preserve">(предоставляется </w:t>
            </w:r>
            <w:r>
              <w:rPr>
                <w:rFonts w:eastAsia="Arial Unicode MS"/>
              </w:rPr>
              <w:t>в произвольной форме)</w:t>
            </w:r>
            <w:r>
              <w:rPr>
                <w:rFonts w:eastAsia="Arial Unicode MS"/>
                <w:color w:val="000000"/>
              </w:rPr>
              <w:t>;</w:t>
            </w:r>
          </w:p>
          <w:p w:rsidR="008E364A" w:rsidRPr="008E364A" w:rsidRDefault="008E364A" w:rsidP="008E364A">
            <w:pPr>
              <w:keepNext/>
              <w:keepLines/>
              <w:widowControl/>
              <w:snapToGrid/>
              <w:spacing w:line="360" w:lineRule="auto"/>
              <w:ind w:left="40" w:right="131" w:firstLine="0"/>
              <w:rPr>
                <w:rFonts w:eastAsia="Arial Unicode MS"/>
                <w:color w:val="000000"/>
                <w:lang w:val="ru"/>
              </w:rPr>
            </w:pPr>
            <w:r w:rsidRPr="008E364A">
              <w:rPr>
                <w:rFonts w:eastAsia="Arial Unicode MS"/>
                <w:color w:val="000000"/>
                <w:lang w:val="ru"/>
              </w:rPr>
              <w:t>Содержание:</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rsidR="008E364A" w:rsidRPr="00297777" w:rsidRDefault="008E364A" w:rsidP="008E364A">
            <w:pPr>
              <w:keepNext/>
              <w:widowControl/>
              <w:numPr>
                <w:ilvl w:val="0"/>
                <w:numId w:val="19"/>
              </w:numPr>
              <w:snapToGrid/>
              <w:spacing w:line="360" w:lineRule="auto"/>
              <w:ind w:right="130"/>
              <w:contextualSpacing/>
              <w:jc w:val="left"/>
              <w:rPr>
                <w:rFonts w:eastAsia="Arial Unicode MS"/>
                <w:i/>
                <w:color w:val="000000"/>
                <w:lang w:val="ru"/>
              </w:rPr>
            </w:pPr>
            <w:r w:rsidRPr="008E364A">
              <w:rPr>
                <w:rFonts w:eastAsia="Arial Unicode MS"/>
                <w:i/>
                <w:color w:val="000000"/>
                <w:lang w:val="ru"/>
              </w:rPr>
              <w:t>Подробно</w:t>
            </w:r>
            <w:r w:rsidRPr="008E364A">
              <w:rPr>
                <w:rFonts w:eastAsia="Arial Unicode MS"/>
                <w:i/>
                <w:color w:val="000000"/>
              </w:rPr>
              <w:t>е</w:t>
            </w:r>
            <w:r w:rsidRPr="008E364A">
              <w:rPr>
                <w:rFonts w:eastAsia="Arial Unicode MS"/>
                <w:i/>
                <w:color w:val="000000"/>
                <w:lang w:val="ru"/>
              </w:rPr>
              <w:t xml:space="preserve"> описание </w:t>
            </w:r>
            <w:r w:rsidR="00EF138D">
              <w:rPr>
                <w:rFonts w:eastAsia="Arial Unicode MS"/>
                <w:i/>
                <w:color w:val="000000"/>
                <w:lang w:val="ru"/>
              </w:rPr>
              <w:t>оказания услуг, в соответствии с разделом 4 Технического задания (Приложение № 1 к Конкурсной документации)</w:t>
            </w:r>
            <w:r w:rsidR="00297777">
              <w:rPr>
                <w:rFonts w:eastAsia="Arial Unicode MS"/>
                <w:i/>
                <w:color w:val="000000"/>
                <w:lang w:val="ru"/>
              </w:rPr>
              <w:t xml:space="preserve"> </w:t>
            </w:r>
            <w:r w:rsidR="00297777" w:rsidRPr="00297777">
              <w:rPr>
                <w:i/>
              </w:rPr>
              <w:t xml:space="preserve">(предоставляется </w:t>
            </w:r>
            <w:r w:rsidR="00297777" w:rsidRPr="00297777">
              <w:rPr>
                <w:rFonts w:eastAsia="Arial Unicode MS"/>
                <w:i/>
              </w:rPr>
              <w:t>в произвольной форме)</w:t>
            </w:r>
          </w:p>
          <w:p w:rsidR="008E364A" w:rsidRPr="008E364A" w:rsidRDefault="008E364A" w:rsidP="008E364A">
            <w:pPr>
              <w:keepNext/>
              <w:widowControl/>
              <w:snapToGrid/>
              <w:spacing w:line="360" w:lineRule="auto"/>
              <w:ind w:right="130" w:firstLine="0"/>
              <w:rPr>
                <w:rFonts w:eastAsia="Arial Unicode MS"/>
                <w:color w:val="000000"/>
              </w:rPr>
            </w:pPr>
            <w:proofErr w:type="gramStart"/>
            <w:r w:rsidRPr="008E364A">
              <w:rPr>
                <w:rFonts w:eastAsia="Arial Unicode MS"/>
                <w:color w:val="000000"/>
                <w:lang w:val="ru"/>
              </w:rPr>
              <w:t xml:space="preserve">По данному показателю </w:t>
            </w:r>
            <w:r w:rsidRPr="008E364A">
              <w:rPr>
                <w:rFonts w:eastAsia="Arial Unicode MS"/>
                <w:color w:val="000000"/>
              </w:rPr>
              <w:t xml:space="preserve">заявка участника </w:t>
            </w:r>
            <w:r w:rsidRPr="008E364A">
              <w:rPr>
                <w:rFonts w:eastAsia="Arial Unicode MS"/>
                <w:color w:val="000000"/>
                <w:lang w:val="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w:t>
            </w:r>
            <w:proofErr w:type="gramEnd"/>
            <w:r w:rsidRPr="008E364A">
              <w:rPr>
                <w:rFonts w:eastAsia="Arial Unicode MS"/>
                <w:color w:val="000000"/>
                <w:lang w:val="ru"/>
              </w:rPr>
              <w:t xml:space="preserve"> учетом требований Технического задания.</w:t>
            </w:r>
          </w:p>
          <w:p w:rsidR="008E364A" w:rsidRPr="008E364A" w:rsidRDefault="008E364A" w:rsidP="008E364A">
            <w:pPr>
              <w:widowControl/>
              <w:snapToGrid/>
              <w:spacing w:line="360" w:lineRule="auto"/>
              <w:ind w:left="40" w:right="131" w:firstLine="0"/>
              <w:rPr>
                <w:color w:val="000000"/>
                <w:lang w:val="ru"/>
              </w:rPr>
            </w:pPr>
            <w:proofErr w:type="gramStart"/>
            <w:r w:rsidRPr="008E364A">
              <w:rPr>
                <w:color w:val="000000"/>
                <w:lang w:val="ru"/>
              </w:rPr>
              <w:t>В случае наличия таких предложений в составе первой части заявки 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показателю «Качество услуг»), содержащее все предложения участника, по данному показателю.</w:t>
            </w:r>
            <w:proofErr w:type="gramEnd"/>
            <w:r w:rsidRPr="008E364A">
              <w:rPr>
                <w:color w:val="000000"/>
                <w:lang w:val="ru"/>
              </w:rPr>
              <w:t xml:space="preserve"> Не</w:t>
            </w:r>
            <w:r>
              <w:rPr>
                <w:color w:val="000000"/>
                <w:lang w:val="ru"/>
              </w:rPr>
              <w:t xml:space="preserve"> </w:t>
            </w:r>
            <w:r w:rsidRPr="008E364A">
              <w:rPr>
                <w:color w:val="000000"/>
                <w:lang w:val="ru"/>
              </w:rPr>
              <w:t>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rsidR="008E364A" w:rsidRPr="008E364A" w:rsidRDefault="008E364A" w:rsidP="008E364A">
            <w:pPr>
              <w:widowControl/>
              <w:snapToGrid/>
              <w:spacing w:line="360" w:lineRule="auto"/>
              <w:ind w:left="40" w:right="131" w:firstLine="0"/>
              <w:rPr>
                <w:color w:val="000000"/>
              </w:rPr>
            </w:pPr>
            <w:r w:rsidRPr="008E364A">
              <w:rPr>
                <w:color w:val="000000"/>
                <w:lang w:val="ru"/>
              </w:rPr>
              <w:lastRenderedPageBreak/>
              <w:t xml:space="preserve">Предоставленные Участником иные предложения, документы и сведения, предоставление которых порядком оценки заявок участников не установлено, оценке не подлежат. </w:t>
            </w:r>
          </w:p>
          <w:p w:rsidR="008E364A" w:rsidRPr="008E364A" w:rsidRDefault="008E364A" w:rsidP="008E364A">
            <w:pPr>
              <w:keepNext/>
              <w:widowControl/>
              <w:snapToGrid/>
              <w:spacing w:line="360" w:lineRule="auto"/>
              <w:ind w:right="130" w:firstLine="0"/>
              <w:rPr>
                <w:rFonts w:eastAsia="Arial Unicode MS"/>
                <w:color w:val="000000"/>
                <w:lang w:val="ru" w:eastAsia="en-US"/>
              </w:rPr>
            </w:pPr>
            <w:r w:rsidRPr="008E364A">
              <w:rPr>
                <w:rFonts w:eastAsia="Arial Unicode MS"/>
                <w:b/>
                <w:color w:val="000000"/>
                <w:lang w:val="ru" w:eastAsia="en-US"/>
              </w:rPr>
              <w:t>Порядок определения количества баллов, присуждаемых заявке участника конкурса</w:t>
            </w:r>
            <w:r w:rsidRPr="008E364A">
              <w:rPr>
                <w:rFonts w:eastAsia="Arial Unicode MS"/>
                <w:color w:val="000000"/>
                <w:lang w:val="ru" w:eastAsia="en-US"/>
              </w:rPr>
              <w:t xml:space="preserve">. </w:t>
            </w:r>
          </w:p>
          <w:p w:rsidR="008E364A" w:rsidRPr="008E364A" w:rsidRDefault="008E364A" w:rsidP="008E364A">
            <w:pPr>
              <w:snapToGrid/>
              <w:spacing w:line="360" w:lineRule="auto"/>
              <w:ind w:right="130" w:firstLine="0"/>
            </w:pPr>
            <w:r w:rsidRPr="008E364A">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8</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8E364A" w:rsidRPr="008E364A" w:rsidTr="007159ED">
              <w:tc>
                <w:tcPr>
                  <w:tcW w:w="6931" w:type="dxa"/>
                  <w:tcBorders>
                    <w:top w:val="single" w:sz="4" w:space="0" w:color="auto"/>
                    <w:left w:val="single" w:sz="4" w:space="0" w:color="auto"/>
                    <w:bottom w:val="single" w:sz="4" w:space="0" w:color="auto"/>
                    <w:right w:val="single" w:sz="4" w:space="0" w:color="auto"/>
                  </w:tcBorders>
                  <w:shd w:val="clear" w:color="auto" w:fill="D9D9D9"/>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Балл</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«Неудовлетворительно» </w:t>
                  </w:r>
                  <w:r w:rsidRPr="008E364A">
                    <w:rPr>
                      <w:rFonts w:eastAsia="Arial Unicode MS"/>
                      <w:color w:val="000000"/>
                    </w:rPr>
                    <w:t xml:space="preserve">- </w:t>
                  </w:r>
                  <w:r w:rsidRPr="008E364A">
                    <w:rPr>
                      <w:rFonts w:eastAsia="Arial Unicode MS"/>
                      <w:color w:val="000000"/>
                      <w:lang w:val="ru"/>
                    </w:rPr>
                    <w:t xml:space="preserve">информация представлена без детализации в части описания содержания оказываемых услуг, и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6F31F3" w:rsidP="008E36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lang w:val="ru"/>
                    </w:rPr>
                    <w:t>20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с менее 50% детализацией в части описания содержания оказываемых услуг, и с менее 50%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6F31F3" w:rsidP="008E36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40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«Хорошо» </w:t>
                  </w:r>
                  <w:r w:rsidRPr="008E364A">
                    <w:rPr>
                      <w:rFonts w:eastAsia="Arial Unicode MS"/>
                      <w:color w:val="000000"/>
                    </w:rPr>
                    <w:t xml:space="preserve">- </w:t>
                  </w:r>
                  <w:r w:rsidRPr="008E364A">
                    <w:rPr>
                      <w:rFonts w:eastAsia="Arial Unicode MS"/>
                      <w:color w:val="000000"/>
                      <w:lang w:val="ru"/>
                    </w:rPr>
                    <w:t>информация представлена с более 50%, но менее 100% детализацией в части описания содержания оказываемых услуг, и с более 50%, но менее 100% указанием объема и последовательности оказания услуг, включая описание методов и способов решения услуг</w:t>
                  </w:r>
                  <w:r w:rsidRPr="008E364A">
                    <w:rPr>
                      <w:rFonts w:eastAsia="Arial Unicode MS"/>
                      <w:color w:val="000000"/>
                    </w:rPr>
                    <w:t>;</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6F31F3" w:rsidP="008E36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60</w:t>
                  </w:r>
                </w:p>
              </w:tc>
            </w:tr>
            <w:tr w:rsidR="008E364A" w:rsidRPr="008E364A" w:rsidTr="007159ED">
              <w:tc>
                <w:tcPr>
                  <w:tcW w:w="6931"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«Отлично» </w:t>
                  </w:r>
                  <w:r w:rsidRPr="008E364A">
                    <w:rPr>
                      <w:rFonts w:eastAsia="Arial Unicode MS"/>
                      <w:color w:val="000000"/>
                    </w:rPr>
                    <w:t xml:space="preserve">- </w:t>
                  </w:r>
                  <w:r w:rsidRPr="008E364A">
                    <w:rPr>
                      <w:rFonts w:eastAsia="Arial Unicode MS"/>
                      <w:color w:val="000000"/>
                      <w:lang w:val="ru"/>
                    </w:rPr>
                    <w:t xml:space="preserve">информация представлена со 100% детализацией в части описания содержания оказываемых услуг и со 100% </w:t>
                  </w:r>
                  <w:r w:rsidRPr="008E364A">
                    <w:rPr>
                      <w:rFonts w:eastAsia="Arial Unicode MS"/>
                      <w:color w:val="000000"/>
                      <w:lang w:val="ru"/>
                    </w:rPr>
                    <w:lastRenderedPageBreak/>
                    <w:t>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8E364A" w:rsidRPr="008E364A" w:rsidRDefault="008E364A" w:rsidP="008E364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lastRenderedPageBreak/>
                    <w:t>8</w:t>
                  </w:r>
                  <w:r w:rsidRPr="008E364A">
                    <w:rPr>
                      <w:rFonts w:eastAsia="Arial Unicode MS"/>
                      <w:color w:val="000000"/>
                      <w:lang w:val="ru"/>
                    </w:rPr>
                    <w:t>0</w:t>
                  </w:r>
                </w:p>
              </w:tc>
            </w:tr>
          </w:tbl>
          <w:p w:rsidR="008E364A" w:rsidRPr="008E364A" w:rsidRDefault="008E364A" w:rsidP="008E364A">
            <w:pPr>
              <w:widowControl/>
              <w:snapToGrid/>
              <w:spacing w:line="360" w:lineRule="auto"/>
              <w:ind w:left="40" w:right="131" w:firstLine="0"/>
              <w:rPr>
                <w:color w:val="000000"/>
                <w:lang w:val="ru"/>
              </w:rPr>
            </w:pPr>
            <w:r w:rsidRPr="008E364A">
              <w:rPr>
                <w:color w:val="000000"/>
                <w:lang w:val="ru"/>
              </w:rPr>
              <w:lastRenderedPageBreak/>
              <w:t>Оценка в</w:t>
            </w:r>
            <w:r w:rsidRPr="008E364A">
              <w:rPr>
                <w:b/>
                <w:bCs/>
                <w:color w:val="000000"/>
                <w:spacing w:val="-10"/>
                <w:lang w:val="ru"/>
              </w:rPr>
              <w:t xml:space="preserve"> </w:t>
            </w:r>
            <w:r w:rsidRPr="008E364A">
              <w:rPr>
                <w:b/>
                <w:bCs/>
                <w:color w:val="000000"/>
                <w:spacing w:val="-10"/>
              </w:rPr>
              <w:t>1</w:t>
            </w:r>
            <w:r w:rsidRPr="008E364A">
              <w:rPr>
                <w:b/>
                <w:bCs/>
                <w:color w:val="000000"/>
                <w:spacing w:val="-10"/>
                <w:lang w:val="ru"/>
              </w:rPr>
              <w:t xml:space="preserve"> балл</w:t>
            </w:r>
            <w:r w:rsidRPr="008E364A">
              <w:rPr>
                <w:color w:val="000000"/>
                <w:lang w:val="ru"/>
              </w:rPr>
              <w:t xml:space="preserve"> по показателю будет присвоена Заявке, в которой:</w:t>
            </w:r>
          </w:p>
          <w:p w:rsidR="008E364A" w:rsidRPr="008E364A" w:rsidRDefault="008E364A" w:rsidP="008E364A">
            <w:pPr>
              <w:keepNext/>
              <w:keepLines/>
              <w:widowControl/>
              <w:numPr>
                <w:ilvl w:val="0"/>
                <w:numId w:val="24"/>
              </w:numPr>
              <w:tabs>
                <w:tab w:val="left" w:pos="145"/>
              </w:tabs>
              <w:snapToGrid/>
              <w:spacing w:line="360" w:lineRule="auto"/>
              <w:ind w:left="40" w:right="131" w:firstLine="0"/>
              <w:jc w:val="left"/>
              <w:outlineLvl w:val="1"/>
              <w:rPr>
                <w:rFonts w:eastAsia="Arial Unicode MS"/>
                <w:color w:val="000000"/>
                <w:lang w:val="ru"/>
              </w:rPr>
            </w:pPr>
            <w:r w:rsidRPr="008E364A">
              <w:rPr>
                <w:rFonts w:eastAsia="Arial Unicode MS"/>
                <w:color w:val="000000"/>
                <w:lang w:val="ru"/>
              </w:rPr>
              <w:t>Предложение по показателю «Качество услуг»</w:t>
            </w:r>
            <w:r w:rsidRPr="008E364A">
              <w:rPr>
                <w:rFonts w:eastAsia="Arial Unicode MS"/>
                <w:b/>
                <w:bCs/>
                <w:color w:val="000000"/>
                <w:lang w:val="ru"/>
              </w:rPr>
              <w:t xml:space="preserve"> не представлено;</w:t>
            </w:r>
          </w:p>
          <w:p w:rsidR="008E364A" w:rsidRPr="008E364A" w:rsidRDefault="008E364A" w:rsidP="008E364A">
            <w:pPr>
              <w:widowControl/>
              <w:numPr>
                <w:ilvl w:val="0"/>
                <w:numId w:val="24"/>
              </w:numPr>
              <w:tabs>
                <w:tab w:val="left" w:pos="183"/>
              </w:tabs>
              <w:snapToGrid/>
              <w:spacing w:line="360" w:lineRule="auto"/>
              <w:ind w:left="40" w:right="131" w:firstLine="0"/>
              <w:rPr>
                <w:color w:val="000000"/>
                <w:lang w:val="ru"/>
              </w:rPr>
            </w:pPr>
            <w:proofErr w:type="gramStart"/>
            <w:r w:rsidRPr="008E364A">
              <w:rPr>
                <w:color w:val="000000"/>
                <w:lang w:val="ru"/>
              </w:rPr>
              <w:t>в представленном в составе первой части заявки участника</w:t>
            </w:r>
            <w:r w:rsidRPr="008E364A">
              <w:rPr>
                <w:b/>
                <w:bCs/>
                <w:color w:val="000000"/>
                <w:spacing w:val="-10"/>
                <w:lang w:val="ru"/>
              </w:rPr>
              <w:t xml:space="preserve"> </w:t>
            </w:r>
            <w:r w:rsidRPr="008E364A">
              <w:rPr>
                <w:bCs/>
                <w:color w:val="000000"/>
                <w:spacing w:val="-10"/>
                <w:lang w:val="ru"/>
              </w:rPr>
              <w:t>Предложении по показателю «Качество услуг»,</w:t>
            </w:r>
            <w:r w:rsidRPr="008E364A">
              <w:rPr>
                <w:color w:val="000000"/>
                <w:lang w:val="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roofErr w:type="gramEnd"/>
          </w:p>
          <w:p w:rsidR="008E364A" w:rsidRPr="008E364A" w:rsidRDefault="008E364A" w:rsidP="008E36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pacing w:val="-10"/>
                <w:lang w:val="ru"/>
              </w:rPr>
              <w:t xml:space="preserve"> </w:t>
            </w:r>
            <w:r w:rsidRPr="008E364A">
              <w:rPr>
                <w:bCs/>
                <w:color w:val="000000"/>
                <w:spacing w:val="-10"/>
                <w:lang w:val="ru"/>
              </w:rPr>
              <w:t>Предложения по показателю «Качество услуг»</w:t>
            </w:r>
            <w:r w:rsidRPr="008E364A">
              <w:rPr>
                <w:color w:val="000000"/>
                <w:lang w:val="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rsidR="008E364A" w:rsidRPr="008E364A" w:rsidRDefault="008E364A" w:rsidP="008E36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z w:val="23"/>
                <w:szCs w:val="23"/>
                <w:lang w:val="ru"/>
              </w:rPr>
              <w:t xml:space="preserve"> </w:t>
            </w:r>
            <w:r w:rsidRPr="008E364A">
              <w:rPr>
                <w:bCs/>
                <w:color w:val="000000"/>
                <w:sz w:val="23"/>
                <w:szCs w:val="23"/>
                <w:lang w:val="ru"/>
              </w:rPr>
              <w:t>Предложения по показателю «Качество услуг»</w:t>
            </w:r>
            <w:r w:rsidRPr="008E364A">
              <w:rPr>
                <w:color w:val="000000"/>
                <w:lang w:val="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rsidR="008E364A" w:rsidRPr="00297777" w:rsidRDefault="008E364A" w:rsidP="008E364A">
            <w:pPr>
              <w:keepNext/>
              <w:widowControl/>
              <w:numPr>
                <w:ilvl w:val="0"/>
                <w:numId w:val="19"/>
              </w:numPr>
              <w:snapToGrid/>
              <w:spacing w:line="360" w:lineRule="auto"/>
              <w:ind w:right="130"/>
              <w:contextualSpacing/>
              <w:rPr>
                <w:rFonts w:eastAsia="Arial Unicode MS"/>
                <w:i/>
                <w:color w:val="000000"/>
                <w:lang w:val="ru"/>
              </w:rPr>
            </w:pPr>
            <w:r w:rsidRPr="008E364A">
              <w:rPr>
                <w:rFonts w:eastAsia="Arial Unicode MS"/>
                <w:i/>
                <w:color w:val="000000"/>
              </w:rPr>
              <w:t>Подтверждение</w:t>
            </w:r>
            <w:r w:rsidRPr="008E364A">
              <w:rPr>
                <w:rFonts w:eastAsia="Arial Unicode MS"/>
                <w:i/>
                <w:color w:val="000000"/>
                <w:lang w:val="ru"/>
              </w:rPr>
              <w:t xml:space="preserve">, что </w:t>
            </w:r>
            <w:r w:rsidRPr="008E364A">
              <w:rPr>
                <w:rFonts w:eastAsia="Arial Unicode MS"/>
                <w:i/>
                <w:color w:val="000000"/>
              </w:rPr>
              <w:t>оказание услуг</w:t>
            </w:r>
            <w:r w:rsidRPr="008E364A">
              <w:rPr>
                <w:rFonts w:eastAsia="Arial Unicode MS"/>
                <w:i/>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i/>
                <w:color w:val="000000"/>
                <w:lang w:val="ru"/>
              </w:rPr>
              <w:t>Р</w:t>
            </w:r>
            <w:proofErr w:type="gramEnd"/>
            <w:r w:rsidRPr="008E364A">
              <w:rPr>
                <w:rFonts w:eastAsia="Arial Unicode MS"/>
                <w:i/>
                <w:color w:val="000000"/>
                <w:lang w:val="ru"/>
              </w:rPr>
              <w:t xml:space="preserve"> ИСО 9001-2015, или действующим сертификатом на соответствие требованиям ГОСТ ISO 9001-2011</w:t>
            </w:r>
            <w:r w:rsidR="00297777">
              <w:rPr>
                <w:rFonts w:eastAsia="Arial Unicode MS"/>
                <w:i/>
                <w:color w:val="000000"/>
                <w:lang w:val="ru"/>
              </w:rPr>
              <w:t xml:space="preserve"> </w:t>
            </w:r>
            <w:r w:rsidR="00297777" w:rsidRPr="00297777">
              <w:rPr>
                <w:i/>
              </w:rPr>
              <w:t xml:space="preserve">(предоставляется </w:t>
            </w:r>
            <w:r w:rsidR="00297777" w:rsidRPr="00297777">
              <w:rPr>
                <w:rFonts w:eastAsia="Arial Unicode MS"/>
                <w:i/>
              </w:rPr>
              <w:t>в произвольной форме)</w:t>
            </w:r>
            <w:r w:rsidRPr="00297777">
              <w:rPr>
                <w:rFonts w:eastAsia="Arial Unicode MS"/>
                <w:i/>
                <w:color w:val="000000"/>
                <w:lang w:val="ru"/>
              </w:rPr>
              <w:t>;</w:t>
            </w:r>
          </w:p>
          <w:p w:rsidR="008E364A" w:rsidRPr="008E364A" w:rsidRDefault="008E364A" w:rsidP="008E364A">
            <w:pPr>
              <w:keepNext/>
              <w:widowControl/>
              <w:snapToGrid/>
              <w:spacing w:line="360" w:lineRule="auto"/>
              <w:ind w:right="130" w:firstLine="0"/>
              <w:rPr>
                <w:rFonts w:eastAsia="Arial Unicode MS"/>
                <w:color w:val="000000"/>
                <w:lang w:val="ru"/>
              </w:rPr>
            </w:pPr>
            <w:r w:rsidRPr="0095594E">
              <w:rPr>
                <w:rFonts w:eastAsia="Arial Unicode MS"/>
                <w:color w:val="000000"/>
                <w:lang w:val="ru"/>
              </w:rPr>
              <w:t>Максимальное возможное количество</w:t>
            </w:r>
            <w:r w:rsidRPr="008E364A">
              <w:rPr>
                <w:rFonts w:eastAsia="Arial Unicode MS"/>
                <w:color w:val="000000"/>
                <w:lang w:val="ru"/>
              </w:rPr>
              <w:t xml:space="preserve">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rPr>
              <w:t>При наличии подтверждения</w:t>
            </w:r>
            <w:r w:rsidRPr="008E364A">
              <w:rPr>
                <w:rFonts w:eastAsia="Arial Unicode MS"/>
                <w:lang w:val="ru"/>
              </w:rPr>
              <w:t xml:space="preserve">, </w:t>
            </w:r>
            <w:r w:rsidRPr="008E364A">
              <w:rPr>
                <w:rFonts w:eastAsia="Arial Unicode MS"/>
                <w:color w:val="000000"/>
                <w:lang w:val="ru"/>
              </w:rPr>
              <w:t xml:space="preserve">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color w:val="000000"/>
                <w:lang w:val="ru"/>
              </w:rPr>
              <w:t>Р</w:t>
            </w:r>
            <w:proofErr w:type="gramEnd"/>
            <w:r w:rsidRPr="008E364A">
              <w:rPr>
                <w:rFonts w:eastAsia="Arial Unicode MS"/>
                <w:color w:val="000000"/>
                <w:lang w:val="ru"/>
              </w:rPr>
              <w:t xml:space="preserve">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10</w:t>
            </w:r>
            <w:r w:rsidRPr="008E364A">
              <w:rPr>
                <w:rFonts w:eastAsia="Arial Unicode MS"/>
                <w:color w:val="000000"/>
                <w:lang w:val="ru"/>
              </w:rPr>
              <w:t xml:space="preserve"> баллов.</w:t>
            </w:r>
          </w:p>
          <w:p w:rsidR="008E364A" w:rsidRPr="008E364A" w:rsidRDefault="008E364A" w:rsidP="008E364A">
            <w:pPr>
              <w:keepNext/>
              <w:widowControl/>
              <w:snapToGrid/>
              <w:spacing w:line="360" w:lineRule="auto"/>
              <w:ind w:right="130" w:firstLine="132"/>
              <w:rPr>
                <w:rFonts w:eastAsia="Arial Unicode MS"/>
              </w:rPr>
            </w:pPr>
            <w:r w:rsidRPr="008E364A">
              <w:rPr>
                <w:rFonts w:eastAsia="Arial Unicode MS"/>
              </w:rPr>
              <w:t xml:space="preserve">Подтверждение </w:t>
            </w:r>
            <w:r w:rsidR="008B6AFD">
              <w:rPr>
                <w:rFonts w:eastAsia="Arial Unicode MS"/>
              </w:rPr>
              <w:t>предоставляется</w:t>
            </w:r>
            <w:r w:rsidRPr="008E364A">
              <w:rPr>
                <w:rFonts w:eastAsia="Arial Unicode MS"/>
              </w:rPr>
              <w:t xml:space="preserve"> в </w:t>
            </w:r>
            <w:r w:rsidR="008B6AFD">
              <w:rPr>
                <w:rFonts w:eastAsia="Arial Unicode MS"/>
              </w:rPr>
              <w:t>произвольной</w:t>
            </w:r>
            <w:r w:rsidRPr="008E364A">
              <w:rPr>
                <w:rFonts w:eastAsia="Arial Unicode MS"/>
              </w:rPr>
              <w:t xml:space="preserve"> форме с приложением копий документов подтверждающих соответствие или действующего сертификата.</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При отсутствии подтверждения</w:t>
            </w:r>
            <w:r w:rsidRPr="008E364A">
              <w:rPr>
                <w:rFonts w:eastAsia="Arial Unicode MS"/>
                <w:color w:val="000000"/>
                <w:lang w:val="ru"/>
              </w:rPr>
              <w:t xml:space="preserve">, 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w:t>
            </w:r>
            <w:r w:rsidRPr="008E364A">
              <w:rPr>
                <w:rFonts w:eastAsia="Arial Unicode MS"/>
                <w:color w:val="000000"/>
                <w:lang w:val="ru"/>
              </w:rPr>
              <w:lastRenderedPageBreak/>
              <w:t xml:space="preserve">Системы Менеджмента Качества организации участника закупки требованиям ГОСТ </w:t>
            </w:r>
            <w:proofErr w:type="gramStart"/>
            <w:r w:rsidRPr="008E364A">
              <w:rPr>
                <w:rFonts w:eastAsia="Arial Unicode MS"/>
                <w:color w:val="000000"/>
                <w:lang w:val="ru"/>
              </w:rPr>
              <w:t>Р</w:t>
            </w:r>
            <w:proofErr w:type="gramEnd"/>
            <w:r w:rsidRPr="008E364A">
              <w:rPr>
                <w:rFonts w:eastAsia="Arial Unicode MS"/>
                <w:color w:val="000000"/>
                <w:lang w:val="ru"/>
              </w:rPr>
              <w:t xml:space="preserve">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w:t>
            </w:r>
            <w:r w:rsidRPr="008E364A">
              <w:rPr>
                <w:rFonts w:eastAsia="Arial Unicode MS"/>
                <w:color w:val="000000"/>
                <w:lang w:val="ru"/>
              </w:rPr>
              <w:t xml:space="preserve"> балл.</w:t>
            </w:r>
          </w:p>
          <w:p w:rsidR="008E364A" w:rsidRPr="008E364A" w:rsidRDefault="008E364A" w:rsidP="008E364A">
            <w:pPr>
              <w:keepNext/>
              <w:widowControl/>
              <w:numPr>
                <w:ilvl w:val="0"/>
                <w:numId w:val="19"/>
              </w:numPr>
              <w:snapToGrid/>
              <w:spacing w:line="360" w:lineRule="auto"/>
              <w:ind w:right="130"/>
              <w:contextualSpacing/>
              <w:rPr>
                <w:rFonts w:eastAsia="Arial Unicode MS"/>
                <w:i/>
                <w:color w:val="000000"/>
              </w:rPr>
            </w:pPr>
            <w:r w:rsidRPr="008E364A">
              <w:rPr>
                <w:rFonts w:eastAsia="Arial Unicode MS"/>
                <w:i/>
                <w:color w:val="000000"/>
              </w:rPr>
              <w:t>Подтверждение закрепления персонального менеджера для оперативного сопровождения оказания услуг по контракту</w:t>
            </w:r>
            <w:r w:rsidR="00325AD4">
              <w:rPr>
                <w:rFonts w:eastAsia="Arial Unicode MS"/>
                <w:i/>
                <w:color w:val="000000"/>
              </w:rPr>
              <w:t xml:space="preserve"> (предоставляется в произвольной форме)</w:t>
            </w:r>
            <w:r w:rsidRPr="008E364A">
              <w:rPr>
                <w:rFonts w:eastAsia="Arial Unicode MS"/>
                <w:i/>
                <w:color w:val="000000"/>
              </w:rPr>
              <w:t>;</w:t>
            </w:r>
          </w:p>
          <w:p w:rsidR="008E364A" w:rsidRPr="008E364A" w:rsidRDefault="008E364A" w:rsidP="008E36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При наличии</w:t>
            </w:r>
            <w:r w:rsidRPr="008E364A">
              <w:rPr>
                <w:rFonts w:eastAsia="Arial Unicode MS"/>
                <w:color w:val="000000"/>
                <w:lang w:val="ru"/>
              </w:rPr>
              <w:t xml:space="preserve"> 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10 баллов.</w:t>
            </w:r>
          </w:p>
          <w:p w:rsidR="008E364A" w:rsidRPr="008E364A" w:rsidRDefault="008E364A" w:rsidP="008E364A">
            <w:pPr>
              <w:keepNext/>
              <w:widowControl/>
              <w:snapToGrid/>
              <w:spacing w:line="360" w:lineRule="auto"/>
              <w:ind w:right="130" w:firstLine="132"/>
              <w:rPr>
                <w:rFonts w:eastAsia="Arial Unicode MS"/>
                <w:color w:val="000000"/>
              </w:rPr>
            </w:pPr>
            <w:r w:rsidRPr="008E364A">
              <w:rPr>
                <w:rFonts w:eastAsia="Arial Unicode MS"/>
                <w:color w:val="000000"/>
              </w:rPr>
              <w:t xml:space="preserve">При отсутствии </w:t>
            </w:r>
            <w:r w:rsidRPr="008E364A">
              <w:rPr>
                <w:rFonts w:eastAsia="Arial Unicode MS"/>
                <w:color w:val="000000"/>
                <w:lang w:val="ru"/>
              </w:rPr>
              <w:t xml:space="preserve">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 балл.</w:t>
            </w:r>
          </w:p>
          <w:p w:rsidR="008E364A" w:rsidRPr="008E364A" w:rsidRDefault="008E364A" w:rsidP="008E364A">
            <w:pPr>
              <w:snapToGrid/>
              <w:spacing w:line="360" w:lineRule="auto"/>
              <w:ind w:right="130" w:firstLine="0"/>
            </w:pPr>
            <w:r w:rsidRPr="008E364A">
              <w:t>Количество баллов, присуждаемых заявке (предложению) участника конкурса по показателю «Качество услуг» (</w:t>
            </w:r>
            <w:proofErr w:type="spellStart"/>
            <w:r w:rsidRPr="008E364A">
              <w:t>НЦБку</w:t>
            </w:r>
            <w:proofErr w:type="gramStart"/>
            <w:r w:rsidRPr="008E364A">
              <w:rPr>
                <w:sz w:val="16"/>
                <w:szCs w:val="16"/>
              </w:rPr>
              <w:t>i</w:t>
            </w:r>
            <w:proofErr w:type="spellEnd"/>
            <w:proofErr w:type="gramEnd"/>
            <w:r w:rsidRPr="008E364A">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rsidR="008E364A" w:rsidRPr="008E364A" w:rsidRDefault="008E364A" w:rsidP="008E364A">
            <w:pPr>
              <w:widowControl/>
              <w:snapToGrid/>
              <w:spacing w:line="360" w:lineRule="auto"/>
              <w:ind w:left="40" w:right="131" w:firstLine="0"/>
              <w:rPr>
                <w:b/>
                <w:bCs/>
                <w:color w:val="000000"/>
                <w:spacing w:val="-10"/>
                <w:lang w:val="ru"/>
              </w:rPr>
            </w:pPr>
            <w:r w:rsidRPr="008E364A">
              <w:rPr>
                <w:bCs/>
                <w:color w:val="000000"/>
                <w:spacing w:val="-10"/>
              </w:rPr>
              <w:t>Итоговое количество</w:t>
            </w:r>
            <w:r w:rsidRPr="008E364A">
              <w:rPr>
                <w:bCs/>
                <w:color w:val="000000"/>
                <w:spacing w:val="-10"/>
                <w:lang w:val="ru"/>
              </w:rPr>
              <w:t xml:space="preserve"> баллов, присуждаемых заявке (предложению) участника конкурса по </w:t>
            </w:r>
            <w:r w:rsidRPr="008E364A">
              <w:rPr>
                <w:bCs/>
                <w:color w:val="000000"/>
                <w:spacing w:val="-10"/>
              </w:rPr>
              <w:t>показателю</w:t>
            </w:r>
            <w:r w:rsidRPr="008E364A">
              <w:rPr>
                <w:b/>
                <w:bCs/>
                <w:color w:val="000000"/>
                <w:spacing w:val="-10"/>
              </w:rPr>
              <w:t xml:space="preserve"> </w:t>
            </w:r>
            <w:r w:rsidRPr="008E364A">
              <w:rPr>
                <w:bCs/>
                <w:color w:val="000000"/>
                <w:spacing w:val="-10"/>
                <w:lang w:val="ru"/>
              </w:rPr>
              <w:t>«</w:t>
            </w:r>
            <w:r w:rsidRPr="008E364A">
              <w:rPr>
                <w:bCs/>
                <w:spacing w:val="-10"/>
                <w:lang w:val="ru"/>
              </w:rPr>
              <w:t>Качество услуг</w:t>
            </w:r>
            <w:r w:rsidRPr="008E364A">
              <w:rPr>
                <w:bCs/>
                <w:color w:val="000000"/>
                <w:spacing w:val="-10"/>
                <w:lang w:val="ru"/>
              </w:rPr>
              <w:t xml:space="preserve">» </w:t>
            </w:r>
            <w:r w:rsidRPr="008E364A">
              <w:rPr>
                <w:b/>
                <w:bCs/>
                <w:color w:val="000000"/>
                <w:spacing w:val="-10"/>
                <w:lang w:val="ru"/>
              </w:rPr>
              <w:t>(НЦ</w:t>
            </w:r>
            <w:proofErr w:type="gramStart"/>
            <w:r w:rsidRPr="008E364A">
              <w:rPr>
                <w:b/>
                <w:bCs/>
                <w:color w:val="000000"/>
                <w:spacing w:val="-10"/>
                <w:lang w:val="ru"/>
              </w:rPr>
              <w:t>Б(</w:t>
            </w:r>
            <w:proofErr w:type="gramEnd"/>
            <w:r w:rsidRPr="008E364A">
              <w:rPr>
                <w:b/>
                <w:bCs/>
                <w:color w:val="000000"/>
                <w:spacing w:val="-10"/>
                <w:lang w:val="ru"/>
              </w:rPr>
              <w:t>К</w:t>
            </w:r>
            <w:r w:rsidRPr="008E364A">
              <w:rPr>
                <w:b/>
                <w:bCs/>
                <w:color w:val="000000"/>
                <w:spacing w:val="-10"/>
              </w:rPr>
              <w:t>у</w:t>
            </w:r>
            <w:r w:rsidRPr="008E364A">
              <w:rPr>
                <w:b/>
                <w:bCs/>
                <w:color w:val="000000"/>
                <w:spacing w:val="-10"/>
                <w:lang w:val="ru"/>
              </w:rPr>
              <w:t>)</w:t>
            </w:r>
            <w:proofErr w:type="spellStart"/>
            <w:r w:rsidRPr="008E364A">
              <w:rPr>
                <w:b/>
                <w:bCs/>
                <w:color w:val="000000"/>
                <w:spacing w:val="-10"/>
                <w:vertAlign w:val="subscript"/>
                <w:lang w:val="en-US"/>
              </w:rPr>
              <w:t>i</w:t>
            </w:r>
            <w:proofErr w:type="spellEnd"/>
            <w:r w:rsidRPr="008E364A">
              <w:rPr>
                <w:b/>
                <w:bCs/>
                <w:color w:val="000000"/>
                <w:spacing w:val="-10"/>
                <w:lang w:val="ru"/>
              </w:rPr>
              <w:t>)</w:t>
            </w:r>
            <w:r w:rsidRPr="008E364A">
              <w:rPr>
                <w:bCs/>
                <w:color w:val="000000"/>
                <w:spacing w:val="-10"/>
                <w:lang w:val="ru"/>
              </w:rPr>
              <w:t xml:space="preserve"> определяется по формуле:</w:t>
            </w:r>
          </w:p>
          <w:p w:rsidR="008E364A" w:rsidRPr="008E364A" w:rsidRDefault="008E364A" w:rsidP="008E364A">
            <w:pPr>
              <w:snapToGrid/>
              <w:spacing w:line="360" w:lineRule="auto"/>
              <w:ind w:right="130" w:firstLine="0"/>
              <w:jc w:val="center"/>
            </w:pPr>
            <w:r w:rsidRPr="008E364A">
              <w:rPr>
                <w:b/>
              </w:rPr>
              <w:t>НЦ</w:t>
            </w:r>
            <w:proofErr w:type="gramStart"/>
            <w:r w:rsidRPr="008E364A">
              <w:rPr>
                <w:b/>
              </w:rPr>
              <w:t>Б(</w:t>
            </w:r>
            <w:proofErr w:type="gramEnd"/>
            <w:r w:rsidRPr="008E364A">
              <w:rPr>
                <w:b/>
              </w:rPr>
              <w:t>Ку)</w:t>
            </w:r>
            <w:proofErr w:type="spellStart"/>
            <w:r w:rsidRPr="008E364A">
              <w:rPr>
                <w:b/>
                <w:vertAlign w:val="subscript"/>
                <w:lang w:val="en-US"/>
              </w:rPr>
              <w:t>i</w:t>
            </w:r>
            <w:proofErr w:type="spellEnd"/>
            <w:r w:rsidRPr="008E364A">
              <w:rPr>
                <w:b/>
                <w:vertAlign w:val="subscript"/>
              </w:rPr>
              <w:t xml:space="preserve"> </w:t>
            </w:r>
            <w:r w:rsidRPr="008E364A">
              <w:rPr>
                <w:b/>
              </w:rPr>
              <w:t xml:space="preserve">= </w:t>
            </w:r>
            <w:proofErr w:type="spellStart"/>
            <w:r w:rsidRPr="008E364A">
              <w:rPr>
                <w:b/>
              </w:rPr>
              <w:t>КЗп</w:t>
            </w:r>
            <w:proofErr w:type="spellEnd"/>
            <w:r w:rsidRPr="008E364A">
              <w:rPr>
                <w:b/>
              </w:rPr>
              <w:t xml:space="preserve"> х </w:t>
            </w:r>
            <w:proofErr w:type="spellStart"/>
            <w:r w:rsidRPr="008E364A">
              <w:rPr>
                <w:b/>
              </w:rPr>
              <w:t>НЦБку</w:t>
            </w:r>
            <w:r w:rsidRPr="008E364A">
              <w:rPr>
                <w:b/>
                <w:vertAlign w:val="subscript"/>
                <w:lang w:val="en-US"/>
              </w:rPr>
              <w:t>i</w:t>
            </w:r>
            <w:proofErr w:type="spellEnd"/>
            <w:r w:rsidRPr="008E364A">
              <w:rPr>
                <w:vertAlign w:val="subscript"/>
              </w:rPr>
              <w:t xml:space="preserve">, </w:t>
            </w:r>
            <w:r w:rsidRPr="008E364A">
              <w:t xml:space="preserve">где: </w:t>
            </w:r>
          </w:p>
          <w:p w:rsidR="008E364A" w:rsidRPr="008E364A" w:rsidRDefault="008E364A" w:rsidP="008E364A">
            <w:pPr>
              <w:snapToGrid/>
              <w:spacing w:line="360" w:lineRule="auto"/>
              <w:ind w:right="130" w:firstLine="0"/>
            </w:pPr>
            <w:proofErr w:type="spellStart"/>
            <w:r w:rsidRPr="008E364A">
              <w:t>КЗп</w:t>
            </w:r>
            <w:proofErr w:type="spellEnd"/>
            <w:r w:rsidRPr="008E364A">
              <w:t xml:space="preserve"> - коэффициент значимости показателя «Качество услуг».</w:t>
            </w:r>
          </w:p>
          <w:p w:rsidR="008E364A" w:rsidRPr="008E364A" w:rsidRDefault="008E364A" w:rsidP="008E364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8E364A" w:rsidRPr="008E364A" w:rsidRDefault="008E364A" w:rsidP="008E364A">
            <w:pPr>
              <w:widowControl/>
              <w:snapToGrid/>
              <w:spacing w:line="360" w:lineRule="auto"/>
              <w:ind w:left="40" w:right="131" w:firstLine="0"/>
              <w:rPr>
                <w:color w:val="000000"/>
              </w:rPr>
            </w:pPr>
            <w:r w:rsidRPr="008E364A">
              <w:rPr>
                <w:color w:val="000000"/>
                <w:lang w:val="ru"/>
              </w:rPr>
              <w:t>Комиссия оценивает предложения участников, повышающие качественные характеристики оказываемых услуг в соответствии с установленной в 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w:t>
            </w:r>
            <w:proofErr w:type="gramStart"/>
            <w:r w:rsidRPr="008E364A">
              <w:rPr>
                <w:color w:val="000000"/>
                <w:lang w:val="ru"/>
              </w:rPr>
              <w:t>КЗ</w:t>
            </w:r>
            <w:proofErr w:type="gramEnd"/>
            <w:r w:rsidRPr="008E364A">
              <w:rPr>
                <w:color w:val="000000"/>
                <w:lang w:val="ru"/>
              </w:rPr>
              <w:t>). Лучшие условия исполнения контракта соответствуют большему значению суммы баллов.</w:t>
            </w:r>
          </w:p>
          <w:p w:rsidR="008E364A" w:rsidRPr="008E364A" w:rsidRDefault="008E364A" w:rsidP="008E364A">
            <w:pPr>
              <w:widowControl/>
              <w:tabs>
                <w:tab w:val="left" w:pos="188"/>
              </w:tabs>
              <w:snapToGrid/>
              <w:spacing w:line="360" w:lineRule="auto"/>
              <w:ind w:right="131" w:firstLine="0"/>
              <w:rPr>
                <w:b/>
                <w:color w:val="000000"/>
              </w:rPr>
            </w:pP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настоящему критерию, </w:t>
            </w:r>
            <w:r w:rsidRPr="008E364A">
              <w:rPr>
                <w:color w:val="000000"/>
                <w:lang w:val="ru"/>
              </w:rPr>
              <w:lastRenderedPageBreak/>
              <w:t>(в баллах) определяется по формуле:</w:t>
            </w:r>
          </w:p>
          <w:p w:rsidR="008E364A" w:rsidRPr="008E364A" w:rsidRDefault="008E364A" w:rsidP="008E364A">
            <w:pPr>
              <w:widowControl/>
              <w:snapToGrid/>
              <w:spacing w:line="360" w:lineRule="auto"/>
              <w:ind w:left="40" w:right="131" w:firstLine="0"/>
              <w:jc w:val="center"/>
              <w:rPr>
                <w:color w:val="000000"/>
                <w:lang w:val="ru"/>
              </w:rPr>
            </w:pPr>
            <w:r w:rsidRPr="008E364A">
              <w:rPr>
                <w:b/>
                <w:color w:val="000000"/>
                <w:lang w:val="ru"/>
              </w:rPr>
              <w:t>Р</w:t>
            </w:r>
            <w:r w:rsidRPr="008E364A">
              <w:rPr>
                <w:b/>
                <w:color w:val="000000"/>
              </w:rPr>
              <w:t>3</w:t>
            </w:r>
            <w:r w:rsidRPr="008E364A">
              <w:rPr>
                <w:b/>
                <w:color w:val="000000"/>
                <w:lang w:val="ru"/>
              </w:rPr>
              <w:t>i= К</w:t>
            </w:r>
            <w:proofErr w:type="gramStart"/>
            <w:r w:rsidRPr="008E364A">
              <w:rPr>
                <w:b/>
                <w:color w:val="000000"/>
                <w:lang w:val="ru"/>
              </w:rPr>
              <w:t>З</w:t>
            </w:r>
            <w:r w:rsidRPr="008E364A">
              <w:rPr>
                <w:b/>
                <w:color w:val="000000"/>
              </w:rPr>
              <w:t>(</w:t>
            </w:r>
            <w:proofErr w:type="spellStart"/>
            <w:proofErr w:type="gramEnd"/>
            <w:r w:rsidRPr="008E364A">
              <w:rPr>
                <w:b/>
                <w:color w:val="000000"/>
              </w:rPr>
              <w:t>Кх</w:t>
            </w:r>
            <w:proofErr w:type="spellEnd"/>
            <w:r w:rsidRPr="008E364A">
              <w:rPr>
                <w:b/>
                <w:color w:val="000000"/>
              </w:rPr>
              <w:t>)</w:t>
            </w:r>
            <w:r w:rsidRPr="008E364A">
              <w:rPr>
                <w:b/>
                <w:color w:val="000000"/>
                <w:lang w:val="ru"/>
              </w:rPr>
              <w:t xml:space="preserve"> х НЦБ(К</w:t>
            </w:r>
            <w:r w:rsidRPr="008E364A">
              <w:rPr>
                <w:b/>
                <w:color w:val="000000"/>
              </w:rPr>
              <w:t>у</w:t>
            </w:r>
            <w:r w:rsidRPr="008E364A">
              <w:rPr>
                <w:b/>
                <w:color w:val="000000"/>
                <w:lang w:val="ru"/>
              </w:rPr>
              <w:t>)</w:t>
            </w:r>
            <w:r w:rsidRPr="008E364A">
              <w:rPr>
                <w:b/>
                <w:color w:val="000000"/>
                <w:sz w:val="16"/>
                <w:szCs w:val="16"/>
                <w:lang w:val="ru"/>
              </w:rPr>
              <w:t>i</w:t>
            </w:r>
            <w:r w:rsidRPr="008E364A">
              <w:rPr>
                <w:b/>
                <w:color w:val="000000"/>
                <w:lang w:val="ru"/>
              </w:rPr>
              <w:t>,</w:t>
            </w:r>
            <w:r w:rsidRPr="008E364A">
              <w:rPr>
                <w:color w:val="000000"/>
                <w:lang w:val="ru"/>
              </w:rPr>
              <w:t xml:space="preserve"> где:</w:t>
            </w:r>
          </w:p>
          <w:p w:rsidR="008E364A" w:rsidRPr="008E364A" w:rsidRDefault="008E364A" w:rsidP="008E364A">
            <w:pPr>
              <w:widowControl/>
              <w:snapToGrid/>
              <w:spacing w:line="360" w:lineRule="auto"/>
              <w:ind w:left="40" w:right="131" w:firstLine="0"/>
              <w:rPr>
                <w:color w:val="000000"/>
              </w:rPr>
            </w:pPr>
            <w:r w:rsidRPr="008E364A">
              <w:rPr>
                <w:b/>
                <w:color w:val="000000"/>
                <w:lang w:val="ru"/>
              </w:rPr>
              <w:t>К</w:t>
            </w:r>
            <w:proofErr w:type="gramStart"/>
            <w:r w:rsidRPr="008E364A">
              <w:rPr>
                <w:b/>
                <w:color w:val="000000"/>
                <w:lang w:val="ru"/>
              </w:rPr>
              <w:t>З</w:t>
            </w:r>
            <w:r w:rsidRPr="008E364A">
              <w:rPr>
                <w:b/>
                <w:color w:val="000000"/>
              </w:rPr>
              <w:t>(</w:t>
            </w:r>
            <w:proofErr w:type="spellStart"/>
            <w:proofErr w:type="gramEnd"/>
            <w:r w:rsidRPr="008E364A">
              <w:rPr>
                <w:b/>
                <w:color w:val="000000"/>
              </w:rPr>
              <w:t>Кх</w:t>
            </w:r>
            <w:proofErr w:type="spellEnd"/>
            <w:r w:rsidRPr="008E364A">
              <w:rPr>
                <w:b/>
                <w:color w:val="000000"/>
              </w:rPr>
              <w:t>)</w:t>
            </w:r>
            <w:r w:rsidRPr="008E364A">
              <w:rPr>
                <w:color w:val="000000"/>
                <w:lang w:val="ru"/>
              </w:rPr>
              <w:t xml:space="preserve"> - коэффициент значимости критерия «Качественные, функциональные и экологические характеристики объекта закупок».</w:t>
            </w:r>
          </w:p>
          <w:p w:rsidR="008E364A" w:rsidRPr="008E364A" w:rsidRDefault="008E364A" w:rsidP="008E364A">
            <w:pPr>
              <w:widowControl/>
              <w:snapToGrid/>
              <w:spacing w:line="360" w:lineRule="auto"/>
              <w:ind w:left="40" w:right="131" w:firstLine="0"/>
              <w:rPr>
                <w:color w:val="000000"/>
                <w:lang w:val="ru"/>
              </w:rPr>
            </w:pPr>
            <w:r w:rsidRPr="008E364A">
              <w:rPr>
                <w:color w:val="000000"/>
                <w:lang w:val="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8E364A" w:rsidRPr="008E364A" w:rsidRDefault="008E364A" w:rsidP="008E364A">
            <w:pPr>
              <w:widowControl/>
              <w:snapToGrid/>
              <w:spacing w:line="360" w:lineRule="auto"/>
              <w:ind w:left="40" w:right="131" w:firstLine="0"/>
              <w:jc w:val="center"/>
              <w:rPr>
                <w:b/>
                <w:color w:val="000000"/>
                <w:lang w:val="ru"/>
              </w:rPr>
            </w:pPr>
            <w:proofErr w:type="spellStart"/>
            <w:r w:rsidRPr="008E364A">
              <w:rPr>
                <w:b/>
                <w:color w:val="000000"/>
                <w:lang w:val="ru"/>
              </w:rPr>
              <w:t>РИ</w:t>
            </w:r>
            <w:proofErr w:type="gramStart"/>
            <w:r w:rsidRPr="008E364A">
              <w:rPr>
                <w:b/>
                <w:color w:val="000000"/>
                <w:lang w:val="ru"/>
              </w:rPr>
              <w:t>i</w:t>
            </w:r>
            <w:proofErr w:type="spellEnd"/>
            <w:proofErr w:type="gramEnd"/>
            <w:r w:rsidRPr="008E364A">
              <w:rPr>
                <w:b/>
                <w:color w:val="000000"/>
                <w:lang w:val="ru"/>
              </w:rPr>
              <w:t xml:space="preserve"> = Р1i + Р2i + Р3i</w:t>
            </w:r>
          </w:p>
          <w:p w:rsidR="008E364A" w:rsidRPr="008E364A" w:rsidRDefault="008E364A" w:rsidP="008E364A">
            <w:pPr>
              <w:spacing w:line="360" w:lineRule="auto"/>
              <w:ind w:left="40" w:right="131" w:firstLine="0"/>
              <w:rPr>
                <w:bCs/>
                <w:color w:val="000000"/>
                <w:spacing w:val="-10"/>
                <w:lang w:val="ru"/>
              </w:rPr>
            </w:pPr>
            <w:r w:rsidRPr="008E364A">
              <w:rPr>
                <w:rFonts w:eastAsia="Arial Unicode MS"/>
                <w:color w:val="000000"/>
                <w:lang w:val="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r w:rsidR="007E5399" w:rsidRPr="00A20B51" w:rsidTr="00EF2FD5">
        <w:trPr>
          <w:trHeight w:val="871"/>
          <w:jc w:val="center"/>
        </w:trPr>
        <w:tc>
          <w:tcPr>
            <w:tcW w:w="1572" w:type="dxa"/>
          </w:tcPr>
          <w:p w:rsidR="007E5399" w:rsidRPr="00A20B51" w:rsidRDefault="007E5399" w:rsidP="00136FF4">
            <w:pPr>
              <w:snapToGrid/>
              <w:spacing w:after="200" w:line="312" w:lineRule="auto"/>
              <w:ind w:firstLine="0"/>
              <w:jc w:val="left"/>
              <w:rPr>
                <w:b/>
                <w:bCs/>
              </w:rPr>
            </w:pPr>
            <w:r w:rsidRPr="00A20B51">
              <w:rPr>
                <w:b/>
                <w:bCs/>
              </w:rPr>
              <w:lastRenderedPageBreak/>
              <w:t>Ст.21</w:t>
            </w:r>
          </w:p>
        </w:tc>
        <w:tc>
          <w:tcPr>
            <w:tcW w:w="8557" w:type="dxa"/>
            <w:gridSpan w:val="3"/>
          </w:tcPr>
          <w:p w:rsidR="007E5399" w:rsidRPr="00A20B51" w:rsidRDefault="007E5399" w:rsidP="00136FF4">
            <w:pPr>
              <w:autoSpaceDE w:val="0"/>
              <w:autoSpaceDN w:val="0"/>
              <w:adjustRightInd w:val="0"/>
              <w:spacing w:line="312" w:lineRule="auto"/>
              <w:ind w:firstLine="454"/>
              <w:rPr>
                <w:b/>
              </w:rPr>
            </w:pPr>
            <w:r w:rsidRPr="00A20B51">
              <w:rPr>
                <w:b/>
                <w:bCs/>
                <w:i/>
                <w:iCs/>
              </w:rPr>
              <w:t>Информация о возможности одностороннего отказа от исполнения контракта</w:t>
            </w:r>
          </w:p>
        </w:tc>
      </w:tr>
      <w:tr w:rsidR="007E5399" w:rsidRPr="00A20B51" w:rsidTr="00EF2FD5">
        <w:trPr>
          <w:trHeight w:val="439"/>
          <w:jc w:val="center"/>
        </w:trPr>
        <w:tc>
          <w:tcPr>
            <w:tcW w:w="1572" w:type="dxa"/>
          </w:tcPr>
          <w:p w:rsidR="007E5399" w:rsidRPr="00A20B51" w:rsidRDefault="007E5399" w:rsidP="00136FF4">
            <w:pPr>
              <w:snapToGrid/>
              <w:spacing w:after="200" w:line="312" w:lineRule="auto"/>
              <w:ind w:firstLine="0"/>
              <w:jc w:val="left"/>
              <w:rPr>
                <w:b/>
                <w:bCs/>
              </w:rPr>
            </w:pPr>
          </w:p>
        </w:tc>
        <w:tc>
          <w:tcPr>
            <w:tcW w:w="8557" w:type="dxa"/>
            <w:gridSpan w:val="3"/>
          </w:tcPr>
          <w:p w:rsidR="007E5399" w:rsidRPr="00A20B51" w:rsidRDefault="007E5399" w:rsidP="00427EB1">
            <w:pPr>
              <w:keepNext/>
              <w:widowControl/>
              <w:snapToGrid/>
              <w:spacing w:after="240" w:line="312" w:lineRule="auto"/>
              <w:ind w:firstLine="616"/>
              <w:outlineLvl w:val="7"/>
              <w:rPr>
                <w:b/>
                <w:bCs/>
                <w:i/>
                <w:iCs/>
                <w:lang w:eastAsia="en-US"/>
              </w:rPr>
            </w:pPr>
            <w:r w:rsidRPr="00A20B51">
              <w:t>Возможность принятия заказчиком</w:t>
            </w:r>
            <w:r w:rsidR="00427EB1" w:rsidRPr="00A20B51">
              <w:t xml:space="preserve"> или исполнителем</w:t>
            </w:r>
            <w:r w:rsidRPr="00A20B51">
              <w:t xml:space="preserve"> решения об одностороннем отказе от исполнения контракта устанавливается контрактом.</w:t>
            </w:r>
          </w:p>
        </w:tc>
      </w:tr>
      <w:tr w:rsidR="007E5399" w:rsidRPr="00A20B51" w:rsidTr="00EF2FD5">
        <w:trPr>
          <w:trHeight w:val="1987"/>
          <w:jc w:val="center"/>
        </w:trPr>
        <w:tc>
          <w:tcPr>
            <w:tcW w:w="1572" w:type="dxa"/>
          </w:tcPr>
          <w:p w:rsidR="007E5399" w:rsidRPr="00A20B51" w:rsidRDefault="007E5399" w:rsidP="00136FF4">
            <w:pPr>
              <w:snapToGrid/>
              <w:spacing w:after="200" w:line="312" w:lineRule="auto"/>
              <w:ind w:firstLine="0"/>
              <w:jc w:val="left"/>
              <w:rPr>
                <w:rFonts w:ascii="Calibri" w:hAnsi="Calibri" w:cs="Calibri"/>
                <w:b/>
                <w:bCs/>
                <w:lang w:eastAsia="en-US"/>
              </w:rPr>
            </w:pPr>
            <w:r w:rsidRPr="00A20B51">
              <w:rPr>
                <w:b/>
                <w:bCs/>
              </w:rPr>
              <w:t>Ст.22</w:t>
            </w:r>
          </w:p>
        </w:tc>
        <w:tc>
          <w:tcPr>
            <w:tcW w:w="8557" w:type="dxa"/>
            <w:gridSpan w:val="3"/>
          </w:tcPr>
          <w:p w:rsidR="007E5399" w:rsidRPr="00A20B51" w:rsidRDefault="007E5399" w:rsidP="007B507E">
            <w:pPr>
              <w:snapToGrid/>
              <w:spacing w:after="200"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7E5399" w:rsidRPr="00075EFA" w:rsidTr="00EF2FD5">
        <w:trPr>
          <w:trHeight w:val="439"/>
          <w:jc w:val="center"/>
        </w:trPr>
        <w:tc>
          <w:tcPr>
            <w:tcW w:w="1572" w:type="dxa"/>
          </w:tcPr>
          <w:p w:rsidR="007E5399" w:rsidRPr="00A20B51" w:rsidRDefault="007E5399" w:rsidP="00136FF4">
            <w:pPr>
              <w:snapToGrid/>
              <w:spacing w:after="200" w:line="312" w:lineRule="auto"/>
              <w:ind w:firstLine="0"/>
              <w:jc w:val="left"/>
              <w:rPr>
                <w:b/>
                <w:bCs/>
              </w:rPr>
            </w:pPr>
            <w:r w:rsidRPr="00A20B51">
              <w:rPr>
                <w:b/>
                <w:bCs/>
              </w:rPr>
              <w:t>Ст.22, п.22.1</w:t>
            </w:r>
          </w:p>
          <w:p w:rsidR="007E5399" w:rsidRPr="00A20B51" w:rsidRDefault="007E5399" w:rsidP="00136FF4">
            <w:pPr>
              <w:snapToGrid/>
              <w:spacing w:after="200" w:line="312" w:lineRule="auto"/>
              <w:ind w:firstLine="0"/>
              <w:jc w:val="left"/>
              <w:rPr>
                <w:rFonts w:ascii="Calibri" w:hAnsi="Calibri" w:cs="Calibri"/>
                <w:b/>
                <w:bCs/>
                <w:lang w:eastAsia="en-US"/>
              </w:rPr>
            </w:pPr>
          </w:p>
        </w:tc>
        <w:tc>
          <w:tcPr>
            <w:tcW w:w="8557" w:type="dxa"/>
            <w:gridSpan w:val="3"/>
          </w:tcPr>
          <w:p w:rsidR="00C02BEF" w:rsidRDefault="00C02BEF" w:rsidP="00C02BEF">
            <w:pPr>
              <w:snapToGrid/>
              <w:spacing w:line="312" w:lineRule="auto"/>
              <w:ind w:firstLine="561"/>
              <w:rPr>
                <w:lang w:eastAsia="en-US"/>
              </w:rPr>
            </w:pPr>
            <w:r>
              <w:rPr>
                <w:lang w:eastAsia="en-US"/>
              </w:rPr>
              <w:t>Контрактная служба осуществляет деятельность в соответствии  с  приказом Росстата от 15.01.2014 № 30.</w:t>
            </w:r>
          </w:p>
          <w:p w:rsidR="00672C93" w:rsidRPr="00A20B51" w:rsidRDefault="00C02BEF" w:rsidP="00C02BEF">
            <w:pPr>
              <w:snapToGrid/>
              <w:spacing w:line="312" w:lineRule="auto"/>
              <w:ind w:firstLine="561"/>
              <w:rPr>
                <w:lang w:eastAsia="en-US"/>
              </w:rPr>
            </w:pPr>
            <w:r>
              <w:rPr>
                <w:lang w:eastAsia="en-US"/>
              </w:rPr>
              <w:t>Сотрудник контрактной службы, ответственный за заключение контракта:</w:t>
            </w:r>
          </w:p>
          <w:p w:rsidR="00075EFA" w:rsidRPr="0008635E" w:rsidRDefault="00075EFA" w:rsidP="00075EFA">
            <w:pPr>
              <w:rPr>
                <w:bCs/>
                <w:iCs/>
              </w:rPr>
            </w:pPr>
            <w:r>
              <w:rPr>
                <w:bCs/>
                <w:iCs/>
              </w:rPr>
              <w:t xml:space="preserve">   </w:t>
            </w:r>
            <w:r w:rsidRPr="00A371E9">
              <w:rPr>
                <w:bCs/>
                <w:iCs/>
              </w:rPr>
              <w:t>ФИО: Рубцов Константин Сергеевич</w:t>
            </w:r>
          </w:p>
          <w:p w:rsidR="00075EFA" w:rsidRPr="004A6DFB" w:rsidRDefault="00075EFA" w:rsidP="00075EFA">
            <w:pPr>
              <w:spacing w:line="233" w:lineRule="auto"/>
              <w:ind w:firstLine="0"/>
              <w:rPr>
                <w:bCs/>
                <w:iCs/>
              </w:rPr>
            </w:pPr>
            <w:r w:rsidRPr="004A6DFB">
              <w:rPr>
                <w:bCs/>
                <w:iCs/>
              </w:rPr>
              <w:t xml:space="preserve">          </w:t>
            </w:r>
            <w:r w:rsidRPr="0008635E">
              <w:rPr>
                <w:bCs/>
                <w:iCs/>
              </w:rPr>
              <w:t>Тел</w:t>
            </w:r>
            <w:r w:rsidRPr="004A6DFB">
              <w:rPr>
                <w:bCs/>
                <w:iCs/>
              </w:rPr>
              <w:t>.: 8 (495) 607-41-31</w:t>
            </w:r>
          </w:p>
          <w:p w:rsidR="007E5399" w:rsidRPr="00075EFA" w:rsidRDefault="00075EFA" w:rsidP="00075EFA">
            <w:pPr>
              <w:snapToGrid/>
              <w:spacing w:line="312" w:lineRule="auto"/>
              <w:rPr>
                <w:lang w:val="en-US" w:eastAsia="en-US"/>
              </w:rPr>
            </w:pPr>
            <w:r w:rsidRPr="004A6DFB">
              <w:t xml:space="preserve">    </w:t>
            </w:r>
            <w:r w:rsidRPr="0008635E">
              <w:rPr>
                <w:lang w:val="en-US"/>
              </w:rPr>
              <w:t>Email</w:t>
            </w:r>
            <w:r w:rsidRPr="00075EFA">
              <w:rPr>
                <w:lang w:val="en-US"/>
              </w:rPr>
              <w:t xml:space="preserve">: </w:t>
            </w:r>
            <w:r w:rsidRPr="007149AB">
              <w:rPr>
                <w:lang w:val="en-US"/>
              </w:rPr>
              <w:t>RubtsovKS</w:t>
            </w:r>
            <w:r w:rsidRPr="00075EFA">
              <w:rPr>
                <w:lang w:val="en-US"/>
              </w:rPr>
              <w:t>@</w:t>
            </w:r>
            <w:r w:rsidRPr="007149AB">
              <w:rPr>
                <w:lang w:val="en-US"/>
              </w:rPr>
              <w:t>gks</w:t>
            </w:r>
            <w:r w:rsidRPr="00075EFA">
              <w:rPr>
                <w:lang w:val="en-US"/>
              </w:rPr>
              <w:t>.</w:t>
            </w:r>
            <w:r w:rsidRPr="007149AB">
              <w:rPr>
                <w:lang w:val="en-US"/>
              </w:rPr>
              <w:t>ru</w:t>
            </w:r>
          </w:p>
        </w:tc>
      </w:tr>
      <w:tr w:rsidR="007E5399" w:rsidRPr="00A20B51" w:rsidTr="00EF2FD5">
        <w:trPr>
          <w:trHeight w:val="439"/>
          <w:jc w:val="center"/>
        </w:trPr>
        <w:tc>
          <w:tcPr>
            <w:tcW w:w="1572" w:type="dxa"/>
          </w:tcPr>
          <w:p w:rsidR="007E5399" w:rsidRPr="00A20B51" w:rsidRDefault="007E5399" w:rsidP="00136FF4">
            <w:pPr>
              <w:snapToGrid/>
              <w:spacing w:after="200" w:line="312" w:lineRule="auto"/>
              <w:ind w:firstLine="0"/>
              <w:jc w:val="left"/>
              <w:rPr>
                <w:rFonts w:ascii="Calibri" w:hAnsi="Calibri" w:cs="Calibri"/>
                <w:b/>
                <w:bCs/>
                <w:lang w:eastAsia="en-US"/>
              </w:rPr>
            </w:pPr>
            <w:r w:rsidRPr="00A20B51">
              <w:rPr>
                <w:b/>
                <w:bCs/>
              </w:rPr>
              <w:t>Ст.23</w:t>
            </w:r>
          </w:p>
        </w:tc>
        <w:tc>
          <w:tcPr>
            <w:tcW w:w="8557" w:type="dxa"/>
            <w:gridSpan w:val="3"/>
          </w:tcPr>
          <w:p w:rsidR="007E5399" w:rsidRPr="00A20B51" w:rsidRDefault="001E6D72" w:rsidP="00136FF4">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7E5399" w:rsidRPr="00A20B51" w:rsidTr="00EF2FD5">
        <w:trPr>
          <w:trHeight w:val="652"/>
          <w:jc w:val="center"/>
        </w:trPr>
        <w:tc>
          <w:tcPr>
            <w:tcW w:w="1572" w:type="dxa"/>
          </w:tcPr>
          <w:p w:rsidR="007E5399" w:rsidRPr="00A20B51" w:rsidRDefault="001E6D72" w:rsidP="00136FF4">
            <w:pPr>
              <w:snapToGrid/>
              <w:spacing w:after="200" w:line="312" w:lineRule="auto"/>
              <w:ind w:firstLine="0"/>
              <w:jc w:val="left"/>
              <w:rPr>
                <w:rFonts w:ascii="Calibri" w:hAnsi="Calibri" w:cs="Calibri"/>
                <w:b/>
                <w:bCs/>
                <w:lang w:eastAsia="en-US"/>
              </w:rPr>
            </w:pPr>
            <w:r w:rsidRPr="00A20B51">
              <w:rPr>
                <w:b/>
                <w:bCs/>
              </w:rPr>
              <w:t>Ст.23, п.23.1, п.23.2</w:t>
            </w:r>
          </w:p>
        </w:tc>
        <w:tc>
          <w:tcPr>
            <w:tcW w:w="8557" w:type="dxa"/>
            <w:gridSpan w:val="3"/>
          </w:tcPr>
          <w:p w:rsidR="00672C93" w:rsidRPr="00A20B51" w:rsidRDefault="00672C93" w:rsidP="00B82160">
            <w:pPr>
              <w:widowControl/>
              <w:tabs>
                <w:tab w:val="left" w:pos="1440"/>
              </w:tabs>
              <w:snapToGrid/>
              <w:spacing w:line="276" w:lineRule="auto"/>
              <w:ind w:firstLine="709"/>
            </w:pPr>
            <w:r w:rsidRPr="00A20B51">
              <w:t>Заказчик устанавливает требования к обеспечению заявок на участие в открытом конкурсе в электронной форме.</w:t>
            </w:r>
          </w:p>
          <w:p w:rsidR="00672C93" w:rsidRPr="00A20B51" w:rsidRDefault="00672C93" w:rsidP="00B82160">
            <w:pPr>
              <w:widowControl/>
              <w:tabs>
                <w:tab w:val="left" w:pos="1440"/>
              </w:tabs>
              <w:snapToGrid/>
              <w:spacing w:line="276"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rsidR="002A52E8">
              <w:t>5</w:t>
            </w:r>
            <w:r w:rsidRPr="00A20B51">
              <w:t xml:space="preserve"> % (</w:t>
            </w:r>
            <w:r w:rsidR="002A52E8">
              <w:t>Пяти</w:t>
            </w:r>
            <w:r w:rsidR="003D4826">
              <w:t xml:space="preserve"> процент</w:t>
            </w:r>
            <w:r w:rsidR="002A52E8">
              <w:t>ов</w:t>
            </w:r>
            <w:r w:rsidRPr="00A20B51">
              <w:t xml:space="preserve">) начальной (максимальной) цены контракта, что </w:t>
            </w:r>
            <w:r w:rsidRPr="00A20B51">
              <w:lastRenderedPageBreak/>
              <w:t xml:space="preserve">составляет </w:t>
            </w:r>
            <w:r w:rsidR="002A52E8">
              <w:rPr>
                <w:b/>
              </w:rPr>
              <w:t xml:space="preserve">2 </w:t>
            </w:r>
            <w:r w:rsidR="000B3D7C">
              <w:rPr>
                <w:b/>
              </w:rPr>
              <w:t>250</w:t>
            </w:r>
            <w:r w:rsidR="003504D1">
              <w:rPr>
                <w:b/>
              </w:rPr>
              <w:t xml:space="preserve"> </w:t>
            </w:r>
            <w:r w:rsidR="002A52E8">
              <w:rPr>
                <w:b/>
              </w:rPr>
              <w:t>0</w:t>
            </w:r>
            <w:r w:rsidR="003504D1">
              <w:rPr>
                <w:b/>
              </w:rPr>
              <w:t>00</w:t>
            </w:r>
            <w:r w:rsidR="00B7548A" w:rsidRPr="00A20B51">
              <w:rPr>
                <w:b/>
              </w:rPr>
              <w:t xml:space="preserve"> </w:t>
            </w:r>
            <w:r w:rsidR="00B7548A" w:rsidRPr="00A20B51">
              <w:t>(</w:t>
            </w:r>
            <w:r w:rsidR="002A52E8">
              <w:t xml:space="preserve">Два миллиона </w:t>
            </w:r>
            <w:r w:rsidR="000B3D7C">
              <w:t>двести пятьдесят</w:t>
            </w:r>
            <w:r w:rsidR="002A52E8">
              <w:t xml:space="preserve"> тысяч</w:t>
            </w:r>
            <w:r w:rsidR="00B7548A" w:rsidRPr="00A20B51">
              <w:t xml:space="preserve">) рублей </w:t>
            </w:r>
            <w:r w:rsidR="00B7548A" w:rsidRPr="006F6727">
              <w:rPr>
                <w:b/>
              </w:rPr>
              <w:t>00</w:t>
            </w:r>
            <w:r w:rsidR="00B7548A" w:rsidRPr="00A20B51">
              <w:t xml:space="preserve"> копеек</w:t>
            </w:r>
            <w:r w:rsidRPr="00A20B51">
              <w:t>.</w:t>
            </w:r>
          </w:p>
          <w:p w:rsidR="001E6D72" w:rsidRPr="00C57FD9" w:rsidRDefault="001E6D72" w:rsidP="00B82160">
            <w:pPr>
              <w:widowControl/>
              <w:tabs>
                <w:tab w:val="left" w:pos="1440"/>
              </w:tabs>
              <w:snapToGrid/>
              <w:spacing w:line="276"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672C93" w:rsidRPr="00A20B51" w:rsidRDefault="00672C93" w:rsidP="00B82160">
            <w:pPr>
              <w:widowControl/>
              <w:tabs>
                <w:tab w:val="left" w:pos="1440"/>
              </w:tabs>
              <w:snapToGrid/>
              <w:spacing w:line="276"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1E6D72" w:rsidRPr="00C57FD9" w:rsidRDefault="001E6D72"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1E6D72" w:rsidRPr="00A20B51" w:rsidRDefault="001E6D72"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rsidR="000F2974">
              <w:br/>
            </w:r>
            <w:r w:rsidRPr="00A20B51">
              <w:t xml:space="preserve"> ч. 8 ст. 45 Федерального закона от 5 апреля 2013 г. № 44-ФЗ.</w:t>
            </w:r>
          </w:p>
        </w:tc>
      </w:tr>
      <w:tr w:rsidR="001E6D72" w:rsidRPr="00A20B51" w:rsidTr="00EF2FD5">
        <w:trPr>
          <w:trHeight w:val="439"/>
          <w:jc w:val="center"/>
        </w:trPr>
        <w:tc>
          <w:tcPr>
            <w:tcW w:w="1572" w:type="dxa"/>
          </w:tcPr>
          <w:p w:rsidR="001E6D72" w:rsidRPr="00A20B51" w:rsidRDefault="001E6D72" w:rsidP="00AF2834">
            <w:pPr>
              <w:snapToGrid/>
              <w:spacing w:after="200" w:line="221" w:lineRule="auto"/>
              <w:ind w:firstLine="0"/>
              <w:jc w:val="left"/>
              <w:rPr>
                <w:rFonts w:ascii="Calibri" w:hAnsi="Calibri" w:cs="Calibri"/>
                <w:b/>
                <w:bCs/>
                <w:sz w:val="22"/>
                <w:szCs w:val="22"/>
                <w:lang w:eastAsia="en-US"/>
              </w:rPr>
            </w:pPr>
            <w:r w:rsidRPr="00A20B51">
              <w:rPr>
                <w:b/>
                <w:bCs/>
              </w:rPr>
              <w:lastRenderedPageBreak/>
              <w:t>Ст.24</w:t>
            </w:r>
          </w:p>
        </w:tc>
        <w:tc>
          <w:tcPr>
            <w:tcW w:w="8557" w:type="dxa"/>
            <w:gridSpan w:val="3"/>
          </w:tcPr>
          <w:p w:rsidR="001E6D72" w:rsidRPr="00A20B51" w:rsidRDefault="001E6D72" w:rsidP="00B82160">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1E6D72" w:rsidRPr="00A20B51" w:rsidTr="00EF2FD5">
        <w:trPr>
          <w:trHeight w:val="439"/>
          <w:jc w:val="center"/>
        </w:trPr>
        <w:tc>
          <w:tcPr>
            <w:tcW w:w="1572" w:type="dxa"/>
          </w:tcPr>
          <w:p w:rsidR="001E6D72" w:rsidRPr="00A20B51" w:rsidRDefault="001E6D72" w:rsidP="00AF2834">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557" w:type="dxa"/>
            <w:gridSpan w:val="3"/>
          </w:tcPr>
          <w:p w:rsidR="001E6D72" w:rsidRPr="00A20B51" w:rsidRDefault="001E6D72" w:rsidP="00B82160">
            <w:pPr>
              <w:snapToGrid/>
              <w:spacing w:line="276"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511EE4" w:rsidRPr="00316235" w:rsidRDefault="00511EE4" w:rsidP="00511EE4">
            <w:pPr>
              <w:spacing w:line="276" w:lineRule="auto"/>
              <w:ind w:firstLine="629"/>
            </w:pPr>
            <w:proofErr w:type="gramStart"/>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Pr>
                <w:b/>
              </w:rPr>
              <w:t>1</w:t>
            </w:r>
            <w:r w:rsidR="000B3D7C">
              <w:rPr>
                <w:b/>
              </w:rPr>
              <w:t>3</w:t>
            </w:r>
            <w:r>
              <w:rPr>
                <w:b/>
              </w:rPr>
              <w:t> </w:t>
            </w:r>
            <w:r w:rsidR="000B3D7C">
              <w:rPr>
                <w:b/>
              </w:rPr>
              <w:t>5</w:t>
            </w:r>
            <w:r>
              <w:rPr>
                <w:b/>
              </w:rPr>
              <w:t xml:space="preserve">00 000, 00 </w:t>
            </w:r>
            <w:r w:rsidRPr="00907031">
              <w:t>(</w:t>
            </w:r>
            <w:r w:rsidR="000B3D7C">
              <w:t>Тринадцать миллионов пятьсот тысяч</w:t>
            </w:r>
            <w:r>
              <w:t xml:space="preserve"> рублей</w:t>
            </w:r>
            <w:r w:rsidRPr="00907031">
              <w:t xml:space="preserve"> 00 копеек).</w:t>
            </w:r>
            <w:proofErr w:type="gramEnd"/>
          </w:p>
          <w:p w:rsidR="001E6D72" w:rsidRPr="00A20B51" w:rsidRDefault="001E6D72" w:rsidP="00B82160">
            <w:pPr>
              <w:snapToGrid/>
              <w:spacing w:line="276"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1E6D72" w:rsidRPr="00A20B51" w:rsidRDefault="001E6D72" w:rsidP="00511EE4">
            <w:pPr>
              <w:snapToGrid/>
              <w:spacing w:line="276" w:lineRule="auto"/>
              <w:ind w:firstLine="629"/>
            </w:pPr>
            <w:r w:rsidRPr="00A20B51">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65" w:history="1">
              <w:r w:rsidRPr="00A20B51">
                <w:t>www.zakupki.gov.ru</w:t>
              </w:r>
            </w:hyperlink>
            <w:r w:rsidRPr="00A20B51">
              <w:t>.)</w:t>
            </w:r>
          </w:p>
        </w:tc>
      </w:tr>
      <w:tr w:rsidR="001E6D72" w:rsidRPr="00A20B51" w:rsidTr="00B06571">
        <w:trPr>
          <w:cantSplit/>
          <w:trHeight w:val="1266"/>
          <w:jc w:val="center"/>
        </w:trPr>
        <w:tc>
          <w:tcPr>
            <w:tcW w:w="1572" w:type="dxa"/>
          </w:tcPr>
          <w:p w:rsidR="001E6D72" w:rsidRPr="00A20B51" w:rsidRDefault="001E6D72" w:rsidP="00AF2834">
            <w:pPr>
              <w:snapToGrid/>
              <w:spacing w:after="200" w:line="221" w:lineRule="auto"/>
              <w:ind w:firstLine="0"/>
              <w:jc w:val="left"/>
              <w:rPr>
                <w:b/>
                <w:bCs/>
              </w:rPr>
            </w:pPr>
            <w:r w:rsidRPr="00A20B51">
              <w:rPr>
                <w:b/>
                <w:bCs/>
              </w:rPr>
              <w:lastRenderedPageBreak/>
              <w:t>Ст.24, п.24.3</w:t>
            </w:r>
          </w:p>
        </w:tc>
        <w:tc>
          <w:tcPr>
            <w:tcW w:w="8557" w:type="dxa"/>
            <w:gridSpan w:val="3"/>
          </w:tcPr>
          <w:p w:rsidR="001E6D72" w:rsidRPr="005B79CE" w:rsidRDefault="0037719D" w:rsidP="000B3D7C">
            <w:pPr>
              <w:snapToGrid/>
              <w:spacing w:after="200" w:line="276" w:lineRule="auto"/>
              <w:ind w:firstLine="627"/>
              <w:rPr>
                <w:lang w:eastAsia="en-US"/>
              </w:rPr>
            </w:pPr>
            <w:r w:rsidRPr="0037719D">
              <w:rPr>
                <w:lang w:eastAsia="en-US"/>
              </w:rPr>
              <w:t xml:space="preserve">Заказчик устанавливает требование об обеспечении гарантийных обязательств в размере 5 % (Пяти процентов) начальной (максимальной) цены контракта, что составляет </w:t>
            </w:r>
            <w:r w:rsidR="00511EE4">
              <w:rPr>
                <w:lang w:eastAsia="en-US"/>
              </w:rPr>
              <w:t xml:space="preserve">2 </w:t>
            </w:r>
            <w:r w:rsidR="000B3D7C">
              <w:rPr>
                <w:lang w:eastAsia="en-US"/>
              </w:rPr>
              <w:t>25</w:t>
            </w:r>
            <w:r w:rsidR="00511EE4">
              <w:rPr>
                <w:lang w:eastAsia="en-US"/>
              </w:rPr>
              <w:t>0</w:t>
            </w:r>
            <w:r w:rsidRPr="0037719D">
              <w:rPr>
                <w:lang w:eastAsia="en-US"/>
              </w:rPr>
              <w:t xml:space="preserve"> </w:t>
            </w:r>
            <w:r w:rsidR="006F6727">
              <w:rPr>
                <w:lang w:eastAsia="en-US"/>
              </w:rPr>
              <w:t>0</w:t>
            </w:r>
            <w:r w:rsidRPr="0037719D">
              <w:rPr>
                <w:lang w:eastAsia="en-US"/>
              </w:rPr>
              <w:t>00 (</w:t>
            </w:r>
            <w:r w:rsidR="00511EE4">
              <w:rPr>
                <w:lang w:eastAsia="en-US"/>
              </w:rPr>
              <w:t xml:space="preserve">Два миллиона </w:t>
            </w:r>
            <w:r w:rsidR="000B3D7C">
              <w:rPr>
                <w:lang w:eastAsia="en-US"/>
              </w:rPr>
              <w:t>двести пятьдесят</w:t>
            </w:r>
            <w:r w:rsidR="00511EE4">
              <w:rPr>
                <w:lang w:eastAsia="en-US"/>
              </w:rPr>
              <w:t xml:space="preserve"> тысяч</w:t>
            </w:r>
            <w:r w:rsidRPr="0037719D">
              <w:rPr>
                <w:lang w:eastAsia="en-US"/>
              </w:rPr>
              <w:t>) рублей 00 копеек.</w:t>
            </w:r>
          </w:p>
        </w:tc>
      </w:tr>
      <w:tr w:rsidR="001E6D72" w:rsidRPr="00A20B51" w:rsidTr="00EF2FD5">
        <w:trPr>
          <w:cantSplit/>
          <w:trHeight w:val="689"/>
          <w:jc w:val="center"/>
        </w:trPr>
        <w:tc>
          <w:tcPr>
            <w:tcW w:w="1572" w:type="dxa"/>
          </w:tcPr>
          <w:p w:rsidR="001E6D72" w:rsidRPr="00A20B51" w:rsidRDefault="001E6D72" w:rsidP="00AF2834">
            <w:pPr>
              <w:snapToGrid/>
              <w:spacing w:after="200" w:line="221" w:lineRule="auto"/>
              <w:ind w:firstLine="0"/>
              <w:jc w:val="left"/>
              <w:rPr>
                <w:b/>
                <w:bCs/>
              </w:rPr>
            </w:pPr>
            <w:r w:rsidRPr="00A20B51">
              <w:rPr>
                <w:b/>
                <w:bCs/>
              </w:rPr>
              <w:t>Ст.24, п.24.6</w:t>
            </w:r>
          </w:p>
        </w:tc>
        <w:tc>
          <w:tcPr>
            <w:tcW w:w="8557" w:type="dxa"/>
            <w:gridSpan w:val="3"/>
          </w:tcPr>
          <w:p w:rsidR="001E6D72" w:rsidRPr="00A20B51" w:rsidRDefault="001E6D72" w:rsidP="00B82160">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rsidR="00EF2FD5" w:rsidRPr="00A20B51" w:rsidRDefault="00EF2FD5" w:rsidP="00136FF4">
      <w:pPr>
        <w:widowControl/>
        <w:snapToGrid/>
        <w:spacing w:line="312" w:lineRule="auto"/>
        <w:ind w:firstLine="0"/>
        <w:jc w:val="right"/>
        <w:rPr>
          <w:rFonts w:eastAsia="Arial Unicode MS"/>
          <w:b/>
          <w:bCs/>
          <w:lang w:eastAsia="en-US"/>
        </w:rPr>
      </w:pPr>
      <w:bookmarkStart w:id="123" w:name="_Toc196209582"/>
      <w:bookmarkStart w:id="124" w:name="_Toc308098274"/>
      <w:bookmarkStart w:id="125" w:name="_Toc386549285"/>
      <w:bookmarkStart w:id="126" w:name="_Toc110063100"/>
    </w:p>
    <w:p w:rsidR="006F6727" w:rsidRDefault="00F51EDB" w:rsidP="00136FF4">
      <w:pPr>
        <w:widowControl/>
        <w:snapToGrid/>
        <w:spacing w:line="312" w:lineRule="auto"/>
        <w:ind w:firstLine="0"/>
        <w:jc w:val="left"/>
        <w:rPr>
          <w:rFonts w:eastAsia="Arial Unicode MS"/>
          <w:b/>
          <w:bCs/>
          <w:lang w:eastAsia="en-US"/>
        </w:rPr>
      </w:pPr>
      <w:bookmarkStart w:id="127" w:name="_Toc501714336"/>
      <w:r w:rsidRPr="00A20B51">
        <w:rPr>
          <w:rFonts w:eastAsia="Arial Unicode MS"/>
        </w:rPr>
        <w:t>Конкурсная документация подготовлена</w:t>
      </w:r>
      <w:bookmarkEnd w:id="127"/>
      <w:r w:rsidRPr="00A20B51">
        <w:rPr>
          <w:rFonts w:eastAsia="Arial Unicode MS"/>
        </w:rPr>
        <w:t xml:space="preserve"> </w:t>
      </w:r>
      <w:r w:rsidRPr="00A20B51">
        <w:rPr>
          <w:rFonts w:eastAsia="Arial Unicode MS"/>
          <w:lang w:eastAsia="x-none"/>
        </w:rPr>
        <w:t>Организатором закупки:</w:t>
      </w:r>
    </w:p>
    <w:p w:rsidR="006F6727" w:rsidRPr="00A20B51" w:rsidRDefault="006F6727"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A20B51" w:rsidTr="00F51EDB">
        <w:tc>
          <w:tcPr>
            <w:tcW w:w="4916" w:type="dxa"/>
          </w:tcPr>
          <w:p w:rsidR="00F51EDB" w:rsidRPr="000971C1" w:rsidRDefault="000B3D7C" w:rsidP="000B3D7C">
            <w:pPr>
              <w:widowControl/>
              <w:snapToGrid/>
              <w:spacing w:line="312" w:lineRule="auto"/>
              <w:ind w:firstLine="0"/>
              <w:jc w:val="center"/>
              <w:rPr>
                <w:rFonts w:eastAsia="Arial Unicode MS"/>
                <w:bCs/>
                <w:highlight w:val="lightGray"/>
                <w:lang w:eastAsia="en-US"/>
              </w:rPr>
            </w:pPr>
            <w:r w:rsidRPr="00690E15">
              <w:rPr>
                <w:rFonts w:eastAsia="Arial Unicode MS"/>
                <w:bCs/>
                <w:lang w:eastAsia="en-US"/>
              </w:rPr>
              <w:t xml:space="preserve">ВрИО </w:t>
            </w:r>
            <w:r w:rsidR="006F6727" w:rsidRPr="00690E15">
              <w:rPr>
                <w:rFonts w:eastAsia="Arial Unicode MS"/>
                <w:bCs/>
                <w:lang w:eastAsia="en-US"/>
              </w:rPr>
              <w:t>Начальник</w:t>
            </w:r>
            <w:r w:rsidR="00690E15" w:rsidRPr="00690E15">
              <w:rPr>
                <w:rFonts w:eastAsia="Arial Unicode MS"/>
                <w:bCs/>
                <w:lang w:eastAsia="en-US"/>
              </w:rPr>
              <w:t>а</w:t>
            </w:r>
            <w:r w:rsidR="006F6727" w:rsidRPr="00690E15">
              <w:rPr>
                <w:rFonts w:eastAsia="Arial Unicode MS"/>
                <w:bCs/>
                <w:lang w:eastAsia="en-US"/>
              </w:rPr>
              <w:t xml:space="preserve"> </w:t>
            </w:r>
            <w:r w:rsidR="00F51EDB" w:rsidRPr="00690E15">
              <w:rPr>
                <w:rFonts w:eastAsia="Arial Unicode MS"/>
                <w:bCs/>
                <w:lang w:eastAsia="en-US"/>
              </w:rPr>
              <w:t xml:space="preserve">Управления </w:t>
            </w:r>
            <w:r w:rsidRPr="00690E15">
              <w:rPr>
                <w:rFonts w:eastAsia="Arial Unicode MS"/>
                <w:bCs/>
                <w:lang w:eastAsia="en-US"/>
              </w:rPr>
              <w:t>цифрового развития</w:t>
            </w:r>
          </w:p>
        </w:tc>
        <w:tc>
          <w:tcPr>
            <w:tcW w:w="4917" w:type="dxa"/>
            <w:vAlign w:val="bottom"/>
          </w:tcPr>
          <w:p w:rsidR="00F51EDB" w:rsidRPr="009B54D7" w:rsidRDefault="009B54D7" w:rsidP="00136FF4">
            <w:pPr>
              <w:widowControl/>
              <w:snapToGrid/>
              <w:spacing w:line="312" w:lineRule="auto"/>
              <w:ind w:firstLine="0"/>
              <w:jc w:val="right"/>
              <w:rPr>
                <w:rFonts w:eastAsia="Arial Unicode MS"/>
                <w:bCs/>
                <w:highlight w:val="lightGray"/>
                <w:lang w:eastAsia="en-US"/>
              </w:rPr>
            </w:pPr>
            <w:r>
              <w:rPr>
                <w:rFonts w:eastAsia="Arial Unicode MS"/>
                <w:bCs/>
                <w:lang w:eastAsia="en-US"/>
              </w:rPr>
              <w:t>О.А. Соколов</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306F22">
          <w:headerReference w:type="default" r:id="rId66"/>
          <w:headerReference w:type="first" r:id="rId67"/>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F67371" w:rsidP="00136FF4">
      <w:pPr>
        <w:pStyle w:val="1"/>
        <w:numPr>
          <w:ilvl w:val="0"/>
          <w:numId w:val="0"/>
        </w:numPr>
        <w:spacing w:line="312" w:lineRule="auto"/>
        <w:ind w:left="170"/>
        <w:jc w:val="right"/>
        <w:rPr>
          <w:rFonts w:eastAsia="Arial Unicode MS"/>
          <w:sz w:val="20"/>
        </w:rPr>
      </w:pPr>
      <w:bookmarkStart w:id="128" w:name="_Toc19792630"/>
      <w:bookmarkStart w:id="129" w:name="_Toc196209583"/>
      <w:bookmarkStart w:id="130" w:name="_Toc308098275"/>
      <w:bookmarkStart w:id="131" w:name="_Toc386549286"/>
      <w:bookmarkStart w:id="132" w:name="_Toc388615906"/>
      <w:bookmarkEnd w:id="123"/>
      <w:bookmarkEnd w:id="124"/>
      <w:bookmarkEnd w:id="125"/>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8"/>
      <w:r w:rsidR="00281796" w:rsidRPr="00A20B51">
        <w:rPr>
          <w:rFonts w:eastAsia="Arial Unicode MS"/>
          <w:sz w:val="20"/>
        </w:rPr>
        <w:t xml:space="preserve"> </w:t>
      </w:r>
      <w:bookmarkEnd w:id="129"/>
      <w:bookmarkEnd w:id="130"/>
      <w:bookmarkEnd w:id="131"/>
      <w:bookmarkEnd w:id="132"/>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3" w:name="_Toc386549287"/>
            <w:r w:rsidRPr="000A50F7">
              <w:rPr>
                <w:b/>
                <w:bCs/>
                <w:i/>
                <w:iCs/>
                <w:szCs w:val="20"/>
              </w:rPr>
              <w:t xml:space="preserve">№ </w:t>
            </w:r>
            <w:proofErr w:type="gramStart"/>
            <w:r w:rsidRPr="000A50F7">
              <w:rPr>
                <w:b/>
                <w:bCs/>
                <w:i/>
                <w:iCs/>
                <w:szCs w:val="20"/>
              </w:rPr>
              <w:t>п</w:t>
            </w:r>
            <w:proofErr w:type="gramEnd"/>
            <w:r w:rsidRPr="000A50F7">
              <w:rPr>
                <w:b/>
                <w:bCs/>
                <w:i/>
                <w:iCs/>
                <w:szCs w:val="20"/>
              </w:rPr>
              <w:t>/п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Фирменное наименование (для юридического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Фамилия, имя, отчество (для физического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8"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 xml:space="preserve">Идентификационный номер налогоплательщика </w:t>
            </w:r>
            <w:hyperlink r:id="rId69"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4" w:name="P211"/>
      <w:bookmarkStart w:id="135" w:name="P214"/>
      <w:bookmarkStart w:id="136" w:name="P215"/>
      <w:bookmarkEnd w:id="134"/>
      <w:bookmarkEnd w:id="135"/>
      <w:bookmarkEnd w:id="136"/>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7" w:name="P216"/>
      <w:bookmarkStart w:id="138" w:name="P219"/>
      <w:bookmarkEnd w:id="137"/>
      <w:bookmarkEnd w:id="138"/>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bookmarkStart w:id="139" w:name="_Toc19792631"/>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Лист 1</w:t>
      </w:r>
    </w:p>
    <w:p w:rsidR="00A25F90" w:rsidRDefault="00A25F90" w:rsidP="00A25F90">
      <w:pPr>
        <w:jc w:val="right"/>
        <w:rPr>
          <w:rFonts w:eastAsia="Arial Unicode MS"/>
          <w:b/>
          <w:lang w:eastAsia="x-none"/>
        </w:rPr>
      </w:pPr>
    </w:p>
    <w:p w:rsidR="00A25F90" w:rsidRPr="00957B62" w:rsidRDefault="00A25F90" w:rsidP="00A25F90">
      <w:pPr>
        <w:jc w:val="right"/>
        <w:rPr>
          <w:rFonts w:eastAsia="Arial Unicode MS"/>
          <w:lang w:eastAsia="x-none"/>
        </w:rPr>
      </w:pPr>
    </w:p>
    <w:p w:rsidR="00A25F90" w:rsidRPr="00A25F90" w:rsidRDefault="00A25F90" w:rsidP="00A25F90">
      <w:pPr>
        <w:widowControl/>
        <w:snapToGrid/>
        <w:ind w:firstLine="0"/>
        <w:jc w:val="center"/>
        <w:outlineLvl w:val="0"/>
        <w:rPr>
          <w:rFonts w:eastAsia="Arial Unicode MS"/>
          <w:b/>
          <w:bCs/>
          <w:spacing w:val="-10"/>
          <w:lang w:eastAsia="x-none"/>
        </w:rPr>
      </w:pPr>
      <w:r w:rsidRPr="00A25F90">
        <w:rPr>
          <w:b/>
          <w:bCs/>
          <w:spacing w:val="-10"/>
          <w:lang w:val="x-none" w:eastAsia="x-none"/>
        </w:rPr>
        <w:t xml:space="preserve">Сводные сведения о наличии у </w:t>
      </w:r>
      <w:proofErr w:type="spellStart"/>
      <w:r w:rsidRPr="00A25F90">
        <w:rPr>
          <w:b/>
          <w:bCs/>
          <w:spacing w:val="-10"/>
          <w:lang w:eastAsia="x-none"/>
        </w:rPr>
        <w:t>у</w:t>
      </w:r>
      <w:proofErr w:type="spellEnd"/>
      <w:r w:rsidRPr="00A25F90">
        <w:rPr>
          <w:b/>
          <w:bCs/>
          <w:spacing w:val="-10"/>
          <w:lang w:val="x-none" w:eastAsia="x-none"/>
        </w:rPr>
        <w:t>частника квалифицированных специалистов, которые будут задействованы при исполнении контракта</w:t>
      </w:r>
    </w:p>
    <w:p w:rsidR="00A25F90" w:rsidRPr="00A25F90" w:rsidRDefault="00A25F90" w:rsidP="00A25F90">
      <w:pPr>
        <w:widowControl/>
        <w:tabs>
          <w:tab w:val="left" w:pos="0"/>
        </w:tabs>
        <w:suppressAutoHyphens/>
        <w:snapToGrid/>
        <w:spacing w:line="312" w:lineRule="auto"/>
        <w:ind w:firstLine="540"/>
        <w:jc w:val="center"/>
        <w:rPr>
          <w:rFonts w:eastAsia="Arial Unicode MS"/>
          <w:b/>
          <w:color w:val="000000"/>
          <w:spacing w:val="-3"/>
          <w:lang w:val="ru"/>
        </w:rPr>
      </w:pPr>
    </w:p>
    <w:tbl>
      <w:tblPr>
        <w:tblW w:w="10091" w:type="dxa"/>
        <w:jc w:val="center"/>
        <w:tblInd w:w="-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91"/>
        <w:gridCol w:w="1417"/>
        <w:gridCol w:w="1843"/>
        <w:gridCol w:w="2199"/>
      </w:tblGrid>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ru"/>
              </w:rPr>
              <w:t>№</w:t>
            </w:r>
          </w:p>
          <w:p w:rsidR="00A25F90" w:rsidRPr="00A25F90" w:rsidRDefault="00A25F90" w:rsidP="00A25F90">
            <w:pPr>
              <w:widowControl/>
              <w:snapToGrid/>
              <w:spacing w:line="312" w:lineRule="auto"/>
              <w:ind w:firstLine="0"/>
              <w:jc w:val="center"/>
              <w:rPr>
                <w:rFonts w:eastAsia="Arial Unicode MS"/>
                <w:color w:val="000000"/>
                <w:lang w:val="ru"/>
              </w:rPr>
            </w:pPr>
            <w:proofErr w:type="gramStart"/>
            <w:r w:rsidRPr="00A25F90">
              <w:rPr>
                <w:rFonts w:eastAsia="Arial Unicode MS"/>
                <w:color w:val="000000"/>
                <w:lang w:val="ru"/>
              </w:rPr>
              <w:t>п</w:t>
            </w:r>
            <w:proofErr w:type="gramEnd"/>
            <w:r w:rsidRPr="00A25F90">
              <w:rPr>
                <w:rFonts w:eastAsia="Arial Unicode MS"/>
                <w:color w:val="000000"/>
                <w:lang w:val="ru"/>
              </w:rPr>
              <w:t>/п</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ФИО</w:t>
            </w:r>
          </w:p>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сотрудника</w:t>
            </w:r>
          </w:p>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Должность</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Область</w:t>
            </w:r>
            <w:r w:rsidRPr="00A25F90">
              <w:rPr>
                <w:rFonts w:eastAsia="Arial Unicode MS"/>
                <w:color w:val="000000"/>
                <w:lang w:val="ru"/>
              </w:rPr>
              <w:t xml:space="preserve"> </w:t>
            </w:r>
            <w:r w:rsidRPr="00A25F90">
              <w:rPr>
                <w:rFonts w:eastAsia="Arial Unicode MS"/>
                <w:color w:val="000000"/>
              </w:rPr>
              <w:t>квалификации</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 xml:space="preserve">Штатный </w:t>
            </w:r>
            <w:proofErr w:type="gramStart"/>
            <w:r w:rsidRPr="00A25F90">
              <w:rPr>
                <w:rFonts w:eastAsia="Arial Unicode MS"/>
                <w:bCs/>
                <w:color w:val="000000"/>
              </w:rPr>
              <w:t>сотрудник</w:t>
            </w:r>
            <w:proofErr w:type="gramEnd"/>
            <w:r w:rsidRPr="00A25F90">
              <w:rPr>
                <w:rFonts w:eastAsia="Arial Unicode MS"/>
                <w:bCs/>
                <w:color w:val="000000"/>
              </w:rPr>
              <w:t xml:space="preserve"> / привлеченный сотрудник</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1</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2</w:t>
            </w: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en-US"/>
              </w:rPr>
              <w:t>3</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en-US"/>
              </w:rPr>
              <w:t>4</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5</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D67281" w:rsidRPr="00A25F90" w:rsidTr="00B67B2E">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D67281" w:rsidRPr="00A25F90" w:rsidRDefault="00D67281" w:rsidP="00B67B2E">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sidRPr="00F734C6">
              <w:rPr>
                <w:color w:val="000000"/>
                <w:lang w:val="ru"/>
              </w:rPr>
              <w:t>системн</w:t>
            </w:r>
            <w:r>
              <w:rPr>
                <w:color w:val="000000"/>
                <w:lang w:val="ru"/>
              </w:rPr>
              <w:t>ой</w:t>
            </w:r>
            <w:r w:rsidRPr="00F734C6">
              <w:rPr>
                <w:color w:val="000000"/>
                <w:lang w:val="ru"/>
              </w:rPr>
              <w:t xml:space="preserve"> и </w:t>
            </w:r>
            <w:proofErr w:type="gramStart"/>
            <w:r w:rsidRPr="00F734C6">
              <w:rPr>
                <w:color w:val="000000"/>
                <w:lang w:val="ru"/>
              </w:rPr>
              <w:t>бизнес-аналитик</w:t>
            </w:r>
            <w:r>
              <w:rPr>
                <w:color w:val="000000"/>
                <w:lang w:val="ru"/>
              </w:rPr>
              <w:t>и</w:t>
            </w:r>
            <w:proofErr w:type="gramEnd"/>
          </w:p>
        </w:tc>
      </w:tr>
      <w:tr w:rsidR="00D67281" w:rsidRPr="00A25F90" w:rsidTr="00B67B2E">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D67281" w:rsidRPr="00201D88" w:rsidRDefault="00D67281" w:rsidP="00B67B2E">
            <w:pPr>
              <w:keepNext/>
              <w:widowControl/>
              <w:snapToGrid/>
              <w:spacing w:line="312" w:lineRule="auto"/>
              <w:ind w:right="-113" w:firstLine="0"/>
              <w:jc w:val="left"/>
              <w:rPr>
                <w:rFonts w:eastAsia="Arial Unicode MS"/>
                <w:color w:val="000000"/>
              </w:rPr>
            </w:pPr>
            <w:r>
              <w:rPr>
                <w:rFonts w:eastAsia="Arial Unicode MS"/>
                <w:color w:val="000000"/>
                <w:lang w:val="ru"/>
              </w:rPr>
              <w:t>ИТОГО: _______ специалистов в области технического документирования</w:t>
            </w:r>
          </w:p>
        </w:tc>
      </w:tr>
      <w:tr w:rsidR="00D67281" w:rsidRPr="00A25F90" w:rsidTr="00B67B2E">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D67281" w:rsidRPr="00201D88" w:rsidRDefault="00D67281" w:rsidP="00B67B2E">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информационной и технической поддержки</w:t>
            </w:r>
          </w:p>
        </w:tc>
      </w:tr>
      <w:tr w:rsidR="00D67281" w:rsidRPr="00A25F90" w:rsidTr="00B67B2E">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D67281" w:rsidRPr="00201D88" w:rsidRDefault="00D67281" w:rsidP="00B67B2E">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эксплуатации информационных систем</w:t>
            </w:r>
          </w:p>
        </w:tc>
      </w:tr>
      <w:tr w:rsidR="00D67281" w:rsidRPr="00A25F90" w:rsidTr="00B67B2E">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D67281" w:rsidRDefault="00D67281" w:rsidP="00B67B2E">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Pr>
                <w:color w:val="000000"/>
                <w:lang w:val="ru"/>
              </w:rPr>
              <w:t>управления проектами</w:t>
            </w:r>
          </w:p>
        </w:tc>
      </w:tr>
    </w:tbl>
    <w:p w:rsidR="00A25F90" w:rsidRPr="00D67281" w:rsidRDefault="00A25F90" w:rsidP="00A25F90">
      <w:pPr>
        <w:widowControl/>
        <w:snapToGrid/>
        <w:spacing w:line="312" w:lineRule="auto"/>
        <w:ind w:firstLine="720"/>
        <w:jc w:val="left"/>
        <w:rPr>
          <w:rFonts w:eastAsia="Arial Unicode MS"/>
          <w:color w:val="000000"/>
          <w:lang w:eastAsia="x-none"/>
        </w:rPr>
      </w:pPr>
    </w:p>
    <w:p w:rsidR="00D67281" w:rsidRDefault="00D67281" w:rsidP="00D67281">
      <w:pPr>
        <w:widowControl/>
        <w:snapToGrid/>
        <w:ind w:firstLine="708"/>
        <w:rPr>
          <w:rFonts w:eastAsia="Arial Unicode MS"/>
          <w:color w:val="000000"/>
          <w:lang w:eastAsia="x-none"/>
        </w:rPr>
      </w:pPr>
      <w:r w:rsidRPr="00A25F90">
        <w:rPr>
          <w:rFonts w:eastAsia="Arial Unicode MS"/>
          <w:color w:val="000000"/>
          <w:lang w:val="x-none" w:eastAsia="x-none"/>
        </w:rPr>
        <w:t xml:space="preserve">В данной справке перечисляются ключевые специалисты, которые будут непосредственно привлечены к </w:t>
      </w:r>
      <w:r w:rsidRPr="00A25F90">
        <w:rPr>
          <w:rFonts w:eastAsia="Arial Unicode MS"/>
          <w:color w:val="000000"/>
          <w:lang w:eastAsia="x-none"/>
        </w:rPr>
        <w:t>исполнению</w:t>
      </w:r>
      <w:r w:rsidRPr="00A25F90">
        <w:rPr>
          <w:rFonts w:eastAsia="Arial Unicode MS"/>
          <w:color w:val="000000"/>
          <w:lang w:val="x-none" w:eastAsia="x-none"/>
        </w:rPr>
        <w:t xml:space="preserve"> </w:t>
      </w:r>
      <w:r w:rsidRPr="00A25F90">
        <w:rPr>
          <w:rFonts w:eastAsia="Arial Unicode MS"/>
          <w:color w:val="000000"/>
          <w:lang w:eastAsia="x-none"/>
        </w:rPr>
        <w:t>контракта</w:t>
      </w:r>
      <w:r w:rsidRPr="00A25F90">
        <w:rPr>
          <w:rFonts w:eastAsia="Arial Unicode MS"/>
          <w:color w:val="000000"/>
          <w:lang w:val="x-none" w:eastAsia="x-none"/>
        </w:rPr>
        <w:t>.</w:t>
      </w:r>
    </w:p>
    <w:p w:rsidR="00D67281" w:rsidRPr="001672F4" w:rsidRDefault="00D67281" w:rsidP="00D67281">
      <w:pPr>
        <w:widowControl/>
        <w:snapToGrid/>
        <w:ind w:left="20" w:right="131" w:firstLine="547"/>
        <w:rPr>
          <w:color w:val="000000"/>
          <w:lang w:val="ru"/>
        </w:rPr>
      </w:pPr>
      <w:proofErr w:type="gramStart"/>
      <w:r>
        <w:rPr>
          <w:color w:val="000000"/>
          <w:lang w:val="ru"/>
        </w:rPr>
        <w:t>К документам, подтверждающим заявленную информацию,  могут относиться</w:t>
      </w:r>
      <w:r w:rsidRPr="00F734C6">
        <w:rPr>
          <w:color w:val="000000"/>
          <w:lang w:val="ru"/>
        </w:rPr>
        <w:t xml:space="preserve"> </w:t>
      </w:r>
      <w:r w:rsidRPr="00F734C6">
        <w:rPr>
          <w:lang w:val="ru"/>
        </w:rPr>
        <w:t>копи</w:t>
      </w:r>
      <w:r>
        <w:rPr>
          <w:lang w:val="ru"/>
        </w:rPr>
        <w:t>и</w:t>
      </w:r>
      <w:r w:rsidRPr="00F734C6">
        <w:rPr>
          <w:lang w:val="ru"/>
        </w:rPr>
        <w:t xml:space="preserve"> трудовых книжек</w:t>
      </w:r>
      <w:r>
        <w:rPr>
          <w:lang w:val="ru"/>
        </w:rPr>
        <w:t>,</w:t>
      </w:r>
      <w:r w:rsidRPr="00F734C6">
        <w:rPr>
          <w:lang w:val="ru"/>
        </w:rPr>
        <w:t xml:space="preserve"> указанных в сводных сведениях сотрудников, либо копи</w:t>
      </w:r>
      <w:r>
        <w:rPr>
          <w:lang w:val="ru"/>
        </w:rPr>
        <w:t>и</w:t>
      </w:r>
      <w:r w:rsidRPr="00F734C6">
        <w:rPr>
          <w:lang w:val="ru"/>
        </w:rPr>
        <w:t xml:space="preserve">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w:t>
      </w:r>
      <w:r>
        <w:rPr>
          <w:lang w:val="ru"/>
        </w:rPr>
        <w:t>и</w:t>
      </w:r>
      <w:r w:rsidRPr="00F734C6">
        <w:rPr>
          <w:lang w:val="ru"/>
        </w:rPr>
        <w:t xml:space="preserve"> соответствующих сертификатов</w:t>
      </w:r>
      <w:r w:rsidRPr="00F734C6">
        <w:t>,</w:t>
      </w:r>
      <w:r w:rsidRPr="00F734C6">
        <w:rPr>
          <w:lang w:val="ru"/>
        </w:rPr>
        <w:t xml:space="preserve"> удостоверений</w:t>
      </w:r>
      <w:r w:rsidRPr="00F734C6">
        <w:t>,</w:t>
      </w:r>
      <w:r w:rsidRPr="00F734C6">
        <w:rPr>
          <w:lang w:val="ru"/>
        </w:rPr>
        <w:t xml:space="preserve"> аттестатов, и иных документов</w:t>
      </w:r>
      <w:r w:rsidRPr="00F734C6">
        <w:t>,</w:t>
      </w:r>
      <w:r w:rsidRPr="00F734C6">
        <w:rPr>
          <w:lang w:val="ru"/>
        </w:rPr>
        <w:t xml:space="preserve"> подтверждающих квалификацию представленных в сводных сведениях специалистов.</w:t>
      </w:r>
      <w:proofErr w:type="gramEnd"/>
    </w:p>
    <w:p w:rsidR="00A25F90" w:rsidRPr="00D67281" w:rsidRDefault="00D67281" w:rsidP="00D67281">
      <w:pPr>
        <w:widowControl/>
        <w:tabs>
          <w:tab w:val="left" w:pos="150"/>
        </w:tabs>
        <w:snapToGrid/>
        <w:ind w:left="20" w:right="131" w:firstLine="0"/>
        <w:rPr>
          <w:color w:val="FF0000"/>
        </w:rPr>
      </w:pPr>
      <w:r w:rsidRPr="00A25F90">
        <w:rPr>
          <w:color w:val="FF0000"/>
        </w:rPr>
        <w:tab/>
      </w:r>
      <w:r w:rsidRPr="00A25F90">
        <w:t>Квалификация сотрудников с областью квалификации «</w:t>
      </w:r>
      <w:r w:rsidRPr="00A25F90">
        <w:rPr>
          <w:lang w:val="ru"/>
        </w:rPr>
        <w:t>информационная и техническая поддержка</w:t>
      </w:r>
      <w:r w:rsidRPr="00A25F90">
        <w:t>» и «</w:t>
      </w:r>
      <w:r w:rsidRPr="00A25F90">
        <w:rPr>
          <w:lang w:val="ru"/>
        </w:rPr>
        <w:t>эксплуатация информационных систем</w:t>
      </w:r>
      <w:r w:rsidRPr="00A25F90">
        <w:t xml:space="preserve">» дополнительно подтверждается копиями </w:t>
      </w:r>
      <w:r w:rsidRPr="00A25F90">
        <w:rPr>
          <w:lang w:val="ru"/>
        </w:rPr>
        <w:t>сертификатов</w:t>
      </w:r>
      <w:r w:rsidRPr="00A25F90">
        <w:t>,</w:t>
      </w:r>
      <w:r w:rsidRPr="00A25F90">
        <w:rPr>
          <w:lang w:val="ru"/>
        </w:rPr>
        <w:t xml:space="preserve"> удостоверений</w:t>
      </w:r>
      <w:r w:rsidRPr="00A25F90">
        <w:t>,</w:t>
      </w:r>
      <w:r w:rsidRPr="00A25F90">
        <w:rPr>
          <w:lang w:val="ru"/>
        </w:rPr>
        <w:t xml:space="preserve"> аттестатов, и иных документов</w:t>
      </w:r>
      <w:r w:rsidRPr="00A25F90">
        <w:t>,</w:t>
      </w:r>
      <w:r w:rsidRPr="00A25F90">
        <w:rPr>
          <w:lang w:val="ru"/>
        </w:rPr>
        <w:t xml:space="preserve"> подтверждающих</w:t>
      </w:r>
      <w:r w:rsidRPr="00A25F90">
        <w:t xml:space="preserve"> прохождение обучени</w:t>
      </w:r>
      <w:r w:rsidRPr="005527A0">
        <w:t>я</w:t>
      </w:r>
      <w:r w:rsidRPr="005527A0">
        <w:rPr>
          <w:sz w:val="23"/>
          <w:szCs w:val="23"/>
        </w:rPr>
        <w:t>.</w:t>
      </w:r>
    </w:p>
    <w:p w:rsidR="00A25F90" w:rsidRPr="00A25F90" w:rsidRDefault="00A25F90" w:rsidP="00A25F90">
      <w:pPr>
        <w:widowControl/>
        <w:snapToGrid/>
        <w:spacing w:line="312" w:lineRule="auto"/>
        <w:ind w:firstLine="720"/>
        <w:jc w:val="left"/>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r w:rsidRPr="00A25F90">
        <w:rPr>
          <w:rFonts w:eastAsia="Arial Unicode MS"/>
          <w:color w:val="000000"/>
          <w:lang w:val="x-none" w:eastAsia="x-none"/>
        </w:rPr>
        <w:t>Датировано _________________ 20</w:t>
      </w:r>
      <w:r w:rsidR="000971C1">
        <w:rPr>
          <w:rFonts w:eastAsia="Arial Unicode MS"/>
          <w:color w:val="000000"/>
          <w:lang w:eastAsia="x-none"/>
        </w:rPr>
        <w:t>_</w:t>
      </w:r>
      <w:r w:rsidRPr="00A25F90">
        <w:rPr>
          <w:rFonts w:eastAsia="Arial Unicode MS"/>
          <w:color w:val="000000"/>
          <w:lang w:val="ru" w:eastAsia="x-none"/>
        </w:rPr>
        <w:t>_</w:t>
      </w:r>
      <w:r w:rsidRPr="00A25F90">
        <w:rPr>
          <w:rFonts w:eastAsia="Arial Unicode MS"/>
          <w:color w:val="000000"/>
          <w:lang w:val="x-none" w:eastAsia="x-none"/>
        </w:rPr>
        <w:t xml:space="preserve"> г.</w:t>
      </w:r>
    </w:p>
    <w:p w:rsidR="00A25F90" w:rsidRPr="00D67281" w:rsidRDefault="00A25F90" w:rsidP="00D67281">
      <w:pPr>
        <w:widowControl/>
        <w:snapToGrid/>
        <w:spacing w:line="312" w:lineRule="auto"/>
        <w:ind w:firstLine="0"/>
        <w:jc w:val="left"/>
        <w:rPr>
          <w:rFonts w:eastAsia="Arial Unicode MS"/>
          <w:color w:val="000000"/>
          <w:lang w:eastAsia="x-none"/>
        </w:rPr>
      </w:pP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____________________              ________________            </w:t>
      </w:r>
      <w:r w:rsidRPr="00A25F90">
        <w:rPr>
          <w:rFonts w:eastAsia="Arial Unicode MS"/>
          <w:color w:val="000000"/>
          <w:lang w:eastAsia="x-none"/>
        </w:rPr>
        <w:tab/>
      </w:r>
      <w:r w:rsidRPr="00A25F90">
        <w:rPr>
          <w:rFonts w:eastAsia="Arial Unicode MS"/>
          <w:color w:val="000000"/>
          <w:lang w:val="x-none" w:eastAsia="x-none"/>
        </w:rPr>
        <w:t xml:space="preserve">      _________________</w:t>
      </w: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       (должность)                           </w:t>
      </w:r>
      <w:r w:rsidRPr="00A25F90">
        <w:rPr>
          <w:rFonts w:eastAsia="Arial Unicode MS"/>
          <w:color w:val="000000"/>
          <w:lang w:eastAsia="x-none"/>
        </w:rPr>
        <w:t xml:space="preserve">   </w:t>
      </w:r>
      <w:r w:rsidRPr="00A25F90">
        <w:rPr>
          <w:rFonts w:eastAsia="Arial Unicode MS"/>
          <w:color w:val="000000"/>
          <w:lang w:val="x-none" w:eastAsia="x-none"/>
        </w:rPr>
        <w:t xml:space="preserve">   (подпись)                                     (расшифровка подписи)    </w:t>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r>
        <w:rPr>
          <w:rFonts w:eastAsia="Arial Unicode MS"/>
          <w:b/>
          <w:i/>
          <w:lang w:eastAsia="x-none"/>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 xml:space="preserve">Лист </w:t>
      </w:r>
      <w:r>
        <w:rPr>
          <w:rFonts w:eastAsia="Arial Unicode MS"/>
          <w:b/>
          <w:lang w:eastAsia="x-none"/>
        </w:rPr>
        <w:t>2</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 xml:space="preserve">Сводные сведения о наличии опыта по </w:t>
      </w:r>
      <w:r w:rsidRPr="008E547C">
        <w:rPr>
          <w:b/>
          <w:bCs/>
          <w:spacing w:val="-10"/>
          <w:lang w:eastAsia="x-none"/>
        </w:rPr>
        <w:t xml:space="preserve">успешному </w:t>
      </w:r>
      <w:r w:rsidRPr="008E547C">
        <w:rPr>
          <w:b/>
          <w:bCs/>
          <w:spacing w:val="-10"/>
          <w:lang w:val="x-none" w:eastAsia="x-none"/>
        </w:rPr>
        <w:t>оказанию услуг</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сопоставимого характера и объема</w:t>
      </w:r>
    </w:p>
    <w:p w:rsidR="008E547C" w:rsidRPr="008E547C" w:rsidRDefault="008E547C" w:rsidP="008E547C">
      <w:pPr>
        <w:widowControl/>
        <w:snapToGrid/>
        <w:ind w:firstLine="0"/>
        <w:jc w:val="left"/>
        <w:rPr>
          <w:rFonts w:ascii="Arial Unicode MS" w:eastAsia="Arial Unicode MS" w:hAnsi="Arial Unicode MS" w:cs="Arial Unicode MS"/>
          <w:color w:val="000000"/>
          <w:lang w:eastAsia="x-none"/>
        </w:rPr>
      </w:pPr>
    </w:p>
    <w:tbl>
      <w:tblPr>
        <w:tblW w:w="108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200"/>
        <w:gridCol w:w="2127"/>
        <w:gridCol w:w="1549"/>
        <w:gridCol w:w="1346"/>
        <w:gridCol w:w="1524"/>
      </w:tblGrid>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w:t>
            </w:r>
          </w:p>
          <w:p w:rsidR="008E547C" w:rsidRPr="008E547C" w:rsidRDefault="008E547C" w:rsidP="008E547C">
            <w:pPr>
              <w:keepNext/>
              <w:widowControl/>
              <w:snapToGrid/>
              <w:spacing w:line="312" w:lineRule="auto"/>
              <w:ind w:firstLine="0"/>
              <w:jc w:val="center"/>
              <w:rPr>
                <w:rFonts w:eastAsia="Arial Unicode MS"/>
                <w:bCs/>
                <w:color w:val="000000"/>
                <w:lang w:val="ru"/>
              </w:rPr>
            </w:pPr>
            <w:proofErr w:type="gramStart"/>
            <w:r w:rsidRPr="008E547C">
              <w:rPr>
                <w:rFonts w:eastAsia="Arial Unicode MS"/>
                <w:bCs/>
                <w:color w:val="000000"/>
                <w:lang w:val="ru"/>
              </w:rPr>
              <w:t>п</w:t>
            </w:r>
            <w:proofErr w:type="gramEnd"/>
            <w:r w:rsidRPr="008E547C">
              <w:rPr>
                <w:rFonts w:eastAsia="Arial Unicode MS"/>
                <w:bCs/>
                <w:color w:val="000000"/>
                <w:lang w:val="ru"/>
              </w:rPr>
              <w:t>/п</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AA442B">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Наименование </w:t>
            </w:r>
            <w:r w:rsidRPr="008E547C">
              <w:rPr>
                <w:rFonts w:eastAsia="Arial Unicode MS"/>
                <w:bCs/>
                <w:color w:val="000000"/>
              </w:rPr>
              <w:t xml:space="preserve">оказанных услуг </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Год</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rPr>
              <w:t>оказания услуг</w:t>
            </w:r>
            <w:r w:rsidRPr="008E547C">
              <w:rPr>
                <w:rFonts w:eastAsia="Arial Unicode MS"/>
                <w:bCs/>
                <w:color w:val="000000"/>
                <w:lang w:val="ru"/>
              </w:rPr>
              <w:t xml:space="preserve"> </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Заказчик </w:t>
            </w:r>
            <w:r w:rsidRPr="008E547C">
              <w:rPr>
                <w:rFonts w:eastAsia="Arial Unicode MS"/>
                <w:bCs/>
                <w:color w:val="000000"/>
              </w:rPr>
              <w:t>услуг</w:t>
            </w:r>
            <w:r w:rsidRPr="008E547C">
              <w:rPr>
                <w:rFonts w:eastAsia="Arial Unicode MS"/>
                <w:bCs/>
                <w:color w:val="000000"/>
                <w:lang w:val="ru"/>
              </w:rPr>
              <w:t xml:space="preserve"> (наименование, адрес, контактные телефоны)</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lang w:val="ru"/>
              </w:rPr>
            </w:pPr>
            <w:r w:rsidRPr="008E547C">
              <w:rPr>
                <w:rFonts w:eastAsia="Arial Unicode MS"/>
                <w:color w:val="000000"/>
                <w:lang w:val="ru"/>
              </w:rPr>
              <w:t xml:space="preserve">Реквизиты  контракта </w:t>
            </w:r>
          </w:p>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w:t>
            </w:r>
            <w:r w:rsidRPr="008E547C">
              <w:rPr>
                <w:rFonts w:eastAsia="Arial Unicode MS"/>
                <w:color w:val="000000"/>
              </w:rPr>
              <w:t xml:space="preserve">номер, дата заключения) </w:t>
            </w:r>
          </w:p>
          <w:p w:rsidR="008E547C" w:rsidRPr="008E547C" w:rsidRDefault="008E547C" w:rsidP="008E547C">
            <w:pPr>
              <w:keepNext/>
              <w:widowControl/>
              <w:snapToGrid/>
              <w:spacing w:line="312" w:lineRule="auto"/>
              <w:ind w:firstLine="0"/>
              <w:jc w:val="center"/>
              <w:rPr>
                <w:rFonts w:eastAsia="Arial Unicode MS"/>
                <w:color w:val="000000"/>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Цена</w:t>
            </w:r>
            <w:r w:rsidRPr="008E547C">
              <w:rPr>
                <w:rFonts w:eastAsia="Arial Unicode MS"/>
                <w:color w:val="000000"/>
                <w:lang w:val="ru"/>
              </w:rPr>
              <w:t xml:space="preserve"> контракт</w:t>
            </w:r>
            <w:r w:rsidRPr="008E547C">
              <w:rPr>
                <w:rFonts w:eastAsia="Arial Unicode MS"/>
                <w:color w:val="000000"/>
              </w:rPr>
              <w:t>а</w:t>
            </w:r>
          </w:p>
          <w:p w:rsidR="008E547C" w:rsidRPr="008E547C" w:rsidRDefault="00297777" w:rsidP="008E547C">
            <w:pPr>
              <w:keepNext/>
              <w:widowControl/>
              <w:snapToGrid/>
              <w:spacing w:line="312" w:lineRule="auto"/>
              <w:ind w:firstLine="0"/>
              <w:jc w:val="center"/>
              <w:rPr>
                <w:rFonts w:eastAsia="Arial Unicode MS"/>
                <w:color w:val="000000"/>
              </w:rPr>
            </w:pPr>
            <w:r>
              <w:rPr>
                <w:rFonts w:eastAsia="Arial Unicode MS"/>
                <w:color w:val="000000"/>
              </w:rPr>
              <w:t>(</w:t>
            </w:r>
            <w:r w:rsidR="008E547C" w:rsidRPr="008E547C">
              <w:rPr>
                <w:rFonts w:eastAsia="Arial Unicode MS"/>
                <w:color w:val="000000"/>
              </w:rPr>
              <w:t>руб.)</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Реестровая запись закупки на сайте zakupki.gov.ru</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1</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2</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3</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4</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5</w:t>
            </w: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6</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7</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bl>
    <w:p w:rsidR="00AA442B" w:rsidRPr="00F734C6" w:rsidRDefault="00AA442B" w:rsidP="00AA442B">
      <w:pPr>
        <w:widowControl/>
        <w:snapToGrid/>
        <w:spacing w:line="360" w:lineRule="auto"/>
        <w:ind w:left="40" w:right="130" w:firstLine="527"/>
        <w:rPr>
          <w:lang w:val="ru"/>
        </w:rPr>
      </w:pPr>
      <w:r w:rsidRPr="00F734C6">
        <w:rPr>
          <w:lang w:val="ru"/>
        </w:rPr>
        <w:t>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w:t>
      </w:r>
      <w:proofErr w:type="gramStart"/>
      <w:r w:rsidRPr="00F734C6">
        <w:rPr>
          <w:lang w:val="ru"/>
        </w:rPr>
        <w:t>,</w:t>
      </w:r>
      <w:proofErr w:type="gramEnd"/>
      <w:r w:rsidRPr="00F734C6">
        <w:rPr>
          <w:lang w:val="ru"/>
        </w:rPr>
        <w:t xml:space="preserve">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AA442B" w:rsidRPr="008E547C" w:rsidRDefault="00AA442B" w:rsidP="00AA442B">
      <w:pPr>
        <w:widowControl/>
        <w:tabs>
          <w:tab w:val="left" w:pos="0"/>
        </w:tabs>
        <w:suppressAutoHyphens/>
        <w:snapToGrid/>
        <w:spacing w:line="312" w:lineRule="auto"/>
        <w:ind w:firstLine="720"/>
        <w:rPr>
          <w:rFonts w:eastAsia="Arial Unicode MS"/>
          <w:color w:val="000000"/>
          <w:spacing w:val="-3"/>
          <w:lang w:val="ru"/>
        </w:rPr>
      </w:pPr>
      <w:r w:rsidRPr="008E547C">
        <w:rPr>
          <w:rFonts w:eastAsia="Arial Unicode MS"/>
          <w:color w:val="000000"/>
          <w:spacing w:val="-3"/>
          <w:lang w:val="ru"/>
        </w:rPr>
        <w:t>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w:t>
      </w: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r w:rsidRPr="008E547C">
        <w:rPr>
          <w:rFonts w:eastAsia="Arial Unicode MS"/>
          <w:color w:val="000000"/>
          <w:spacing w:val="-3"/>
          <w:lang w:val="ru"/>
        </w:rPr>
        <w:t>Датировано_____________ 20</w:t>
      </w:r>
      <w:r w:rsidR="000971C1">
        <w:rPr>
          <w:rFonts w:eastAsia="Arial Unicode MS"/>
          <w:color w:val="000000"/>
          <w:spacing w:val="-3"/>
          <w:lang w:val="ru"/>
        </w:rPr>
        <w:t>_</w:t>
      </w:r>
      <w:r w:rsidRPr="008E547C">
        <w:rPr>
          <w:rFonts w:eastAsia="Arial Unicode MS"/>
          <w:color w:val="000000"/>
          <w:spacing w:val="-3"/>
          <w:lang w:val="ru"/>
        </w:rPr>
        <w:t xml:space="preserve">_ г. </w:t>
      </w: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lang w:val="ru"/>
        </w:rPr>
      </w:pPr>
      <w:r w:rsidRPr="008E547C">
        <w:rPr>
          <w:rFonts w:eastAsia="Arial Unicode MS"/>
          <w:color w:val="000000"/>
          <w:lang w:val="ru"/>
        </w:rPr>
        <w:t>_________________       ___________________           ____________________</w:t>
      </w:r>
    </w:p>
    <w:p w:rsidR="008E547C" w:rsidRPr="008E547C" w:rsidRDefault="008E547C" w:rsidP="008E547C">
      <w:pPr>
        <w:widowControl/>
        <w:snapToGrid/>
        <w:spacing w:line="312" w:lineRule="auto"/>
        <w:ind w:firstLine="0"/>
        <w:jc w:val="left"/>
        <w:rPr>
          <w:rFonts w:eastAsia="Arial Unicode MS"/>
          <w:color w:val="000000"/>
          <w:lang w:val="x-none" w:eastAsia="x-none"/>
        </w:rPr>
      </w:pPr>
      <w:r w:rsidRPr="008E547C">
        <w:rPr>
          <w:rFonts w:eastAsia="Arial Unicode MS"/>
          <w:color w:val="000000"/>
          <w:lang w:val="x-none" w:eastAsia="x-none"/>
        </w:rPr>
        <w:t>(должность)                           (подпись)                             (расшифровка подписи)</w:t>
      </w:r>
    </w:p>
    <w:p w:rsidR="008E547C" w:rsidRPr="008E547C" w:rsidRDefault="008E547C" w:rsidP="008E547C">
      <w:pPr>
        <w:widowControl/>
        <w:snapToGrid/>
        <w:spacing w:before="240" w:after="240" w:line="312" w:lineRule="auto"/>
        <w:ind w:firstLine="0"/>
        <w:jc w:val="center"/>
        <w:outlineLvl w:val="0"/>
        <w:rPr>
          <w:rFonts w:eastAsia="Arial Unicode MS"/>
          <w:b/>
          <w:lang w:eastAsia="x-none"/>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r>
        <w:rPr>
          <w:rFonts w:eastAsia="Arial Unicode MS"/>
          <w:b/>
          <w:i/>
          <w:lang w:eastAsia="x-none"/>
        </w:rPr>
        <w:br w:type="page"/>
      </w:r>
    </w:p>
    <w:p w:rsidR="00B72442" w:rsidRPr="00B72442" w:rsidRDefault="00B72442" w:rsidP="00B72442">
      <w:pPr>
        <w:keepNext/>
        <w:spacing w:before="120"/>
        <w:outlineLvl w:val="5"/>
        <w:rPr>
          <w:rFonts w:eastAsia="Arial Unicode MS"/>
          <w:b/>
          <w:bCs/>
        </w:rPr>
      </w:pPr>
    </w:p>
    <w:p w:rsidR="00A664B9" w:rsidRPr="00A20B51" w:rsidRDefault="00281796" w:rsidP="00136FF4">
      <w:pPr>
        <w:pStyle w:val="1"/>
        <w:numPr>
          <w:ilvl w:val="0"/>
          <w:numId w:val="0"/>
        </w:numPr>
        <w:spacing w:before="0" w:after="0" w:line="312" w:lineRule="auto"/>
        <w:ind w:left="465"/>
        <w:jc w:val="right"/>
        <w:rPr>
          <w:sz w:val="20"/>
        </w:rPr>
      </w:pPr>
      <w:bookmarkStart w:id="140" w:name="_Toc269463304"/>
      <w:bookmarkStart w:id="141" w:name="_Toc388615912"/>
      <w:bookmarkStart w:id="142" w:name="_Toc19792632"/>
      <w:bookmarkStart w:id="143" w:name="_Toc308098282"/>
      <w:bookmarkStart w:id="144" w:name="_Toc385410171"/>
      <w:bookmarkStart w:id="145" w:name="_Toc385410272"/>
      <w:bookmarkStart w:id="146" w:name="_Toc386549292"/>
      <w:bookmarkEnd w:id="126"/>
      <w:bookmarkEnd w:id="133"/>
      <w:bookmarkEnd w:id="139"/>
      <w:r w:rsidRPr="00A20B51">
        <w:rPr>
          <w:sz w:val="20"/>
        </w:rPr>
        <w:t>Приложение</w:t>
      </w:r>
      <w:r w:rsidR="00A664B9" w:rsidRPr="00A20B51">
        <w:rPr>
          <w:sz w:val="20"/>
        </w:rPr>
        <w:t> </w:t>
      </w:r>
      <w:r w:rsidR="00E54D02" w:rsidRPr="00A20B51">
        <w:rPr>
          <w:sz w:val="20"/>
        </w:rPr>
        <w:t xml:space="preserve">№ </w:t>
      </w:r>
      <w:r w:rsidRPr="00A20B51">
        <w:rPr>
          <w:sz w:val="20"/>
        </w:rPr>
        <w:t>1</w:t>
      </w:r>
      <w:bookmarkStart w:id="147" w:name="_Toc269463305"/>
      <w:bookmarkStart w:id="148" w:name="_Toc274839440"/>
      <w:bookmarkEnd w:id="140"/>
      <w:bookmarkEnd w:id="141"/>
      <w:bookmarkEnd w:id="142"/>
      <w:r w:rsidR="00A664B9" w:rsidRPr="00A20B51">
        <w:rPr>
          <w:sz w:val="20"/>
        </w:rPr>
        <w:t> </w:t>
      </w:r>
    </w:p>
    <w:p w:rsidR="00281796" w:rsidRPr="00A20B51" w:rsidRDefault="00281796" w:rsidP="00136FF4">
      <w:pPr>
        <w:pStyle w:val="1"/>
        <w:numPr>
          <w:ilvl w:val="0"/>
          <w:numId w:val="0"/>
        </w:numPr>
        <w:spacing w:before="0" w:after="0" w:line="312" w:lineRule="auto"/>
        <w:ind w:left="465"/>
        <w:jc w:val="right"/>
        <w:rPr>
          <w:sz w:val="20"/>
        </w:rPr>
      </w:pPr>
      <w:bookmarkStart w:id="149" w:name="_Toc388615913"/>
      <w:bookmarkStart w:id="150" w:name="_Toc19792633"/>
      <w:r w:rsidRPr="00A20B51">
        <w:rPr>
          <w:sz w:val="20"/>
        </w:rPr>
        <w:t>к</w:t>
      </w:r>
      <w:r w:rsidR="00A664B9" w:rsidRPr="00A20B51">
        <w:rPr>
          <w:sz w:val="20"/>
        </w:rPr>
        <w:t> </w:t>
      </w:r>
      <w:proofErr w:type="spellStart"/>
      <w:r w:rsidR="00AD2409" w:rsidRPr="00A20B51">
        <w:rPr>
          <w:sz w:val="20"/>
          <w:lang w:val="ru-RU"/>
        </w:rPr>
        <w:t>К</w:t>
      </w:r>
      <w:r w:rsidRPr="00A20B51">
        <w:rPr>
          <w:sz w:val="20"/>
        </w:rPr>
        <w:t>онкурсной</w:t>
      </w:r>
      <w:proofErr w:type="spellEnd"/>
      <w:r w:rsidR="00A664B9" w:rsidRPr="00A20B51">
        <w:rPr>
          <w:sz w:val="20"/>
        </w:rPr>
        <w:t> </w:t>
      </w:r>
      <w:r w:rsidRPr="00A20B51">
        <w:rPr>
          <w:sz w:val="20"/>
        </w:rPr>
        <w:t>документации</w:t>
      </w:r>
      <w:bookmarkEnd w:id="143"/>
      <w:bookmarkEnd w:id="144"/>
      <w:bookmarkEnd w:id="145"/>
      <w:bookmarkEnd w:id="146"/>
      <w:bookmarkEnd w:id="147"/>
      <w:bookmarkEnd w:id="148"/>
      <w:bookmarkEnd w:id="149"/>
      <w:bookmarkEnd w:id="150"/>
    </w:p>
    <w:p w:rsidR="00C175AD" w:rsidRPr="00A20B51"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1" w:name="_Toc177470860"/>
      <w:bookmarkStart w:id="152" w:name="_Toc177470954"/>
      <w:bookmarkStart w:id="153" w:name="_Toc177472051"/>
      <w:bookmarkStart w:id="154" w:name="_Toc177783106"/>
      <w:bookmarkStart w:id="155" w:name="_Toc181505796"/>
      <w:bookmarkStart w:id="156" w:name="_Toc181587093"/>
      <w:bookmarkStart w:id="157" w:name="_Toc184608895"/>
      <w:bookmarkStart w:id="158" w:name="_Toc184788111"/>
      <w:bookmarkStart w:id="159" w:name="_Toc185918921"/>
      <w:bookmarkStart w:id="160" w:name="_Toc185923712"/>
      <w:bookmarkStart w:id="161" w:name="_Toc185933582"/>
      <w:bookmarkStart w:id="162" w:name="_Toc188270940"/>
      <w:bookmarkStart w:id="163" w:name="_Toc188687932"/>
      <w:bookmarkStart w:id="164" w:name="_Toc188764120"/>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E74771" w:rsidRPr="00A20B51" w:rsidRDefault="00E74771" w:rsidP="00136FF4">
      <w:pPr>
        <w:spacing w:line="312" w:lineRule="auto"/>
        <w:ind w:right="-1"/>
        <w:jc w:val="center"/>
        <w:rPr>
          <w:b/>
          <w:bCs/>
          <w:sz w:val="28"/>
          <w:szCs w:val="28"/>
        </w:rPr>
      </w:pPr>
      <w:r w:rsidRPr="00A20B51">
        <w:rPr>
          <w:b/>
          <w:bCs/>
          <w:sz w:val="28"/>
          <w:szCs w:val="28"/>
        </w:rPr>
        <w:t>ТЕХНИЧЕСКОЕ ЗАДАНИЕ</w:t>
      </w:r>
    </w:p>
    <w:p w:rsidR="000A50F7" w:rsidRDefault="000A50F7" w:rsidP="009569F7">
      <w:pPr>
        <w:pStyle w:val="2c"/>
        <w:suppressAutoHyphens/>
        <w:spacing w:before="120" w:line="360" w:lineRule="auto"/>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Pr="00C72EF5" w:rsidRDefault="00C72EF5" w:rsidP="000971C1">
      <w:pPr>
        <w:spacing w:line="276" w:lineRule="auto"/>
        <w:jc w:val="center"/>
        <w:rPr>
          <w:b/>
          <w:sz w:val="28"/>
          <w:szCs w:val="28"/>
        </w:rPr>
      </w:pPr>
      <w:r w:rsidRPr="00C72EF5">
        <w:rPr>
          <w:sz w:val="28"/>
          <w:szCs w:val="28"/>
        </w:rPr>
        <w:t>на</w:t>
      </w:r>
      <w:r w:rsidR="000A50F7" w:rsidRPr="00C72EF5">
        <w:rPr>
          <w:sz w:val="28"/>
          <w:szCs w:val="28"/>
        </w:rPr>
        <w:t xml:space="preserve"> </w:t>
      </w:r>
      <w:r w:rsidR="000971C1">
        <w:rPr>
          <w:sz w:val="28"/>
          <w:szCs w:val="28"/>
        </w:rPr>
        <w:t>о</w:t>
      </w:r>
      <w:r w:rsidR="000971C1" w:rsidRPr="000971C1">
        <w:rPr>
          <w:sz w:val="28"/>
          <w:szCs w:val="28"/>
        </w:rPr>
        <w:t>казание услуг по системному сопровождению аппаратно 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AE0790" w:rsidRPr="0077312C" w:rsidRDefault="00AE0790" w:rsidP="00136FF4">
      <w:pPr>
        <w:widowControl/>
        <w:snapToGrid/>
        <w:spacing w:line="312" w:lineRule="auto"/>
        <w:ind w:firstLine="0"/>
        <w:jc w:val="left"/>
        <w:rPr>
          <w:b/>
          <w:bCs/>
          <w:sz w:val="20"/>
          <w:szCs w:val="20"/>
        </w:rPr>
        <w:sectPr w:rsidR="00AE0790" w:rsidRPr="0077312C" w:rsidSect="00AE0790">
          <w:headerReference w:type="even" r:id="rId70"/>
          <w:headerReference w:type="default" r:id="rId71"/>
          <w:footerReference w:type="even" r:id="rId72"/>
          <w:pgSz w:w="11906" w:h="16838"/>
          <w:pgMar w:top="1134" w:right="849" w:bottom="1134" w:left="1440" w:header="720" w:footer="720" w:gutter="0"/>
          <w:pgNumType w:start="50"/>
          <w:cols w:space="708"/>
          <w:titlePg/>
          <w:rtlGutter/>
          <w:docGrid w:linePitch="360"/>
        </w:sectPr>
      </w:pPr>
    </w:p>
    <w:p w:rsidR="000A50F7" w:rsidRPr="0077312C" w:rsidRDefault="000A50F7" w:rsidP="0039663E">
      <w:pPr>
        <w:widowControl/>
        <w:tabs>
          <w:tab w:val="left" w:pos="8655"/>
        </w:tabs>
        <w:snapToGrid/>
        <w:spacing w:line="312" w:lineRule="auto"/>
        <w:ind w:firstLine="0"/>
        <w:jc w:val="left"/>
        <w:rPr>
          <w:b/>
          <w:bCs/>
          <w:sz w:val="20"/>
          <w:szCs w:val="20"/>
        </w:rPr>
      </w:pPr>
    </w:p>
    <w:p w:rsidR="00AD2409" w:rsidRPr="00A20B51" w:rsidRDefault="00A44443" w:rsidP="00136FF4">
      <w:pPr>
        <w:pStyle w:val="1"/>
        <w:numPr>
          <w:ilvl w:val="0"/>
          <w:numId w:val="0"/>
        </w:numPr>
        <w:spacing w:before="0" w:after="0" w:line="312" w:lineRule="auto"/>
        <w:ind w:left="465"/>
        <w:jc w:val="right"/>
        <w:rPr>
          <w:sz w:val="20"/>
        </w:rPr>
      </w:pPr>
      <w:bookmarkStart w:id="165" w:name="_Toc19792634"/>
      <w:r w:rsidRPr="00A20B51">
        <w:rPr>
          <w:sz w:val="20"/>
        </w:rPr>
        <w:t xml:space="preserve">Приложение </w:t>
      </w:r>
      <w:r w:rsidR="00FA4DDD" w:rsidRPr="00A20B51">
        <w:rPr>
          <w:sz w:val="20"/>
        </w:rPr>
        <w:t>№2</w:t>
      </w:r>
      <w:bookmarkEnd w:id="165"/>
      <w:r w:rsidR="00FA4DDD" w:rsidRPr="00A20B51">
        <w:rPr>
          <w:sz w:val="20"/>
        </w:rPr>
        <w:t xml:space="preserve"> </w:t>
      </w:r>
    </w:p>
    <w:p w:rsidR="00A44443" w:rsidRPr="00A20B51" w:rsidRDefault="00FA4DDD" w:rsidP="00136FF4">
      <w:pPr>
        <w:pStyle w:val="1"/>
        <w:numPr>
          <w:ilvl w:val="0"/>
          <w:numId w:val="0"/>
        </w:numPr>
        <w:spacing w:before="0" w:after="0" w:line="312" w:lineRule="auto"/>
        <w:ind w:left="465"/>
        <w:jc w:val="right"/>
        <w:rPr>
          <w:sz w:val="20"/>
        </w:rPr>
      </w:pPr>
      <w:bookmarkStart w:id="166" w:name="_Toc19792635"/>
      <w:r w:rsidRPr="00A20B51">
        <w:rPr>
          <w:sz w:val="20"/>
        </w:rPr>
        <w:t>к К</w:t>
      </w:r>
      <w:r w:rsidR="00A44443" w:rsidRPr="00A20B51">
        <w:rPr>
          <w:sz w:val="20"/>
        </w:rPr>
        <w:t>онкурсной документации</w:t>
      </w:r>
      <w:bookmarkEnd w:id="166"/>
    </w:p>
    <w:p w:rsidR="00902BDC" w:rsidRPr="00A20B51" w:rsidRDefault="00902BDC" w:rsidP="00136FF4">
      <w:pPr>
        <w:widowControl/>
        <w:snapToGrid/>
        <w:spacing w:after="240" w:line="312" w:lineRule="auto"/>
        <w:ind w:firstLine="0"/>
        <w:jc w:val="center"/>
        <w:outlineLvl w:val="0"/>
        <w:rPr>
          <w:b/>
          <w:bCs/>
          <w:sz w:val="28"/>
          <w:szCs w:val="28"/>
        </w:rPr>
      </w:pPr>
      <w:bookmarkStart w:id="167" w:name="_Toc274839551"/>
      <w:bookmarkStart w:id="168" w:name="_Toc308098291"/>
    </w:p>
    <w:bookmarkEnd w:id="167"/>
    <w:bookmarkEnd w:id="168"/>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Государственный контракт № ________ </w:t>
      </w:r>
    </w:p>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на </w:t>
      </w:r>
      <w:r>
        <w:rPr>
          <w:b/>
          <w:bCs/>
          <w:sz w:val="28"/>
          <w:szCs w:val="28"/>
        </w:rPr>
        <w:t>оказание услуг</w:t>
      </w:r>
      <w:r w:rsidRPr="00B56561">
        <w:rPr>
          <w:b/>
          <w:bCs/>
          <w:sz w:val="28"/>
          <w:szCs w:val="28"/>
        </w:rPr>
        <w:t xml:space="preserve"> для государственных нужд</w:t>
      </w:r>
    </w:p>
    <w:p w:rsidR="00B56561" w:rsidRPr="00B56561" w:rsidRDefault="00B56561" w:rsidP="00B56561">
      <w:pPr>
        <w:widowControl/>
        <w:snapToGrid/>
        <w:spacing w:before="120"/>
        <w:ind w:firstLine="0"/>
        <w:jc w:val="center"/>
        <w:rPr>
          <w:bCs/>
          <w:sz w:val="28"/>
          <w:szCs w:val="20"/>
        </w:rPr>
      </w:pPr>
      <w:r w:rsidRPr="00B56561">
        <w:rPr>
          <w:bCs/>
          <w:sz w:val="28"/>
          <w:szCs w:val="20"/>
        </w:rPr>
        <w:t>Идентификационный код закупки</w:t>
      </w:r>
    </w:p>
    <w:p w:rsidR="00511EE4" w:rsidRDefault="000971C1" w:rsidP="00B56561">
      <w:pPr>
        <w:widowControl/>
        <w:snapToGrid/>
        <w:spacing w:line="276" w:lineRule="auto"/>
        <w:ind w:firstLine="0"/>
        <w:jc w:val="center"/>
        <w:rPr>
          <w:bCs/>
          <w:sz w:val="28"/>
          <w:szCs w:val="20"/>
        </w:rPr>
      </w:pPr>
      <w:r w:rsidRPr="009F52F8">
        <w:rPr>
          <w:bCs/>
          <w:sz w:val="28"/>
          <w:szCs w:val="20"/>
        </w:rPr>
        <w:t>20 1 7708234640 770801001 0012 001 6203 242</w:t>
      </w:r>
    </w:p>
    <w:p w:rsidR="000971C1" w:rsidRPr="00B56561" w:rsidRDefault="000971C1" w:rsidP="00B56561">
      <w:pPr>
        <w:widowControl/>
        <w:snapToGrid/>
        <w:spacing w:line="276" w:lineRule="auto"/>
        <w:ind w:firstLine="0"/>
        <w:jc w:val="center"/>
        <w:rPr>
          <w:bCs/>
          <w:sz w:val="28"/>
          <w:szCs w:val="20"/>
        </w:rPr>
      </w:pPr>
    </w:p>
    <w:p w:rsidR="00B56561" w:rsidRPr="00B56561" w:rsidRDefault="00B56561" w:rsidP="00B56561">
      <w:pPr>
        <w:widowControl/>
        <w:autoSpaceDE w:val="0"/>
        <w:autoSpaceDN w:val="0"/>
        <w:adjustRightInd w:val="0"/>
        <w:snapToGrid/>
        <w:ind w:firstLine="0"/>
        <w:jc w:val="center"/>
        <w:rPr>
          <w:sz w:val="28"/>
          <w:szCs w:val="20"/>
        </w:rPr>
      </w:pPr>
      <w:r w:rsidRPr="00B56561">
        <w:rPr>
          <w:sz w:val="28"/>
          <w:szCs w:val="20"/>
        </w:rPr>
        <w:t>г. Москва</w:t>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t>«___» __________ 20</w:t>
      </w:r>
      <w:r w:rsidR="004D05AF">
        <w:rPr>
          <w:sz w:val="28"/>
          <w:szCs w:val="20"/>
        </w:rPr>
        <w:t>_</w:t>
      </w:r>
      <w:r w:rsidRPr="00B56561">
        <w:rPr>
          <w:sz w:val="28"/>
          <w:szCs w:val="20"/>
        </w:rPr>
        <w:t>_ г.</w:t>
      </w:r>
    </w:p>
    <w:p w:rsidR="00B56561" w:rsidRPr="00B56561" w:rsidRDefault="00B56561" w:rsidP="00B56561">
      <w:pPr>
        <w:widowControl/>
        <w:autoSpaceDE w:val="0"/>
        <w:autoSpaceDN w:val="0"/>
        <w:adjustRightInd w:val="0"/>
        <w:snapToGrid/>
        <w:ind w:firstLine="709"/>
        <w:jc w:val="right"/>
        <w:rPr>
          <w:b/>
          <w:sz w:val="28"/>
          <w:szCs w:val="20"/>
        </w:rPr>
      </w:pPr>
    </w:p>
    <w:p w:rsidR="00B56561" w:rsidRPr="00B56561" w:rsidRDefault="00B56561" w:rsidP="00B56561">
      <w:pPr>
        <w:widowControl/>
        <w:autoSpaceDE w:val="0"/>
        <w:autoSpaceDN w:val="0"/>
        <w:adjustRightInd w:val="0"/>
        <w:snapToGrid/>
        <w:ind w:firstLine="709"/>
        <w:rPr>
          <w:sz w:val="28"/>
          <w:szCs w:val="20"/>
        </w:rPr>
      </w:pPr>
      <w:proofErr w:type="gramStart"/>
      <w:r w:rsidRPr="00B56561">
        <w:rPr>
          <w:sz w:val="28"/>
          <w:szCs w:val="20"/>
        </w:rPr>
        <w:t>Федеральная служба государственной статистики (Росстат), именуемая 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r w:rsidRPr="00B56561">
        <w:rPr>
          <w:sz w:val="28"/>
          <w:szCs w:val="20"/>
        </w:rPr>
        <w:t>» и иных нормативных правовых актов Российской Федерации, на основании результатов открытого конкурса (номер извещения ___________) заключили настоящий государственный контракт (далее – Контракт).</w:t>
      </w:r>
    </w:p>
    <w:p w:rsidR="00B56561" w:rsidRPr="00B56561" w:rsidRDefault="00B56561" w:rsidP="00B56561">
      <w:pPr>
        <w:widowControl/>
        <w:tabs>
          <w:tab w:val="left" w:pos="1134"/>
        </w:tabs>
        <w:autoSpaceDE w:val="0"/>
        <w:autoSpaceDN w:val="0"/>
        <w:adjustRightInd w:val="0"/>
        <w:snapToGrid/>
        <w:ind w:firstLine="709"/>
        <w:rPr>
          <w:sz w:val="28"/>
          <w:szCs w:val="20"/>
        </w:rPr>
      </w:pPr>
      <w:r w:rsidRPr="00B56561">
        <w:rPr>
          <w:sz w:val="28"/>
          <w:szCs w:val="20"/>
        </w:rPr>
        <w:t xml:space="preserve">Основанием для заключения Контракта является: </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 от _______ 20</w:t>
      </w:r>
      <w:r w:rsidR="007A67D3">
        <w:rPr>
          <w:sz w:val="28"/>
          <w:szCs w:val="20"/>
        </w:rPr>
        <w:t>__</w:t>
      </w:r>
      <w:r w:rsidRPr="00B56561">
        <w:rPr>
          <w:sz w:val="28"/>
          <w:szCs w:val="20"/>
        </w:rPr>
        <w:t xml:space="preserve"> № 20__/_____. </w:t>
      </w: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1. Предмет Контракта</w:t>
      </w:r>
    </w:p>
    <w:p w:rsidR="00B56561" w:rsidRDefault="00B56561" w:rsidP="00B56561">
      <w:pPr>
        <w:widowControl/>
        <w:snapToGrid/>
        <w:spacing w:after="200"/>
        <w:ind w:firstLine="567"/>
        <w:rPr>
          <w:bCs/>
          <w:sz w:val="28"/>
          <w:szCs w:val="20"/>
          <w:lang w:eastAsia="en-US"/>
        </w:rPr>
      </w:pPr>
      <w:r w:rsidRPr="00B56561">
        <w:rPr>
          <w:bCs/>
          <w:sz w:val="28"/>
          <w:szCs w:val="20"/>
          <w:lang w:eastAsia="en-US"/>
        </w:rPr>
        <w:t xml:space="preserve">1.1. </w:t>
      </w:r>
      <w:proofErr w:type="gramStart"/>
      <w:r w:rsidRPr="00B56561">
        <w:rPr>
          <w:bCs/>
          <w:sz w:val="28"/>
          <w:szCs w:val="20"/>
          <w:lang w:eastAsia="en-US"/>
        </w:rPr>
        <w:t xml:space="preserve">Заказчик поручает, а Исполнитель обязуется </w:t>
      </w:r>
      <w:r>
        <w:rPr>
          <w:bCs/>
          <w:spacing w:val="-4"/>
          <w:sz w:val="28"/>
          <w:szCs w:val="20"/>
          <w:lang w:eastAsia="en-US"/>
        </w:rPr>
        <w:t xml:space="preserve">оказать Услуги </w:t>
      </w:r>
      <w:r w:rsidR="000971C1" w:rsidRPr="000971C1">
        <w:rPr>
          <w:bCs/>
          <w:spacing w:val="-4"/>
          <w:sz w:val="28"/>
          <w:szCs w:val="20"/>
          <w:lang w:eastAsia="en-US"/>
        </w:rPr>
        <w:t>по системному сопровождению аппаратно 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r>
        <w:rPr>
          <w:bCs/>
          <w:spacing w:val="-4"/>
          <w:sz w:val="28"/>
          <w:szCs w:val="20"/>
          <w:lang w:eastAsia="en-US"/>
        </w:rPr>
        <w:t xml:space="preserve"> </w:t>
      </w:r>
      <w:r w:rsidRPr="00B56561">
        <w:rPr>
          <w:bCs/>
          <w:sz w:val="28"/>
          <w:szCs w:val="20"/>
          <w:lang w:eastAsia="en-US"/>
        </w:rPr>
        <w:t xml:space="preserve">(далее – </w:t>
      </w:r>
      <w:r>
        <w:rPr>
          <w:bCs/>
          <w:sz w:val="28"/>
          <w:szCs w:val="20"/>
          <w:lang w:eastAsia="en-US"/>
        </w:rPr>
        <w:t>Услуги</w:t>
      </w:r>
      <w:r w:rsidRPr="00B56561">
        <w:rPr>
          <w:bCs/>
          <w:sz w:val="28"/>
          <w:szCs w:val="20"/>
          <w:lang w:eastAsia="en-US"/>
        </w:rPr>
        <w:t xml:space="preserve">) в соответствии с Техническим заданием (Приложение № 1 к Контракту) (далее – Техническое задание), Календарным планом </w:t>
      </w:r>
      <w:r>
        <w:rPr>
          <w:bCs/>
          <w:sz w:val="28"/>
          <w:szCs w:val="20"/>
          <w:lang w:eastAsia="en-US"/>
        </w:rPr>
        <w:t>оказания Услуг</w:t>
      </w:r>
      <w:r w:rsidRPr="00B56561">
        <w:rPr>
          <w:bCs/>
          <w:sz w:val="28"/>
          <w:szCs w:val="20"/>
          <w:lang w:eastAsia="en-US"/>
        </w:rPr>
        <w:t xml:space="preserve"> (Приложение № 2 к Контракту</w:t>
      </w:r>
      <w:proofErr w:type="gramEnd"/>
      <w:r w:rsidRPr="00B56561">
        <w:rPr>
          <w:bCs/>
          <w:sz w:val="28"/>
          <w:szCs w:val="20"/>
          <w:lang w:eastAsia="en-US"/>
        </w:rPr>
        <w:t>) (далее – Календарный план) и сдать результаты Заказчику, а Заказчик обязуется принять и оплатить их.</w:t>
      </w:r>
    </w:p>
    <w:p w:rsidR="00B56561" w:rsidRDefault="00B56561" w:rsidP="00B56561">
      <w:pPr>
        <w:widowControl/>
        <w:snapToGrid/>
        <w:spacing w:after="200"/>
        <w:ind w:firstLine="567"/>
        <w:rPr>
          <w:bCs/>
          <w:sz w:val="28"/>
          <w:szCs w:val="20"/>
          <w:lang w:eastAsia="en-US"/>
        </w:rPr>
      </w:pPr>
    </w:p>
    <w:p w:rsidR="00B56561" w:rsidRDefault="00B56561" w:rsidP="00B56561">
      <w:pPr>
        <w:widowControl/>
        <w:snapToGrid/>
        <w:spacing w:after="200"/>
        <w:ind w:firstLine="567"/>
        <w:rPr>
          <w:bCs/>
          <w:sz w:val="28"/>
          <w:szCs w:val="20"/>
          <w:lang w:eastAsia="en-US"/>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lastRenderedPageBreak/>
        <w:t>2. Цена Контракта</w:t>
      </w:r>
    </w:p>
    <w:p w:rsidR="00B56561" w:rsidRDefault="00B56561" w:rsidP="00B56561">
      <w:pPr>
        <w:widowControl/>
        <w:tabs>
          <w:tab w:val="left" w:pos="1276"/>
          <w:tab w:val="num" w:pos="1620"/>
        </w:tabs>
        <w:snapToGrid/>
        <w:ind w:firstLine="709"/>
        <w:rPr>
          <w:spacing w:val="2"/>
          <w:sz w:val="28"/>
          <w:szCs w:val="28"/>
        </w:rPr>
      </w:pPr>
      <w:r w:rsidRPr="00B56561">
        <w:rPr>
          <w:color w:val="000000"/>
          <w:sz w:val="28"/>
          <w:szCs w:val="28"/>
        </w:rPr>
        <w:t>2.1. Цена Контракта по результатам __________ составляет</w:t>
      </w:r>
      <w:proofErr w:type="gramStart"/>
      <w:r w:rsidRPr="00B56561">
        <w:rPr>
          <w:spacing w:val="2"/>
          <w:sz w:val="28"/>
          <w:szCs w:val="28"/>
        </w:rPr>
        <w:t xml:space="preserve">_________(___) </w:t>
      </w:r>
      <w:proofErr w:type="gramEnd"/>
      <w:r w:rsidRPr="00B56561">
        <w:rPr>
          <w:spacing w:val="2"/>
          <w:sz w:val="28"/>
          <w:szCs w:val="28"/>
        </w:rPr>
        <w:t>рублей</w:t>
      </w:r>
      <w:bookmarkStart w:id="169" w:name="_Ref498351516"/>
      <w:r w:rsidR="00280C9E">
        <w:rPr>
          <w:spacing w:val="2"/>
          <w:sz w:val="28"/>
          <w:szCs w:val="28"/>
        </w:rPr>
        <w:t xml:space="preserve"> </w:t>
      </w:r>
      <w:r w:rsidRPr="00B56561">
        <w:rPr>
          <w:color w:val="000000"/>
          <w:sz w:val="28"/>
          <w:szCs w:val="28"/>
          <w:vertAlign w:val="superscript"/>
        </w:rPr>
        <w:footnoteReference w:id="1"/>
      </w:r>
      <w:bookmarkEnd w:id="169"/>
      <w:r w:rsidR="00280C9E">
        <w:rPr>
          <w:spacing w:val="2"/>
          <w:sz w:val="28"/>
          <w:szCs w:val="28"/>
        </w:rPr>
        <w:t>.</w:t>
      </w:r>
    </w:p>
    <w:p w:rsidR="00081B11" w:rsidRPr="00081B11" w:rsidRDefault="00B56561" w:rsidP="00081B11">
      <w:pPr>
        <w:ind w:right="89" w:firstLine="709"/>
        <w:rPr>
          <w:sz w:val="28"/>
          <w:szCs w:val="28"/>
        </w:rPr>
      </w:pPr>
      <w:r w:rsidRPr="00081B11">
        <w:rPr>
          <w:sz w:val="28"/>
          <w:szCs w:val="28"/>
        </w:rPr>
        <w:t xml:space="preserve">2.2. </w:t>
      </w:r>
      <w:r w:rsidR="00081B11" w:rsidRPr="00081B11">
        <w:rPr>
          <w:color w:val="000000"/>
          <w:sz w:val="28"/>
          <w:szCs w:val="28"/>
        </w:rPr>
        <w:t>Цена Контракта включает в себя стоимость оказания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B56561" w:rsidRPr="00B56561" w:rsidRDefault="00B56561" w:rsidP="00081B11">
      <w:pPr>
        <w:ind w:right="-22" w:firstLine="709"/>
        <w:rPr>
          <w:sz w:val="28"/>
          <w:szCs w:val="20"/>
        </w:rPr>
      </w:pPr>
      <w:r w:rsidRPr="00B56561">
        <w:rPr>
          <w:sz w:val="28"/>
          <w:szCs w:val="20"/>
        </w:rPr>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B56561" w:rsidRDefault="00B56561" w:rsidP="00B56561">
      <w:pPr>
        <w:widowControl/>
        <w:autoSpaceDE w:val="0"/>
        <w:autoSpaceDN w:val="0"/>
        <w:adjustRightInd w:val="0"/>
        <w:snapToGrid/>
        <w:ind w:firstLine="709"/>
        <w:rPr>
          <w:sz w:val="28"/>
          <w:szCs w:val="28"/>
          <w:lang w:eastAsia="en-US"/>
        </w:rPr>
      </w:pPr>
      <w:r w:rsidRPr="00B56561">
        <w:rPr>
          <w:sz w:val="28"/>
          <w:szCs w:val="28"/>
          <w:lang w:eastAsia="en-US"/>
        </w:rPr>
        <w:t xml:space="preserve">2.4. Оплата </w:t>
      </w:r>
      <w:r w:rsidR="00090DB0">
        <w:rPr>
          <w:sz w:val="28"/>
          <w:szCs w:val="28"/>
          <w:lang w:eastAsia="en-US"/>
        </w:rPr>
        <w:t>оказанных Услуг</w:t>
      </w:r>
      <w:r w:rsidRPr="00B56561">
        <w:rPr>
          <w:sz w:val="28"/>
          <w:szCs w:val="28"/>
          <w:lang w:eastAsia="en-US"/>
        </w:rPr>
        <w:t xml:space="preserve"> по Контракту осуществляется из средств федерального бюджета, выделенных Росстату на 20</w:t>
      </w:r>
      <w:r w:rsidR="00090DB0">
        <w:rPr>
          <w:sz w:val="28"/>
          <w:szCs w:val="28"/>
          <w:lang w:eastAsia="en-US"/>
        </w:rPr>
        <w:t>2</w:t>
      </w:r>
      <w:r w:rsidR="004D7A3D">
        <w:rPr>
          <w:sz w:val="28"/>
          <w:szCs w:val="28"/>
          <w:lang w:eastAsia="en-US"/>
        </w:rPr>
        <w:t>1</w:t>
      </w:r>
      <w:r w:rsidR="0039663E" w:rsidRPr="0039663E">
        <w:rPr>
          <w:sz w:val="28"/>
          <w:szCs w:val="28"/>
          <w:lang w:eastAsia="en-US"/>
        </w:rPr>
        <w:t xml:space="preserve"> </w:t>
      </w:r>
      <w:r w:rsidR="00090DB0">
        <w:rPr>
          <w:sz w:val="28"/>
          <w:szCs w:val="28"/>
          <w:lang w:eastAsia="en-US"/>
        </w:rPr>
        <w:t>г</w:t>
      </w:r>
      <w:r w:rsidRPr="00B56561">
        <w:rPr>
          <w:sz w:val="28"/>
          <w:szCs w:val="28"/>
          <w:lang w:eastAsia="en-US"/>
        </w:rPr>
        <w:t>. по разделу 01, подразделу 13, целевой статье 15 9 0</w:t>
      </w:r>
      <w:r w:rsidR="00090DB0">
        <w:rPr>
          <w:sz w:val="28"/>
          <w:szCs w:val="28"/>
          <w:lang w:eastAsia="en-US"/>
        </w:rPr>
        <w:t>1</w:t>
      </w:r>
      <w:r w:rsidRPr="00B56561">
        <w:rPr>
          <w:sz w:val="28"/>
          <w:szCs w:val="28"/>
          <w:lang w:eastAsia="en-US"/>
        </w:rPr>
        <w:t xml:space="preserve"> 9</w:t>
      </w:r>
      <w:r w:rsidR="00090DB0">
        <w:rPr>
          <w:sz w:val="28"/>
          <w:szCs w:val="28"/>
          <w:lang w:eastAsia="en-US"/>
        </w:rPr>
        <w:t>0019</w:t>
      </w:r>
      <w:r w:rsidRPr="00B56561">
        <w:rPr>
          <w:sz w:val="28"/>
          <w:szCs w:val="28"/>
          <w:lang w:eastAsia="en-US"/>
        </w:rPr>
        <w:t>, операция сектора государственного управления 226, вид расходов 242.</w:t>
      </w: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 xml:space="preserve">3. Порядок оплаты </w:t>
      </w:r>
      <w:r w:rsidR="00090DB0">
        <w:rPr>
          <w:b/>
          <w:sz w:val="28"/>
          <w:szCs w:val="20"/>
        </w:rPr>
        <w:t xml:space="preserve">оказанных </w:t>
      </w:r>
      <w:r w:rsidR="00353FDB">
        <w:rPr>
          <w:b/>
          <w:sz w:val="28"/>
          <w:szCs w:val="20"/>
        </w:rPr>
        <w:t>у</w:t>
      </w:r>
      <w:r w:rsidR="00090DB0">
        <w:rPr>
          <w:b/>
          <w:sz w:val="28"/>
          <w:szCs w:val="20"/>
        </w:rPr>
        <w:t>слуг</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3.1. Оплата </w:t>
      </w:r>
      <w:r w:rsidR="00431A3F">
        <w:rPr>
          <w:sz w:val="28"/>
          <w:szCs w:val="20"/>
        </w:rPr>
        <w:t>оказанных Услуг</w:t>
      </w:r>
      <w:r w:rsidRPr="00B56561">
        <w:rPr>
          <w:sz w:val="28"/>
          <w:szCs w:val="20"/>
        </w:rPr>
        <w:t xml:space="preserve"> производится Заказчиком </w:t>
      </w:r>
      <w:r w:rsidR="00A00811">
        <w:rPr>
          <w:sz w:val="28"/>
          <w:szCs w:val="20"/>
        </w:rPr>
        <w:t>ежеквартально</w:t>
      </w:r>
      <w:r w:rsidRPr="00B56561">
        <w:rPr>
          <w:sz w:val="28"/>
          <w:szCs w:val="20"/>
        </w:rPr>
        <w:t xml:space="preserve"> в соответствии с Календарным планом, по мере поступления Заказчику целевых средств из федерального бюджета, в течение 10 (Десяти) рабочих дней после подписания двухсторонних Актов сдачи-приемки </w:t>
      </w:r>
      <w:r w:rsidR="00431A3F">
        <w:rPr>
          <w:sz w:val="28"/>
          <w:szCs w:val="20"/>
        </w:rPr>
        <w:t>оказанных Услуг</w:t>
      </w:r>
      <w:r w:rsidR="0022722E">
        <w:rPr>
          <w:sz w:val="28"/>
          <w:szCs w:val="20"/>
        </w:rPr>
        <w:t xml:space="preserve"> за квартал</w:t>
      </w:r>
      <w:r w:rsidRPr="00B56561">
        <w:rPr>
          <w:sz w:val="28"/>
          <w:szCs w:val="20"/>
        </w:rPr>
        <w:t xml:space="preserve"> между Заказчиком и Исполнителем, оформленные в соответствии с разделом 4 Контракта, на основании счета, выставленного Исполнителем.</w:t>
      </w:r>
    </w:p>
    <w:p w:rsidR="00B56561" w:rsidRPr="00B56561" w:rsidRDefault="00B56561" w:rsidP="00B56561">
      <w:pPr>
        <w:widowControl/>
        <w:autoSpaceDE w:val="0"/>
        <w:autoSpaceDN w:val="0"/>
        <w:adjustRightInd w:val="0"/>
        <w:snapToGrid/>
        <w:ind w:right="-23" w:firstLine="709"/>
        <w:rPr>
          <w:sz w:val="28"/>
          <w:szCs w:val="20"/>
        </w:rPr>
      </w:pPr>
      <w:r w:rsidRPr="00B56561">
        <w:rPr>
          <w:sz w:val="28"/>
          <w:szCs w:val="20"/>
        </w:rPr>
        <w:t>3.2. Оплата по Контракту производится Заказчиком путем перечисления денежных средств на счет Исполнителя, указанный в Контракте.</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3.3. Заказчик не несет ответственности по оплате платежных документов, полученных от Исполнителя после </w:t>
      </w:r>
      <w:r w:rsidR="00431A3F">
        <w:rPr>
          <w:sz w:val="28"/>
          <w:szCs w:val="20"/>
        </w:rPr>
        <w:t>20</w:t>
      </w:r>
      <w:r w:rsidRPr="00B56561">
        <w:rPr>
          <w:sz w:val="28"/>
          <w:szCs w:val="20"/>
        </w:rPr>
        <w:t xml:space="preserve"> декабря 20</w:t>
      </w:r>
      <w:r w:rsidR="00431A3F">
        <w:rPr>
          <w:sz w:val="28"/>
          <w:szCs w:val="20"/>
        </w:rPr>
        <w:t>2</w:t>
      </w:r>
      <w:r w:rsidR="008B16A1" w:rsidRPr="008B16A1">
        <w:rPr>
          <w:sz w:val="28"/>
          <w:szCs w:val="20"/>
        </w:rPr>
        <w:t>1</w:t>
      </w:r>
      <w:r w:rsidR="00A00811">
        <w:rPr>
          <w:sz w:val="28"/>
          <w:szCs w:val="20"/>
        </w:rPr>
        <w:t xml:space="preserve"> </w:t>
      </w:r>
      <w:r w:rsidRPr="00B56561">
        <w:rPr>
          <w:sz w:val="28"/>
          <w:szCs w:val="20"/>
        </w:rPr>
        <w:t>г.</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3.4. В случае заключения Контракта с юридическим лицом или физическим лицом, в том </w:t>
      </w:r>
      <w:proofErr w:type="gramStart"/>
      <w:r w:rsidRPr="00B56561">
        <w:rPr>
          <w:sz w:val="28"/>
          <w:szCs w:val="20"/>
        </w:rPr>
        <w:t>числе</w:t>
      </w:r>
      <w:proofErr w:type="gramEnd"/>
      <w:r w:rsidRPr="00B56561">
        <w:rPr>
          <w:sz w:val="28"/>
          <w:szCs w:val="20"/>
        </w:rPr>
        <w:t xml:space="preserve"> зарегистрированном в качестве 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4. Порядок сдачи и приемки </w:t>
      </w:r>
      <w:r w:rsidR="00431A3F">
        <w:rPr>
          <w:b/>
          <w:sz w:val="28"/>
          <w:szCs w:val="20"/>
        </w:rPr>
        <w:t xml:space="preserve">оказания </w:t>
      </w:r>
      <w:r w:rsidR="00353FDB">
        <w:rPr>
          <w:b/>
          <w:sz w:val="28"/>
          <w:szCs w:val="20"/>
        </w:rPr>
        <w:t>у</w:t>
      </w:r>
      <w:r w:rsidR="00431A3F">
        <w:rPr>
          <w:b/>
          <w:sz w:val="28"/>
          <w:szCs w:val="20"/>
        </w:rPr>
        <w:t>слуг</w:t>
      </w:r>
    </w:p>
    <w:p w:rsidR="00B56561" w:rsidRPr="00B56561" w:rsidRDefault="00B56561" w:rsidP="00B56561">
      <w:pPr>
        <w:widowControl/>
        <w:snapToGrid/>
        <w:ind w:firstLine="700"/>
        <w:rPr>
          <w:sz w:val="28"/>
          <w:szCs w:val="20"/>
          <w:lang w:eastAsia="en-US"/>
        </w:rPr>
      </w:pPr>
      <w:r w:rsidRPr="00B56561">
        <w:rPr>
          <w:sz w:val="28"/>
          <w:szCs w:val="20"/>
          <w:lang w:eastAsia="en-US"/>
        </w:rPr>
        <w:lastRenderedPageBreak/>
        <w:t>4.</w:t>
      </w:r>
      <w:r w:rsidR="00353FDB">
        <w:rPr>
          <w:sz w:val="28"/>
          <w:szCs w:val="20"/>
          <w:lang w:eastAsia="en-US"/>
        </w:rPr>
        <w:t>1</w:t>
      </w:r>
      <w:r w:rsidRPr="00B56561">
        <w:rPr>
          <w:sz w:val="28"/>
          <w:szCs w:val="20"/>
          <w:lang w:eastAsia="en-US"/>
        </w:rPr>
        <w:t xml:space="preserve">. Перечень отчетных документов и других материалов по Контракту, подлежащих оформлению и сдаче Исполнителем Заказчику по каждому пункту Календарного плана и по окончании </w:t>
      </w:r>
      <w:r w:rsidR="00353FDB">
        <w:rPr>
          <w:sz w:val="28"/>
          <w:szCs w:val="20"/>
          <w:lang w:eastAsia="en-US"/>
        </w:rPr>
        <w:t>оказания Услуг</w:t>
      </w:r>
      <w:r w:rsidRPr="00B56561">
        <w:rPr>
          <w:sz w:val="28"/>
          <w:szCs w:val="20"/>
          <w:lang w:eastAsia="en-US"/>
        </w:rPr>
        <w:t>, определяется Календарным планом и Техническим заданием.</w:t>
      </w:r>
    </w:p>
    <w:p w:rsidR="00B56561" w:rsidRPr="00B56561" w:rsidRDefault="00B56561" w:rsidP="00B56561">
      <w:pPr>
        <w:widowControl/>
        <w:snapToGrid/>
        <w:ind w:firstLine="700"/>
        <w:rPr>
          <w:sz w:val="28"/>
          <w:szCs w:val="20"/>
          <w:lang w:eastAsia="en-US"/>
        </w:rPr>
      </w:pPr>
      <w:r w:rsidRPr="00B56561">
        <w:rPr>
          <w:sz w:val="28"/>
          <w:szCs w:val="20"/>
          <w:lang w:eastAsia="en-US"/>
        </w:rPr>
        <w:t xml:space="preserve">Передача документов по Контракту осуществляется с сопроводительными </w:t>
      </w:r>
      <w:r w:rsidR="00A00811">
        <w:rPr>
          <w:sz w:val="28"/>
          <w:szCs w:val="20"/>
          <w:lang w:eastAsia="en-US"/>
        </w:rPr>
        <w:t>письмами</w:t>
      </w:r>
      <w:r w:rsidRPr="00B56561">
        <w:rPr>
          <w:sz w:val="28"/>
          <w:szCs w:val="20"/>
          <w:lang w:eastAsia="en-US"/>
        </w:rPr>
        <w:t xml:space="preserve"> Исполнителя.</w:t>
      </w:r>
    </w:p>
    <w:p w:rsid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2</w:t>
      </w:r>
      <w:r w:rsidRPr="00B56561">
        <w:rPr>
          <w:sz w:val="28"/>
          <w:szCs w:val="20"/>
          <w:lang w:eastAsia="en-US"/>
        </w:rPr>
        <w:t xml:space="preserve">. Заказчик осуществляет приемку </w:t>
      </w:r>
      <w:r w:rsidR="00353FDB">
        <w:rPr>
          <w:sz w:val="28"/>
          <w:szCs w:val="20"/>
          <w:lang w:eastAsia="en-US"/>
        </w:rPr>
        <w:t>оказанных Услуг</w:t>
      </w:r>
      <w:r w:rsidRPr="00B56561">
        <w:rPr>
          <w:sz w:val="28"/>
          <w:szCs w:val="20"/>
          <w:lang w:eastAsia="en-US"/>
        </w:rPr>
        <w:t xml:space="preserve"> на соответствие их объема и качества требованиям, установленным Техническим заданием.</w:t>
      </w:r>
    </w:p>
    <w:p w:rsidR="004C39BE" w:rsidRPr="004C39BE" w:rsidRDefault="004C39BE" w:rsidP="004C39BE">
      <w:pPr>
        <w:tabs>
          <w:tab w:val="left" w:pos="1260"/>
        </w:tabs>
        <w:ind w:firstLine="700"/>
        <w:rPr>
          <w:color w:val="000000"/>
          <w:sz w:val="28"/>
          <w:szCs w:val="28"/>
          <w:lang w:eastAsia="en-US"/>
        </w:rPr>
      </w:pPr>
      <w:r w:rsidRPr="00DF5E6F">
        <w:rPr>
          <w:sz w:val="28"/>
          <w:szCs w:val="28"/>
          <w:lang w:eastAsia="en-US"/>
        </w:rPr>
        <w:t>4.3. Приемка оказанных Услуг  по разработке (доработке) программного обеспечения осуществляется после проведения Заказчиком испытаний с составлением документов, указанных в Техническом задании и Календарном плане, оформленных в установленном порядке</w:t>
      </w:r>
      <w:r>
        <w:rPr>
          <w:color w:val="000000"/>
          <w:sz w:val="28"/>
          <w:szCs w:val="28"/>
          <w:lang w:eastAsia="en-US"/>
        </w:rPr>
        <w:t>.</w:t>
      </w:r>
    </w:p>
    <w:p w:rsidR="00353FDB" w:rsidRPr="00353FDB" w:rsidRDefault="00353FDB" w:rsidP="00353FDB">
      <w:pPr>
        <w:tabs>
          <w:tab w:val="left" w:pos="1260"/>
        </w:tabs>
        <w:ind w:firstLine="700"/>
        <w:rPr>
          <w:sz w:val="28"/>
          <w:szCs w:val="28"/>
          <w:lang w:eastAsia="en-US"/>
        </w:rPr>
      </w:pPr>
      <w:r w:rsidRPr="00D878F8">
        <w:rPr>
          <w:sz w:val="28"/>
          <w:lang w:eastAsia="en-US"/>
        </w:rPr>
        <w:t>4.</w:t>
      </w:r>
      <w:r w:rsidR="004C39BE">
        <w:rPr>
          <w:sz w:val="28"/>
          <w:lang w:eastAsia="en-US"/>
        </w:rPr>
        <w:t>4</w:t>
      </w:r>
      <w:r w:rsidRPr="00D878F8">
        <w:rPr>
          <w:sz w:val="28"/>
          <w:lang w:eastAsia="en-US"/>
        </w:rPr>
        <w:t>. П</w:t>
      </w:r>
      <w:r w:rsidRPr="00D878F8">
        <w:rPr>
          <w:sz w:val="28"/>
          <w:szCs w:val="28"/>
          <w:lang w:eastAsia="en-US"/>
        </w:rPr>
        <w:t>риемку Услуг в соответствии с Календарным планом от лица Заказчика осуществляет</w:t>
      </w:r>
      <w:r w:rsidRPr="00D878F8">
        <w:rPr>
          <w:sz w:val="28"/>
          <w:szCs w:val="28"/>
        </w:rPr>
        <w:t xml:space="preserve"> уполномоченный представитель</w:t>
      </w:r>
      <w:r w:rsidRPr="00D878F8">
        <w:rPr>
          <w:sz w:val="28"/>
          <w:szCs w:val="28"/>
          <w:lang w:eastAsia="en-US"/>
        </w:rPr>
        <w:t xml:space="preserve"> Управления </w:t>
      </w:r>
      <w:r w:rsidR="00130055">
        <w:rPr>
          <w:sz w:val="28"/>
          <w:szCs w:val="28"/>
          <w:lang w:eastAsia="en-US"/>
        </w:rPr>
        <w:t>цифрового развития</w:t>
      </w:r>
      <w:r>
        <w:rPr>
          <w:sz w:val="28"/>
          <w:szCs w:val="28"/>
          <w:lang w:eastAsia="en-US"/>
        </w:rPr>
        <w:t xml:space="preserve"> Росстата.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4C39BE">
        <w:rPr>
          <w:sz w:val="28"/>
          <w:szCs w:val="20"/>
          <w:lang w:eastAsia="en-US"/>
        </w:rPr>
        <w:t>5</w:t>
      </w:r>
      <w:r w:rsidRPr="00B56561">
        <w:rPr>
          <w:sz w:val="28"/>
          <w:szCs w:val="20"/>
          <w:lang w:eastAsia="en-US"/>
        </w:rPr>
        <w:t xml:space="preserve">. </w:t>
      </w:r>
      <w:r w:rsidR="004C39BE" w:rsidRPr="00DF5E6F">
        <w:rPr>
          <w:sz w:val="28"/>
          <w:szCs w:val="28"/>
          <w:lang w:eastAsia="en-US"/>
        </w:rPr>
        <w:t xml:space="preserve">При завершении каждого </w:t>
      </w:r>
      <w:r w:rsidR="004C39BE">
        <w:rPr>
          <w:sz w:val="28"/>
          <w:szCs w:val="28"/>
          <w:lang w:eastAsia="en-US"/>
        </w:rPr>
        <w:t>квартала</w:t>
      </w:r>
      <w:r w:rsidRPr="00B56561">
        <w:rPr>
          <w:sz w:val="28"/>
          <w:szCs w:val="20"/>
          <w:lang w:eastAsia="en-US"/>
        </w:rPr>
        <w:t xml:space="preserve"> Исполнитель представляет Заказчику 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которы</w:t>
      </w:r>
      <w:r w:rsidR="00D14524">
        <w:rPr>
          <w:sz w:val="28"/>
          <w:szCs w:val="20"/>
          <w:lang w:eastAsia="en-US"/>
        </w:rPr>
        <w:t>й</w:t>
      </w:r>
      <w:r w:rsidRPr="00B56561">
        <w:rPr>
          <w:sz w:val="28"/>
          <w:szCs w:val="20"/>
          <w:lang w:eastAsia="en-US"/>
        </w:rPr>
        <w:t xml:space="preserve"> явля</w:t>
      </w:r>
      <w:r w:rsidR="004C39BE">
        <w:rPr>
          <w:sz w:val="28"/>
          <w:szCs w:val="20"/>
          <w:lang w:eastAsia="en-US"/>
        </w:rPr>
        <w:t>е</w:t>
      </w:r>
      <w:r w:rsidRPr="00B56561">
        <w:rPr>
          <w:sz w:val="28"/>
          <w:szCs w:val="20"/>
          <w:lang w:eastAsia="en-US"/>
        </w:rPr>
        <w:t xml:space="preserve">тся основанием для оплаты </w:t>
      </w:r>
      <w:r w:rsidR="002C5BAA">
        <w:rPr>
          <w:sz w:val="28"/>
          <w:szCs w:val="20"/>
          <w:lang w:eastAsia="en-US"/>
        </w:rPr>
        <w:t>оказанных Услуг</w:t>
      </w:r>
      <w:r w:rsidRPr="00B56561">
        <w:rPr>
          <w:sz w:val="28"/>
          <w:szCs w:val="20"/>
          <w:lang w:eastAsia="en-US"/>
        </w:rPr>
        <w:t xml:space="preserve"> </w:t>
      </w:r>
      <w:r w:rsidR="004C39BE">
        <w:rPr>
          <w:sz w:val="28"/>
          <w:szCs w:val="20"/>
          <w:lang w:eastAsia="en-US"/>
        </w:rPr>
        <w:t>по данному кварталу</w:t>
      </w:r>
      <w:r w:rsidRPr="00B56561">
        <w:rPr>
          <w:sz w:val="28"/>
          <w:szCs w:val="20"/>
          <w:lang w:eastAsia="en-US"/>
        </w:rPr>
        <w:t>, и счет.</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Pr="00B56561">
        <w:rPr>
          <w:sz w:val="28"/>
          <w:szCs w:val="20"/>
          <w:lang w:eastAsia="en-US"/>
        </w:rPr>
        <w:t xml:space="preserve"> </w:t>
      </w:r>
      <w:r w:rsidR="004C39BE">
        <w:rPr>
          <w:sz w:val="28"/>
          <w:szCs w:val="20"/>
          <w:lang w:eastAsia="en-US"/>
        </w:rPr>
        <w:t xml:space="preserve">за квартал </w:t>
      </w:r>
      <w:r w:rsidR="00B56561" w:rsidRPr="00B56561">
        <w:rPr>
          <w:sz w:val="28"/>
          <w:szCs w:val="20"/>
          <w:lang w:eastAsia="en-US"/>
        </w:rPr>
        <w:t xml:space="preserve">от лица Заказчика подписывает начальник Управления </w:t>
      </w:r>
      <w:r w:rsidR="00130055">
        <w:rPr>
          <w:sz w:val="28"/>
          <w:szCs w:val="28"/>
          <w:lang w:eastAsia="en-US"/>
        </w:rPr>
        <w:t>цифрового развития</w:t>
      </w:r>
      <w:r>
        <w:rPr>
          <w:sz w:val="28"/>
          <w:szCs w:val="20"/>
          <w:lang w:eastAsia="en-US"/>
        </w:rPr>
        <w:t xml:space="preserve"> или </w:t>
      </w:r>
      <w:proofErr w:type="gramStart"/>
      <w:r>
        <w:rPr>
          <w:sz w:val="28"/>
          <w:szCs w:val="20"/>
          <w:lang w:eastAsia="en-US"/>
        </w:rPr>
        <w:t>лицо</w:t>
      </w:r>
      <w:proofErr w:type="gramEnd"/>
      <w:r>
        <w:rPr>
          <w:sz w:val="28"/>
          <w:szCs w:val="20"/>
          <w:lang w:eastAsia="en-US"/>
        </w:rPr>
        <w:t xml:space="preserve"> </w:t>
      </w:r>
      <w:r w:rsidR="00C22C09" w:rsidRPr="00B56561">
        <w:rPr>
          <w:sz w:val="28"/>
          <w:szCs w:val="28"/>
          <w:lang w:eastAsia="en-US"/>
        </w:rPr>
        <w:t>временно исполняющее его обязанности</w:t>
      </w:r>
      <w:r w:rsidR="00B56561" w:rsidRPr="00B56561">
        <w:rPr>
          <w:sz w:val="28"/>
          <w:szCs w:val="20"/>
          <w:lang w:eastAsia="en-US"/>
        </w:rPr>
        <w:t>.</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w:t>
      </w:r>
      <w:r w:rsidR="00B56561" w:rsidRPr="00B56561">
        <w:rPr>
          <w:sz w:val="28"/>
          <w:szCs w:val="20"/>
          <w:lang w:eastAsia="en-US"/>
        </w:rPr>
        <w:t>оформля</w:t>
      </w:r>
      <w:r>
        <w:rPr>
          <w:sz w:val="28"/>
          <w:szCs w:val="20"/>
          <w:lang w:eastAsia="en-US"/>
        </w:rPr>
        <w:t>е</w:t>
      </w:r>
      <w:r w:rsidR="00B56561" w:rsidRPr="00B56561">
        <w:rPr>
          <w:sz w:val="28"/>
          <w:szCs w:val="20"/>
          <w:lang w:eastAsia="en-US"/>
        </w:rPr>
        <w:t>тся в двух экземплярах, по одному для Исполнителя и Заказчика.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4C39BE">
        <w:rPr>
          <w:sz w:val="28"/>
          <w:szCs w:val="20"/>
          <w:lang w:eastAsia="en-US"/>
        </w:rPr>
        <w:t>6</w:t>
      </w:r>
      <w:r w:rsidRPr="00B56561">
        <w:rPr>
          <w:sz w:val="28"/>
          <w:szCs w:val="20"/>
          <w:lang w:eastAsia="en-US"/>
        </w:rPr>
        <w:t>.</w:t>
      </w:r>
      <w:r w:rsidRPr="00B56561">
        <w:rPr>
          <w:sz w:val="28"/>
          <w:szCs w:val="20"/>
          <w:lang w:eastAsia="en-US"/>
        </w:rPr>
        <w:tab/>
        <w:t xml:space="preserve">Заказчик в течение 10 (Десяти) рабочих дней со дня получения </w:t>
      </w:r>
      <w:r w:rsidR="00D14524" w:rsidRPr="00B56561">
        <w:rPr>
          <w:sz w:val="28"/>
          <w:szCs w:val="20"/>
          <w:lang w:eastAsia="en-US"/>
        </w:rPr>
        <w:t>Акт</w:t>
      </w:r>
      <w:r w:rsidR="00D14524">
        <w:rPr>
          <w:sz w:val="28"/>
          <w:szCs w:val="20"/>
          <w:lang w:eastAsia="en-US"/>
        </w:rPr>
        <w:t>а</w:t>
      </w:r>
      <w:r w:rsidR="00D14524" w:rsidRPr="00B56561">
        <w:rPr>
          <w:sz w:val="28"/>
          <w:szCs w:val="20"/>
          <w:lang w:eastAsia="en-US"/>
        </w:rPr>
        <w:t xml:space="preserve">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и отчетных документов, указанных в Техническом задании и Календарном плане, обязан направить Исполнителю подписанны</w:t>
      </w:r>
      <w:r w:rsidR="00D14524">
        <w:rPr>
          <w:sz w:val="28"/>
          <w:szCs w:val="20"/>
          <w:lang w:eastAsia="en-US"/>
        </w:rPr>
        <w:t>й</w:t>
      </w:r>
      <w:r w:rsidRPr="00B56561">
        <w:rPr>
          <w:sz w:val="28"/>
          <w:szCs w:val="20"/>
          <w:lang w:eastAsia="en-US"/>
        </w:rPr>
        <w:t xml:space="preserve">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или мотивированный отказ от приемки </w:t>
      </w:r>
      <w:r w:rsidR="00D14524">
        <w:rPr>
          <w:sz w:val="28"/>
          <w:szCs w:val="20"/>
          <w:lang w:eastAsia="en-US"/>
        </w:rPr>
        <w:t>Услуг.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4C39BE">
        <w:rPr>
          <w:sz w:val="28"/>
          <w:szCs w:val="20"/>
          <w:lang w:eastAsia="en-US"/>
        </w:rPr>
        <w:t>7</w:t>
      </w:r>
      <w:r w:rsidRPr="00B56561">
        <w:rPr>
          <w:sz w:val="28"/>
          <w:szCs w:val="20"/>
          <w:lang w:eastAsia="en-US"/>
        </w:rPr>
        <w:t>.</w:t>
      </w:r>
      <w:r w:rsidRPr="00B56561">
        <w:rPr>
          <w:sz w:val="28"/>
          <w:szCs w:val="20"/>
          <w:lang w:eastAsia="en-US"/>
        </w:rPr>
        <w:tab/>
        <w:t xml:space="preserve">В случае мотивированного отказа Заказчика от приемки </w:t>
      </w:r>
      <w:r w:rsidR="00D14524">
        <w:rPr>
          <w:sz w:val="28"/>
          <w:szCs w:val="20"/>
          <w:lang w:eastAsia="en-US"/>
        </w:rPr>
        <w:t>Услуг</w:t>
      </w:r>
      <w:r w:rsidRPr="00B56561">
        <w:rPr>
          <w:sz w:val="28"/>
          <w:szCs w:val="20"/>
          <w:lang w:eastAsia="en-US"/>
        </w:rPr>
        <w:t xml:space="preserve"> Исполнителю направляется </w:t>
      </w:r>
      <w:r w:rsidRPr="00B56561">
        <w:rPr>
          <w:sz w:val="28"/>
          <w:szCs w:val="28"/>
          <w:lang w:eastAsia="en-US"/>
        </w:rPr>
        <w:t xml:space="preserve">в течение 10 (Десяти) рабочих дней </w:t>
      </w:r>
      <w:r w:rsidRPr="00B56561">
        <w:rPr>
          <w:sz w:val="28"/>
          <w:szCs w:val="20"/>
          <w:lang w:eastAsia="en-US"/>
        </w:rPr>
        <w:t xml:space="preserve">со дня получения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 отчетных документов, указанных в Техническом задании и Календарном плане, </w:t>
      </w:r>
      <w:r w:rsidRPr="00B56561">
        <w:rPr>
          <w:sz w:val="28"/>
          <w:szCs w:val="20"/>
          <w:lang w:eastAsia="en-US"/>
        </w:rPr>
        <w:br/>
        <w:t xml:space="preserve">в письменном виде перечень замечаний с указанием сроков их устранения. После устранения замечаний приемка </w:t>
      </w:r>
      <w:r w:rsidR="00D14524">
        <w:rPr>
          <w:sz w:val="28"/>
          <w:szCs w:val="20"/>
          <w:lang w:eastAsia="en-US"/>
        </w:rPr>
        <w:t xml:space="preserve">Услуг </w:t>
      </w:r>
      <w:r w:rsidRPr="00B56561">
        <w:rPr>
          <w:sz w:val="28"/>
          <w:szCs w:val="20"/>
          <w:lang w:eastAsia="en-US"/>
        </w:rPr>
        <w:t>осуществляется в соответствии с пункт</w:t>
      </w:r>
      <w:r w:rsidR="00D14524">
        <w:rPr>
          <w:sz w:val="28"/>
          <w:szCs w:val="20"/>
          <w:lang w:eastAsia="en-US"/>
        </w:rPr>
        <w:t xml:space="preserve">ом </w:t>
      </w:r>
      <w:r w:rsidRPr="00B56561">
        <w:rPr>
          <w:sz w:val="28"/>
          <w:szCs w:val="20"/>
          <w:lang w:eastAsia="en-US"/>
        </w:rPr>
        <w:t xml:space="preserve">4.2 Контракта.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по Контракту подписываются в этом случае после приемки </w:t>
      </w:r>
      <w:r w:rsidR="00D14524">
        <w:rPr>
          <w:sz w:val="28"/>
          <w:szCs w:val="20"/>
          <w:lang w:eastAsia="en-US"/>
        </w:rPr>
        <w:t>Услуг</w:t>
      </w:r>
      <w:r w:rsidRPr="00B56561">
        <w:rPr>
          <w:sz w:val="28"/>
          <w:szCs w:val="20"/>
          <w:lang w:eastAsia="en-US"/>
        </w:rPr>
        <w:t>.</w:t>
      </w:r>
    </w:p>
    <w:p w:rsidR="00B56561" w:rsidRPr="00B56561" w:rsidRDefault="00B56561" w:rsidP="00B56561">
      <w:pPr>
        <w:widowControl/>
        <w:ind w:firstLine="709"/>
        <w:rPr>
          <w:sz w:val="28"/>
          <w:szCs w:val="28"/>
        </w:rPr>
      </w:pPr>
      <w:r w:rsidRPr="00B56561">
        <w:rPr>
          <w:sz w:val="28"/>
          <w:szCs w:val="28"/>
          <w:lang w:eastAsia="en-US"/>
        </w:rPr>
        <w:t>4.</w:t>
      </w:r>
      <w:r w:rsidR="004C39BE">
        <w:rPr>
          <w:sz w:val="28"/>
          <w:szCs w:val="28"/>
          <w:lang w:eastAsia="en-US"/>
        </w:rPr>
        <w:t>8</w:t>
      </w:r>
      <w:r w:rsidRPr="00B56561">
        <w:rPr>
          <w:sz w:val="28"/>
          <w:szCs w:val="28"/>
          <w:lang w:eastAsia="en-US"/>
        </w:rPr>
        <w:t xml:space="preserve">. </w:t>
      </w:r>
      <w:r w:rsidRPr="00B56561">
        <w:rPr>
          <w:sz w:val="28"/>
          <w:szCs w:val="28"/>
        </w:rPr>
        <w:t xml:space="preserve">В случае просрочки по вине Исполнителя своих обязательств по </w:t>
      </w:r>
      <w:r w:rsidR="00D14524">
        <w:rPr>
          <w:sz w:val="28"/>
          <w:szCs w:val="28"/>
        </w:rPr>
        <w:t>оказанию Услуг</w:t>
      </w:r>
      <w:r w:rsidRPr="00B56561">
        <w:rPr>
          <w:sz w:val="28"/>
          <w:szCs w:val="28"/>
        </w:rPr>
        <w:t>, предусмотренных Контрактом, в том числе из-за устранения замечаний, уплата неустойки (пени) осуществляется в соответствии с разделом 7 Контракта.</w:t>
      </w:r>
    </w:p>
    <w:p w:rsidR="00B56561" w:rsidRPr="00B56561" w:rsidRDefault="00B56561" w:rsidP="00B56561">
      <w:pPr>
        <w:widowControl/>
        <w:snapToGrid/>
        <w:ind w:firstLine="700"/>
        <w:rPr>
          <w:sz w:val="28"/>
          <w:szCs w:val="28"/>
          <w:lang w:eastAsia="en-US"/>
        </w:rPr>
      </w:pPr>
      <w:r w:rsidRPr="00B56561">
        <w:rPr>
          <w:sz w:val="28"/>
          <w:szCs w:val="28"/>
          <w:lang w:eastAsia="en-US"/>
        </w:rPr>
        <w:t>4.</w:t>
      </w:r>
      <w:r w:rsidR="004C39BE">
        <w:rPr>
          <w:sz w:val="28"/>
          <w:szCs w:val="28"/>
          <w:lang w:eastAsia="en-US"/>
        </w:rPr>
        <w:t>9</w:t>
      </w:r>
      <w:r w:rsidRPr="00B56561">
        <w:rPr>
          <w:sz w:val="28"/>
          <w:szCs w:val="28"/>
          <w:lang w:eastAsia="en-US"/>
        </w:rPr>
        <w:t xml:space="preserve">. Вместе с </w:t>
      </w:r>
      <w:r w:rsidR="00C22C09" w:rsidRPr="00B56561">
        <w:rPr>
          <w:sz w:val="28"/>
          <w:szCs w:val="20"/>
          <w:lang w:eastAsia="en-US"/>
        </w:rPr>
        <w:t>Акт</w:t>
      </w:r>
      <w:r w:rsidR="00C22C09">
        <w:rPr>
          <w:sz w:val="28"/>
          <w:szCs w:val="20"/>
          <w:lang w:eastAsia="en-US"/>
        </w:rPr>
        <w:t>ом</w:t>
      </w:r>
      <w:r w:rsidR="00C22C09" w:rsidRPr="00B56561">
        <w:rPr>
          <w:sz w:val="28"/>
          <w:szCs w:val="20"/>
          <w:lang w:eastAsia="en-US"/>
        </w:rPr>
        <w:t xml:space="preserve"> сдачи-приемки </w:t>
      </w:r>
      <w:r w:rsidR="00C22C09">
        <w:rPr>
          <w:sz w:val="28"/>
          <w:szCs w:val="20"/>
          <w:lang w:eastAsia="en-US"/>
        </w:rPr>
        <w:t xml:space="preserve">оказанных Услуг </w:t>
      </w:r>
      <w:r w:rsidR="004C39BE">
        <w:rPr>
          <w:sz w:val="28"/>
          <w:szCs w:val="20"/>
          <w:lang w:eastAsia="en-US"/>
        </w:rPr>
        <w:t>за последний квартал</w:t>
      </w:r>
      <w:r w:rsidR="00C22C09" w:rsidRPr="00B56561">
        <w:rPr>
          <w:sz w:val="28"/>
          <w:szCs w:val="20"/>
          <w:lang w:eastAsia="en-US"/>
        </w:rPr>
        <w:t xml:space="preserve"> </w:t>
      </w:r>
      <w:r w:rsidRPr="00B56561">
        <w:rPr>
          <w:sz w:val="28"/>
          <w:szCs w:val="28"/>
          <w:lang w:eastAsia="en-US"/>
        </w:rPr>
        <w:t xml:space="preserve">Исполнитель представляет Заказчику Сводный акт </w:t>
      </w:r>
      <w:r w:rsidR="00C22C09">
        <w:rPr>
          <w:sz w:val="28"/>
          <w:szCs w:val="28"/>
          <w:lang w:eastAsia="en-US"/>
        </w:rPr>
        <w:t>оказанных Услуг</w:t>
      </w:r>
      <w:r w:rsidRPr="00B56561">
        <w:rPr>
          <w:sz w:val="28"/>
          <w:szCs w:val="28"/>
          <w:lang w:eastAsia="en-US"/>
        </w:rPr>
        <w:t xml:space="preserve"> (далее – Сводный акт), подтверждающий исполнение обязательств по Контракту </w:t>
      </w:r>
      <w:r w:rsidR="00C22C09">
        <w:rPr>
          <w:sz w:val="28"/>
          <w:szCs w:val="28"/>
          <w:lang w:eastAsia="en-US"/>
        </w:rPr>
        <w:t xml:space="preserve">в </w:t>
      </w:r>
      <w:r w:rsidR="004C39BE">
        <w:rPr>
          <w:sz w:val="28"/>
          <w:szCs w:val="28"/>
          <w:lang w:eastAsia="en-US"/>
        </w:rPr>
        <w:t>целом</w:t>
      </w:r>
      <w:r w:rsidRPr="00B56561">
        <w:rPr>
          <w:sz w:val="28"/>
          <w:szCs w:val="28"/>
          <w:lang w:eastAsia="en-US"/>
        </w:rPr>
        <w:t xml:space="preserve">, который подписывается Заказчиком после завершения </w:t>
      </w:r>
      <w:r w:rsidR="00C22C09">
        <w:rPr>
          <w:sz w:val="28"/>
          <w:szCs w:val="28"/>
          <w:lang w:eastAsia="en-US"/>
        </w:rPr>
        <w:t>оказания Услуг</w:t>
      </w:r>
      <w:r w:rsidRPr="00B56561">
        <w:rPr>
          <w:sz w:val="28"/>
          <w:szCs w:val="28"/>
          <w:lang w:eastAsia="en-US"/>
        </w:rPr>
        <w:t xml:space="preserve"> по Контракту и оплаты </w:t>
      </w:r>
      <w:r w:rsidR="00C22C09">
        <w:rPr>
          <w:sz w:val="28"/>
          <w:szCs w:val="28"/>
          <w:lang w:eastAsia="en-US"/>
        </w:rPr>
        <w:t>оказанных Услуг</w:t>
      </w:r>
      <w:r w:rsidRPr="00B56561">
        <w:rPr>
          <w:sz w:val="28"/>
          <w:szCs w:val="28"/>
          <w:lang w:eastAsia="en-US"/>
        </w:rPr>
        <w:t>.</w:t>
      </w:r>
    </w:p>
    <w:p w:rsidR="00B56561" w:rsidRPr="00B56561" w:rsidRDefault="00B56561" w:rsidP="00B56561">
      <w:pPr>
        <w:widowControl/>
        <w:snapToGrid/>
        <w:ind w:firstLine="700"/>
        <w:rPr>
          <w:sz w:val="28"/>
          <w:szCs w:val="28"/>
          <w:lang w:eastAsia="en-US"/>
        </w:rPr>
      </w:pPr>
      <w:r w:rsidRPr="00B56561">
        <w:rPr>
          <w:sz w:val="28"/>
          <w:szCs w:val="28"/>
          <w:lang w:eastAsia="en-US"/>
        </w:rPr>
        <w:lastRenderedPageBreak/>
        <w:t xml:space="preserve">Сводный акт по Контракту подписывает от лица Заказчика заместитель руководителя Росстата, осуществляющий координацию и контроль деятельности Управления </w:t>
      </w:r>
      <w:r w:rsidR="00130055">
        <w:rPr>
          <w:sz w:val="28"/>
          <w:szCs w:val="28"/>
          <w:lang w:eastAsia="en-US"/>
        </w:rPr>
        <w:t>цифрового развития</w:t>
      </w:r>
      <w:r w:rsidRPr="00B56561">
        <w:rPr>
          <w:sz w:val="28"/>
          <w:szCs w:val="28"/>
          <w:lang w:eastAsia="en-US"/>
        </w:rPr>
        <w:t xml:space="preserve">, или </w:t>
      </w:r>
      <w:proofErr w:type="gramStart"/>
      <w:r w:rsidRPr="00B56561">
        <w:rPr>
          <w:sz w:val="28"/>
          <w:szCs w:val="28"/>
          <w:lang w:eastAsia="en-US"/>
        </w:rPr>
        <w:t>лицо</w:t>
      </w:r>
      <w:proofErr w:type="gramEnd"/>
      <w:r w:rsidRPr="00B56561">
        <w:rPr>
          <w:sz w:val="28"/>
          <w:szCs w:val="28"/>
          <w:lang w:eastAsia="en-US"/>
        </w:rPr>
        <w:t xml:space="preserve"> временно исполняющее его обязанности.</w:t>
      </w:r>
    </w:p>
    <w:p w:rsidR="00B56561" w:rsidRPr="00B56561" w:rsidRDefault="00B56561" w:rsidP="00B56561">
      <w:pPr>
        <w:widowControl/>
        <w:snapToGrid/>
        <w:ind w:firstLine="700"/>
        <w:rPr>
          <w:sz w:val="28"/>
          <w:szCs w:val="28"/>
          <w:lang w:eastAsia="en-US"/>
        </w:rPr>
      </w:pPr>
      <w:r w:rsidRPr="00B56561">
        <w:rPr>
          <w:sz w:val="28"/>
          <w:szCs w:val="28"/>
          <w:lang w:eastAsia="en-US"/>
        </w:rPr>
        <w:t>Сводный акт по Контракту, оформляется в двух экземплярах, по одному для Исполнителя и Заказчика.</w:t>
      </w:r>
    </w:p>
    <w:p w:rsidR="00B56561" w:rsidRPr="00B56561" w:rsidRDefault="00B56561" w:rsidP="00B56561">
      <w:pPr>
        <w:widowControl/>
        <w:snapToGrid/>
        <w:ind w:firstLine="700"/>
        <w:rPr>
          <w:b/>
          <w:color w:val="000000"/>
          <w:sz w:val="28"/>
          <w:szCs w:val="28"/>
          <w:lang w:eastAsia="en-US"/>
        </w:rPr>
      </w:pPr>
      <w:r w:rsidRPr="00B56561">
        <w:rPr>
          <w:sz w:val="28"/>
          <w:szCs w:val="28"/>
          <w:lang w:eastAsia="en-US"/>
        </w:rPr>
        <w:t>4.</w:t>
      </w:r>
      <w:r w:rsidR="004C39BE">
        <w:rPr>
          <w:sz w:val="28"/>
          <w:szCs w:val="28"/>
          <w:lang w:eastAsia="en-US"/>
        </w:rPr>
        <w:t>10</w:t>
      </w:r>
      <w:r w:rsidRPr="00B56561">
        <w:rPr>
          <w:sz w:val="28"/>
          <w:szCs w:val="28"/>
          <w:lang w:eastAsia="en-US"/>
        </w:rPr>
        <w:t xml:space="preserve">. Если в процессе </w:t>
      </w:r>
      <w:r w:rsidR="00C22C09">
        <w:rPr>
          <w:sz w:val="28"/>
          <w:szCs w:val="28"/>
          <w:lang w:eastAsia="en-US"/>
        </w:rPr>
        <w:t>оказания Услуг</w:t>
      </w:r>
      <w:r w:rsidRPr="00B56561">
        <w:rPr>
          <w:sz w:val="28"/>
          <w:szCs w:val="28"/>
          <w:lang w:eastAsia="en-US"/>
        </w:rPr>
        <w:t xml:space="preserve"> выявляется невозможность или нецелесообразность дальнейшего </w:t>
      </w:r>
      <w:r w:rsidR="00C22C09">
        <w:rPr>
          <w:sz w:val="28"/>
          <w:szCs w:val="28"/>
          <w:lang w:eastAsia="en-US"/>
        </w:rPr>
        <w:t>оказания Услуг</w:t>
      </w:r>
      <w:r w:rsidRPr="00B56561">
        <w:rPr>
          <w:sz w:val="28"/>
          <w:szCs w:val="28"/>
          <w:lang w:eastAsia="en-US"/>
        </w:rPr>
        <w:t xml:space="preserve">, возникшие не по вине Исполнителя, он обязан приостановить </w:t>
      </w:r>
      <w:r w:rsidR="00C22C09">
        <w:rPr>
          <w:sz w:val="28"/>
          <w:szCs w:val="28"/>
          <w:lang w:eastAsia="en-US"/>
        </w:rPr>
        <w:t>оказание Услуг</w:t>
      </w:r>
      <w:r w:rsidRPr="00B56561">
        <w:rPr>
          <w:sz w:val="28"/>
          <w:szCs w:val="28"/>
          <w:lang w:eastAsia="en-US"/>
        </w:rPr>
        <w:t xml:space="preserve">, поставив об этом в известность Заказчика в течение одного рабочего дня после приостановления </w:t>
      </w:r>
      <w:r w:rsidR="00C22C09">
        <w:rPr>
          <w:sz w:val="28"/>
          <w:szCs w:val="28"/>
          <w:lang w:eastAsia="en-US"/>
        </w:rPr>
        <w:t>оказания Услуг</w:t>
      </w:r>
      <w:r w:rsidRPr="00B56561">
        <w:rPr>
          <w:sz w:val="28"/>
          <w:szCs w:val="28"/>
          <w:lang w:eastAsia="en-US"/>
        </w:rPr>
        <w:t xml:space="preserve">. В этом случае Стороны обязаны в пятидневный срок рассмотреть вопрос о целесообразности и направлениях продолжения </w:t>
      </w:r>
      <w:r w:rsidR="00C22C09">
        <w:rPr>
          <w:sz w:val="28"/>
          <w:szCs w:val="28"/>
          <w:lang w:eastAsia="en-US"/>
        </w:rPr>
        <w:t>оказания Услуг</w:t>
      </w:r>
      <w:r w:rsidRPr="00B56561">
        <w:rPr>
          <w:sz w:val="28"/>
          <w:szCs w:val="28"/>
          <w:lang w:eastAsia="en-US"/>
        </w:rPr>
        <w:t xml:space="preserve"> и принять соответствующее решение.</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 xml:space="preserve">5. Права Сторон на результаты </w:t>
      </w:r>
      <w:r w:rsidR="00057C1F">
        <w:rPr>
          <w:b/>
          <w:sz w:val="28"/>
          <w:szCs w:val="20"/>
        </w:rPr>
        <w:t>услуг</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5.1. Права на результаты </w:t>
      </w:r>
      <w:r w:rsidR="00057C1F">
        <w:rPr>
          <w:sz w:val="28"/>
          <w:szCs w:val="20"/>
        </w:rPr>
        <w:t>Услуг</w:t>
      </w:r>
      <w:r w:rsidRPr="00B56561">
        <w:rPr>
          <w:sz w:val="28"/>
          <w:szCs w:val="20"/>
        </w:rPr>
        <w:t xml:space="preserve"> принадлежат Российской Федерации, от имени которой выступает Федеральная служба государственной статистики.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В случае если из-за нарушения прав третьих лиц будет наложен запрет на использование результатов </w:t>
      </w:r>
      <w:r w:rsidR="00057C1F">
        <w:rPr>
          <w:sz w:val="28"/>
          <w:szCs w:val="20"/>
        </w:rPr>
        <w:t>Услуг</w:t>
      </w:r>
      <w:r w:rsidRPr="00B56561">
        <w:rPr>
          <w:sz w:val="28"/>
          <w:szCs w:val="20"/>
        </w:rPr>
        <w:t xml:space="preserve">, полученных по Контракту, Исполнитель обязан за свой счет приобрести права или изменить результаты </w:t>
      </w:r>
      <w:r w:rsidR="00057C1F">
        <w:rPr>
          <w:sz w:val="28"/>
          <w:szCs w:val="20"/>
        </w:rPr>
        <w:t>Услуг</w:t>
      </w:r>
      <w:r w:rsidRPr="00B56561">
        <w:rPr>
          <w:sz w:val="28"/>
          <w:szCs w:val="20"/>
        </w:rPr>
        <w:t xml:space="preserve"> таким образом, чтобы не нарушались права третьих лиц.</w:t>
      </w:r>
    </w:p>
    <w:p w:rsidR="00057C1F" w:rsidRPr="004C39BE" w:rsidRDefault="00B56561" w:rsidP="004C39BE">
      <w:pPr>
        <w:widowControl/>
        <w:autoSpaceDE w:val="0"/>
        <w:autoSpaceDN w:val="0"/>
        <w:adjustRightInd w:val="0"/>
        <w:snapToGrid/>
        <w:ind w:firstLine="720"/>
        <w:rPr>
          <w:sz w:val="28"/>
          <w:szCs w:val="20"/>
        </w:rPr>
      </w:pPr>
      <w:r w:rsidRPr="00B56561">
        <w:rPr>
          <w:sz w:val="28"/>
          <w:szCs w:val="20"/>
        </w:rPr>
        <w:t>5.3. При исполнении обязательств по Контракту Исполнитель обязуется не нарушать имущественные и неимущественны</w:t>
      </w:r>
      <w:r w:rsidR="004C39BE">
        <w:rPr>
          <w:sz w:val="28"/>
          <w:szCs w:val="20"/>
        </w:rPr>
        <w:t>е права Заказчика и других лиц.</w:t>
      </w:r>
    </w:p>
    <w:p w:rsidR="00B56561" w:rsidRPr="00B56561" w:rsidRDefault="00B56561" w:rsidP="00B56561">
      <w:pPr>
        <w:widowControl/>
        <w:autoSpaceDE w:val="0"/>
        <w:autoSpaceDN w:val="0"/>
        <w:adjustRightInd w:val="0"/>
        <w:snapToGrid/>
        <w:spacing w:before="100" w:beforeAutospacing="1" w:after="240" w:line="276" w:lineRule="auto"/>
        <w:ind w:firstLine="720"/>
        <w:jc w:val="center"/>
        <w:rPr>
          <w:b/>
          <w:sz w:val="28"/>
          <w:szCs w:val="20"/>
        </w:rPr>
      </w:pPr>
      <w:r w:rsidRPr="00B56561">
        <w:rPr>
          <w:b/>
          <w:sz w:val="28"/>
          <w:szCs w:val="20"/>
        </w:rPr>
        <w:t>6. Права и обязанности Сторон</w:t>
      </w:r>
    </w:p>
    <w:p w:rsidR="00B56561" w:rsidRPr="00B56561" w:rsidRDefault="00B56561" w:rsidP="00B56561">
      <w:pPr>
        <w:widowControl/>
        <w:snapToGrid/>
        <w:ind w:firstLine="709"/>
        <w:rPr>
          <w:b/>
          <w:sz w:val="28"/>
          <w:szCs w:val="28"/>
        </w:rPr>
      </w:pPr>
      <w:r w:rsidRPr="00B56561">
        <w:rPr>
          <w:sz w:val="28"/>
          <w:szCs w:val="28"/>
        </w:rPr>
        <w:t>6.1. Заказчик обязан:</w:t>
      </w:r>
    </w:p>
    <w:p w:rsidR="00D26EE8" w:rsidRDefault="00D26EE8" w:rsidP="00D26EE8">
      <w:pPr>
        <w:ind w:firstLine="709"/>
        <w:rPr>
          <w:sz w:val="28"/>
          <w:szCs w:val="28"/>
        </w:rPr>
      </w:pPr>
      <w:r>
        <w:rPr>
          <w:sz w:val="28"/>
          <w:szCs w:val="28"/>
        </w:rPr>
        <w:t>6.1.1. Предоставить программное и техническое обеспечение, соответствующее требованиям, приведенным в пункте 3.7 Технического задания.</w:t>
      </w:r>
      <w:r w:rsidRPr="00153DB0">
        <w:rPr>
          <w:sz w:val="28"/>
          <w:szCs w:val="28"/>
        </w:rPr>
        <w:t xml:space="preserve"> </w:t>
      </w:r>
    </w:p>
    <w:p w:rsidR="00D26EE8" w:rsidRPr="00D26EE8" w:rsidRDefault="00D26EE8" w:rsidP="00D26EE8">
      <w:pPr>
        <w:ind w:firstLine="709"/>
        <w:rPr>
          <w:b/>
          <w:sz w:val="28"/>
          <w:szCs w:val="28"/>
        </w:rPr>
      </w:pPr>
      <w:r>
        <w:rPr>
          <w:sz w:val="28"/>
          <w:szCs w:val="28"/>
        </w:rPr>
        <w:t>6.1.2. Предоставить дополнительную информацию, необходимую для оказания Услуг в соответствии с требованиями пункта 5.4.1 Технического задания.</w:t>
      </w:r>
    </w:p>
    <w:p w:rsidR="00057C1F" w:rsidRPr="00D878F8" w:rsidRDefault="00057C1F" w:rsidP="00057C1F">
      <w:pPr>
        <w:autoSpaceDE w:val="0"/>
        <w:autoSpaceDN w:val="0"/>
        <w:adjustRightInd w:val="0"/>
        <w:ind w:firstLine="709"/>
        <w:rPr>
          <w:sz w:val="28"/>
          <w:szCs w:val="28"/>
        </w:rPr>
      </w:pPr>
      <w:r w:rsidRPr="00D878F8">
        <w:rPr>
          <w:sz w:val="28"/>
          <w:szCs w:val="28"/>
        </w:rPr>
        <w:t>6.1.</w:t>
      </w:r>
      <w:r w:rsidR="00D26EE8">
        <w:rPr>
          <w:sz w:val="28"/>
          <w:szCs w:val="28"/>
        </w:rPr>
        <w:t>3</w:t>
      </w:r>
      <w:r w:rsidRPr="00D878F8">
        <w:rPr>
          <w:sz w:val="28"/>
          <w:szCs w:val="28"/>
        </w:rPr>
        <w:t xml:space="preserve">. Обеспечить приемку оказанных Услуг в соответствии с разделом 4 Контракта и оплатить их в соответствии с разделами  2 и 3 Контракта. </w:t>
      </w:r>
    </w:p>
    <w:p w:rsidR="00057C1F" w:rsidRPr="00D878F8" w:rsidRDefault="00057C1F" w:rsidP="00057C1F">
      <w:pPr>
        <w:ind w:firstLine="709"/>
        <w:rPr>
          <w:sz w:val="28"/>
          <w:szCs w:val="28"/>
        </w:rPr>
      </w:pPr>
      <w:r w:rsidRPr="00D878F8">
        <w:rPr>
          <w:sz w:val="28"/>
          <w:szCs w:val="28"/>
        </w:rPr>
        <w:t>6.1.</w:t>
      </w:r>
      <w:r w:rsidR="00D26EE8">
        <w:rPr>
          <w:sz w:val="28"/>
          <w:szCs w:val="28"/>
        </w:rPr>
        <w:t>4</w:t>
      </w:r>
      <w:r w:rsidRPr="00D878F8">
        <w:rPr>
          <w:sz w:val="28"/>
          <w:szCs w:val="28"/>
        </w:rPr>
        <w:t xml:space="preserve">. Оплатить Услуги, оказанные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оказанного объема Услуг финансовыми документами, с учетом пункта 3.3 Контракта. </w:t>
      </w:r>
    </w:p>
    <w:p w:rsidR="00B56561" w:rsidRPr="00B56561" w:rsidRDefault="00B56561" w:rsidP="00B56561">
      <w:pPr>
        <w:widowControl/>
        <w:snapToGrid/>
        <w:spacing w:line="240" w:lineRule="atLeast"/>
        <w:ind w:firstLine="709"/>
        <w:rPr>
          <w:sz w:val="28"/>
          <w:szCs w:val="28"/>
        </w:rPr>
      </w:pPr>
      <w:r w:rsidRPr="00B56561">
        <w:rPr>
          <w:sz w:val="28"/>
          <w:szCs w:val="28"/>
        </w:rPr>
        <w:lastRenderedPageBreak/>
        <w:t>6.1.</w:t>
      </w:r>
      <w:r w:rsidR="00D26EE8">
        <w:rPr>
          <w:sz w:val="28"/>
          <w:szCs w:val="28"/>
        </w:rPr>
        <w:t>5</w:t>
      </w:r>
      <w:r w:rsidRPr="00B56561">
        <w:rPr>
          <w:sz w:val="28"/>
          <w:szCs w:val="28"/>
        </w:rPr>
        <w:t xml:space="preserve">. </w:t>
      </w:r>
      <w:proofErr w:type="gramStart"/>
      <w:r w:rsidRPr="00B56561">
        <w:rPr>
          <w:sz w:val="28"/>
          <w:szCs w:val="28"/>
        </w:rPr>
        <w:t>Вернуть Исполнителю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в течение 10 (Десяти) рабочих дней с момента исполнения обязательств Исполнителем по Контракту, в ином случае указанные средства могут быть удержаны в соответствии</w:t>
      </w:r>
      <w:proofErr w:type="gramEnd"/>
      <w:r w:rsidRPr="00B56561">
        <w:rPr>
          <w:sz w:val="28"/>
          <w:szCs w:val="28"/>
        </w:rPr>
        <w:t xml:space="preserve"> с пунктом 6.3.3 Контракта.</w:t>
      </w:r>
    </w:p>
    <w:p w:rsidR="00B56561" w:rsidRPr="00932097" w:rsidRDefault="00B56561" w:rsidP="00B56561">
      <w:pPr>
        <w:widowControl/>
        <w:snapToGrid/>
        <w:spacing w:line="240" w:lineRule="atLeast"/>
        <w:ind w:firstLine="709"/>
        <w:rPr>
          <w:sz w:val="28"/>
          <w:szCs w:val="28"/>
        </w:rPr>
      </w:pPr>
      <w:r w:rsidRPr="00932097">
        <w:rPr>
          <w:sz w:val="28"/>
          <w:szCs w:val="28"/>
        </w:rPr>
        <w:t>6.1.</w:t>
      </w:r>
      <w:r w:rsidR="00D26EE8">
        <w:rPr>
          <w:sz w:val="28"/>
          <w:szCs w:val="28"/>
        </w:rPr>
        <w:t>6</w:t>
      </w:r>
      <w:r w:rsidRPr="00932097">
        <w:rPr>
          <w:sz w:val="28"/>
          <w:szCs w:val="28"/>
        </w:rPr>
        <w:t xml:space="preserve">. Заказчик обязан незамедлительно уведомить Исполнителя о необходимости предоставить соответствующее обеспечение исполнения </w:t>
      </w:r>
      <w:r w:rsidR="00932097">
        <w:rPr>
          <w:sz w:val="28"/>
          <w:szCs w:val="28"/>
        </w:rPr>
        <w:t>К</w:t>
      </w:r>
      <w:r w:rsidRPr="00932097">
        <w:rPr>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B56561" w:rsidRPr="00B56561" w:rsidRDefault="00B56561" w:rsidP="00B56561">
      <w:pPr>
        <w:widowControl/>
        <w:snapToGrid/>
        <w:ind w:firstLine="709"/>
        <w:rPr>
          <w:sz w:val="28"/>
          <w:szCs w:val="28"/>
        </w:rPr>
      </w:pPr>
      <w:r w:rsidRPr="00B56561">
        <w:rPr>
          <w:sz w:val="28"/>
          <w:szCs w:val="28"/>
        </w:rPr>
        <w:t>6.2. Исполнитель обязан:</w:t>
      </w:r>
    </w:p>
    <w:p w:rsidR="00B56561" w:rsidRPr="00B56561" w:rsidRDefault="00B56561" w:rsidP="00B56561">
      <w:pPr>
        <w:widowControl/>
        <w:snapToGrid/>
        <w:ind w:firstLine="709"/>
        <w:rPr>
          <w:spacing w:val="-6"/>
          <w:sz w:val="28"/>
          <w:szCs w:val="28"/>
        </w:rPr>
      </w:pPr>
      <w:r w:rsidRPr="00B56561">
        <w:rPr>
          <w:sz w:val="28"/>
          <w:szCs w:val="28"/>
        </w:rPr>
        <w:t xml:space="preserve">6.2.1. </w:t>
      </w:r>
      <w:r w:rsidR="00932097">
        <w:rPr>
          <w:sz w:val="28"/>
          <w:szCs w:val="28"/>
        </w:rPr>
        <w:t xml:space="preserve">Оказать Услуги </w:t>
      </w:r>
      <w:r w:rsidRPr="00B56561">
        <w:rPr>
          <w:sz w:val="28"/>
          <w:szCs w:val="28"/>
        </w:rPr>
        <w:t xml:space="preserve"> в соответствии с Техническим заданием </w:t>
      </w:r>
      <w:r w:rsidRPr="00B56561">
        <w:rPr>
          <w:spacing w:val="-6"/>
          <w:sz w:val="28"/>
          <w:szCs w:val="28"/>
        </w:rPr>
        <w:t xml:space="preserve">и передать их результаты Заказчику в сроки, установленные Календарным планом. </w:t>
      </w:r>
    </w:p>
    <w:p w:rsidR="00B56561" w:rsidRDefault="00B56561" w:rsidP="00B56561">
      <w:pPr>
        <w:widowControl/>
        <w:autoSpaceDE w:val="0"/>
        <w:autoSpaceDN w:val="0"/>
        <w:adjustRightInd w:val="0"/>
        <w:snapToGrid/>
        <w:ind w:firstLine="709"/>
        <w:rPr>
          <w:spacing w:val="-6"/>
          <w:sz w:val="28"/>
          <w:szCs w:val="28"/>
        </w:rPr>
      </w:pPr>
      <w:r w:rsidRPr="00B56561">
        <w:rPr>
          <w:spacing w:val="-6"/>
          <w:sz w:val="28"/>
          <w:szCs w:val="28"/>
        </w:rPr>
        <w:t xml:space="preserve">В процессе </w:t>
      </w:r>
      <w:r w:rsidR="00932097">
        <w:rPr>
          <w:spacing w:val="-6"/>
          <w:sz w:val="28"/>
          <w:szCs w:val="28"/>
        </w:rPr>
        <w:t>оказания Услуг</w:t>
      </w:r>
      <w:r w:rsidRPr="00B56561">
        <w:rPr>
          <w:spacing w:val="-6"/>
          <w:sz w:val="28"/>
          <w:szCs w:val="28"/>
        </w:rPr>
        <w:t xml:space="preserve"> </w:t>
      </w:r>
      <w:r w:rsidRPr="00B56561">
        <w:rPr>
          <w:sz w:val="28"/>
          <w:szCs w:val="28"/>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Pr="00B56561">
        <w:rPr>
          <w:spacing w:val="-6"/>
          <w:sz w:val="28"/>
          <w:szCs w:val="28"/>
        </w:rPr>
        <w:t xml:space="preserve"> а также отчеты по требованию Заказчика, отражающие ход </w:t>
      </w:r>
      <w:r w:rsidR="00932097">
        <w:rPr>
          <w:spacing w:val="-6"/>
          <w:sz w:val="28"/>
          <w:szCs w:val="28"/>
        </w:rPr>
        <w:t>оказания Услуг</w:t>
      </w:r>
      <w:r w:rsidRPr="00B56561">
        <w:rPr>
          <w:spacing w:val="-6"/>
          <w:sz w:val="28"/>
          <w:szCs w:val="28"/>
        </w:rPr>
        <w:t>.</w:t>
      </w:r>
    </w:p>
    <w:p w:rsidR="00DF37BE" w:rsidRPr="00B56561" w:rsidRDefault="00DF37BE" w:rsidP="00B56561">
      <w:pPr>
        <w:widowControl/>
        <w:autoSpaceDE w:val="0"/>
        <w:autoSpaceDN w:val="0"/>
        <w:adjustRightInd w:val="0"/>
        <w:snapToGrid/>
        <w:ind w:firstLine="709"/>
        <w:rPr>
          <w:spacing w:val="-6"/>
          <w:sz w:val="28"/>
          <w:szCs w:val="28"/>
        </w:rPr>
      </w:pPr>
      <w:r>
        <w:rPr>
          <w:spacing w:val="-6"/>
          <w:sz w:val="28"/>
          <w:szCs w:val="28"/>
        </w:rPr>
        <w:t xml:space="preserve">Предоставить </w:t>
      </w:r>
      <w:r w:rsidR="001168DE">
        <w:rPr>
          <w:spacing w:val="-6"/>
          <w:sz w:val="28"/>
          <w:szCs w:val="28"/>
        </w:rPr>
        <w:t>дистрибутив настроенного программного обеспечения, включая исходный код и документацию</w:t>
      </w:r>
      <w:r w:rsidR="00AE391F">
        <w:rPr>
          <w:spacing w:val="-6"/>
          <w:sz w:val="28"/>
          <w:szCs w:val="28"/>
        </w:rPr>
        <w:t>,</w:t>
      </w:r>
      <w:r w:rsidR="001168DE">
        <w:rPr>
          <w:spacing w:val="-6"/>
          <w:sz w:val="28"/>
          <w:szCs w:val="28"/>
        </w:rPr>
        <w:t xml:space="preserve"> </w:t>
      </w:r>
      <w:r>
        <w:rPr>
          <w:spacing w:val="-6"/>
          <w:sz w:val="28"/>
          <w:szCs w:val="28"/>
        </w:rPr>
        <w:t>в Отраслевой фонд алгоритмов и программ Росстата.</w:t>
      </w:r>
    </w:p>
    <w:p w:rsidR="00B56561" w:rsidRPr="00B56561" w:rsidRDefault="00B56561" w:rsidP="00B56561">
      <w:pPr>
        <w:widowControl/>
        <w:autoSpaceDE w:val="0"/>
        <w:autoSpaceDN w:val="0"/>
        <w:adjustRightInd w:val="0"/>
        <w:snapToGrid/>
        <w:ind w:firstLine="709"/>
        <w:rPr>
          <w:spacing w:val="-6"/>
          <w:sz w:val="28"/>
          <w:szCs w:val="28"/>
        </w:rPr>
      </w:pPr>
      <w:r w:rsidRPr="00B56561">
        <w:rPr>
          <w:spacing w:val="-6"/>
          <w:sz w:val="28"/>
          <w:szCs w:val="20"/>
        </w:rPr>
        <w:t>6.2.2. В течение гарантийного периода ______________</w:t>
      </w:r>
      <w:r w:rsidR="002F580A" w:rsidRPr="002F580A">
        <w:t xml:space="preserve"> </w:t>
      </w:r>
      <w:r w:rsidR="002F580A" w:rsidRPr="002F580A">
        <w:rPr>
          <w:sz w:val="28"/>
        </w:rPr>
        <w:t xml:space="preserve">с момента завершения всех этапов оказания </w:t>
      </w:r>
      <w:r w:rsidR="002F580A">
        <w:rPr>
          <w:sz w:val="28"/>
        </w:rPr>
        <w:t>У</w:t>
      </w:r>
      <w:r w:rsidR="002F580A" w:rsidRPr="002F580A">
        <w:rPr>
          <w:sz w:val="28"/>
        </w:rPr>
        <w:t>слуг</w:t>
      </w:r>
      <w:r w:rsidRPr="00B56561">
        <w:rPr>
          <w:sz w:val="28"/>
          <w:szCs w:val="28"/>
          <w:lang w:eastAsia="en-US"/>
        </w:rPr>
        <w:t xml:space="preserve"> </w:t>
      </w:r>
      <w:r w:rsidRPr="00B56561">
        <w:rPr>
          <w:spacing w:val="-6"/>
          <w:sz w:val="28"/>
          <w:szCs w:val="20"/>
        </w:rPr>
        <w:t xml:space="preserve">осуществлять гарантийное сопровождение в соответствии с требованиями пункта </w:t>
      </w:r>
      <w:r w:rsidR="00F268A6">
        <w:rPr>
          <w:spacing w:val="-6"/>
          <w:sz w:val="28"/>
          <w:szCs w:val="20"/>
        </w:rPr>
        <w:t>5.2.2</w:t>
      </w:r>
      <w:r w:rsidR="002F580A">
        <w:rPr>
          <w:spacing w:val="-6"/>
          <w:sz w:val="28"/>
          <w:szCs w:val="20"/>
        </w:rPr>
        <w:t>.1</w:t>
      </w:r>
      <w:r w:rsidRPr="00B56561">
        <w:rPr>
          <w:spacing w:val="-6"/>
          <w:sz w:val="28"/>
          <w:szCs w:val="20"/>
        </w:rPr>
        <w:t xml:space="preserve"> Технического задания.</w:t>
      </w:r>
    </w:p>
    <w:p w:rsidR="00B56561" w:rsidRPr="00B56561" w:rsidRDefault="00B56561" w:rsidP="00B56561">
      <w:pPr>
        <w:widowControl/>
        <w:snapToGrid/>
        <w:ind w:firstLine="709"/>
        <w:rPr>
          <w:spacing w:val="-6"/>
          <w:sz w:val="28"/>
          <w:szCs w:val="28"/>
        </w:rPr>
      </w:pPr>
      <w:r w:rsidRPr="00B56561">
        <w:rPr>
          <w:spacing w:val="-6"/>
          <w:sz w:val="28"/>
          <w:szCs w:val="28"/>
        </w:rPr>
        <w:t xml:space="preserve">6.2.3.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B56561" w:rsidRPr="00B56561" w:rsidRDefault="00B56561" w:rsidP="00B56561">
      <w:pPr>
        <w:widowControl/>
        <w:snapToGrid/>
        <w:ind w:firstLine="709"/>
        <w:rPr>
          <w:sz w:val="28"/>
          <w:szCs w:val="28"/>
        </w:rPr>
      </w:pPr>
      <w:r w:rsidRPr="00B56561">
        <w:rPr>
          <w:sz w:val="28"/>
          <w:szCs w:val="28"/>
        </w:rPr>
        <w:t xml:space="preserve">6.2.4. Своими силами и за свой счет устранять допущенные по его вине в </w:t>
      </w:r>
      <w:r w:rsidR="00932097">
        <w:rPr>
          <w:sz w:val="28"/>
          <w:szCs w:val="28"/>
        </w:rPr>
        <w:t>оказанных Услугах</w:t>
      </w:r>
      <w:r w:rsidRPr="00B56561">
        <w:rPr>
          <w:sz w:val="28"/>
          <w:szCs w:val="28"/>
        </w:rPr>
        <w:t xml:space="preserve">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rsidR="00B56561" w:rsidRPr="00B56561" w:rsidRDefault="00B56561" w:rsidP="00B56561">
      <w:pPr>
        <w:widowControl/>
        <w:snapToGrid/>
        <w:ind w:firstLine="709"/>
        <w:rPr>
          <w:sz w:val="28"/>
          <w:szCs w:val="28"/>
        </w:rPr>
      </w:pPr>
      <w:r w:rsidRPr="00B56561">
        <w:rPr>
          <w:sz w:val="28"/>
          <w:szCs w:val="28"/>
        </w:rPr>
        <w:t xml:space="preserve">6.2.5. В течение </w:t>
      </w:r>
      <w:r w:rsidR="008014E5">
        <w:rPr>
          <w:sz w:val="28"/>
          <w:szCs w:val="28"/>
        </w:rPr>
        <w:t>одного рабочего дня</w:t>
      </w:r>
      <w:r w:rsidRPr="00B56561">
        <w:rPr>
          <w:sz w:val="28"/>
          <w:szCs w:val="28"/>
        </w:rPr>
        <w:t xml:space="preserve"> информировать Заказчика об обнаруженной невозможности получить ожидаемые результаты или о нецелесообразности продолжения </w:t>
      </w:r>
      <w:r w:rsidR="00932097">
        <w:rPr>
          <w:sz w:val="28"/>
          <w:szCs w:val="28"/>
        </w:rPr>
        <w:t>оказания Услуг</w:t>
      </w:r>
      <w:r w:rsidRPr="00B56561">
        <w:rPr>
          <w:sz w:val="28"/>
          <w:szCs w:val="28"/>
        </w:rPr>
        <w:t xml:space="preserve">, возникшие не по вине Исполнителя. </w:t>
      </w:r>
    </w:p>
    <w:p w:rsidR="00B56561" w:rsidRPr="00B56561" w:rsidRDefault="00B56561" w:rsidP="00B56561">
      <w:pPr>
        <w:widowControl/>
        <w:snapToGrid/>
        <w:ind w:firstLine="709"/>
        <w:rPr>
          <w:sz w:val="28"/>
          <w:szCs w:val="28"/>
        </w:rPr>
      </w:pPr>
      <w:r w:rsidRPr="00B56561">
        <w:rPr>
          <w:sz w:val="28"/>
          <w:szCs w:val="28"/>
        </w:rPr>
        <w:t xml:space="preserve">6.2.6. Не передавать третьим лицам, не публиковать или иным способом не разглашать предоставленную ему для работы, а также полученную в ходе </w:t>
      </w:r>
      <w:r w:rsidR="00932097">
        <w:rPr>
          <w:sz w:val="28"/>
          <w:szCs w:val="28"/>
        </w:rPr>
        <w:t>оказания Услуг</w:t>
      </w:r>
      <w:r w:rsidR="00932097" w:rsidRPr="00B56561">
        <w:rPr>
          <w:sz w:val="28"/>
          <w:szCs w:val="28"/>
        </w:rPr>
        <w:t xml:space="preserve"> </w:t>
      </w:r>
      <w:r w:rsidRPr="00B56561">
        <w:rPr>
          <w:sz w:val="28"/>
          <w:szCs w:val="28"/>
        </w:rPr>
        <w:t xml:space="preserve">информацию без письменного </w:t>
      </w:r>
      <w:proofErr w:type="gramStart"/>
      <w:r w:rsidRPr="00B56561">
        <w:rPr>
          <w:sz w:val="28"/>
          <w:szCs w:val="28"/>
        </w:rPr>
        <w:t>согласия</w:t>
      </w:r>
      <w:proofErr w:type="gramEnd"/>
      <w:r w:rsidRPr="00B56561">
        <w:rPr>
          <w:sz w:val="28"/>
          <w:szCs w:val="28"/>
        </w:rPr>
        <w:t xml:space="preserve"> уполномоченного представителя Заказчика на условиях, определяемых Заказчиком.</w:t>
      </w:r>
    </w:p>
    <w:p w:rsidR="00B56561" w:rsidRDefault="00B56561" w:rsidP="00B56561">
      <w:pPr>
        <w:widowControl/>
        <w:tabs>
          <w:tab w:val="left" w:pos="1134"/>
        </w:tabs>
        <w:snapToGrid/>
        <w:ind w:firstLine="709"/>
        <w:rPr>
          <w:sz w:val="28"/>
          <w:szCs w:val="28"/>
        </w:rPr>
      </w:pPr>
      <w:r w:rsidRPr="00B56561">
        <w:rPr>
          <w:sz w:val="28"/>
          <w:szCs w:val="28"/>
        </w:rPr>
        <w:t xml:space="preserve">6.2.7. Представить документы на оплату </w:t>
      </w:r>
      <w:r w:rsidR="00932097">
        <w:rPr>
          <w:sz w:val="28"/>
          <w:szCs w:val="28"/>
        </w:rPr>
        <w:t>оказанных Услуг</w:t>
      </w:r>
      <w:r w:rsidR="00932097" w:rsidRPr="00B56561">
        <w:rPr>
          <w:sz w:val="28"/>
          <w:szCs w:val="28"/>
        </w:rPr>
        <w:t xml:space="preserve"> </w:t>
      </w:r>
      <w:r w:rsidRPr="00B56561">
        <w:rPr>
          <w:sz w:val="28"/>
          <w:szCs w:val="28"/>
        </w:rPr>
        <w:t xml:space="preserve">по Контракту не позднее </w:t>
      </w:r>
      <w:r w:rsidR="00932097">
        <w:rPr>
          <w:sz w:val="28"/>
          <w:szCs w:val="28"/>
        </w:rPr>
        <w:t>20</w:t>
      </w:r>
      <w:r w:rsidRPr="00B56561">
        <w:rPr>
          <w:sz w:val="28"/>
          <w:szCs w:val="28"/>
        </w:rPr>
        <w:t xml:space="preserve"> декабря 20</w:t>
      </w:r>
      <w:r w:rsidR="00932097">
        <w:rPr>
          <w:sz w:val="28"/>
          <w:szCs w:val="28"/>
        </w:rPr>
        <w:t>2</w:t>
      </w:r>
      <w:r w:rsidR="00311009" w:rsidRPr="00311009">
        <w:rPr>
          <w:sz w:val="28"/>
          <w:szCs w:val="28"/>
        </w:rPr>
        <w:t>1</w:t>
      </w:r>
      <w:r w:rsidR="00F268A6">
        <w:rPr>
          <w:sz w:val="28"/>
          <w:szCs w:val="28"/>
        </w:rPr>
        <w:t xml:space="preserve"> </w:t>
      </w:r>
      <w:r w:rsidRPr="00B56561">
        <w:rPr>
          <w:sz w:val="28"/>
          <w:szCs w:val="28"/>
        </w:rPr>
        <w:t>г.</w:t>
      </w:r>
    </w:p>
    <w:p w:rsidR="00F268A6" w:rsidRPr="00F268A6" w:rsidRDefault="00F268A6" w:rsidP="00F268A6">
      <w:pPr>
        <w:ind w:firstLine="709"/>
        <w:rPr>
          <w:sz w:val="28"/>
        </w:rPr>
      </w:pPr>
      <w:r w:rsidRPr="00F268A6">
        <w:rPr>
          <w:sz w:val="28"/>
        </w:rPr>
        <w:lastRenderedPageBreak/>
        <w:t xml:space="preserve">6.2.8.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F268A6">
        <w:rPr>
          <w:sz w:val="28"/>
          <w:lang w:eastAsia="x-none"/>
        </w:rPr>
        <w:t>–</w:t>
      </w:r>
      <w:r w:rsidRPr="00F268A6">
        <w:rPr>
          <w:sz w:val="28"/>
        </w:rPr>
        <w:t xml:space="preserve"> Соисполнители) в объеме 20 % (Двадцати) процентов от цены </w:t>
      </w:r>
      <w:r>
        <w:rPr>
          <w:sz w:val="28"/>
        </w:rPr>
        <w:t>К</w:t>
      </w:r>
      <w:r w:rsidRPr="00F268A6">
        <w:rPr>
          <w:sz w:val="28"/>
        </w:rPr>
        <w:t>онтракта.</w:t>
      </w:r>
    </w:p>
    <w:p w:rsidR="00F268A6" w:rsidRPr="00F268A6" w:rsidRDefault="00F268A6" w:rsidP="00F268A6">
      <w:pPr>
        <w:ind w:firstLine="709"/>
        <w:rPr>
          <w:sz w:val="28"/>
        </w:rPr>
      </w:pPr>
      <w:bookmarkStart w:id="170" w:name="P44"/>
      <w:bookmarkEnd w:id="170"/>
      <w:r w:rsidRPr="00F268A6">
        <w:rPr>
          <w:sz w:val="28"/>
        </w:rPr>
        <w:t>6.2.9. В срок не более 5 (Пяти) рабочих дней со дня заключения договора с Соисполнителем представить Заказчику:</w:t>
      </w:r>
    </w:p>
    <w:p w:rsidR="00F268A6" w:rsidRPr="00F268A6" w:rsidRDefault="00F268A6" w:rsidP="00F268A6">
      <w:pPr>
        <w:ind w:firstLine="709"/>
        <w:rPr>
          <w:sz w:val="28"/>
        </w:rPr>
      </w:pPr>
      <w:r w:rsidRPr="00F268A6">
        <w:rPr>
          <w:sz w:val="2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268A6" w:rsidRPr="00F268A6" w:rsidRDefault="00F268A6" w:rsidP="00F268A6">
      <w:pPr>
        <w:ind w:firstLine="709"/>
        <w:rPr>
          <w:sz w:val="28"/>
        </w:rPr>
      </w:pPr>
      <w:r w:rsidRPr="00F268A6">
        <w:rPr>
          <w:sz w:val="28"/>
        </w:rPr>
        <w:t>б) копию договора (договоров), заключенного с Соисполнителем, заверенную Исполнителем.</w:t>
      </w:r>
    </w:p>
    <w:p w:rsidR="00F268A6" w:rsidRPr="00F268A6" w:rsidRDefault="00F268A6" w:rsidP="00F268A6">
      <w:pPr>
        <w:ind w:firstLine="709"/>
        <w:rPr>
          <w:sz w:val="28"/>
        </w:rPr>
      </w:pPr>
      <w:r w:rsidRPr="00F268A6">
        <w:rPr>
          <w:sz w:val="28"/>
        </w:rPr>
        <w:t xml:space="preserve">6.2.10.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268A6">
          <w:rPr>
            <w:sz w:val="28"/>
          </w:rPr>
          <w:t>пункте 6.2</w:t>
        </w:r>
      </w:hyperlink>
      <w:r w:rsidRPr="00F268A6">
        <w:rPr>
          <w:sz w:val="28"/>
        </w:rPr>
        <w:t>.9 Контракта, в течение 5 (Пяти) дней со дня заключения договора с новым Соисполнителем.</w:t>
      </w:r>
    </w:p>
    <w:p w:rsidR="00F268A6" w:rsidRPr="00F268A6" w:rsidRDefault="00F268A6" w:rsidP="00F268A6">
      <w:pPr>
        <w:ind w:firstLine="709"/>
        <w:rPr>
          <w:sz w:val="28"/>
        </w:rPr>
      </w:pPr>
      <w:bookmarkStart w:id="171" w:name="P48"/>
      <w:bookmarkEnd w:id="171"/>
      <w:r w:rsidRPr="00F268A6">
        <w:rPr>
          <w:sz w:val="28"/>
        </w:rPr>
        <w:t>6.2.11.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rsidR="00F268A6" w:rsidRPr="00F268A6" w:rsidRDefault="00F268A6" w:rsidP="00F268A6">
      <w:pPr>
        <w:ind w:firstLine="709"/>
        <w:rPr>
          <w:sz w:val="28"/>
        </w:rPr>
      </w:pPr>
      <w:r w:rsidRPr="00F268A6">
        <w:rPr>
          <w:sz w:val="28"/>
        </w:rPr>
        <w:t xml:space="preserve">а) копии документов о приемке </w:t>
      </w:r>
      <w:r>
        <w:rPr>
          <w:sz w:val="28"/>
        </w:rPr>
        <w:t>оказанных Услуг</w:t>
      </w:r>
      <w:r w:rsidRPr="00F268A6">
        <w:rPr>
          <w:sz w:val="28"/>
        </w:rPr>
        <w:t>, которые являются предметом договора, заключенного между Исполнителем и привлеченным им Соисполнителем;</w:t>
      </w:r>
    </w:p>
    <w:p w:rsidR="00F268A6" w:rsidRPr="00F268A6" w:rsidRDefault="00F268A6" w:rsidP="00F268A6">
      <w:pPr>
        <w:ind w:firstLine="709"/>
        <w:rPr>
          <w:sz w:val="28"/>
        </w:rPr>
      </w:pPr>
      <w:proofErr w:type="gramStart"/>
      <w:r w:rsidRPr="00F268A6">
        <w:rPr>
          <w:sz w:val="28"/>
        </w:rPr>
        <w:t>б) 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roofErr w:type="gramEnd"/>
    </w:p>
    <w:p w:rsidR="00F268A6" w:rsidRPr="00F268A6" w:rsidRDefault="00F268A6" w:rsidP="00F268A6">
      <w:pPr>
        <w:ind w:firstLine="709"/>
        <w:rPr>
          <w:sz w:val="28"/>
        </w:rPr>
      </w:pPr>
      <w:r w:rsidRPr="00F268A6">
        <w:rPr>
          <w:sz w:val="28"/>
        </w:rPr>
        <w:t xml:space="preserve">6.2.12. Оплачивать </w:t>
      </w:r>
      <w:r>
        <w:rPr>
          <w:sz w:val="28"/>
        </w:rPr>
        <w:t>оказанные</w:t>
      </w:r>
      <w:r w:rsidRPr="00F268A6">
        <w:rPr>
          <w:sz w:val="28"/>
        </w:rPr>
        <w:t xml:space="preserve"> соисполнителем </w:t>
      </w:r>
      <w:r>
        <w:rPr>
          <w:sz w:val="28"/>
        </w:rPr>
        <w:t>Услуги</w:t>
      </w:r>
      <w:r w:rsidRPr="00F268A6">
        <w:rPr>
          <w:sz w:val="28"/>
        </w:rPr>
        <w:t xml:space="preserve"> (</w:t>
      </w:r>
      <w:r>
        <w:rPr>
          <w:sz w:val="28"/>
        </w:rPr>
        <w:t>их</w:t>
      </w:r>
      <w:r w:rsidRPr="00F268A6">
        <w:rPr>
          <w:sz w:val="28"/>
        </w:rPr>
        <w:t xml:space="preserve"> результаты), отдельные этапы исполнения договора, заключенного с таким соисполнителем, в течение 15 (Пятнадцати) рабочих дней </w:t>
      </w:r>
      <w:proofErr w:type="gramStart"/>
      <w:r w:rsidRPr="00F268A6">
        <w:rPr>
          <w:sz w:val="28"/>
        </w:rPr>
        <w:t>с даты подписания</w:t>
      </w:r>
      <w:proofErr w:type="gramEnd"/>
      <w:r w:rsidRPr="00F268A6">
        <w:rPr>
          <w:sz w:val="28"/>
        </w:rPr>
        <w:t xml:space="preserve"> Исполнителем документа о приемке </w:t>
      </w:r>
      <w:r>
        <w:rPr>
          <w:sz w:val="28"/>
        </w:rPr>
        <w:t>оказанных Услуг</w:t>
      </w:r>
      <w:r w:rsidRPr="00F268A6">
        <w:rPr>
          <w:sz w:val="28"/>
        </w:rPr>
        <w:t xml:space="preserve"> (</w:t>
      </w:r>
      <w:r>
        <w:rPr>
          <w:sz w:val="28"/>
        </w:rPr>
        <w:t>их</w:t>
      </w:r>
      <w:r w:rsidRPr="00F268A6">
        <w:rPr>
          <w:sz w:val="28"/>
        </w:rPr>
        <w:t xml:space="preserve"> результатов), отдельных этапов исполнения договора.</w:t>
      </w:r>
    </w:p>
    <w:p w:rsidR="00F268A6" w:rsidRPr="00F268A6" w:rsidRDefault="00F268A6" w:rsidP="00F268A6">
      <w:pPr>
        <w:ind w:firstLine="709"/>
        <w:rPr>
          <w:i/>
          <w:sz w:val="28"/>
        </w:rPr>
      </w:pPr>
      <w:r w:rsidRPr="00F268A6">
        <w:rPr>
          <w:i/>
          <w:sz w:val="28"/>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w:t>
      </w:r>
      <w:r>
        <w:rPr>
          <w:i/>
          <w:sz w:val="28"/>
        </w:rPr>
        <w:t> </w:t>
      </w:r>
      <w:r w:rsidRPr="00F268A6">
        <w:rPr>
          <w:i/>
          <w:sz w:val="28"/>
        </w:rPr>
        <w:t xml:space="preserve">6.2.8 </w:t>
      </w:r>
      <w:r w:rsidRPr="00F268A6">
        <w:rPr>
          <w:rFonts w:eastAsia="Calibri"/>
          <w:color w:val="000000"/>
          <w:sz w:val="28"/>
          <w:lang w:eastAsia="en-US"/>
        </w:rPr>
        <w:t>–</w:t>
      </w:r>
      <w:r w:rsidRPr="00F268A6">
        <w:rPr>
          <w:i/>
          <w:sz w:val="28"/>
        </w:rPr>
        <w:t xml:space="preserve"> 6.2.12  не являются </w:t>
      </w:r>
      <w:proofErr w:type="gramStart"/>
      <w:r w:rsidRPr="00F268A6">
        <w:rPr>
          <w:i/>
          <w:sz w:val="28"/>
        </w:rPr>
        <w:t>обязательными к исполнению</w:t>
      </w:r>
      <w:proofErr w:type="gramEnd"/>
      <w:r w:rsidRPr="00F268A6">
        <w:rPr>
          <w:i/>
          <w:sz w:val="28"/>
        </w:rPr>
        <w:t>.)</w:t>
      </w:r>
    </w:p>
    <w:p w:rsidR="00B56561" w:rsidRPr="00B56561" w:rsidRDefault="00B56561" w:rsidP="00B56561">
      <w:pPr>
        <w:widowControl/>
        <w:tabs>
          <w:tab w:val="left" w:pos="1134"/>
        </w:tabs>
        <w:snapToGrid/>
        <w:ind w:firstLine="709"/>
        <w:rPr>
          <w:sz w:val="28"/>
          <w:szCs w:val="28"/>
        </w:rPr>
      </w:pPr>
      <w:r w:rsidRPr="00B56561">
        <w:rPr>
          <w:sz w:val="28"/>
          <w:szCs w:val="28"/>
        </w:rPr>
        <w:t>6.2.</w:t>
      </w:r>
      <w:r w:rsidR="00F268A6">
        <w:rPr>
          <w:sz w:val="28"/>
          <w:szCs w:val="28"/>
        </w:rPr>
        <w:t>13</w:t>
      </w:r>
      <w:r w:rsidRPr="00B56561">
        <w:rPr>
          <w:sz w:val="28"/>
          <w:szCs w:val="28"/>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w:t>
      </w:r>
      <w:r w:rsidRPr="00B56561">
        <w:rPr>
          <w:sz w:val="28"/>
          <w:szCs w:val="28"/>
        </w:rPr>
        <w:lastRenderedPageBreak/>
        <w:t>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с пунктом 7.2.1 Контракта.</w:t>
      </w:r>
    </w:p>
    <w:p w:rsidR="00B56561" w:rsidRPr="00B56561" w:rsidRDefault="00B56561" w:rsidP="00B56561">
      <w:pPr>
        <w:widowControl/>
        <w:tabs>
          <w:tab w:val="left" w:pos="1134"/>
        </w:tabs>
        <w:snapToGrid/>
        <w:ind w:firstLine="709"/>
        <w:rPr>
          <w:sz w:val="28"/>
          <w:szCs w:val="28"/>
        </w:rPr>
      </w:pPr>
      <w:r w:rsidRPr="00B56561">
        <w:rPr>
          <w:sz w:val="28"/>
          <w:szCs w:val="28"/>
        </w:rPr>
        <w:t>6.2.</w:t>
      </w:r>
      <w:r w:rsidR="003409FA">
        <w:rPr>
          <w:sz w:val="28"/>
          <w:szCs w:val="28"/>
        </w:rPr>
        <w:t>14</w:t>
      </w:r>
      <w:r w:rsidRPr="00B56561">
        <w:rPr>
          <w:sz w:val="28"/>
          <w:szCs w:val="28"/>
        </w:rPr>
        <w:t>. Оформить обеспечение гарантийных обязательств.</w:t>
      </w:r>
    </w:p>
    <w:p w:rsidR="00B56561" w:rsidRDefault="00B56561" w:rsidP="00B56561">
      <w:pPr>
        <w:widowControl/>
        <w:tabs>
          <w:tab w:val="left" w:pos="1134"/>
        </w:tabs>
        <w:snapToGrid/>
        <w:ind w:firstLine="709"/>
        <w:rPr>
          <w:sz w:val="28"/>
          <w:szCs w:val="28"/>
        </w:rPr>
      </w:pPr>
      <w:r w:rsidRPr="00B56561">
        <w:rPr>
          <w:sz w:val="28"/>
          <w:szCs w:val="28"/>
        </w:rPr>
        <w:t>6.2.1</w:t>
      </w:r>
      <w:r w:rsidR="003409FA">
        <w:rPr>
          <w:sz w:val="28"/>
          <w:szCs w:val="28"/>
        </w:rPr>
        <w:t>5</w:t>
      </w:r>
      <w:r w:rsidRPr="00B56561">
        <w:rPr>
          <w:sz w:val="28"/>
          <w:szCs w:val="28"/>
        </w:rPr>
        <w:t>. Предоставить Заказчику обеспечение гарантийных обязательств</w:t>
      </w:r>
      <w:r w:rsidR="00F268A6">
        <w:rPr>
          <w:sz w:val="28"/>
          <w:szCs w:val="28"/>
        </w:rPr>
        <w:t xml:space="preserve"> на сумму 2 </w:t>
      </w:r>
      <w:r w:rsidR="0063558C">
        <w:rPr>
          <w:sz w:val="28"/>
          <w:szCs w:val="28"/>
        </w:rPr>
        <w:t>25</w:t>
      </w:r>
      <w:r w:rsidR="00F268A6">
        <w:rPr>
          <w:sz w:val="28"/>
          <w:szCs w:val="28"/>
        </w:rPr>
        <w:t xml:space="preserve">0 000, 00 (Два миллиона </w:t>
      </w:r>
      <w:r w:rsidR="0063558C">
        <w:rPr>
          <w:sz w:val="28"/>
          <w:szCs w:val="28"/>
        </w:rPr>
        <w:t>двести пятьдесят</w:t>
      </w:r>
      <w:r w:rsidR="00F268A6">
        <w:rPr>
          <w:sz w:val="28"/>
          <w:szCs w:val="28"/>
        </w:rPr>
        <w:t xml:space="preserve"> тысяч рублей 00 копеек)</w:t>
      </w:r>
      <w:r w:rsidRPr="00B56561">
        <w:rPr>
          <w:sz w:val="28"/>
          <w:szCs w:val="28"/>
        </w:rPr>
        <w:t xml:space="preserve"> вместе с Актом сдачи-приемки </w:t>
      </w:r>
      <w:r w:rsidR="00932097">
        <w:rPr>
          <w:sz w:val="28"/>
          <w:szCs w:val="28"/>
        </w:rPr>
        <w:t>оказанных Услуг</w:t>
      </w:r>
      <w:r w:rsidRPr="00B56561">
        <w:rPr>
          <w:sz w:val="28"/>
          <w:szCs w:val="28"/>
        </w:rPr>
        <w:t>.</w:t>
      </w:r>
    </w:p>
    <w:p w:rsidR="002F580A" w:rsidRPr="0053385D" w:rsidRDefault="002F580A" w:rsidP="002F580A">
      <w:pPr>
        <w:ind w:firstLine="709"/>
        <w:rPr>
          <w:sz w:val="28"/>
        </w:rPr>
      </w:pPr>
      <w:r w:rsidRPr="0053385D">
        <w:rPr>
          <w:sz w:val="28"/>
        </w:rPr>
        <w:t>6.2.16. Иметь действующую лицензию, указанную в пункте 5.2.2.1 Технического задания, на весь период выполнения Работ.</w:t>
      </w:r>
    </w:p>
    <w:p w:rsidR="002F580A" w:rsidRPr="00B56561" w:rsidRDefault="002F580A" w:rsidP="002F580A">
      <w:pPr>
        <w:widowControl/>
        <w:tabs>
          <w:tab w:val="left" w:pos="1134"/>
        </w:tabs>
        <w:snapToGrid/>
        <w:ind w:firstLine="709"/>
        <w:rPr>
          <w:sz w:val="28"/>
          <w:szCs w:val="28"/>
        </w:rPr>
      </w:pPr>
      <w:r w:rsidRPr="0053385D">
        <w:rPr>
          <w:sz w:val="28"/>
        </w:rPr>
        <w:t xml:space="preserve"> По окончании срока действия лицензии, указанной в пункте 5.2.2.1 Технического задания, направить Заказчику документы, подтверждающие продление срока ее действия</w:t>
      </w:r>
      <w:r>
        <w:rPr>
          <w:sz w:val="28"/>
        </w:rPr>
        <w:t>.</w:t>
      </w:r>
    </w:p>
    <w:p w:rsidR="00B56561" w:rsidRPr="00B56561" w:rsidRDefault="00B56561" w:rsidP="00B56561">
      <w:pPr>
        <w:widowControl/>
        <w:snapToGrid/>
        <w:spacing w:line="240" w:lineRule="atLeast"/>
        <w:ind w:firstLine="709"/>
        <w:rPr>
          <w:color w:val="000000"/>
          <w:sz w:val="28"/>
          <w:szCs w:val="28"/>
        </w:rPr>
      </w:pPr>
      <w:r w:rsidRPr="00B56561">
        <w:rPr>
          <w:color w:val="000000"/>
          <w:sz w:val="28"/>
          <w:szCs w:val="28"/>
        </w:rPr>
        <w:t>6.3. Заказчик вправе:</w:t>
      </w:r>
    </w:p>
    <w:p w:rsidR="00B56561" w:rsidRPr="00B56561" w:rsidRDefault="00B56561" w:rsidP="00B56561">
      <w:pPr>
        <w:widowControl/>
        <w:snapToGrid/>
        <w:spacing w:line="240" w:lineRule="atLeast"/>
        <w:ind w:firstLine="709"/>
        <w:rPr>
          <w:i/>
          <w:iCs/>
          <w:color w:val="000000"/>
          <w:sz w:val="28"/>
          <w:szCs w:val="28"/>
        </w:rPr>
      </w:pPr>
      <w:r w:rsidRPr="00B56561">
        <w:rPr>
          <w:color w:val="000000"/>
          <w:sz w:val="28"/>
          <w:szCs w:val="28"/>
        </w:rPr>
        <w:t xml:space="preserve">6.3.1. Во всякое время проверять ход и качество </w:t>
      </w:r>
      <w:r w:rsidR="00932097">
        <w:rPr>
          <w:color w:val="000000"/>
          <w:sz w:val="28"/>
          <w:szCs w:val="28"/>
        </w:rPr>
        <w:t>Услуг</w:t>
      </w:r>
      <w:r w:rsidRPr="00B56561">
        <w:rPr>
          <w:color w:val="000000"/>
          <w:sz w:val="28"/>
          <w:szCs w:val="28"/>
        </w:rPr>
        <w:t xml:space="preserve">, </w:t>
      </w:r>
      <w:r w:rsidR="00932097">
        <w:rPr>
          <w:color w:val="000000"/>
          <w:sz w:val="28"/>
          <w:szCs w:val="28"/>
        </w:rPr>
        <w:t>оказываемых</w:t>
      </w:r>
      <w:r w:rsidRPr="00B56561">
        <w:rPr>
          <w:color w:val="000000"/>
          <w:sz w:val="28"/>
          <w:szCs w:val="28"/>
        </w:rPr>
        <w:t xml:space="preserve"> Исполнителем, не вмешиваясь в его оперативно-хозяйственную деятельность</w:t>
      </w:r>
      <w:r w:rsidRPr="00B56561">
        <w:rPr>
          <w:i/>
          <w:iCs/>
          <w:color w:val="000000"/>
          <w:sz w:val="28"/>
          <w:szCs w:val="28"/>
        </w:rPr>
        <w:t>.</w:t>
      </w:r>
    </w:p>
    <w:p w:rsidR="00F268A6" w:rsidRPr="00270D07" w:rsidRDefault="00B56561" w:rsidP="00270D07">
      <w:pPr>
        <w:tabs>
          <w:tab w:val="left" w:pos="1418"/>
        </w:tabs>
        <w:ind w:firstLine="709"/>
        <w:outlineLvl w:val="4"/>
        <w:rPr>
          <w:rFonts w:eastAsia="Calibri"/>
          <w:color w:val="000000"/>
          <w:sz w:val="28"/>
          <w:szCs w:val="28"/>
          <w:lang w:eastAsia="en-US"/>
        </w:rPr>
      </w:pPr>
      <w:r w:rsidRPr="00F268A6">
        <w:rPr>
          <w:iCs/>
          <w:color w:val="000000"/>
          <w:sz w:val="28"/>
          <w:szCs w:val="28"/>
        </w:rPr>
        <w:t xml:space="preserve">6.3.2. </w:t>
      </w:r>
      <w:r w:rsidR="00270D07" w:rsidRPr="00270D07">
        <w:rPr>
          <w:rFonts w:eastAsia="Calibri"/>
          <w:color w:val="000000"/>
          <w:sz w:val="28"/>
          <w:szCs w:val="28"/>
          <w:lang w:eastAsia="en-US"/>
        </w:rPr>
        <w:t>Проводить экспертизу результатов оказанных Услуг, предусмотренных Контрактом, своими силами или с прив</w:t>
      </w:r>
      <w:r w:rsidR="00270D07">
        <w:rPr>
          <w:rFonts w:eastAsia="Calibri"/>
          <w:color w:val="000000"/>
          <w:sz w:val="28"/>
          <w:szCs w:val="28"/>
          <w:lang w:eastAsia="en-US"/>
        </w:rPr>
        <w:t xml:space="preserve">лечением экспертов, экспертных </w:t>
      </w:r>
      <w:r w:rsidR="00270D07" w:rsidRPr="00270D07">
        <w:rPr>
          <w:rFonts w:eastAsia="Calibri"/>
          <w:color w:val="000000"/>
          <w:sz w:val="28"/>
          <w:szCs w:val="28"/>
          <w:lang w:eastAsia="en-US"/>
        </w:rPr>
        <w:t>организаций в соответствии с законодательством Российской Федерации</w:t>
      </w:r>
      <w:r w:rsidR="00F268A6" w:rsidRPr="00F268A6">
        <w:rPr>
          <w:rFonts w:eastAsia="Calibri"/>
          <w:color w:val="000000"/>
          <w:sz w:val="28"/>
          <w:szCs w:val="28"/>
          <w:lang w:eastAsia="en-US"/>
        </w:rPr>
        <w:t>.</w:t>
      </w:r>
    </w:p>
    <w:p w:rsidR="00B56561" w:rsidRPr="00B56561" w:rsidRDefault="00B56561" w:rsidP="00F268A6">
      <w:pPr>
        <w:widowControl/>
        <w:snapToGrid/>
        <w:spacing w:line="240" w:lineRule="atLeast"/>
        <w:ind w:firstLine="709"/>
        <w:rPr>
          <w:iCs/>
          <w:color w:val="000000"/>
          <w:sz w:val="28"/>
          <w:szCs w:val="28"/>
        </w:rPr>
      </w:pPr>
      <w:r w:rsidRPr="00B56561">
        <w:rPr>
          <w:iCs/>
          <w:color w:val="000000"/>
          <w:sz w:val="28"/>
          <w:szCs w:val="28"/>
        </w:rPr>
        <w:t xml:space="preserve">6.3.3. </w:t>
      </w:r>
      <w:proofErr w:type="gramStart"/>
      <w:r w:rsidRPr="00B56561">
        <w:rPr>
          <w:iCs/>
          <w:color w:val="000000"/>
          <w:sz w:val="28"/>
          <w:szCs w:val="28"/>
        </w:rPr>
        <w:t xml:space="preserve">В случае ненадлежащего исполнения или неисполнения Исполнителем обязательств по Контракту, удержать неустойки (штрафы, пени), начисленные в соответствии с разделом 7 Контракта, из соответствующего платежа Исполнителю за </w:t>
      </w:r>
      <w:r w:rsidR="00932097">
        <w:rPr>
          <w:iCs/>
          <w:color w:val="000000"/>
          <w:sz w:val="28"/>
          <w:szCs w:val="28"/>
        </w:rPr>
        <w:t>оказанные Услуги</w:t>
      </w:r>
      <w:r w:rsidRPr="00B56561">
        <w:rPr>
          <w:iCs/>
          <w:color w:val="000000"/>
          <w:sz w:val="28"/>
          <w:szCs w:val="28"/>
        </w:rPr>
        <w:t xml:space="preserve">, с отражением в Акте сдачи-приемки </w:t>
      </w:r>
      <w:r w:rsidR="00932097">
        <w:rPr>
          <w:iCs/>
          <w:color w:val="000000"/>
          <w:sz w:val="28"/>
          <w:szCs w:val="28"/>
        </w:rPr>
        <w:t>оказанных Услуг</w:t>
      </w:r>
      <w:r w:rsidRPr="00B56561">
        <w:rPr>
          <w:iCs/>
          <w:color w:val="000000"/>
          <w:sz w:val="28"/>
          <w:szCs w:val="28"/>
        </w:rPr>
        <w:t>,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w:t>
      </w:r>
      <w:proofErr w:type="gramEnd"/>
      <w:r w:rsidRPr="00B56561">
        <w:rPr>
          <w:iCs/>
          <w:color w:val="000000"/>
          <w:sz w:val="28"/>
          <w:szCs w:val="28"/>
        </w:rPr>
        <w:t xml:space="preserve"> внесено денежными средствами.</w:t>
      </w:r>
    </w:p>
    <w:p w:rsidR="00B56561" w:rsidRPr="00B56561" w:rsidRDefault="00B56561" w:rsidP="00B56561">
      <w:pPr>
        <w:widowControl/>
        <w:tabs>
          <w:tab w:val="left" w:pos="1134"/>
        </w:tabs>
        <w:snapToGrid/>
        <w:ind w:firstLine="709"/>
        <w:rPr>
          <w:iCs/>
          <w:color w:val="000000"/>
          <w:sz w:val="28"/>
          <w:szCs w:val="28"/>
        </w:rPr>
      </w:pPr>
      <w:r w:rsidRPr="00B56561">
        <w:rPr>
          <w:iCs/>
          <w:color w:val="000000"/>
          <w:sz w:val="28"/>
          <w:szCs w:val="28"/>
        </w:rPr>
        <w:t xml:space="preserve">6.3.4. В случае досрочного </w:t>
      </w:r>
      <w:r w:rsidR="00932097">
        <w:rPr>
          <w:iCs/>
          <w:color w:val="000000"/>
          <w:sz w:val="28"/>
          <w:szCs w:val="28"/>
        </w:rPr>
        <w:t>оказания Услуг</w:t>
      </w:r>
      <w:r w:rsidRPr="00B56561">
        <w:rPr>
          <w:iCs/>
          <w:color w:val="000000"/>
          <w:sz w:val="28"/>
          <w:szCs w:val="28"/>
        </w:rPr>
        <w:t xml:space="preserve"> принять и оплатить ее при условии наличия бюджетных средств, но не более 15 (Пятнадцати) дней </w:t>
      </w:r>
      <w:proofErr w:type="gramStart"/>
      <w:r w:rsidRPr="00B56561">
        <w:rPr>
          <w:iCs/>
          <w:color w:val="000000"/>
          <w:sz w:val="28"/>
          <w:szCs w:val="28"/>
        </w:rPr>
        <w:t>с даты подписания</w:t>
      </w:r>
      <w:proofErr w:type="gramEnd"/>
      <w:r w:rsidRPr="00B56561">
        <w:rPr>
          <w:iCs/>
          <w:color w:val="000000"/>
          <w:sz w:val="28"/>
          <w:szCs w:val="28"/>
        </w:rPr>
        <w:t xml:space="preserve"> Заказчиком документов о приемке.</w:t>
      </w:r>
    </w:p>
    <w:p w:rsidR="00B56561" w:rsidRPr="00B56561" w:rsidRDefault="00B56561" w:rsidP="00B56561">
      <w:pPr>
        <w:widowControl/>
        <w:tabs>
          <w:tab w:val="left" w:pos="1134"/>
        </w:tabs>
        <w:snapToGrid/>
        <w:ind w:firstLine="851"/>
        <w:rPr>
          <w:iCs/>
          <w:color w:val="000000"/>
          <w:sz w:val="28"/>
          <w:szCs w:val="28"/>
        </w:rPr>
      </w:pPr>
      <w:r w:rsidRPr="00B56561">
        <w:rPr>
          <w:iCs/>
          <w:color w:val="000000"/>
          <w:sz w:val="28"/>
          <w:szCs w:val="28"/>
        </w:rPr>
        <w:t xml:space="preserve">6.3.5. </w:t>
      </w:r>
      <w:r w:rsidR="00430F10" w:rsidRPr="00430F10">
        <w:rPr>
          <w:sz w:val="28"/>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r w:rsidRPr="00B56561">
        <w:rPr>
          <w:iCs/>
          <w:color w:val="000000"/>
          <w:sz w:val="28"/>
          <w:szCs w:val="28"/>
        </w:rPr>
        <w:t>.</w:t>
      </w:r>
    </w:p>
    <w:p w:rsidR="00B56561" w:rsidRPr="00B56561" w:rsidRDefault="00B56561" w:rsidP="00B56561">
      <w:pPr>
        <w:widowControl/>
        <w:tabs>
          <w:tab w:val="left" w:pos="1134"/>
        </w:tabs>
        <w:snapToGrid/>
        <w:ind w:firstLine="851"/>
        <w:rPr>
          <w:iCs/>
          <w:color w:val="000000"/>
          <w:sz w:val="28"/>
          <w:szCs w:val="28"/>
        </w:rPr>
      </w:pPr>
      <w:r w:rsidRPr="00B56561">
        <w:rPr>
          <w:iCs/>
          <w:color w:val="000000"/>
          <w:sz w:val="28"/>
          <w:szCs w:val="28"/>
        </w:rPr>
        <w:t xml:space="preserve">6.3.6. Произвести оформление документов о приемке </w:t>
      </w:r>
      <w:r w:rsidR="00C847F3">
        <w:rPr>
          <w:iCs/>
          <w:color w:val="000000"/>
          <w:sz w:val="28"/>
          <w:szCs w:val="28"/>
        </w:rPr>
        <w:t>оказанных Услуг</w:t>
      </w:r>
      <w:r w:rsidRPr="00B56561">
        <w:rPr>
          <w:iCs/>
          <w:color w:val="000000"/>
          <w:sz w:val="28"/>
          <w:szCs w:val="28"/>
        </w:rPr>
        <w:t xml:space="preserve"> после предоставления Исполнителем обеспечения гарантийных обязательств в соответствии с подпунктом 6.2.1</w:t>
      </w:r>
      <w:r w:rsidR="003409FA">
        <w:rPr>
          <w:iCs/>
          <w:color w:val="000000"/>
          <w:sz w:val="28"/>
          <w:szCs w:val="28"/>
        </w:rPr>
        <w:t>5</w:t>
      </w:r>
      <w:r w:rsidRPr="00B56561">
        <w:rPr>
          <w:iCs/>
          <w:color w:val="000000"/>
          <w:sz w:val="28"/>
          <w:szCs w:val="28"/>
        </w:rPr>
        <w:t xml:space="preserve"> Контракта.</w:t>
      </w:r>
    </w:p>
    <w:p w:rsidR="00B56561" w:rsidRPr="00B56561" w:rsidRDefault="00B56561" w:rsidP="00B56561">
      <w:pPr>
        <w:widowControl/>
        <w:tabs>
          <w:tab w:val="left" w:pos="1134"/>
        </w:tabs>
        <w:autoSpaceDE w:val="0"/>
        <w:autoSpaceDN w:val="0"/>
        <w:adjustRightInd w:val="0"/>
        <w:snapToGrid/>
        <w:ind w:firstLine="709"/>
        <w:rPr>
          <w:iCs/>
          <w:sz w:val="28"/>
          <w:szCs w:val="28"/>
        </w:rPr>
      </w:pPr>
      <w:r w:rsidRPr="00B56561">
        <w:rPr>
          <w:iCs/>
          <w:sz w:val="28"/>
          <w:szCs w:val="28"/>
        </w:rPr>
        <w:t>6.4. Исполнитель вправе:</w:t>
      </w:r>
    </w:p>
    <w:p w:rsidR="00B56561" w:rsidRPr="00B56561" w:rsidRDefault="00B56561" w:rsidP="00B56561">
      <w:pPr>
        <w:widowControl/>
        <w:snapToGrid/>
        <w:spacing w:line="240" w:lineRule="atLeast"/>
        <w:ind w:firstLine="709"/>
        <w:rPr>
          <w:bCs/>
          <w:sz w:val="28"/>
          <w:szCs w:val="28"/>
        </w:rPr>
      </w:pPr>
      <w:r w:rsidRPr="00B56561">
        <w:rPr>
          <w:bCs/>
          <w:sz w:val="28"/>
          <w:szCs w:val="28"/>
        </w:rPr>
        <w:t xml:space="preserve">6.4.1. По согласованию с Заказчиком досрочно </w:t>
      </w:r>
      <w:r w:rsidR="00C847F3">
        <w:rPr>
          <w:iCs/>
          <w:sz w:val="28"/>
          <w:szCs w:val="28"/>
        </w:rPr>
        <w:t>оказать Услуги</w:t>
      </w:r>
      <w:r w:rsidRPr="00B56561">
        <w:rPr>
          <w:iCs/>
          <w:sz w:val="28"/>
          <w:szCs w:val="28"/>
        </w:rPr>
        <w:t xml:space="preserve"> </w:t>
      </w:r>
      <w:r w:rsidRPr="00B56561">
        <w:rPr>
          <w:bCs/>
          <w:sz w:val="28"/>
          <w:szCs w:val="28"/>
        </w:rPr>
        <w:t>по Контракту.</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6.4.</w:t>
      </w:r>
      <w:r w:rsidR="00D11101">
        <w:rPr>
          <w:bCs/>
          <w:color w:val="000000"/>
          <w:sz w:val="28"/>
          <w:szCs w:val="28"/>
        </w:rPr>
        <w:t>2</w:t>
      </w:r>
      <w:r w:rsidRPr="00B56561">
        <w:rPr>
          <w:bCs/>
          <w:color w:val="000000"/>
          <w:sz w:val="28"/>
          <w:szCs w:val="28"/>
        </w:rPr>
        <w:t xml:space="preserve">. Использовать результаты </w:t>
      </w:r>
      <w:r w:rsidR="00C847F3">
        <w:rPr>
          <w:bCs/>
          <w:color w:val="000000"/>
          <w:sz w:val="28"/>
          <w:szCs w:val="28"/>
        </w:rPr>
        <w:t>Услуг</w:t>
      </w:r>
      <w:r w:rsidRPr="00B56561">
        <w:rPr>
          <w:bCs/>
          <w:color w:val="000000"/>
          <w:sz w:val="28"/>
          <w:szCs w:val="28"/>
        </w:rPr>
        <w:t xml:space="preserve"> по Контракту только для собственных нужд по согласованию с Заказчиком.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lastRenderedPageBreak/>
        <w:t>Использование Исполнителем указанных результатов в работах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rsidR="00B56561" w:rsidRPr="00B56561" w:rsidRDefault="00B56561" w:rsidP="00B56561">
      <w:pPr>
        <w:widowControl/>
        <w:snapToGrid/>
        <w:spacing w:line="240" w:lineRule="atLeast"/>
        <w:ind w:firstLine="709"/>
        <w:rPr>
          <w:sz w:val="28"/>
          <w:szCs w:val="28"/>
        </w:rPr>
      </w:pPr>
      <w:r w:rsidRPr="00B56561">
        <w:rPr>
          <w:bCs/>
          <w:color w:val="000000"/>
          <w:sz w:val="28"/>
          <w:szCs w:val="28"/>
        </w:rPr>
        <w:t>6.4.</w:t>
      </w:r>
      <w:r w:rsidR="00D11101">
        <w:rPr>
          <w:bCs/>
          <w:color w:val="000000"/>
          <w:sz w:val="28"/>
          <w:szCs w:val="28"/>
        </w:rPr>
        <w:t>3</w:t>
      </w:r>
      <w:r w:rsidRPr="00B56561">
        <w:rPr>
          <w:bCs/>
          <w:color w:val="000000"/>
          <w:sz w:val="28"/>
          <w:szCs w:val="28"/>
        </w:rPr>
        <w:t xml:space="preserve">. </w:t>
      </w:r>
      <w:proofErr w:type="gramStart"/>
      <w:r w:rsidRPr="00B56561">
        <w:rPr>
          <w:bCs/>
          <w:color w:val="000000"/>
          <w:sz w:val="28"/>
          <w:szCs w:val="28"/>
        </w:rPr>
        <w:t>П</w:t>
      </w:r>
      <w:r w:rsidRPr="00B56561">
        <w:rPr>
          <w:sz w:val="28"/>
          <w:szCs w:val="28"/>
        </w:rPr>
        <w:t xml:space="preserve">ривлекать для </w:t>
      </w:r>
      <w:r w:rsidR="00C847F3">
        <w:rPr>
          <w:sz w:val="28"/>
          <w:szCs w:val="28"/>
        </w:rPr>
        <w:t>оказания Услуг</w:t>
      </w:r>
      <w:r w:rsidRPr="00B56561">
        <w:rPr>
          <w:sz w:val="28"/>
          <w:szCs w:val="28"/>
        </w:rPr>
        <w:t xml:space="preserve"> по Контракту третьих лиц без увеличения стоимости Контракта, принимая на себя ответственность за их действия перед Заказчиком, как за свои собственные.</w:t>
      </w:r>
      <w:proofErr w:type="gramEnd"/>
      <w:r w:rsidRPr="00B56561">
        <w:rPr>
          <w:sz w:val="28"/>
          <w:szCs w:val="28"/>
        </w:rPr>
        <w:t xml:space="preserve">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Контракта, </w:t>
      </w:r>
      <w:r w:rsidRPr="00B56561">
        <w:rPr>
          <w:sz w:val="28"/>
          <w:szCs w:val="28"/>
          <w:lang w:eastAsia="en-US"/>
        </w:rPr>
        <w:t>в том числе персональных данных</w:t>
      </w:r>
      <w:r w:rsidRPr="00B56561">
        <w:rPr>
          <w:sz w:val="28"/>
          <w:szCs w:val="28"/>
        </w:rPr>
        <w:t>.</w:t>
      </w:r>
    </w:p>
    <w:p w:rsidR="00B56561" w:rsidRDefault="00B56561" w:rsidP="00B56561">
      <w:pPr>
        <w:widowControl/>
        <w:snapToGrid/>
        <w:spacing w:line="240" w:lineRule="atLeast"/>
        <w:ind w:firstLine="709"/>
        <w:rPr>
          <w:sz w:val="28"/>
          <w:szCs w:val="28"/>
        </w:rPr>
      </w:pPr>
      <w:r w:rsidRPr="00B56561">
        <w:rPr>
          <w:bCs/>
          <w:color w:val="000000"/>
          <w:sz w:val="28"/>
          <w:szCs w:val="28"/>
        </w:rPr>
        <w:t>6.4.</w:t>
      </w:r>
      <w:r w:rsidR="00D11101">
        <w:rPr>
          <w:bCs/>
          <w:color w:val="000000"/>
          <w:sz w:val="28"/>
          <w:szCs w:val="28"/>
        </w:rPr>
        <w:t>4</w:t>
      </w:r>
      <w:r w:rsidRPr="00B56561">
        <w:rPr>
          <w:bCs/>
          <w:color w:val="000000"/>
          <w:sz w:val="28"/>
          <w:szCs w:val="28"/>
        </w:rPr>
        <w:t xml:space="preserve">. </w:t>
      </w:r>
      <w:proofErr w:type="gramStart"/>
      <w:r w:rsidRPr="00B56561">
        <w:rPr>
          <w:sz w:val="28"/>
          <w:szCs w:val="28"/>
        </w:rPr>
        <w:t>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31A81" w:rsidRPr="00731A81" w:rsidRDefault="00731A81" w:rsidP="00731A81">
      <w:pPr>
        <w:tabs>
          <w:tab w:val="left" w:pos="1418"/>
        </w:tabs>
        <w:ind w:firstLine="709"/>
        <w:outlineLvl w:val="4"/>
        <w:rPr>
          <w:rFonts w:eastAsia="Calibri"/>
          <w:color w:val="000000"/>
          <w:sz w:val="28"/>
          <w:szCs w:val="28"/>
          <w:lang w:eastAsia="en-US"/>
        </w:rPr>
      </w:pPr>
      <w:r w:rsidRPr="00731A81">
        <w:rPr>
          <w:rFonts w:eastAsia="Calibri"/>
          <w:color w:val="000000"/>
          <w:sz w:val="28"/>
          <w:szCs w:val="28"/>
          <w:lang w:eastAsia="en-US"/>
        </w:rPr>
        <w:t>6.4.</w:t>
      </w:r>
      <w:r w:rsidR="00D11101">
        <w:rPr>
          <w:rFonts w:eastAsia="Calibri"/>
          <w:color w:val="000000"/>
          <w:sz w:val="28"/>
          <w:szCs w:val="28"/>
          <w:lang w:eastAsia="en-US"/>
        </w:rPr>
        <w:t>5</w:t>
      </w:r>
      <w:r w:rsidRPr="00731A81">
        <w:rPr>
          <w:rFonts w:eastAsia="Calibri"/>
          <w:color w:val="000000"/>
          <w:sz w:val="28"/>
          <w:szCs w:val="28"/>
          <w:lang w:eastAsia="en-US"/>
        </w:rPr>
        <w:t>.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7. Ответственность Сторон</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7.1. За неисполнение или ненадлежащее исполнение своих обязатель</w:t>
      </w:r>
      <w:proofErr w:type="gramStart"/>
      <w:r w:rsidRPr="00B56561">
        <w:rPr>
          <w:bCs/>
          <w:color w:val="000000"/>
          <w:sz w:val="28"/>
          <w:szCs w:val="28"/>
        </w:rPr>
        <w:t>ств Ст</w:t>
      </w:r>
      <w:proofErr w:type="gramEnd"/>
      <w:r w:rsidRPr="00B56561">
        <w:rPr>
          <w:bCs/>
          <w:color w:val="000000"/>
          <w:sz w:val="28"/>
          <w:szCs w:val="28"/>
        </w:rPr>
        <w:t>ороны несут ответственность в соответствии с законодательством Российской Федерации.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7.2.1. </w:t>
      </w:r>
      <w:proofErr w:type="gramStart"/>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lastRenderedPageBreak/>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roofErr w:type="gramStart"/>
      <w:r w:rsidRPr="00B56561">
        <w:rPr>
          <w:bCs/>
          <w:color w:val="000000"/>
          <w:sz w:val="28"/>
          <w:szCs w:val="28"/>
        </w:rPr>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30 августа 2017 г. № 1042 (далее – Правила), за исключением случаев, если законодательством Российской Федерации установлен иной порядок начисления штрафов.</w:t>
      </w:r>
      <w:proofErr w:type="gramEnd"/>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7.2.4. За каждый факт неисполнения или ненадлежащего исполнения Исполнителем обязательс</w:t>
      </w:r>
      <w:r w:rsidR="00731A81">
        <w:rPr>
          <w:bCs/>
          <w:color w:val="000000"/>
          <w:sz w:val="28"/>
          <w:szCs w:val="28"/>
        </w:rPr>
        <w:t>тв, предусмотренных Контрактом</w:t>
      </w:r>
      <w:r w:rsidR="00222D8C" w:rsidRPr="005473B0">
        <w:rPr>
          <w:rFonts w:eastAsiaTheme="minorHAnsi"/>
          <w:sz w:val="28"/>
          <w:szCs w:val="28"/>
        </w:rPr>
        <w:t xml:space="preserve">, </w:t>
      </w:r>
      <w:r w:rsidRPr="00B56561">
        <w:rPr>
          <w:bCs/>
          <w:color w:val="000000"/>
          <w:sz w:val="28"/>
          <w:szCs w:val="28"/>
        </w:rPr>
        <w:t>за исключением просрочки исполнения обязательств (в том числе гарантийного обязательства), предусмотренных Контрактом, размер штрафа устанавливаетс</w:t>
      </w:r>
      <w:r w:rsidR="00C83094">
        <w:rPr>
          <w:bCs/>
          <w:color w:val="000000"/>
          <w:sz w:val="28"/>
          <w:szCs w:val="28"/>
        </w:rPr>
        <w:t>я в размере____% цены Контракта</w:t>
      </w:r>
      <w:r w:rsidRPr="00B56561">
        <w:rPr>
          <w:bCs/>
          <w:color w:val="000000"/>
          <w:sz w:val="28"/>
          <w:szCs w:val="28"/>
        </w:rPr>
        <w:t>.</w:t>
      </w:r>
      <w:r w:rsidRPr="00B56561">
        <w:rPr>
          <w:bCs/>
          <w:color w:val="000000"/>
          <w:sz w:val="28"/>
          <w:szCs w:val="28"/>
          <w:vertAlign w:val="superscript"/>
        </w:rPr>
        <w:footnoteReference w:id="2"/>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w:t>
      </w:r>
      <w:proofErr w:type="gramStart"/>
      <w:r w:rsidRPr="00B56561">
        <w:rPr>
          <w:bCs/>
          <w:color w:val="000000"/>
          <w:sz w:val="28"/>
          <w:szCs w:val="28"/>
        </w:rPr>
        <w:t xml:space="preserve"> _________(___) </w:t>
      </w:r>
      <w:proofErr w:type="gramEnd"/>
      <w:r w:rsidRPr="00B56561">
        <w:rPr>
          <w:bCs/>
          <w:color w:val="000000"/>
          <w:sz w:val="28"/>
          <w:szCs w:val="28"/>
        </w:rPr>
        <w:t>рублей.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w:t>
      </w:r>
      <w:r w:rsidRPr="00B56561">
        <w:rPr>
          <w:bCs/>
          <w:color w:val="000000"/>
          <w:sz w:val="28"/>
          <w:szCs w:val="28"/>
        </w:rPr>
        <w:lastRenderedPageBreak/>
        <w:t>выражения, являются неисполнения условий, предусмотренных пунктами 6.2.2 и 6.2.1</w:t>
      </w:r>
      <w:r w:rsidR="003409FA">
        <w:rPr>
          <w:bCs/>
          <w:color w:val="000000"/>
          <w:sz w:val="28"/>
          <w:szCs w:val="28"/>
        </w:rPr>
        <w:t>5</w:t>
      </w:r>
      <w:r w:rsidRPr="00B56561">
        <w:rPr>
          <w:bCs/>
          <w:color w:val="000000"/>
          <w:sz w:val="28"/>
          <w:szCs w:val="28"/>
        </w:rPr>
        <w:t xml:space="preserve"> Контракта.</w:t>
      </w:r>
    </w:p>
    <w:p w:rsidR="00B56561" w:rsidRDefault="00B56561" w:rsidP="00B56561">
      <w:pPr>
        <w:widowControl/>
        <w:snapToGrid/>
        <w:spacing w:line="240" w:lineRule="atLeast"/>
        <w:ind w:firstLine="709"/>
        <w:rPr>
          <w:bCs/>
          <w:color w:val="000000"/>
          <w:sz w:val="28"/>
          <w:szCs w:val="28"/>
        </w:rPr>
      </w:pPr>
      <w:r w:rsidRPr="006E3380">
        <w:rPr>
          <w:bCs/>
          <w:color w:val="000000"/>
          <w:sz w:val="28"/>
          <w:szCs w:val="28"/>
        </w:rPr>
        <w:t>7.2.6</w:t>
      </w:r>
      <w:r w:rsidRPr="00B56561">
        <w:rPr>
          <w:bCs/>
          <w:color w:val="000000"/>
          <w:sz w:val="28"/>
          <w:szCs w:val="28"/>
        </w:rP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7.2.7.  </w:t>
      </w:r>
      <w:bookmarkStart w:id="172" w:name="P81"/>
      <w:bookmarkEnd w:id="172"/>
      <w:r w:rsidRPr="006E3380">
        <w:rPr>
          <w:rFonts w:eastAsia="Calibri"/>
          <w:color w:val="000000"/>
          <w:sz w:val="28"/>
          <w:szCs w:val="28"/>
          <w:lang w:eastAsia="en-US"/>
        </w:rPr>
        <w:t>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а) за представление документов, указанных в пунктах 6.2.9 – 6.2.11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б) за </w:t>
      </w:r>
      <w:proofErr w:type="spellStart"/>
      <w:r w:rsidRPr="006E3380">
        <w:rPr>
          <w:rFonts w:eastAsia="Calibri"/>
          <w:color w:val="000000"/>
          <w:sz w:val="28"/>
          <w:szCs w:val="28"/>
          <w:lang w:eastAsia="en-US"/>
        </w:rPr>
        <w:t>непривлечение</w:t>
      </w:r>
      <w:proofErr w:type="spellEnd"/>
      <w:r w:rsidRPr="006E3380">
        <w:rPr>
          <w:rFonts w:eastAsia="Calibri"/>
          <w:color w:val="000000"/>
          <w:sz w:val="28"/>
          <w:szCs w:val="28"/>
          <w:lang w:eastAsia="en-US"/>
        </w:rPr>
        <w:t xml:space="preserve"> субподрядчиков, соисполнителей в объеме, установленном в Контракте.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5 (Пяти) процентов объема привлечения, установленного в пункте 6.2.8 Контракта.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roofErr w:type="gramStart"/>
      <w:r w:rsidRPr="00B56561">
        <w:rPr>
          <w:bCs/>
          <w:color w:val="000000"/>
          <w:sz w:val="28"/>
          <w:szCs w:val="28"/>
        </w:rPr>
        <w:t xml:space="preserve"> _________(___) </w:t>
      </w:r>
      <w:proofErr w:type="gramEnd"/>
      <w:r w:rsidRPr="00B56561">
        <w:rPr>
          <w:bCs/>
          <w:color w:val="000000"/>
          <w:sz w:val="28"/>
          <w:szCs w:val="28"/>
        </w:rPr>
        <w:t>рублей.</w:t>
      </w:r>
      <w:r w:rsidRPr="00B56561">
        <w:rPr>
          <w:bCs/>
          <w:color w:val="000000"/>
          <w:sz w:val="28"/>
          <w:szCs w:val="28"/>
          <w:vertAlign w:val="superscript"/>
        </w:rPr>
        <w:footnoteReference w:id="3"/>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lastRenderedPageBreak/>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6E3380" w:rsidRPr="006E3380" w:rsidRDefault="006E3380" w:rsidP="006E3380">
      <w:pPr>
        <w:autoSpaceDE w:val="0"/>
        <w:autoSpaceDN w:val="0"/>
        <w:ind w:firstLine="708"/>
        <w:rPr>
          <w:i/>
          <w:iCs/>
          <w:sz w:val="28"/>
          <w:szCs w:val="28"/>
        </w:rPr>
      </w:pPr>
      <w:r w:rsidRPr="006E3380">
        <w:rPr>
          <w:i/>
          <w:iCs/>
          <w:sz w:val="28"/>
          <w:szCs w:val="28"/>
        </w:rPr>
        <w:t>(В случае если Контракт заключается с субъектом малого предпринимательства или социально ориентированной некоммерческой организацией, условия п. 7.2.7 не применяются.)</w:t>
      </w:r>
    </w:p>
    <w:p w:rsidR="00B56561" w:rsidRPr="00B56561" w:rsidRDefault="00B56561" w:rsidP="00B56561">
      <w:pPr>
        <w:widowControl/>
        <w:snapToGrid/>
        <w:spacing w:line="240" w:lineRule="atLeast"/>
        <w:ind w:firstLine="709"/>
        <w:rPr>
          <w:bCs/>
          <w:color w:val="000000"/>
          <w:sz w:val="28"/>
          <w:szCs w:val="28"/>
        </w:rPr>
      </w:pPr>
    </w:p>
    <w:p w:rsidR="00B56561" w:rsidRPr="00DE2AC3" w:rsidRDefault="00B56561" w:rsidP="00B56561">
      <w:pPr>
        <w:widowControl/>
        <w:snapToGrid/>
        <w:spacing w:line="240" w:lineRule="atLeast"/>
        <w:ind w:firstLine="709"/>
        <w:jc w:val="center"/>
        <w:rPr>
          <w:b/>
          <w:bCs/>
          <w:sz w:val="28"/>
          <w:szCs w:val="28"/>
        </w:rPr>
      </w:pPr>
      <w:r w:rsidRPr="00DE2AC3">
        <w:rPr>
          <w:b/>
          <w:bCs/>
          <w:sz w:val="28"/>
          <w:szCs w:val="28"/>
        </w:rPr>
        <w:t>8. Изменение и расторжение Контракта</w:t>
      </w:r>
    </w:p>
    <w:p w:rsidR="00B56561" w:rsidRPr="00B56561" w:rsidRDefault="00B56561" w:rsidP="00B56561">
      <w:pPr>
        <w:widowControl/>
        <w:snapToGrid/>
        <w:spacing w:line="240" w:lineRule="atLeast"/>
        <w:ind w:firstLine="709"/>
        <w:jc w:val="center"/>
        <w:rPr>
          <w:b/>
          <w:bCs/>
          <w:color w:val="000000"/>
          <w:sz w:val="28"/>
          <w:szCs w:val="28"/>
        </w:rPr>
      </w:pPr>
    </w:p>
    <w:p w:rsidR="00B56561" w:rsidRPr="00B56561" w:rsidRDefault="00B56561" w:rsidP="00B56561">
      <w:pPr>
        <w:widowControl/>
        <w:tabs>
          <w:tab w:val="left" w:pos="-3261"/>
          <w:tab w:val="num" w:pos="1080"/>
        </w:tabs>
        <w:snapToGrid/>
        <w:ind w:firstLine="709"/>
        <w:rPr>
          <w:sz w:val="28"/>
          <w:szCs w:val="20"/>
        </w:rPr>
      </w:pPr>
      <w:bookmarkStart w:id="173" w:name="_Toc138663900"/>
      <w:r w:rsidRPr="00B56561">
        <w:rPr>
          <w:sz w:val="28"/>
          <w:szCs w:val="20"/>
        </w:rPr>
        <w:t xml:space="preserve">8.1. Цена Контракта может быть снижена по соглашению Сторон без изменения предусмотренных Контрактом объема </w:t>
      </w:r>
      <w:r w:rsidR="00DE2AC3">
        <w:rPr>
          <w:sz w:val="28"/>
          <w:szCs w:val="20"/>
        </w:rPr>
        <w:t>Услуг</w:t>
      </w:r>
      <w:r w:rsidRPr="00B56561">
        <w:rPr>
          <w:sz w:val="28"/>
          <w:szCs w:val="20"/>
        </w:rPr>
        <w:t xml:space="preserve">, качества </w:t>
      </w:r>
      <w:r w:rsidR="00DE2AC3">
        <w:rPr>
          <w:sz w:val="28"/>
          <w:szCs w:val="20"/>
        </w:rPr>
        <w:t>Услуг</w:t>
      </w:r>
      <w:r w:rsidRPr="00B56561">
        <w:rPr>
          <w:sz w:val="28"/>
          <w:szCs w:val="20"/>
        </w:rPr>
        <w:t xml:space="preserve"> и иных условий исполнения Контракта. </w:t>
      </w:r>
    </w:p>
    <w:p w:rsidR="00B56561" w:rsidRPr="00B56561" w:rsidRDefault="00B56561" w:rsidP="00B56561">
      <w:pPr>
        <w:widowControl/>
        <w:autoSpaceDE w:val="0"/>
        <w:autoSpaceDN w:val="0"/>
        <w:adjustRightInd w:val="0"/>
        <w:snapToGrid/>
        <w:spacing w:before="40" w:after="40"/>
        <w:ind w:firstLine="709"/>
        <w:rPr>
          <w:rFonts w:eastAsiaTheme="minorHAnsi" w:cstheme="minorBidi"/>
          <w:sz w:val="28"/>
          <w:szCs w:val="28"/>
          <w:lang w:eastAsia="en-US"/>
        </w:rPr>
      </w:pPr>
      <w:r w:rsidRPr="00B56561">
        <w:rPr>
          <w:sz w:val="28"/>
          <w:szCs w:val="20"/>
        </w:rPr>
        <w:t xml:space="preserve">8.2. </w:t>
      </w:r>
      <w:r w:rsidRPr="00B56561">
        <w:rPr>
          <w:rFonts w:eastAsiaTheme="minorHAnsi" w:cstheme="minorBidi"/>
          <w:sz w:val="28"/>
          <w:szCs w:val="28"/>
          <w:lang w:eastAsia="en-US"/>
        </w:rPr>
        <w:t xml:space="preserve">Изменение существенных условий Контракта при его исполнении </w:t>
      </w:r>
      <w:r w:rsidRPr="00B56561">
        <w:rPr>
          <w:rFonts w:eastAsiaTheme="minorHAnsi" w:cstheme="minorBidi"/>
          <w:sz w:val="28"/>
          <w:szCs w:val="28"/>
          <w:lang w:eastAsia="en-US"/>
        </w:rPr>
        <w:br/>
        <w:t>не допускается, за исключением их изменения по соглашению Сторон в следующих случаях:</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 если по предложению Заказчика увеличивается предусмотренный Контрактом объем </w:t>
      </w:r>
      <w:r w:rsidR="00DE2AC3">
        <w:rPr>
          <w:sz w:val="28"/>
          <w:szCs w:val="20"/>
        </w:rPr>
        <w:t>Услуг</w:t>
      </w:r>
      <w:r w:rsidRPr="00B56561">
        <w:rPr>
          <w:sz w:val="28"/>
          <w:szCs w:val="20"/>
        </w:rPr>
        <w:t xml:space="preserve"> не более чем на десять процентов или уменьшается предусмотренный Контрактом объем </w:t>
      </w:r>
      <w:r w:rsidR="00DE2AC3">
        <w:rPr>
          <w:sz w:val="28"/>
          <w:szCs w:val="20"/>
        </w:rPr>
        <w:t>оказанных Услуг</w:t>
      </w:r>
      <w:r w:rsidRPr="00B56561">
        <w:rPr>
          <w:sz w:val="28"/>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DE2AC3">
        <w:rPr>
          <w:sz w:val="28"/>
          <w:szCs w:val="20"/>
        </w:rPr>
        <w:t>Услуг</w:t>
      </w:r>
      <w:r w:rsidRPr="00B56561">
        <w:rPr>
          <w:sz w:val="28"/>
          <w:szCs w:val="20"/>
        </w:rPr>
        <w:t xml:space="preserve"> исходя из установленной в Контракте цены </w:t>
      </w:r>
      <w:r w:rsidR="00DE2AC3">
        <w:rPr>
          <w:sz w:val="28"/>
          <w:szCs w:val="20"/>
        </w:rPr>
        <w:t>Услуг</w:t>
      </w:r>
      <w:r w:rsidRPr="00B56561">
        <w:rPr>
          <w:sz w:val="28"/>
          <w:szCs w:val="20"/>
        </w:rPr>
        <w:t xml:space="preserve">, но не более чем на десять процентов цены Контракта. При уменьшении предусмотренного Контрактом объема </w:t>
      </w:r>
      <w:r w:rsidR="00DE2AC3">
        <w:rPr>
          <w:sz w:val="28"/>
          <w:szCs w:val="20"/>
        </w:rPr>
        <w:t>Услуг</w:t>
      </w:r>
      <w:r w:rsidRPr="00B56561">
        <w:rPr>
          <w:sz w:val="28"/>
          <w:szCs w:val="20"/>
        </w:rPr>
        <w:t xml:space="preserve"> Стороны Контракта обязаны уменьшить цену Контракта исходя из цены </w:t>
      </w:r>
      <w:r w:rsidR="00DE2AC3">
        <w:rPr>
          <w:sz w:val="28"/>
          <w:szCs w:val="20"/>
        </w:rPr>
        <w:t>Услуг</w:t>
      </w:r>
      <w:r w:rsidRPr="00B56561">
        <w:rPr>
          <w:sz w:val="28"/>
          <w:szCs w:val="20"/>
        </w:rPr>
        <w:t xml:space="preserve">; </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w:t>
      </w:r>
      <w:r w:rsidRPr="00B56561">
        <w:rPr>
          <w:sz w:val="28"/>
          <w:szCs w:val="20"/>
        </w:rPr>
        <w:lastRenderedPageBreak/>
        <w:t xml:space="preserve">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DE2AC3">
        <w:rPr>
          <w:sz w:val="28"/>
          <w:szCs w:val="20"/>
        </w:rPr>
        <w:t>Услуг</w:t>
      </w:r>
      <w:r w:rsidRPr="00B56561">
        <w:rPr>
          <w:sz w:val="28"/>
          <w:szCs w:val="20"/>
        </w:rPr>
        <w:t>, предусмотренных Контрактом.</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Заказчик уведомляет Исполнителя в течение 10 (Десяти) рабочих дней </w:t>
      </w:r>
      <w:proofErr w:type="gramStart"/>
      <w:r w:rsidRPr="00B56561">
        <w:rPr>
          <w:sz w:val="28"/>
          <w:szCs w:val="20"/>
        </w:rPr>
        <w:t>с даты получения</w:t>
      </w:r>
      <w:proofErr w:type="gramEnd"/>
      <w:r w:rsidRPr="00B56561">
        <w:rPr>
          <w:sz w:val="28"/>
          <w:szCs w:val="20"/>
        </w:rPr>
        <w:t xml:space="preserve"> Заказчиком соответствующего уведомления. В этом случае Стороны должны в течение 10 (Десяти) рабочих дней </w:t>
      </w:r>
      <w:proofErr w:type="gramStart"/>
      <w:r w:rsidRPr="00B56561">
        <w:rPr>
          <w:sz w:val="28"/>
          <w:szCs w:val="20"/>
        </w:rPr>
        <w:t>с даты получения</w:t>
      </w:r>
      <w:proofErr w:type="gramEnd"/>
      <w:r w:rsidRPr="00B56561">
        <w:rPr>
          <w:sz w:val="28"/>
          <w:szCs w:val="20"/>
        </w:rPr>
        <w:t xml:space="preserve"> Исполнителем соответствующего уведомления рассмотреть вопрос о новых условиях Контракта. Сокращение объемов </w:t>
      </w:r>
      <w:r w:rsidR="00DE2AC3">
        <w:rPr>
          <w:sz w:val="28"/>
          <w:szCs w:val="20"/>
        </w:rPr>
        <w:t>Услуг</w:t>
      </w:r>
      <w:r w:rsidRPr="00B56561">
        <w:rPr>
          <w:sz w:val="28"/>
          <w:szCs w:val="20"/>
        </w:rPr>
        <w:t xml:space="preserve">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Pr="00B56561">
        <w:rPr>
          <w:sz w:val="28"/>
          <w:szCs w:val="20"/>
        </w:rPr>
        <w:br/>
        <w:t>от 28 ноября 2013 г. № 1090.</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8.3. При исполнении Контракта по согласованию Заказчика с Исполнителем допускается </w:t>
      </w:r>
      <w:r w:rsidR="00DE2AC3">
        <w:rPr>
          <w:sz w:val="28"/>
          <w:szCs w:val="20"/>
        </w:rPr>
        <w:t>оказание Услуг</w:t>
      </w:r>
      <w:r w:rsidRPr="00B56561">
        <w:rPr>
          <w:sz w:val="28"/>
          <w:szCs w:val="20"/>
        </w:rPr>
        <w:t>,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56561" w:rsidRPr="00B56561" w:rsidRDefault="00B56561" w:rsidP="00B56561">
      <w:pPr>
        <w:widowControl/>
        <w:tabs>
          <w:tab w:val="left" w:pos="1134"/>
        </w:tabs>
        <w:autoSpaceDE w:val="0"/>
        <w:autoSpaceDN w:val="0"/>
        <w:adjustRightInd w:val="0"/>
        <w:snapToGrid/>
        <w:spacing w:before="40" w:after="40"/>
        <w:ind w:firstLine="709"/>
        <w:rPr>
          <w:sz w:val="28"/>
          <w:szCs w:val="20"/>
        </w:rPr>
      </w:pPr>
      <w:r w:rsidRPr="00B56561">
        <w:rPr>
          <w:sz w:val="28"/>
          <w:szCs w:val="20"/>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pacing w:val="-4"/>
          <w:sz w:val="28"/>
          <w:szCs w:val="20"/>
        </w:rPr>
        <w:t xml:space="preserve">8.7. </w:t>
      </w:r>
      <w:proofErr w:type="gramStart"/>
      <w:r w:rsidRPr="00B56561">
        <w:rPr>
          <w:spacing w:val="-4"/>
          <w:sz w:val="28"/>
          <w:szCs w:val="20"/>
        </w:rPr>
        <w:t xml:space="preserve">При расторжении Контракта по инициативе </w:t>
      </w:r>
      <w:r w:rsidRPr="00B56561">
        <w:rPr>
          <w:sz w:val="28"/>
          <w:szCs w:val="20"/>
        </w:rPr>
        <w:t xml:space="preserve">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от Исполнителя финансовых документов, подтверждающих объем и стоимость </w:t>
      </w:r>
      <w:r w:rsidR="00DE2AC3">
        <w:rPr>
          <w:sz w:val="28"/>
          <w:szCs w:val="20"/>
        </w:rPr>
        <w:t>Услуг</w:t>
      </w:r>
      <w:r w:rsidRPr="00B56561">
        <w:rPr>
          <w:sz w:val="28"/>
          <w:szCs w:val="20"/>
        </w:rPr>
        <w:t xml:space="preserve">, фактически </w:t>
      </w:r>
      <w:r w:rsidR="00DE2AC3">
        <w:rPr>
          <w:sz w:val="28"/>
          <w:szCs w:val="20"/>
        </w:rPr>
        <w:t>оказанных</w:t>
      </w:r>
      <w:r w:rsidRPr="00B56561">
        <w:rPr>
          <w:sz w:val="28"/>
          <w:szCs w:val="20"/>
        </w:rPr>
        <w:t xml:space="preserve"> Исполнителем до расторжения Контракта, производит взаиморасчеты с Исполнителем и оформляет соглашение о расторжении Контракта.</w:t>
      </w:r>
      <w:proofErr w:type="gramEnd"/>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8.8. В случае расторжения Контракта по основаниям, в нем предусмотренным, до приемки Заказчиком результата </w:t>
      </w:r>
      <w:r w:rsidR="00DE2AC3">
        <w:rPr>
          <w:sz w:val="28"/>
          <w:szCs w:val="20"/>
        </w:rPr>
        <w:t>Услуг</w:t>
      </w:r>
      <w:r w:rsidRPr="00B56561">
        <w:rPr>
          <w:sz w:val="28"/>
          <w:szCs w:val="20"/>
        </w:rPr>
        <w:t xml:space="preserve">, </w:t>
      </w:r>
      <w:r w:rsidR="00DE2AC3">
        <w:rPr>
          <w:sz w:val="28"/>
          <w:szCs w:val="20"/>
        </w:rPr>
        <w:t xml:space="preserve">оказанных </w:t>
      </w:r>
      <w:r w:rsidRPr="00B56561">
        <w:rPr>
          <w:sz w:val="28"/>
          <w:szCs w:val="20"/>
        </w:rPr>
        <w:t xml:space="preserve">Исполнителем, Заказчик вправе требовать передачи ему результата незавершенной </w:t>
      </w:r>
      <w:r w:rsidR="00DE2AC3">
        <w:rPr>
          <w:sz w:val="28"/>
          <w:szCs w:val="20"/>
        </w:rPr>
        <w:t>Услуги</w:t>
      </w:r>
      <w:r w:rsidRPr="00B56561">
        <w:rPr>
          <w:sz w:val="28"/>
          <w:szCs w:val="20"/>
        </w:rPr>
        <w:t xml:space="preserve"> с компенсацией Исполнителю произведенных затрат в пределах стоимости незавершенной </w:t>
      </w:r>
      <w:r w:rsidR="00DE2AC3">
        <w:rPr>
          <w:sz w:val="28"/>
          <w:szCs w:val="20"/>
        </w:rPr>
        <w:t>Услуги</w:t>
      </w:r>
      <w:r w:rsidRPr="00B56561">
        <w:rPr>
          <w:sz w:val="28"/>
          <w:szCs w:val="20"/>
        </w:rPr>
        <w:t xml:space="preserve">. 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bCs/>
          <w:sz w:val="28"/>
          <w:szCs w:val="20"/>
        </w:rPr>
      </w:pPr>
      <w:r w:rsidRPr="00B56561">
        <w:rPr>
          <w:b/>
          <w:bCs/>
          <w:sz w:val="28"/>
          <w:szCs w:val="20"/>
        </w:rPr>
        <w:lastRenderedPageBreak/>
        <w:t>9. Обстоятельства непреодолимой силы</w:t>
      </w:r>
      <w:bookmarkEnd w:id="173"/>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B56561" w:rsidRPr="00B56561" w:rsidRDefault="00B56561" w:rsidP="00B56561">
      <w:pPr>
        <w:widowControl/>
        <w:autoSpaceDE w:val="0"/>
        <w:autoSpaceDN w:val="0"/>
        <w:adjustRightInd w:val="0"/>
        <w:snapToGrid/>
        <w:ind w:firstLine="709"/>
        <w:rPr>
          <w:spacing w:val="-8"/>
          <w:sz w:val="28"/>
          <w:szCs w:val="20"/>
        </w:rPr>
      </w:pPr>
      <w:r w:rsidRPr="00B56561">
        <w:rPr>
          <w:sz w:val="28"/>
          <w:szCs w:val="20"/>
        </w:rPr>
        <w:t>9.2. Исполнение обязатель</w:t>
      </w:r>
      <w:proofErr w:type="gramStart"/>
      <w:r w:rsidRPr="00B56561">
        <w:rPr>
          <w:sz w:val="28"/>
          <w:szCs w:val="20"/>
        </w:rPr>
        <w:t>ств Ст</w:t>
      </w:r>
      <w:proofErr w:type="gramEnd"/>
      <w:r w:rsidRPr="00B56561">
        <w:rPr>
          <w:sz w:val="28"/>
          <w:szCs w:val="20"/>
        </w:rPr>
        <w:t xml:space="preserve">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w:t>
      </w:r>
      <w:r w:rsidRPr="00B56561">
        <w:rPr>
          <w:spacing w:val="-8"/>
          <w:sz w:val="28"/>
          <w:szCs w:val="20"/>
        </w:rPr>
        <w:t xml:space="preserve">дней </w:t>
      </w:r>
      <w:proofErr w:type="gramStart"/>
      <w:r w:rsidRPr="00B56561">
        <w:rPr>
          <w:spacing w:val="-8"/>
          <w:sz w:val="28"/>
          <w:szCs w:val="20"/>
        </w:rPr>
        <w:t>с даты наступления</w:t>
      </w:r>
      <w:proofErr w:type="gramEnd"/>
      <w:r w:rsidRPr="00B56561">
        <w:rPr>
          <w:spacing w:val="-8"/>
          <w:sz w:val="28"/>
          <w:szCs w:val="20"/>
        </w:rPr>
        <w:t xml:space="preserve"> указанных обстоятельств, об их возникновении, виде и возможной продолжительности действия.</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9.3. Если обстоятельства непреодолимой силы будут продолжаться свыше двух календарных месяцев </w:t>
      </w:r>
      <w:proofErr w:type="gramStart"/>
      <w:r w:rsidRPr="00B56561">
        <w:rPr>
          <w:sz w:val="28"/>
          <w:szCs w:val="20"/>
        </w:rPr>
        <w:t>с даты</w:t>
      </w:r>
      <w:proofErr w:type="gramEnd"/>
      <w:r w:rsidRPr="00B56561">
        <w:rPr>
          <w:sz w:val="28"/>
          <w:szCs w:val="20"/>
        </w:rPr>
        <w:t xml:space="preserve">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9.4. Сторона, пострадавшая от обстоятельств непреодолимой силы, </w:t>
      </w:r>
      <w:r w:rsidRPr="00B56561">
        <w:rPr>
          <w:sz w:val="28"/>
          <w:szCs w:val="20"/>
        </w:rPr>
        <w:br/>
        <w:t xml:space="preserve">должна предпринять все разумные меры, чтобы в кратчайшие сроки </w:t>
      </w:r>
      <w:r w:rsidRPr="00B56561">
        <w:rPr>
          <w:sz w:val="28"/>
          <w:szCs w:val="20"/>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9.5. Стороны должны принять все разумные меры для сведения к минимуму последствий любого обстоятельства непреодолимой силы.</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10. </w:t>
      </w:r>
      <w:r w:rsidRPr="00B56561">
        <w:rPr>
          <w:b/>
          <w:bCs/>
          <w:sz w:val="28"/>
          <w:szCs w:val="20"/>
        </w:rPr>
        <w:t>Срок</w:t>
      </w:r>
      <w:r w:rsidRPr="00B56561">
        <w:rPr>
          <w:b/>
          <w:sz w:val="28"/>
          <w:szCs w:val="20"/>
        </w:rPr>
        <w:t xml:space="preserve"> действия Контракта</w:t>
      </w:r>
    </w:p>
    <w:p w:rsidR="00B56561" w:rsidRPr="00B56561" w:rsidRDefault="00B56561" w:rsidP="00B56561">
      <w:pPr>
        <w:widowControl/>
        <w:autoSpaceDE w:val="0"/>
        <w:autoSpaceDN w:val="0"/>
        <w:adjustRightInd w:val="0"/>
        <w:snapToGrid/>
        <w:ind w:firstLine="709"/>
        <w:rPr>
          <w:spacing w:val="-8"/>
          <w:sz w:val="28"/>
          <w:szCs w:val="20"/>
        </w:rPr>
      </w:pPr>
      <w:r w:rsidRPr="00B56561">
        <w:rPr>
          <w:spacing w:val="-8"/>
          <w:sz w:val="28"/>
          <w:szCs w:val="20"/>
        </w:rPr>
        <w:t xml:space="preserve">10.1. Начало срока действия Контракта – с момента подписания обеими Сторонами Контракта. </w:t>
      </w:r>
    </w:p>
    <w:p w:rsidR="00B56561" w:rsidRPr="00B56561" w:rsidRDefault="00B56561" w:rsidP="00B56561">
      <w:pPr>
        <w:widowControl/>
        <w:autoSpaceDE w:val="0"/>
        <w:autoSpaceDN w:val="0"/>
        <w:adjustRightInd w:val="0"/>
        <w:snapToGrid/>
        <w:ind w:firstLine="709"/>
        <w:rPr>
          <w:sz w:val="28"/>
          <w:szCs w:val="20"/>
        </w:rPr>
      </w:pPr>
      <w:r w:rsidRPr="00B56561">
        <w:rPr>
          <w:spacing w:val="-8"/>
          <w:sz w:val="28"/>
          <w:szCs w:val="20"/>
        </w:rPr>
        <w:t xml:space="preserve">10.2. </w:t>
      </w:r>
      <w:r w:rsidRPr="00B56561">
        <w:rPr>
          <w:sz w:val="28"/>
          <w:szCs w:val="20"/>
        </w:rPr>
        <w:t xml:space="preserve">Окончание срока действия Контракта – </w:t>
      </w:r>
      <w:r w:rsidR="00F75256">
        <w:rPr>
          <w:sz w:val="28"/>
          <w:szCs w:val="20"/>
        </w:rPr>
        <w:t>31</w:t>
      </w:r>
      <w:r w:rsidRPr="00B56561">
        <w:rPr>
          <w:sz w:val="28"/>
          <w:szCs w:val="20"/>
        </w:rPr>
        <w:t xml:space="preserve"> декабря 20</w:t>
      </w:r>
      <w:r w:rsidR="00F75256">
        <w:rPr>
          <w:sz w:val="28"/>
          <w:szCs w:val="20"/>
        </w:rPr>
        <w:t>2</w:t>
      </w:r>
      <w:r w:rsidR="00151766" w:rsidRPr="00FF2BB5">
        <w:rPr>
          <w:sz w:val="28"/>
          <w:szCs w:val="20"/>
        </w:rPr>
        <w:t>1</w:t>
      </w:r>
      <w:r w:rsidRPr="00B56561">
        <w:rPr>
          <w:sz w:val="28"/>
          <w:szCs w:val="20"/>
        </w:rPr>
        <w:t xml:space="preserve"> г.</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Обязанности Исполнителя, установленные подпунктом 6.2.2 Контракта, прекращаются с окончанием гарантийного периода.</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11. Порядок разрешения споров</w:t>
      </w:r>
    </w:p>
    <w:p w:rsidR="00F75256" w:rsidRDefault="00F75256" w:rsidP="00F75256">
      <w:pPr>
        <w:tabs>
          <w:tab w:val="left" w:pos="1276"/>
        </w:tabs>
        <w:ind w:firstLine="709"/>
        <w:outlineLvl w:val="4"/>
        <w:rPr>
          <w:sz w:val="28"/>
          <w:szCs w:val="28"/>
        </w:rPr>
      </w:pPr>
      <w:r>
        <w:rPr>
          <w:sz w:val="28"/>
          <w:szCs w:val="28"/>
        </w:rPr>
        <w:t>11</w:t>
      </w:r>
      <w:r w:rsidRPr="00FD5428">
        <w:rPr>
          <w:sz w:val="28"/>
          <w:szCs w:val="28"/>
        </w:rPr>
        <w:t xml:space="preserve">.1. В случае возникновения между Заказчиком и </w:t>
      </w:r>
      <w:r>
        <w:rPr>
          <w:sz w:val="28"/>
          <w:szCs w:val="28"/>
        </w:rPr>
        <w:t>Исполнителем</w:t>
      </w:r>
      <w:r w:rsidRPr="00FD5428">
        <w:rPr>
          <w:sz w:val="28"/>
          <w:szCs w:val="28"/>
        </w:rPr>
        <w:t xml:space="preserve"> споров или разногласий, вытекающих из Контракта или связанных с ним, Стороны примут все меры к разрешению их путем переговоров между собой.</w:t>
      </w:r>
    </w:p>
    <w:p w:rsidR="00F75256" w:rsidRDefault="00F75256" w:rsidP="00F75256">
      <w:pPr>
        <w:tabs>
          <w:tab w:val="left" w:pos="1276"/>
        </w:tabs>
        <w:ind w:firstLine="709"/>
        <w:outlineLvl w:val="4"/>
        <w:rPr>
          <w:sz w:val="28"/>
          <w:szCs w:val="28"/>
        </w:rPr>
      </w:pPr>
      <w:r>
        <w:rPr>
          <w:sz w:val="28"/>
          <w:szCs w:val="28"/>
        </w:rPr>
        <w:t xml:space="preserve">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w:t>
      </w:r>
      <w:r>
        <w:rPr>
          <w:sz w:val="28"/>
          <w:szCs w:val="28"/>
        </w:rPr>
        <w:lastRenderedPageBreak/>
        <w:t>нарушений.</w:t>
      </w:r>
    </w:p>
    <w:p w:rsidR="00F75256" w:rsidRPr="00FD5428" w:rsidRDefault="00F75256" w:rsidP="00F75256">
      <w:pPr>
        <w:tabs>
          <w:tab w:val="left" w:pos="1276"/>
        </w:tabs>
        <w:ind w:firstLine="709"/>
        <w:outlineLvl w:val="4"/>
        <w:rPr>
          <w:sz w:val="28"/>
          <w:szCs w:val="28"/>
        </w:rPr>
      </w:pPr>
      <w:r>
        <w:rPr>
          <w:sz w:val="28"/>
          <w:szCs w:val="28"/>
        </w:rPr>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75256" w:rsidRDefault="00F75256" w:rsidP="00F75256">
      <w:pPr>
        <w:keepLines/>
        <w:tabs>
          <w:tab w:val="left" w:pos="1276"/>
        </w:tabs>
        <w:ind w:firstLine="709"/>
        <w:outlineLvl w:val="4"/>
        <w:rPr>
          <w:sz w:val="28"/>
          <w:szCs w:val="28"/>
        </w:rPr>
      </w:pPr>
      <w:bookmarkStart w:id="174" w:name="_Ref373071068"/>
      <w:r>
        <w:rPr>
          <w:sz w:val="28"/>
          <w:szCs w:val="28"/>
        </w:rPr>
        <w:t>11</w:t>
      </w:r>
      <w:r w:rsidRPr="00FD5428">
        <w:rPr>
          <w:sz w:val="28"/>
          <w:szCs w:val="28"/>
        </w:rPr>
        <w:t>.</w:t>
      </w:r>
      <w:r>
        <w:rPr>
          <w:sz w:val="28"/>
          <w:szCs w:val="28"/>
        </w:rPr>
        <w:t>4</w:t>
      </w:r>
      <w:r w:rsidRPr="00FD5428">
        <w:rPr>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sz w:val="28"/>
          <w:szCs w:val="28"/>
        </w:rPr>
        <w:br/>
        <w:t>г. Москвы, в соответствии с законодательством Российской Федерации.</w:t>
      </w:r>
      <w:bookmarkEnd w:id="174"/>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12. Прочие условия Контракта</w:t>
      </w:r>
    </w:p>
    <w:p w:rsidR="00B56561" w:rsidRPr="00B56561" w:rsidRDefault="00B56561" w:rsidP="00B56561">
      <w:pPr>
        <w:widowControl/>
        <w:snapToGrid/>
        <w:spacing w:before="40" w:after="40"/>
        <w:ind w:firstLine="720"/>
        <w:rPr>
          <w:sz w:val="28"/>
          <w:szCs w:val="28"/>
        </w:rPr>
      </w:pPr>
      <w:r w:rsidRPr="00B56561">
        <w:rPr>
          <w:sz w:val="28"/>
          <w:szCs w:val="28"/>
        </w:rPr>
        <w:t xml:space="preserve">12.1. Все обязательства Сторон по Контракту являются существенным условием выполнения Контракта. </w:t>
      </w:r>
    </w:p>
    <w:p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B56561" w:rsidRPr="00B56561" w:rsidRDefault="00B56561" w:rsidP="00B56561">
      <w:pPr>
        <w:widowControl/>
        <w:snapToGrid/>
        <w:spacing w:before="40" w:after="40"/>
        <w:ind w:firstLine="720"/>
        <w:rPr>
          <w:sz w:val="28"/>
          <w:szCs w:val="28"/>
        </w:rPr>
      </w:pPr>
      <w:r w:rsidRPr="00B56561">
        <w:rPr>
          <w:sz w:val="28"/>
          <w:szCs w:val="28"/>
        </w:rPr>
        <w:t>В случае перемены Заказчика права и обязанности Заказчика, предусмотренные Контрактом, переходят к новому Заказчику.</w:t>
      </w:r>
    </w:p>
    <w:p w:rsidR="00B56561" w:rsidRPr="00B56561" w:rsidRDefault="00B56561" w:rsidP="00B56561">
      <w:pPr>
        <w:widowControl/>
        <w:snapToGrid/>
        <w:spacing w:before="40" w:after="40"/>
        <w:ind w:firstLine="720"/>
        <w:rPr>
          <w:sz w:val="28"/>
          <w:szCs w:val="28"/>
        </w:rPr>
      </w:pPr>
      <w:r w:rsidRPr="00B56561">
        <w:rPr>
          <w:sz w:val="28"/>
          <w:szCs w:val="28"/>
        </w:rPr>
        <w:t>12.3. Обеспечение исполнения Контракта</w:t>
      </w:r>
      <w:proofErr w:type="gramStart"/>
      <w:r w:rsidRPr="00B56561">
        <w:rPr>
          <w:sz w:val="28"/>
          <w:szCs w:val="28"/>
        </w:rPr>
        <w:t xml:space="preserve"> ______________ (_________) </w:t>
      </w:r>
      <w:proofErr w:type="gramEnd"/>
      <w:r w:rsidRPr="00B56561">
        <w:rPr>
          <w:sz w:val="28"/>
          <w:szCs w:val="28"/>
        </w:rPr>
        <w:t>в соответствии с законодательством Российской Федерации.</w:t>
      </w:r>
    </w:p>
    <w:p w:rsidR="00B56561" w:rsidRPr="00B56561" w:rsidRDefault="00B56561" w:rsidP="00B56561">
      <w:pPr>
        <w:widowControl/>
        <w:snapToGrid/>
        <w:spacing w:before="40" w:after="40"/>
        <w:ind w:firstLine="720"/>
        <w:rPr>
          <w:sz w:val="28"/>
          <w:szCs w:val="28"/>
        </w:rPr>
      </w:pPr>
      <w:r w:rsidRPr="00B56561">
        <w:rPr>
          <w:sz w:val="28"/>
          <w:szCs w:val="28"/>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B56561" w:rsidRPr="00B56561" w:rsidRDefault="00B56561" w:rsidP="00B56561">
      <w:pPr>
        <w:widowControl/>
        <w:snapToGrid/>
        <w:ind w:firstLine="709"/>
        <w:rPr>
          <w:sz w:val="28"/>
          <w:szCs w:val="28"/>
        </w:rPr>
      </w:pPr>
      <w:r w:rsidRPr="00B56561">
        <w:rPr>
          <w:sz w:val="28"/>
          <w:szCs w:val="28"/>
        </w:rPr>
        <w:t xml:space="preserve">12.5. </w:t>
      </w:r>
      <w:r w:rsidRPr="00B56561">
        <w:rPr>
          <w:rFonts w:eastAsiaTheme="minorHAnsi"/>
          <w:sz w:val="28"/>
          <w:szCs w:val="22"/>
          <w:lang w:eastAsia="en-US"/>
        </w:rPr>
        <w:t>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B56561" w:rsidRPr="00B56561" w:rsidRDefault="00B56561" w:rsidP="00B56561">
      <w:pPr>
        <w:widowControl/>
        <w:snapToGrid/>
        <w:ind w:firstLine="709"/>
        <w:rPr>
          <w:sz w:val="28"/>
          <w:szCs w:val="28"/>
        </w:rPr>
      </w:pPr>
      <w:r w:rsidRPr="00B56561">
        <w:rPr>
          <w:sz w:val="28"/>
          <w:szCs w:val="28"/>
        </w:rPr>
        <w:t>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Контракта.</w:t>
      </w:r>
    </w:p>
    <w:p w:rsidR="00B56561" w:rsidRPr="00B56561" w:rsidRDefault="00B56561" w:rsidP="00B56561">
      <w:pPr>
        <w:widowControl/>
        <w:snapToGrid/>
        <w:ind w:firstLine="709"/>
        <w:rPr>
          <w:spacing w:val="-4"/>
          <w:sz w:val="28"/>
          <w:szCs w:val="28"/>
        </w:rPr>
      </w:pPr>
      <w:r w:rsidRPr="00B56561">
        <w:rPr>
          <w:spacing w:val="-4"/>
          <w:sz w:val="28"/>
          <w:szCs w:val="28"/>
        </w:rPr>
        <w:t xml:space="preserve">12.7. Любое уведомление, которое одна Сторона направляет другой Стороне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почтой или курьером с последующим предоставлением оригинала. </w:t>
      </w:r>
    </w:p>
    <w:p w:rsidR="00B56561" w:rsidRPr="00B56561" w:rsidRDefault="00B56561" w:rsidP="00B56561">
      <w:pPr>
        <w:widowControl/>
        <w:snapToGrid/>
        <w:ind w:firstLine="709"/>
        <w:rPr>
          <w:spacing w:val="-4"/>
          <w:sz w:val="28"/>
          <w:szCs w:val="28"/>
        </w:rPr>
      </w:pPr>
      <w:r w:rsidRPr="00B56561">
        <w:rPr>
          <w:spacing w:val="-4"/>
          <w:sz w:val="28"/>
          <w:szCs w:val="28"/>
        </w:rPr>
        <w:lastRenderedPageBreak/>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 xml:space="preserve">Для Заказчика: Федеральная служба государственной статистики, начальник Управления </w:t>
      </w:r>
      <w:r w:rsidR="004822E5">
        <w:rPr>
          <w:spacing w:val="-4"/>
          <w:sz w:val="28"/>
          <w:szCs w:val="28"/>
        </w:rPr>
        <w:t>цифрового развития</w:t>
      </w:r>
      <w:r w:rsidRPr="00B56561">
        <w:rPr>
          <w:spacing w:val="-4"/>
          <w:sz w:val="28"/>
          <w:szCs w:val="28"/>
        </w:rPr>
        <w:t>, 107450, г. Москва, ул. Мясницкая, д. 39,</w:t>
      </w:r>
      <w:r w:rsidR="004822E5">
        <w:rPr>
          <w:spacing w:val="-4"/>
          <w:sz w:val="28"/>
          <w:szCs w:val="28"/>
        </w:rPr>
        <w:t> </w:t>
      </w:r>
      <w:r w:rsidRPr="00B56561">
        <w:rPr>
          <w:spacing w:val="-4"/>
          <w:sz w:val="28"/>
          <w:szCs w:val="28"/>
        </w:rPr>
        <w:t>строение</w:t>
      </w:r>
      <w:r w:rsidR="004822E5">
        <w:rPr>
          <w:spacing w:val="-4"/>
          <w:sz w:val="28"/>
          <w:szCs w:val="28"/>
        </w:rPr>
        <w:t> </w:t>
      </w:r>
      <w:r w:rsidRPr="00B56561">
        <w:rPr>
          <w:spacing w:val="-4"/>
          <w:sz w:val="28"/>
          <w:szCs w:val="28"/>
        </w:rPr>
        <w:t>1,</w:t>
      </w:r>
      <w:r w:rsidR="004822E5">
        <w:rPr>
          <w:spacing w:val="-4"/>
          <w:sz w:val="28"/>
          <w:szCs w:val="28"/>
        </w:rPr>
        <w:t> </w:t>
      </w:r>
      <w:r w:rsidRPr="00B56561">
        <w:rPr>
          <w:spacing w:val="-4"/>
          <w:sz w:val="28"/>
          <w:szCs w:val="28"/>
        </w:rPr>
        <w:t>тел./факс:</w:t>
      </w:r>
      <w:r w:rsidR="004822E5">
        <w:rPr>
          <w:spacing w:val="-4"/>
          <w:sz w:val="28"/>
          <w:szCs w:val="28"/>
        </w:rPr>
        <w:t> </w:t>
      </w:r>
      <w:r w:rsidRPr="00B56561">
        <w:rPr>
          <w:spacing w:val="-4"/>
          <w:sz w:val="28"/>
          <w:szCs w:val="28"/>
        </w:rPr>
        <w:t>8</w:t>
      </w:r>
      <w:r w:rsidR="004822E5">
        <w:rPr>
          <w:spacing w:val="-4"/>
          <w:sz w:val="28"/>
          <w:szCs w:val="28"/>
        </w:rPr>
        <w:t> </w:t>
      </w:r>
      <w:r w:rsidRPr="00B56561">
        <w:rPr>
          <w:spacing w:val="-4"/>
          <w:sz w:val="28"/>
          <w:szCs w:val="28"/>
        </w:rPr>
        <w:t>(495)</w:t>
      </w:r>
      <w:r w:rsidR="004822E5">
        <w:rPr>
          <w:spacing w:val="-4"/>
          <w:sz w:val="28"/>
          <w:szCs w:val="28"/>
        </w:rPr>
        <w:t xml:space="preserve"> 632-90-73, </w:t>
      </w:r>
      <w:r w:rsidRPr="00B56561">
        <w:rPr>
          <w:spacing w:val="-4"/>
          <w:sz w:val="28"/>
          <w:szCs w:val="28"/>
        </w:rPr>
        <w:t>e-</w:t>
      </w:r>
      <w:proofErr w:type="spellStart"/>
      <w:r w:rsidRPr="00B56561">
        <w:rPr>
          <w:spacing w:val="-4"/>
          <w:sz w:val="28"/>
          <w:szCs w:val="28"/>
        </w:rPr>
        <w:t>mail</w:t>
      </w:r>
      <w:proofErr w:type="spellEnd"/>
      <w:r w:rsidRPr="00B56561">
        <w:rPr>
          <w:spacing w:val="-4"/>
          <w:sz w:val="28"/>
          <w:szCs w:val="28"/>
        </w:rPr>
        <w:t xml:space="preserve">: </w:t>
      </w:r>
      <w:hyperlink r:id="rId73" w:history="1">
        <w:r w:rsidRPr="00B56561">
          <w:rPr>
            <w:color w:val="0000CC"/>
            <w:spacing w:val="-4"/>
            <w:sz w:val="28"/>
            <w:szCs w:val="28"/>
          </w:rPr>
          <w:t>stat@gks.ru</w:t>
        </w:r>
      </w:hyperlink>
      <w:r w:rsidRPr="00B56561">
        <w:rPr>
          <w:spacing w:val="-4"/>
          <w:sz w:val="28"/>
          <w:szCs w:val="28"/>
        </w:rPr>
        <w:t>.</w:t>
      </w:r>
    </w:p>
    <w:p w:rsidR="00B56561" w:rsidRPr="00B56561" w:rsidRDefault="00B56561" w:rsidP="00B56561">
      <w:pPr>
        <w:widowControl/>
        <w:autoSpaceDE w:val="0"/>
        <w:autoSpaceDN w:val="0"/>
        <w:adjustRightInd w:val="0"/>
        <w:snapToGrid/>
        <w:spacing w:before="40" w:after="40"/>
        <w:ind w:firstLine="709"/>
        <w:rPr>
          <w:sz w:val="28"/>
          <w:szCs w:val="28"/>
        </w:rPr>
      </w:pPr>
      <w:proofErr w:type="gramStart"/>
      <w:r w:rsidRPr="00B56561">
        <w:rPr>
          <w:sz w:val="28"/>
          <w:szCs w:val="28"/>
        </w:rPr>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B56561">
        <w:rPr>
          <w:sz w:val="28"/>
          <w:szCs w:val="28"/>
          <w:lang w:val="en-US"/>
        </w:rPr>
        <w:t>e</w:t>
      </w:r>
      <w:r w:rsidRPr="00B56561">
        <w:rPr>
          <w:sz w:val="28"/>
          <w:szCs w:val="28"/>
        </w:rPr>
        <w:t>-</w:t>
      </w:r>
      <w:r w:rsidRPr="00B56561">
        <w:rPr>
          <w:sz w:val="28"/>
          <w:szCs w:val="28"/>
          <w:lang w:val="en-US"/>
        </w:rPr>
        <w:t>mail</w:t>
      </w:r>
      <w:r w:rsidRPr="00B56561">
        <w:rPr>
          <w:sz w:val="28"/>
          <w:szCs w:val="28"/>
        </w:rPr>
        <w:t xml:space="preserve"> _____________. </w:t>
      </w:r>
      <w:proofErr w:type="gramEnd"/>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12.10. Неисполнение Стороной обязательств, предусмотренных пунктами 12.6 - 12.9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B56561" w:rsidRPr="00B56561" w:rsidRDefault="00B56561" w:rsidP="00B56561">
      <w:pPr>
        <w:widowControl/>
        <w:snapToGrid/>
        <w:spacing w:before="40" w:after="40"/>
        <w:ind w:firstLine="709"/>
        <w:rPr>
          <w:sz w:val="28"/>
          <w:szCs w:val="28"/>
        </w:rPr>
      </w:pPr>
      <w:r w:rsidRPr="00B56561">
        <w:rPr>
          <w:sz w:val="28"/>
          <w:szCs w:val="28"/>
        </w:rPr>
        <w:t>12.11. К Контракту прилагаются и являются неотъемлемой его частью:</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Техническое задание (Приложение № 1 к Контракту).</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 xml:space="preserve">Календарный план </w:t>
      </w:r>
      <w:r w:rsidR="00F75256">
        <w:rPr>
          <w:sz w:val="28"/>
          <w:szCs w:val="28"/>
        </w:rPr>
        <w:t xml:space="preserve">оказания услуг </w:t>
      </w:r>
      <w:r w:rsidRPr="00B56561">
        <w:rPr>
          <w:sz w:val="28"/>
          <w:szCs w:val="28"/>
        </w:rPr>
        <w:t>(Приложение № 2 к Контракту).</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8"/>
        </w:rPr>
      </w:pPr>
      <w:r w:rsidRPr="00B56561">
        <w:rPr>
          <w:b/>
          <w:sz w:val="28"/>
          <w:szCs w:val="28"/>
        </w:rPr>
        <w:t>13. Юридические адреса, платежные реквизиты Сторон</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13.1. Заказчик: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Федеральная служба государственной статистики (Росстат).</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ИНН 7708234640, КПП 770801001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Адрес: </w:t>
      </w:r>
      <w:smartTag w:uri="urn:schemas-microsoft-com:office:smarttags" w:element="metricconverter">
        <w:smartTagPr>
          <w:attr w:name="ProductID" w:val="107450, г"/>
        </w:smartTagPr>
        <w:r w:rsidRPr="00B56561">
          <w:rPr>
            <w:sz w:val="28"/>
            <w:szCs w:val="28"/>
          </w:rPr>
          <w:t>107450, г</w:t>
        </w:r>
      </w:smartTag>
      <w:r w:rsidRPr="00B56561">
        <w:rPr>
          <w:sz w:val="28"/>
          <w:szCs w:val="28"/>
        </w:rPr>
        <w:t xml:space="preserve">. Москва, ул. Мясницкая, д. 39, строение 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Межрегиональное операционное УФК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Банковские реквизиты: _________________________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13.2. Исполнитель:</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ИНН/КПП:</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почтовый:________________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Банковские реквизиты: ____________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(телефон): 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lastRenderedPageBreak/>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B56561" w:rsidRPr="00B56561" w:rsidRDefault="00B56561" w:rsidP="00B56561">
      <w:pPr>
        <w:widowControl/>
        <w:autoSpaceDE w:val="0"/>
        <w:autoSpaceDN w:val="0"/>
        <w:adjustRightInd w:val="0"/>
        <w:snapToGrid/>
        <w:spacing w:line="276" w:lineRule="auto"/>
        <w:ind w:firstLine="709"/>
        <w:rPr>
          <w:sz w:val="28"/>
          <w:szCs w:val="28"/>
        </w:rPr>
      </w:pPr>
    </w:p>
    <w:p w:rsidR="00B56561" w:rsidRPr="00B56561" w:rsidRDefault="00B56561" w:rsidP="00B56561">
      <w:pPr>
        <w:widowControl/>
        <w:autoSpaceDE w:val="0"/>
        <w:autoSpaceDN w:val="0"/>
        <w:adjustRightInd w:val="0"/>
        <w:snapToGrid/>
        <w:spacing w:line="276" w:lineRule="auto"/>
        <w:ind w:firstLine="709"/>
        <w:rPr>
          <w:sz w:val="28"/>
          <w:szCs w:val="28"/>
        </w:rPr>
      </w:pPr>
    </w:p>
    <w:p w:rsidR="00B56561" w:rsidRPr="00B56561" w:rsidRDefault="00B56561" w:rsidP="00B56561">
      <w:pPr>
        <w:widowControl/>
        <w:autoSpaceDE w:val="0"/>
        <w:autoSpaceDN w:val="0"/>
        <w:adjustRightInd w:val="0"/>
        <w:snapToGrid/>
        <w:spacing w:line="276" w:lineRule="auto"/>
        <w:ind w:firstLine="709"/>
        <w:rPr>
          <w:sz w:val="28"/>
          <w:szCs w:val="28"/>
        </w:rPr>
      </w:pPr>
    </w:p>
    <w:tbl>
      <w:tblPr>
        <w:tblW w:w="9889" w:type="dxa"/>
        <w:tblLayout w:type="fixed"/>
        <w:tblLook w:val="0000" w:firstRow="0" w:lastRow="0" w:firstColumn="0" w:lastColumn="0" w:noHBand="0" w:noVBand="0"/>
      </w:tblPr>
      <w:tblGrid>
        <w:gridCol w:w="4944"/>
        <w:gridCol w:w="4945"/>
      </w:tblGrid>
      <w:tr w:rsidR="00B56561" w:rsidRPr="00B56561" w:rsidTr="00B56561">
        <w:trPr>
          <w:trHeight w:val="2390"/>
        </w:trPr>
        <w:tc>
          <w:tcPr>
            <w:tcW w:w="4944" w:type="dxa"/>
          </w:tcPr>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Заказчик:</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 xml:space="preserve">Федеральной службы </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государственной статистики</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 (Ф.И.О.)</w:t>
            </w:r>
          </w:p>
          <w:p w:rsidR="00B56561" w:rsidRPr="00B56561" w:rsidRDefault="00B56561" w:rsidP="000C75E0">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0C75E0">
              <w:rPr>
                <w:sz w:val="28"/>
                <w:szCs w:val="28"/>
              </w:rPr>
              <w:t>_</w:t>
            </w:r>
            <w:r w:rsidRPr="00B56561">
              <w:rPr>
                <w:sz w:val="28"/>
                <w:szCs w:val="28"/>
                <w:lang w:val="en-US"/>
              </w:rPr>
              <w:t>_</w:t>
            </w:r>
            <w:r w:rsidRPr="00B56561">
              <w:rPr>
                <w:sz w:val="28"/>
                <w:szCs w:val="28"/>
              </w:rPr>
              <w:t xml:space="preserve"> г.</w:t>
            </w:r>
          </w:p>
        </w:tc>
        <w:tc>
          <w:tcPr>
            <w:tcW w:w="4945" w:type="dxa"/>
          </w:tcPr>
          <w:p w:rsidR="00B56561" w:rsidRPr="00B56561" w:rsidRDefault="00B56561" w:rsidP="00B56561">
            <w:pPr>
              <w:widowControl/>
              <w:suppressAutoHyphens/>
              <w:autoSpaceDE w:val="0"/>
              <w:autoSpaceDN w:val="0"/>
              <w:adjustRightInd w:val="0"/>
              <w:snapToGrid/>
              <w:spacing w:line="276" w:lineRule="auto"/>
              <w:ind w:firstLine="0"/>
              <w:rPr>
                <w:sz w:val="28"/>
                <w:szCs w:val="28"/>
              </w:rPr>
            </w:pPr>
            <w:r w:rsidRPr="00B56561">
              <w:rPr>
                <w:sz w:val="28"/>
                <w:szCs w:val="28"/>
              </w:rPr>
              <w:t>Исполнитель:</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 (Ф.И.О.)</w:t>
            </w:r>
          </w:p>
          <w:p w:rsidR="00B56561" w:rsidRPr="00B56561" w:rsidRDefault="00B56561" w:rsidP="000C75E0">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0C75E0">
              <w:rPr>
                <w:sz w:val="28"/>
                <w:szCs w:val="28"/>
              </w:rPr>
              <w:t>_</w:t>
            </w:r>
            <w:r w:rsidRPr="00B56561">
              <w:rPr>
                <w:sz w:val="28"/>
                <w:szCs w:val="28"/>
                <w:lang w:val="en-US"/>
              </w:rPr>
              <w:t>_</w:t>
            </w:r>
            <w:r w:rsidRPr="00B56561">
              <w:rPr>
                <w:sz w:val="28"/>
                <w:szCs w:val="28"/>
              </w:rPr>
              <w:t xml:space="preserve"> г.</w:t>
            </w:r>
          </w:p>
        </w:tc>
      </w:tr>
    </w:tbl>
    <w:p w:rsidR="00B56561" w:rsidRPr="00B56561" w:rsidRDefault="00B56561" w:rsidP="00B56561">
      <w:pPr>
        <w:widowControl/>
        <w:tabs>
          <w:tab w:val="left" w:pos="1515"/>
        </w:tabs>
        <w:autoSpaceDE w:val="0"/>
        <w:autoSpaceDN w:val="0"/>
        <w:adjustRightInd w:val="0"/>
        <w:snapToGrid/>
        <w:spacing w:line="360" w:lineRule="auto"/>
        <w:ind w:firstLine="709"/>
        <w:jc w:val="left"/>
        <w:rPr>
          <w:sz w:val="20"/>
          <w:szCs w:val="20"/>
        </w:rPr>
      </w:pPr>
      <w:r w:rsidRPr="00B56561">
        <w:rPr>
          <w:sz w:val="20"/>
          <w:szCs w:val="20"/>
        </w:rPr>
        <w:br w:type="page"/>
      </w:r>
    </w:p>
    <w:p w:rsidR="00B56561" w:rsidRPr="00B56561" w:rsidRDefault="00B56561" w:rsidP="00B56561">
      <w:pPr>
        <w:widowControl/>
        <w:autoSpaceDE w:val="0"/>
        <w:autoSpaceDN w:val="0"/>
        <w:adjustRightInd w:val="0"/>
        <w:snapToGrid/>
        <w:ind w:left="6237" w:firstLine="0"/>
        <w:jc w:val="left"/>
      </w:pPr>
      <w:r w:rsidRPr="00B56561">
        <w:lastRenderedPageBreak/>
        <w:t>Приложение № 1</w:t>
      </w:r>
    </w:p>
    <w:p w:rsidR="00B56561" w:rsidRPr="00B56561" w:rsidRDefault="00B56561" w:rsidP="00B56561">
      <w:pPr>
        <w:widowControl/>
        <w:autoSpaceDE w:val="0"/>
        <w:autoSpaceDN w:val="0"/>
        <w:adjustRightInd w:val="0"/>
        <w:snapToGrid/>
        <w:ind w:left="6237" w:right="-2" w:firstLine="0"/>
        <w:jc w:val="left"/>
      </w:pPr>
      <w:r w:rsidRPr="00B56561">
        <w:t>к Государственному контракту № _______________________</w:t>
      </w:r>
    </w:p>
    <w:p w:rsidR="00B56561" w:rsidRPr="00B56561" w:rsidRDefault="00B56561" w:rsidP="00B56561">
      <w:pPr>
        <w:widowControl/>
        <w:autoSpaceDE w:val="0"/>
        <w:autoSpaceDN w:val="0"/>
        <w:adjustRightInd w:val="0"/>
        <w:snapToGrid/>
        <w:ind w:left="6237" w:right="-2" w:firstLine="0"/>
        <w:jc w:val="left"/>
      </w:pPr>
      <w:r w:rsidRPr="00B56561">
        <w:t>от «___» ________</w:t>
      </w:r>
      <w:r w:rsidRPr="00B56561">
        <w:rPr>
          <w:u w:val="single"/>
        </w:rPr>
        <w:t xml:space="preserve"> </w:t>
      </w:r>
      <w:r w:rsidRPr="00B56561">
        <w:t>20</w:t>
      </w:r>
      <w:r w:rsidR="000C75E0">
        <w:t>_</w:t>
      </w:r>
      <w:r w:rsidRPr="00B56561">
        <w:t>_ г.</w:t>
      </w: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rPr>
      </w:pP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spacing w:before="120"/>
        <w:ind w:firstLine="0"/>
        <w:jc w:val="center"/>
        <w:rPr>
          <w:sz w:val="28"/>
          <w:szCs w:val="20"/>
        </w:rPr>
      </w:pPr>
      <w:r w:rsidRPr="00B56561">
        <w:rPr>
          <w:sz w:val="28"/>
          <w:szCs w:val="20"/>
        </w:rPr>
        <w:t>Техническое задание</w:t>
      </w:r>
    </w:p>
    <w:p w:rsidR="00B56561" w:rsidRPr="00B56561" w:rsidRDefault="00B56561" w:rsidP="00B56561">
      <w:pPr>
        <w:widowControl/>
        <w:autoSpaceDE w:val="0"/>
        <w:autoSpaceDN w:val="0"/>
        <w:adjustRightInd w:val="0"/>
        <w:snapToGrid/>
        <w:spacing w:before="120"/>
        <w:ind w:firstLine="709"/>
        <w:jc w:val="center"/>
        <w:rPr>
          <w:szCs w:val="20"/>
        </w:rPr>
      </w:pPr>
    </w:p>
    <w:p w:rsidR="00B56561" w:rsidRPr="00B00245" w:rsidRDefault="00B56561" w:rsidP="000C75E0">
      <w:pPr>
        <w:jc w:val="center"/>
        <w:rPr>
          <w:rFonts w:eastAsiaTheme="minorHAnsi"/>
          <w:lang w:eastAsia="en-US"/>
        </w:rPr>
      </w:pPr>
      <w:r w:rsidRPr="00B00245">
        <w:rPr>
          <w:rFonts w:eastAsiaTheme="minorHAnsi"/>
          <w:lang w:eastAsia="en-US"/>
        </w:rPr>
        <w:t xml:space="preserve">на </w:t>
      </w:r>
      <w:r w:rsidR="000C75E0">
        <w:t>о</w:t>
      </w:r>
      <w:r w:rsidR="000C75E0" w:rsidRPr="000C75E0">
        <w:t>казание услуг по системному сопровождению аппаратно 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p>
    <w:p w:rsidR="00F75256" w:rsidRDefault="00F75256" w:rsidP="00F75256">
      <w:pPr>
        <w:widowControl/>
        <w:snapToGrid/>
        <w:spacing w:line="288" w:lineRule="auto"/>
        <w:ind w:firstLine="0"/>
        <w:jc w:val="center"/>
        <w:rPr>
          <w:rFonts w:eastAsiaTheme="minorHAnsi"/>
          <w:sz w:val="28"/>
          <w:lang w:eastAsia="en-US"/>
        </w:rPr>
      </w:pPr>
    </w:p>
    <w:p w:rsidR="00F75256" w:rsidRPr="00F75256" w:rsidRDefault="00F75256" w:rsidP="00F75256">
      <w:pPr>
        <w:widowControl/>
        <w:snapToGrid/>
        <w:spacing w:line="288" w:lineRule="auto"/>
        <w:ind w:firstLine="0"/>
        <w:jc w:val="center"/>
        <w:rPr>
          <w:sz w:val="28"/>
          <w:szCs w:val="20"/>
        </w:rPr>
      </w:pPr>
    </w:p>
    <w:p w:rsidR="00B56561" w:rsidRPr="00B56561" w:rsidRDefault="00B56561" w:rsidP="00B56561">
      <w:pPr>
        <w:widowControl/>
        <w:autoSpaceDE w:val="0"/>
        <w:autoSpaceDN w:val="0"/>
        <w:adjustRightInd w:val="0"/>
        <w:snapToGrid/>
        <w:ind w:firstLine="0"/>
        <w:jc w:val="center"/>
        <w:rPr>
          <w:szCs w:val="20"/>
        </w:rPr>
      </w:pPr>
      <w:r w:rsidRPr="00B56561">
        <w:rPr>
          <w:szCs w:val="20"/>
        </w:rPr>
        <w:t>(Содержание Технического задания – Приложение 1 к конкурсной документации)</w:t>
      </w:r>
    </w:p>
    <w:p w:rsidR="00B56561" w:rsidRPr="00B56561" w:rsidRDefault="00B56561" w:rsidP="00B56561">
      <w:pPr>
        <w:widowControl/>
        <w:autoSpaceDE w:val="0"/>
        <w:autoSpaceDN w:val="0"/>
        <w:adjustRightInd w:val="0"/>
        <w:snapToGrid/>
        <w:ind w:firstLine="709"/>
        <w:jc w:val="left"/>
        <w:rPr>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0C75E0">
            <w:pPr>
              <w:widowControl/>
              <w:autoSpaceDE w:val="0"/>
              <w:autoSpaceDN w:val="0"/>
              <w:adjustRightInd w:val="0"/>
              <w:snapToGrid/>
              <w:spacing w:before="120"/>
              <w:ind w:firstLine="709"/>
              <w:jc w:val="left"/>
            </w:pPr>
            <w:r w:rsidRPr="00B56561">
              <w:t>М.П.   «___» ________ 20</w:t>
            </w:r>
            <w:r w:rsidR="000C75E0">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0C75E0">
            <w:pPr>
              <w:widowControl/>
              <w:autoSpaceDE w:val="0"/>
              <w:autoSpaceDN w:val="0"/>
              <w:adjustRightInd w:val="0"/>
              <w:snapToGrid/>
              <w:spacing w:before="120"/>
              <w:ind w:firstLine="709"/>
              <w:jc w:val="left"/>
            </w:pPr>
            <w:r w:rsidRPr="00B56561">
              <w:t>М.П.   «___» ________ 20</w:t>
            </w:r>
            <w:r w:rsidR="000C75E0">
              <w:t>_</w:t>
            </w:r>
            <w:r w:rsidRPr="00B56561">
              <w:t>_ г.</w:t>
            </w:r>
          </w:p>
        </w:tc>
      </w:tr>
    </w:tbl>
    <w:p w:rsidR="00B56561" w:rsidRPr="00B56561" w:rsidRDefault="00B56561" w:rsidP="00B56561">
      <w:pPr>
        <w:widowControl/>
        <w:autoSpaceDE w:val="0"/>
        <w:autoSpaceDN w:val="0"/>
        <w:adjustRightInd w:val="0"/>
        <w:snapToGrid/>
        <w:ind w:left="5954" w:firstLine="0"/>
        <w:jc w:val="left"/>
      </w:pPr>
      <w:r w:rsidRPr="00B56561">
        <w:rPr>
          <w:sz w:val="20"/>
          <w:szCs w:val="20"/>
        </w:rPr>
        <w:br w:type="page"/>
      </w:r>
      <w:r w:rsidRPr="00B56561">
        <w:lastRenderedPageBreak/>
        <w:t>Приложение № 2</w:t>
      </w:r>
    </w:p>
    <w:p w:rsidR="00B56561" w:rsidRPr="00B56561" w:rsidRDefault="00B56561" w:rsidP="00B56561">
      <w:pPr>
        <w:widowControl/>
        <w:autoSpaceDE w:val="0"/>
        <w:autoSpaceDN w:val="0"/>
        <w:adjustRightInd w:val="0"/>
        <w:snapToGrid/>
        <w:ind w:left="5954" w:right="-185" w:firstLine="0"/>
        <w:jc w:val="left"/>
      </w:pPr>
      <w:r w:rsidRPr="00B56561">
        <w:t xml:space="preserve">к Государственному контракту </w:t>
      </w:r>
    </w:p>
    <w:p w:rsidR="00B56561" w:rsidRPr="00B56561" w:rsidRDefault="00B56561" w:rsidP="00B56561">
      <w:pPr>
        <w:widowControl/>
        <w:autoSpaceDE w:val="0"/>
        <w:autoSpaceDN w:val="0"/>
        <w:adjustRightInd w:val="0"/>
        <w:snapToGrid/>
        <w:ind w:left="5954" w:right="-185" w:firstLine="0"/>
        <w:jc w:val="left"/>
      </w:pPr>
      <w:r w:rsidRPr="00B56561">
        <w:t>№ _________________</w:t>
      </w:r>
    </w:p>
    <w:p w:rsidR="00B56561" w:rsidRPr="00B56561" w:rsidRDefault="00B56561" w:rsidP="00B56561">
      <w:pPr>
        <w:widowControl/>
        <w:autoSpaceDE w:val="0"/>
        <w:autoSpaceDN w:val="0"/>
        <w:adjustRightInd w:val="0"/>
        <w:snapToGrid/>
        <w:ind w:left="5954" w:right="-2" w:firstLine="0"/>
        <w:jc w:val="left"/>
      </w:pPr>
      <w:r w:rsidRPr="00B56561">
        <w:t>от «___» ________</w:t>
      </w:r>
      <w:r w:rsidRPr="00B56561">
        <w:rPr>
          <w:u w:val="single"/>
        </w:rPr>
        <w:t xml:space="preserve"> </w:t>
      </w:r>
      <w:r w:rsidRPr="00B56561">
        <w:t>20</w:t>
      </w:r>
      <w:r w:rsidR="00C832C1">
        <w:t>_</w:t>
      </w:r>
      <w:r w:rsidRPr="00B56561">
        <w:t>_ г.</w:t>
      </w:r>
    </w:p>
    <w:p w:rsidR="00B56561" w:rsidRPr="00B56561" w:rsidRDefault="00B56561" w:rsidP="00B56561">
      <w:pPr>
        <w:widowControl/>
        <w:snapToGrid/>
        <w:spacing w:before="120" w:after="120"/>
        <w:ind w:firstLine="0"/>
        <w:jc w:val="center"/>
      </w:pPr>
      <w:r w:rsidRPr="00B56561">
        <w:rPr>
          <w:bCs/>
          <w:lang w:eastAsia="en-US"/>
        </w:rPr>
        <w:t xml:space="preserve">Календарный план </w:t>
      </w:r>
      <w:r w:rsidR="00B00245">
        <w:t>оказания услуг</w:t>
      </w:r>
    </w:p>
    <w:p w:rsidR="00B56561" w:rsidRPr="00B56561" w:rsidRDefault="00B56561" w:rsidP="00B56561">
      <w:pPr>
        <w:widowControl/>
        <w:snapToGrid/>
        <w:spacing w:line="276" w:lineRule="auto"/>
        <w:ind w:firstLine="0"/>
        <w:jc w:val="center"/>
        <w:rPr>
          <w:lang w:eastAsia="en-US"/>
        </w:rPr>
      </w:pPr>
    </w:p>
    <w:tbl>
      <w:tblPr>
        <w:tblW w:w="10390" w:type="dxa"/>
        <w:jc w:val="center"/>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0"/>
        <w:gridCol w:w="2822"/>
        <w:gridCol w:w="2408"/>
        <w:gridCol w:w="2439"/>
        <w:gridCol w:w="1711"/>
      </w:tblGrid>
      <w:tr w:rsidR="00B56561" w:rsidRPr="00B56561" w:rsidTr="00B56561">
        <w:trPr>
          <w:trHeight w:val="761"/>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 пункта</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6D0942" w:rsidP="00B00245">
            <w:pPr>
              <w:widowControl/>
              <w:snapToGrid/>
              <w:ind w:firstLine="0"/>
              <w:jc w:val="center"/>
            </w:pPr>
            <w:r>
              <w:t>Оказываемые</w:t>
            </w:r>
            <w:r w:rsidR="00B56561" w:rsidRPr="00B56561">
              <w:t xml:space="preserve"> </w:t>
            </w:r>
            <w:r w:rsidR="00B00245">
              <w:t>услуги</w:t>
            </w:r>
            <w:proofErr w:type="gramStart"/>
            <w:r w:rsidR="00B56561" w:rsidRPr="00B56561">
              <w:rPr>
                <w:vertAlign w:val="superscript"/>
              </w:rPr>
              <w:t>1</w:t>
            </w:r>
            <w:proofErr w:type="gramEnd"/>
            <w:r w:rsidR="00B56561" w:rsidRPr="00B56561">
              <w:rPr>
                <w:vertAlign w:val="superscript"/>
              </w:rPr>
              <w:t>)</w:t>
            </w:r>
          </w:p>
        </w:tc>
        <w:tc>
          <w:tcPr>
            <w:tcW w:w="2408" w:type="dxa"/>
            <w:tcBorders>
              <w:top w:val="single" w:sz="4" w:space="0" w:color="auto"/>
              <w:left w:val="nil"/>
              <w:bottom w:val="nil"/>
              <w:right w:val="single" w:sz="4" w:space="0" w:color="auto"/>
            </w:tcBorders>
            <w:vAlign w:val="center"/>
          </w:tcPr>
          <w:p w:rsidR="00B56561" w:rsidRPr="00B56561" w:rsidRDefault="006D0942" w:rsidP="00B00245">
            <w:pPr>
              <w:widowControl/>
              <w:snapToGrid/>
              <w:ind w:firstLine="0"/>
              <w:jc w:val="center"/>
            </w:pPr>
            <w:r>
              <w:t>Сроки оказания</w:t>
            </w:r>
            <w:r w:rsidR="00B00245">
              <w:t xml:space="preserve"> услуг</w:t>
            </w:r>
            <w:proofErr w:type="gramStart"/>
            <w:r w:rsidR="00B56561" w:rsidRPr="00B56561">
              <w:rPr>
                <w:vertAlign w:val="superscript"/>
              </w:rPr>
              <w:t>1</w:t>
            </w:r>
            <w:proofErr w:type="gramEnd"/>
            <w:r w:rsidR="00B56561" w:rsidRPr="00B56561">
              <w:rPr>
                <w:vertAlign w:val="superscript"/>
              </w:rPr>
              <w:t>)</w:t>
            </w:r>
          </w:p>
        </w:tc>
        <w:tc>
          <w:tcPr>
            <w:tcW w:w="2439" w:type="dxa"/>
            <w:tcBorders>
              <w:top w:val="single" w:sz="4" w:space="0" w:color="auto"/>
              <w:left w:val="nil"/>
              <w:bottom w:val="nil"/>
              <w:right w:val="single" w:sz="4" w:space="0" w:color="auto"/>
            </w:tcBorders>
            <w:vAlign w:val="center"/>
          </w:tcPr>
          <w:p w:rsidR="00B56561" w:rsidRPr="00B56561" w:rsidRDefault="006D0942" w:rsidP="00B00245">
            <w:pPr>
              <w:widowControl/>
              <w:snapToGrid/>
              <w:ind w:firstLine="0"/>
              <w:jc w:val="center"/>
            </w:pPr>
            <w:r>
              <w:t>Результаты оказания</w:t>
            </w:r>
            <w:r w:rsidR="00B56561" w:rsidRPr="00B56561">
              <w:t xml:space="preserve"> </w:t>
            </w:r>
            <w:r w:rsidR="00B00245">
              <w:t>услуг</w:t>
            </w:r>
            <w:proofErr w:type="gramStart"/>
            <w:r w:rsidR="00B56561" w:rsidRPr="00B56561">
              <w:rPr>
                <w:vertAlign w:val="superscript"/>
              </w:rPr>
              <w:t>1</w:t>
            </w:r>
            <w:proofErr w:type="gramEnd"/>
            <w:r w:rsidR="00B56561" w:rsidRPr="00B56561">
              <w:rPr>
                <w:vertAlign w:val="superscript"/>
              </w:rPr>
              <w:t>)</w:t>
            </w:r>
          </w:p>
        </w:tc>
        <w:tc>
          <w:tcPr>
            <w:tcW w:w="1711" w:type="dxa"/>
            <w:tcBorders>
              <w:top w:val="single" w:sz="4" w:space="0" w:color="auto"/>
              <w:left w:val="nil"/>
              <w:bottom w:val="nil"/>
              <w:right w:val="single" w:sz="4" w:space="0" w:color="auto"/>
            </w:tcBorders>
          </w:tcPr>
          <w:p w:rsidR="00B56561" w:rsidRPr="00B56561" w:rsidRDefault="00B56561" w:rsidP="00B56561">
            <w:pPr>
              <w:widowControl/>
              <w:autoSpaceDE w:val="0"/>
              <w:autoSpaceDN w:val="0"/>
              <w:adjustRightInd w:val="0"/>
              <w:snapToGrid/>
              <w:ind w:left="-56" w:right="-108" w:firstLine="0"/>
              <w:jc w:val="center"/>
            </w:pPr>
            <w:r w:rsidRPr="00B56561">
              <w:t xml:space="preserve">Стоимость </w:t>
            </w:r>
            <w:r w:rsidR="002C5BAA">
              <w:t>услуг</w:t>
            </w:r>
            <w:r w:rsidRPr="00B56561">
              <w:t xml:space="preserve">, включая </w:t>
            </w:r>
          </w:p>
          <w:p w:rsidR="00B56561" w:rsidRPr="00B56561" w:rsidRDefault="00B56561" w:rsidP="00B56561">
            <w:pPr>
              <w:widowControl/>
              <w:autoSpaceDE w:val="0"/>
              <w:autoSpaceDN w:val="0"/>
              <w:adjustRightInd w:val="0"/>
              <w:snapToGrid/>
              <w:ind w:left="-56" w:right="-108" w:firstLine="0"/>
              <w:jc w:val="center"/>
              <w:rPr>
                <w:vertAlign w:val="superscript"/>
              </w:rPr>
            </w:pPr>
            <w:r w:rsidRPr="00B56561">
              <w:t xml:space="preserve">НДС ____ </w:t>
            </w:r>
            <w:r w:rsidRPr="00B56561">
              <w:rPr>
                <w:vertAlign w:val="superscript"/>
              </w:rPr>
              <w:t>2)</w:t>
            </w:r>
          </w:p>
          <w:p w:rsidR="00B56561" w:rsidRPr="00B56561" w:rsidRDefault="00B56561" w:rsidP="00B56561">
            <w:pPr>
              <w:widowControl/>
              <w:tabs>
                <w:tab w:val="left" w:pos="1571"/>
              </w:tabs>
              <w:snapToGrid/>
              <w:ind w:firstLine="0"/>
              <w:jc w:val="center"/>
            </w:pPr>
            <w:r w:rsidRPr="00B56561">
              <w:t>(руб.)</w:t>
            </w:r>
          </w:p>
        </w:tc>
      </w:tr>
      <w:tr w:rsidR="00B56561" w:rsidRPr="00B56561" w:rsidTr="00B56561">
        <w:trPr>
          <w:trHeight w:val="329"/>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1</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2</w:t>
            </w:r>
          </w:p>
        </w:tc>
        <w:tc>
          <w:tcPr>
            <w:tcW w:w="2408"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3</w:t>
            </w:r>
          </w:p>
        </w:tc>
        <w:tc>
          <w:tcPr>
            <w:tcW w:w="2439"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4</w:t>
            </w:r>
          </w:p>
        </w:tc>
        <w:tc>
          <w:tcPr>
            <w:tcW w:w="1711" w:type="dxa"/>
            <w:tcBorders>
              <w:top w:val="single" w:sz="4" w:space="0" w:color="auto"/>
              <w:left w:val="nil"/>
              <w:bottom w:val="nil"/>
              <w:right w:val="single" w:sz="4" w:space="0" w:color="auto"/>
            </w:tcBorders>
          </w:tcPr>
          <w:p w:rsidR="00B56561" w:rsidRPr="00B56561" w:rsidRDefault="00B56561" w:rsidP="00B56561">
            <w:pPr>
              <w:widowControl/>
              <w:snapToGrid/>
              <w:ind w:firstLine="0"/>
              <w:jc w:val="cente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1</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bl>
    <w:p w:rsidR="00B56561" w:rsidRPr="00B56561" w:rsidRDefault="00B56561" w:rsidP="00B56561">
      <w:pPr>
        <w:widowControl/>
        <w:autoSpaceDE w:val="0"/>
        <w:autoSpaceDN w:val="0"/>
        <w:adjustRightInd w:val="0"/>
        <w:snapToGrid/>
        <w:ind w:firstLine="709"/>
        <w:jc w:val="left"/>
      </w:pPr>
      <w:r w:rsidRPr="00B56561">
        <w:rPr>
          <w:vertAlign w:val="superscript"/>
        </w:rPr>
        <w:t xml:space="preserve">1) </w:t>
      </w:r>
      <w:r w:rsidRPr="00B56561">
        <w:rPr>
          <w:b/>
        </w:rPr>
        <w:t>-</w:t>
      </w:r>
      <w:r w:rsidRPr="00B56561">
        <w:t xml:space="preserve"> в соответствии с Техническим заданием. </w:t>
      </w:r>
    </w:p>
    <w:p w:rsidR="00B56561" w:rsidRPr="00B56561" w:rsidRDefault="00B56561" w:rsidP="00B56561">
      <w:pPr>
        <w:widowControl/>
        <w:autoSpaceDE w:val="0"/>
        <w:autoSpaceDN w:val="0"/>
        <w:adjustRightInd w:val="0"/>
        <w:snapToGrid/>
        <w:ind w:firstLine="709"/>
      </w:pPr>
      <w:proofErr w:type="gramStart"/>
      <w:r w:rsidRPr="00B56561">
        <w:rPr>
          <w:vertAlign w:val="superscript"/>
        </w:rPr>
        <w:t xml:space="preserve">2) </w:t>
      </w:r>
      <w:r w:rsidRPr="00B56561">
        <w:rPr>
          <w:b/>
        </w:rPr>
        <w:t>–</w:t>
      </w:r>
      <w:r w:rsidRPr="00B56561">
        <w:rPr>
          <w:vertAlign w:val="superscript"/>
        </w:rPr>
        <w:t xml:space="preserve"> </w:t>
      </w:r>
      <w:r w:rsidRPr="00B56561">
        <w:t xml:space="preserve">проставляется Заказчиком по результатам конкурса - % от общей стоимости </w:t>
      </w:r>
      <w:r w:rsidR="00B00245">
        <w:t>услуг</w:t>
      </w:r>
      <w:r w:rsidRPr="00B56561">
        <w:t>, указанный в Техническом задании, с НДС</w:t>
      </w:r>
      <w:r w:rsidR="00B00245">
        <w:t xml:space="preserve"> в соответствии с законодательством РФ.</w:t>
      </w:r>
      <w:proofErr w:type="gramEnd"/>
    </w:p>
    <w:p w:rsidR="00B56561" w:rsidRPr="00B56561" w:rsidRDefault="00B56561" w:rsidP="00B56561">
      <w:pPr>
        <w:widowControl/>
        <w:autoSpaceDE w:val="0"/>
        <w:autoSpaceDN w:val="0"/>
        <w:adjustRightInd w:val="0"/>
        <w:snapToGrid/>
        <w:ind w:firstLine="709"/>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C832C1">
            <w:pPr>
              <w:widowControl/>
              <w:autoSpaceDE w:val="0"/>
              <w:autoSpaceDN w:val="0"/>
              <w:adjustRightInd w:val="0"/>
              <w:snapToGrid/>
              <w:spacing w:before="120"/>
              <w:ind w:firstLine="709"/>
              <w:jc w:val="left"/>
            </w:pPr>
            <w:r w:rsidRPr="00B56561">
              <w:t>М.П.   «___» ________ 20</w:t>
            </w:r>
            <w:r w:rsidR="00C832C1">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p>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spacing w:after="240"/>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C832C1">
            <w:pPr>
              <w:widowControl/>
              <w:autoSpaceDE w:val="0"/>
              <w:autoSpaceDN w:val="0"/>
              <w:adjustRightInd w:val="0"/>
              <w:snapToGrid/>
              <w:spacing w:before="180"/>
              <w:ind w:firstLine="709"/>
              <w:jc w:val="left"/>
            </w:pPr>
            <w:r w:rsidRPr="00B56561">
              <w:t>М.П.   «___» ________ 20</w:t>
            </w:r>
            <w:r w:rsidR="00C832C1">
              <w:t>_</w:t>
            </w:r>
            <w:r w:rsidRPr="00B56561">
              <w:t>_ г.</w:t>
            </w:r>
          </w:p>
        </w:tc>
      </w:tr>
    </w:tbl>
    <w:p w:rsidR="00B56561" w:rsidRPr="00B56561" w:rsidRDefault="00B56561" w:rsidP="00B56561">
      <w:pPr>
        <w:widowControl/>
        <w:autoSpaceDE w:val="0"/>
        <w:autoSpaceDN w:val="0"/>
        <w:adjustRightInd w:val="0"/>
        <w:snapToGrid/>
        <w:ind w:firstLine="709"/>
        <w:jc w:val="left"/>
      </w:pPr>
      <w:r w:rsidRPr="00B56561">
        <w:rPr>
          <w:sz w:val="28"/>
          <w:szCs w:val="28"/>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764"/>
        </w:trPr>
        <w:tc>
          <w:tcPr>
            <w:tcW w:w="4788" w:type="dxa"/>
          </w:tcPr>
          <w:p w:rsidR="00B56561" w:rsidRPr="00B56561" w:rsidRDefault="00B56561" w:rsidP="00B56561">
            <w:pPr>
              <w:widowControl/>
              <w:autoSpaceDE w:val="0"/>
              <w:autoSpaceDN w:val="0"/>
              <w:adjustRightInd w:val="0"/>
              <w:snapToGrid/>
              <w:ind w:firstLine="567"/>
              <w:jc w:val="left"/>
            </w:pPr>
            <w:r w:rsidRPr="00B56561">
              <w:lastRenderedPageBreak/>
              <w:br w:type="page"/>
              <w:t>ЗАКАЗЧИК:</w:t>
            </w:r>
          </w:p>
          <w:p w:rsidR="00B56561" w:rsidRPr="00B56561" w:rsidRDefault="00B56561" w:rsidP="00B56561">
            <w:pPr>
              <w:widowControl/>
              <w:autoSpaceDE w:val="0"/>
              <w:autoSpaceDN w:val="0"/>
              <w:adjustRightInd w:val="0"/>
              <w:snapToGrid/>
              <w:ind w:firstLine="0"/>
              <w:jc w:val="left"/>
            </w:pPr>
            <w:r w:rsidRPr="00B56561">
              <w:t>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Заказчика)</w:t>
            </w:r>
          </w:p>
          <w:p w:rsidR="00B56561" w:rsidRPr="00B56561" w:rsidRDefault="00B56561" w:rsidP="00B56561">
            <w:pPr>
              <w:widowControl/>
              <w:autoSpaceDE w:val="0"/>
              <w:autoSpaceDN w:val="0"/>
              <w:adjustRightInd w:val="0"/>
              <w:snapToGrid/>
              <w:ind w:firstLine="709"/>
              <w:jc w:val="left"/>
            </w:pPr>
          </w:p>
        </w:tc>
        <w:tc>
          <w:tcPr>
            <w:tcW w:w="5105" w:type="dxa"/>
          </w:tcPr>
          <w:p w:rsidR="00B56561" w:rsidRPr="00B56561" w:rsidRDefault="00B56561" w:rsidP="00B56561">
            <w:pPr>
              <w:widowControl/>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0"/>
              <w:jc w:val="left"/>
            </w:pPr>
            <w:r w:rsidRPr="00B56561">
              <w:t>________________________________________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Исполнителя)</w:t>
            </w:r>
          </w:p>
          <w:p w:rsidR="00B56561" w:rsidRPr="00B56561" w:rsidRDefault="00B56561" w:rsidP="00B56561">
            <w:pPr>
              <w:widowControl/>
              <w:autoSpaceDE w:val="0"/>
              <w:autoSpaceDN w:val="0"/>
              <w:adjustRightInd w:val="0"/>
              <w:snapToGrid/>
              <w:ind w:firstLine="709"/>
              <w:jc w:val="left"/>
            </w:pPr>
          </w:p>
        </w:tc>
      </w:tr>
    </w:tbl>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0"/>
        <w:jc w:val="center"/>
        <w:rPr>
          <w:b/>
        </w:rPr>
      </w:pPr>
      <w:r w:rsidRPr="00B56561">
        <w:rPr>
          <w:b/>
        </w:rPr>
        <w:t xml:space="preserve">АКТ </w:t>
      </w:r>
      <w:r w:rsidRPr="00B56561">
        <w:rPr>
          <w:b/>
          <w:color w:val="000000"/>
        </w:rPr>
        <w:t>№  ___</w:t>
      </w:r>
    </w:p>
    <w:p w:rsidR="00B56561" w:rsidRPr="00B56561" w:rsidRDefault="00B56561" w:rsidP="00B56561">
      <w:pPr>
        <w:widowControl/>
        <w:autoSpaceDE w:val="0"/>
        <w:autoSpaceDN w:val="0"/>
        <w:adjustRightInd w:val="0"/>
        <w:snapToGrid/>
        <w:ind w:firstLine="0"/>
        <w:jc w:val="center"/>
      </w:pPr>
      <w:r w:rsidRPr="00B56561">
        <w:t xml:space="preserve">сдачи-приемки </w:t>
      </w:r>
      <w:r w:rsidR="00B00245">
        <w:t xml:space="preserve">оказанных услуг за </w:t>
      </w:r>
      <w:r w:rsidR="006D0942">
        <w:t xml:space="preserve">квартал </w:t>
      </w:r>
      <w:r w:rsidR="00B00245">
        <w:t xml:space="preserve">____ </w:t>
      </w:r>
      <w:proofErr w:type="gramStart"/>
      <w:r w:rsidR="00B00245">
        <w:t>г</w:t>
      </w:r>
      <w:proofErr w:type="gramEnd"/>
      <w:r w:rsidR="00B00245">
        <w:t>.</w:t>
      </w:r>
    </w:p>
    <w:p w:rsidR="00B56561" w:rsidRPr="00B56561" w:rsidRDefault="00B56561" w:rsidP="00B56561">
      <w:pPr>
        <w:widowControl/>
        <w:autoSpaceDE w:val="0"/>
        <w:autoSpaceDN w:val="0"/>
        <w:adjustRightInd w:val="0"/>
        <w:snapToGrid/>
        <w:ind w:firstLine="0"/>
        <w:jc w:val="center"/>
      </w:pPr>
      <w:r w:rsidRPr="00B56561">
        <w:t>по Государственному контракту</w:t>
      </w:r>
    </w:p>
    <w:p w:rsidR="00B56561" w:rsidRPr="00B56561" w:rsidRDefault="00B56561" w:rsidP="00B56561">
      <w:pPr>
        <w:widowControl/>
        <w:snapToGrid/>
        <w:ind w:firstLine="0"/>
        <w:jc w:val="center"/>
      </w:pPr>
      <w:r w:rsidRPr="00B56561">
        <w:t>от ________20</w:t>
      </w:r>
      <w:r w:rsidR="00C832C1">
        <w:t>_</w:t>
      </w:r>
      <w:r w:rsidRPr="00B56561">
        <w:t xml:space="preserve">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r w:rsidRPr="00B56561">
        <w:t>г. Москва</w:t>
      </w:r>
      <w:r w:rsidRPr="00B56561">
        <w:tab/>
      </w:r>
      <w:r w:rsidRPr="00B56561">
        <w:tab/>
      </w:r>
      <w:r w:rsidRPr="00B56561">
        <w:tab/>
      </w:r>
      <w:r w:rsidRPr="00B56561">
        <w:tab/>
      </w:r>
      <w:r w:rsidRPr="00B56561">
        <w:tab/>
      </w:r>
      <w:r w:rsidRPr="00B56561">
        <w:tab/>
      </w:r>
      <w:r w:rsidRPr="00B56561">
        <w:tab/>
      </w:r>
      <w:r w:rsidRPr="00B56561">
        <w:tab/>
        <w:t>____________ 20</w:t>
      </w:r>
      <w:r w:rsidR="00C832C1">
        <w:t>_</w:t>
      </w:r>
      <w:r w:rsidRPr="00B56561">
        <w:t>_г.</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pPr>
      <w:r w:rsidRPr="00B56561">
        <w:t xml:space="preserve">Исполнителем </w:t>
      </w:r>
      <w:r w:rsidR="00B00245">
        <w:t>оказаны Услуги</w:t>
      </w:r>
      <w:r w:rsidRPr="00B56561">
        <w:t xml:space="preserve"> в соответствии с Техническим заданием ______________________________</w:t>
      </w:r>
    </w:p>
    <w:p w:rsidR="00B56561" w:rsidRPr="00B56561" w:rsidRDefault="00B56561" w:rsidP="00B56561">
      <w:pPr>
        <w:widowControl/>
        <w:autoSpaceDE w:val="0"/>
        <w:autoSpaceDN w:val="0"/>
        <w:adjustRightInd w:val="0"/>
        <w:snapToGrid/>
        <w:ind w:firstLine="709"/>
      </w:pPr>
      <w:r w:rsidRPr="00B56561">
        <w:t xml:space="preserve">Стоимость </w:t>
      </w:r>
      <w:r w:rsidR="00B00245">
        <w:t>Услуг</w:t>
      </w:r>
      <w:r w:rsidRPr="00B56561">
        <w:t xml:space="preserve"> составляет</w:t>
      </w:r>
      <w:proofErr w:type="gramStart"/>
      <w:r w:rsidRPr="00B56561">
        <w:t xml:space="preserve"> _________ (__________) </w:t>
      </w:r>
      <w:proofErr w:type="gramEnd"/>
      <w:r w:rsidRPr="00B56561">
        <w:t>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Следует к перечислению</w:t>
      </w:r>
      <w:proofErr w:type="gramStart"/>
      <w:r w:rsidRPr="00B56561">
        <w:t xml:space="preserve"> _________ (_______) </w:t>
      </w:r>
      <w:proofErr w:type="gramEnd"/>
      <w:r w:rsidRPr="00B56561">
        <w:t>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Заказчику представлены следующие результаты: _______________________________________________________________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Заказчика:</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Исполнителя:</w:t>
            </w:r>
          </w:p>
        </w:tc>
      </w:tr>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Начальник Управления</w:t>
            </w:r>
          </w:p>
          <w:p w:rsidR="00B56561" w:rsidRPr="00B56561" w:rsidRDefault="00B56561" w:rsidP="00B56561">
            <w:pPr>
              <w:widowControl/>
              <w:autoSpaceDE w:val="0"/>
              <w:autoSpaceDN w:val="0"/>
              <w:adjustRightInd w:val="0"/>
              <w:snapToGrid/>
              <w:ind w:firstLine="0"/>
              <w:jc w:val="center"/>
            </w:pPr>
            <w:r w:rsidRPr="00B56561">
              <w:t>________________________</w:t>
            </w: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r w:rsidRPr="00B56561">
              <w:t>__________________ (Ф.И.О.)</w:t>
            </w:r>
          </w:p>
          <w:p w:rsidR="00B56561" w:rsidRPr="00B56561" w:rsidRDefault="00B56561" w:rsidP="00B56561">
            <w:pPr>
              <w:widowControl/>
              <w:autoSpaceDE w:val="0"/>
              <w:autoSpaceDN w:val="0"/>
              <w:adjustRightInd w:val="0"/>
              <w:snapToGrid/>
              <w:ind w:firstLine="0"/>
              <w:jc w:val="center"/>
            </w:pPr>
            <w:r w:rsidRPr="00B56561">
              <w:t>М.П. «___» __________ 20__г.</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spacing w:before="240"/>
              <w:ind w:firstLine="0"/>
              <w:jc w:val="center"/>
            </w:pPr>
            <w:r w:rsidRPr="00B56561">
              <w:t>________________________</w:t>
            </w:r>
            <w:r w:rsidRPr="00B56561">
              <w:br/>
              <w:t>(Руководитель организации Исполнителя)</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center"/>
            </w:pPr>
            <w:r w:rsidRPr="00B56561">
              <w:t>_______________ (Ф.И.О.)</w:t>
            </w:r>
          </w:p>
          <w:p w:rsidR="00B56561" w:rsidRPr="00B56561" w:rsidRDefault="00B56561" w:rsidP="00B56561">
            <w:pPr>
              <w:widowControl/>
              <w:autoSpaceDE w:val="0"/>
              <w:autoSpaceDN w:val="0"/>
              <w:adjustRightInd w:val="0"/>
              <w:snapToGrid/>
              <w:spacing w:before="60"/>
              <w:ind w:firstLine="0"/>
              <w:jc w:val="center"/>
            </w:pPr>
            <w:r w:rsidRPr="00B56561">
              <w:t>М.П.   «___» ________ 20__ г.</w:t>
            </w:r>
          </w:p>
        </w:tc>
      </w:tr>
    </w:tbl>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338"/>
        </w:trPr>
        <w:tc>
          <w:tcPr>
            <w:tcW w:w="4788"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lastRenderedPageBreak/>
              <w:t>ЗАКАЗЧИК:</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Заказчика)</w:t>
            </w:r>
          </w:p>
          <w:p w:rsidR="00B56561" w:rsidRPr="00B56561" w:rsidRDefault="00B56561" w:rsidP="00B56561">
            <w:pPr>
              <w:widowControl/>
              <w:autoSpaceDE w:val="0"/>
              <w:autoSpaceDN w:val="0"/>
              <w:adjustRightInd w:val="0"/>
              <w:snapToGrid/>
              <w:ind w:firstLine="709"/>
              <w:jc w:val="left"/>
              <w:rPr>
                <w:sz w:val="20"/>
                <w:szCs w:val="20"/>
              </w:rPr>
            </w:pPr>
          </w:p>
        </w:tc>
        <w:tc>
          <w:tcPr>
            <w:tcW w:w="5105"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ИСПОЛНИТЕЛЬ:</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Исполнителя)</w:t>
            </w:r>
          </w:p>
          <w:p w:rsidR="00B56561" w:rsidRPr="00B56561" w:rsidRDefault="00B56561" w:rsidP="00B56561">
            <w:pPr>
              <w:widowControl/>
              <w:autoSpaceDE w:val="0"/>
              <w:autoSpaceDN w:val="0"/>
              <w:adjustRightInd w:val="0"/>
              <w:snapToGrid/>
              <w:ind w:firstLine="709"/>
              <w:jc w:val="left"/>
              <w:rPr>
                <w:sz w:val="20"/>
                <w:szCs w:val="20"/>
              </w:rPr>
            </w:pPr>
          </w:p>
        </w:tc>
      </w:tr>
    </w:tbl>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b/>
          <w:sz w:val="20"/>
          <w:szCs w:val="20"/>
        </w:rPr>
      </w:pPr>
      <w:r w:rsidRPr="00B56561">
        <w:rPr>
          <w:b/>
          <w:sz w:val="20"/>
          <w:szCs w:val="20"/>
        </w:rPr>
        <w:t xml:space="preserve">Сводный акт </w:t>
      </w:r>
      <w:r w:rsidR="00B00245">
        <w:rPr>
          <w:b/>
          <w:sz w:val="20"/>
          <w:szCs w:val="20"/>
        </w:rPr>
        <w:t>оказанных услуг</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 xml:space="preserve">по Государственному контракту </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от ________20</w:t>
      </w:r>
      <w:r w:rsidR="00C832C1">
        <w:rPr>
          <w:sz w:val="20"/>
          <w:szCs w:val="20"/>
        </w:rPr>
        <w:t>_</w:t>
      </w:r>
      <w:r w:rsidRPr="00B56561">
        <w:rPr>
          <w:sz w:val="20"/>
          <w:szCs w:val="20"/>
        </w:rPr>
        <w:t xml:space="preserve">__г.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z w:val="20"/>
          <w:szCs w:val="20"/>
        </w:rPr>
      </w:pPr>
    </w:p>
    <w:p w:rsidR="00B56561" w:rsidRPr="00B56561" w:rsidRDefault="00B56561" w:rsidP="00B56561">
      <w:pPr>
        <w:widowControl/>
        <w:autoSpaceDE w:val="0"/>
        <w:autoSpaceDN w:val="0"/>
        <w:adjustRightInd w:val="0"/>
        <w:snapToGrid/>
        <w:spacing w:after="120" w:line="480" w:lineRule="auto"/>
        <w:ind w:firstLine="720"/>
        <w:jc w:val="left"/>
        <w:rPr>
          <w:sz w:val="20"/>
          <w:szCs w:val="20"/>
        </w:rPr>
      </w:pPr>
      <w:r w:rsidRPr="00B56561">
        <w:rPr>
          <w:sz w:val="20"/>
          <w:szCs w:val="20"/>
        </w:rPr>
        <w:t>г. Москва</w:t>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t>____________ 20__г.</w:t>
      </w:r>
    </w:p>
    <w:p w:rsidR="00B56561" w:rsidRPr="00B56561" w:rsidRDefault="00B56561" w:rsidP="00B56561">
      <w:pPr>
        <w:widowControl/>
        <w:tabs>
          <w:tab w:val="left" w:pos="709"/>
        </w:tabs>
        <w:autoSpaceDE w:val="0"/>
        <w:autoSpaceDN w:val="0"/>
        <w:adjustRightInd w:val="0"/>
        <w:snapToGrid/>
        <w:spacing w:line="360" w:lineRule="auto"/>
        <w:ind w:firstLine="720"/>
        <w:jc w:val="left"/>
        <w:rPr>
          <w:sz w:val="20"/>
          <w:szCs w:val="20"/>
        </w:rPr>
      </w:pPr>
    </w:p>
    <w:p w:rsidR="00B56561" w:rsidRPr="00B56561" w:rsidRDefault="00B56561" w:rsidP="00B56561">
      <w:pPr>
        <w:widowControl/>
        <w:autoSpaceDE w:val="0"/>
        <w:autoSpaceDN w:val="0"/>
        <w:adjustRightInd w:val="0"/>
        <w:snapToGrid/>
        <w:spacing w:line="360" w:lineRule="auto"/>
        <w:ind w:firstLine="720"/>
        <w:rPr>
          <w:sz w:val="20"/>
          <w:szCs w:val="20"/>
        </w:rPr>
      </w:pPr>
      <w:r w:rsidRPr="00B56561">
        <w:rPr>
          <w:b/>
          <w:sz w:val="20"/>
          <w:szCs w:val="20"/>
        </w:rPr>
        <w:t>Федеральная служба государственной статистики (Росстат),</w:t>
      </w:r>
      <w:r w:rsidRPr="00B56561">
        <w:rPr>
          <w:sz w:val="20"/>
          <w:szCs w:val="20"/>
        </w:rPr>
        <w:t xml:space="preserve"> именуемая в дальнейшем «Заказчик», в лице заместителя руководителя Росстата ___________________, действующего на основании _______________________, с одной стороны, и ________________, именуемы</w:t>
      </w:r>
      <w:proofErr w:type="gramStart"/>
      <w:r w:rsidRPr="00B56561">
        <w:rPr>
          <w:sz w:val="20"/>
          <w:szCs w:val="20"/>
        </w:rPr>
        <w:t>й(</w:t>
      </w:r>
      <w:proofErr w:type="spellStart"/>
      <w:proofErr w:type="gramEnd"/>
      <w:r w:rsidRPr="00B56561">
        <w:rPr>
          <w:sz w:val="20"/>
          <w:szCs w:val="20"/>
        </w:rPr>
        <w:t>ое</w:t>
      </w:r>
      <w:proofErr w:type="spellEnd"/>
      <w:r w:rsidRPr="00B56561">
        <w:rPr>
          <w:sz w:val="20"/>
          <w:szCs w:val="20"/>
        </w:rPr>
        <w:t>) в дальнейшем «Исполнитель», в лице _____________ действующего на основании _____________________, с другой стороны, вместе именуемые в дальнейшем «Стороны», согласно п._____. Государственного контракта № ____________</w:t>
      </w:r>
      <w:r w:rsidRPr="00B56561">
        <w:rPr>
          <w:b/>
          <w:iCs/>
          <w:sz w:val="20"/>
          <w:szCs w:val="20"/>
        </w:rPr>
        <w:t xml:space="preserve"> </w:t>
      </w:r>
      <w:r w:rsidRPr="00B56561">
        <w:rPr>
          <w:sz w:val="20"/>
          <w:szCs w:val="20"/>
        </w:rPr>
        <w:t>от ____________ (далее – Контракт) составили настоящий Сводный акт о нижеследующем:</w:t>
      </w:r>
    </w:p>
    <w:p w:rsidR="00B56561" w:rsidRPr="00B56561" w:rsidRDefault="00B56561" w:rsidP="00B56561">
      <w:pPr>
        <w:widowControl/>
        <w:autoSpaceDE w:val="0"/>
        <w:autoSpaceDN w:val="0"/>
        <w:adjustRightInd w:val="0"/>
        <w:snapToGrid/>
        <w:spacing w:line="360" w:lineRule="auto"/>
        <w:ind w:firstLine="0"/>
        <w:rPr>
          <w:sz w:val="20"/>
          <w:szCs w:val="20"/>
        </w:rPr>
      </w:pPr>
      <w:r w:rsidRPr="00B56561">
        <w:rPr>
          <w:sz w:val="20"/>
          <w:szCs w:val="20"/>
        </w:rPr>
        <w:t>_________________________________________________________________________________________________________________________________________________________________________________________________________________________________________</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0"/>
              <w:jc w:val="left"/>
            </w:pPr>
            <w:r w:rsidRPr="00B56561">
              <w:t>Заказчик:</w:t>
            </w:r>
          </w:p>
          <w:p w:rsidR="00B56561" w:rsidRPr="00B56561" w:rsidRDefault="00B56561" w:rsidP="00B56561">
            <w:pPr>
              <w:widowControl/>
              <w:autoSpaceDE w:val="0"/>
              <w:autoSpaceDN w:val="0"/>
              <w:adjustRightInd w:val="0"/>
              <w:snapToGrid/>
              <w:ind w:firstLine="0"/>
              <w:jc w:val="left"/>
            </w:pPr>
            <w:r w:rsidRPr="00B56561">
              <w:t>Заместитель руководителя</w:t>
            </w:r>
          </w:p>
          <w:p w:rsidR="00B56561" w:rsidRPr="00B56561" w:rsidRDefault="00B56561" w:rsidP="00B56561">
            <w:pPr>
              <w:widowControl/>
              <w:autoSpaceDE w:val="0"/>
              <w:autoSpaceDN w:val="0"/>
              <w:adjustRightInd w:val="0"/>
              <w:snapToGrid/>
              <w:ind w:firstLine="0"/>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0"/>
              <w:jc w:val="left"/>
            </w:pPr>
            <w:r w:rsidRPr="00B56561">
              <w:t>государственной статистики</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left"/>
            </w:pPr>
            <w:r w:rsidRPr="00B56561">
              <w:t>_____________________ (Ф.И.О.)</w:t>
            </w:r>
          </w:p>
          <w:p w:rsidR="00B56561" w:rsidRPr="00B56561" w:rsidRDefault="00B56561" w:rsidP="00C832C1">
            <w:pPr>
              <w:widowControl/>
              <w:autoSpaceDE w:val="0"/>
              <w:autoSpaceDN w:val="0"/>
              <w:adjustRightInd w:val="0"/>
              <w:snapToGrid/>
              <w:spacing w:before="120"/>
              <w:ind w:firstLine="0"/>
              <w:jc w:val="left"/>
            </w:pPr>
            <w:r w:rsidRPr="00B56561">
              <w:t>М.П.   «___» ________ 20</w:t>
            </w:r>
            <w:r w:rsidR="00C832C1">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C832C1">
            <w:pPr>
              <w:widowControl/>
              <w:autoSpaceDE w:val="0"/>
              <w:autoSpaceDN w:val="0"/>
              <w:adjustRightInd w:val="0"/>
              <w:snapToGrid/>
              <w:spacing w:before="120"/>
              <w:ind w:firstLine="709"/>
              <w:jc w:val="left"/>
            </w:pPr>
            <w:r w:rsidRPr="00B56561">
              <w:t>М.П.   «___» ________ 20</w:t>
            </w:r>
            <w:r w:rsidR="00C832C1">
              <w:t>_</w:t>
            </w:r>
            <w:r w:rsidRPr="00B56561">
              <w:t>_ г.</w:t>
            </w:r>
          </w:p>
        </w:tc>
      </w:tr>
    </w:tbl>
    <w:p w:rsidR="00B56561" w:rsidRPr="00B56561" w:rsidRDefault="00B56561" w:rsidP="00B56561">
      <w:pPr>
        <w:keepNext/>
        <w:keepLines/>
        <w:widowControl/>
        <w:snapToGrid/>
        <w:spacing w:before="480"/>
        <w:ind w:left="465" w:firstLine="0"/>
        <w:jc w:val="right"/>
        <w:outlineLvl w:val="0"/>
        <w:rPr>
          <w:rFonts w:ascii="Cambria" w:hAnsi="Cambria"/>
          <w:b/>
          <w:bCs/>
          <w:color w:val="365F91"/>
          <w:sz w:val="28"/>
          <w:szCs w:val="28"/>
          <w:lang w:val="x-none" w:eastAsia="x-none"/>
        </w:rPr>
      </w:pPr>
    </w:p>
    <w:p w:rsidR="00B56561" w:rsidRPr="00B56561" w:rsidRDefault="00B56561" w:rsidP="00B56561">
      <w:pPr>
        <w:widowControl/>
        <w:snapToGrid/>
        <w:spacing w:after="200" w:line="276" w:lineRule="auto"/>
        <w:ind w:firstLine="0"/>
        <w:jc w:val="left"/>
        <w:rPr>
          <w:rFonts w:asciiTheme="minorHAnsi" w:eastAsiaTheme="minorHAnsi" w:hAnsiTheme="minorHAnsi" w:cstheme="minorBidi"/>
          <w:sz w:val="22"/>
          <w:szCs w:val="22"/>
          <w:lang w:eastAsia="en-US"/>
        </w:rPr>
      </w:pPr>
    </w:p>
    <w:p w:rsidR="00A44443" w:rsidRPr="00A20B51" w:rsidRDefault="00A44443" w:rsidP="00136FF4">
      <w:pPr>
        <w:snapToGrid/>
        <w:spacing w:line="312" w:lineRule="auto"/>
        <w:ind w:firstLine="0"/>
        <w:jc w:val="left"/>
        <w:rPr>
          <w:sz w:val="20"/>
          <w:szCs w:val="20"/>
        </w:rPr>
      </w:pPr>
    </w:p>
    <w:p w:rsidR="00B00245" w:rsidRDefault="00B00245" w:rsidP="00136FF4">
      <w:pPr>
        <w:widowControl/>
        <w:snapToGrid/>
        <w:spacing w:line="312" w:lineRule="auto"/>
        <w:ind w:firstLine="0"/>
        <w:jc w:val="center"/>
        <w:rPr>
          <w:b/>
          <w:bCs/>
          <w:sz w:val="28"/>
          <w:szCs w:val="28"/>
        </w:rPr>
        <w:sectPr w:rsidR="00B00245" w:rsidSect="000971C1">
          <w:pgSz w:w="11906" w:h="16838"/>
          <w:pgMar w:top="1134" w:right="849" w:bottom="1134" w:left="1440" w:header="720" w:footer="720" w:gutter="0"/>
          <w:pgNumType w:start="179"/>
          <w:cols w:space="708"/>
          <w:titlePg/>
          <w:rtlGutter/>
          <w:docGrid w:linePitch="360"/>
        </w:sectPr>
      </w:pPr>
    </w:p>
    <w:p w:rsidR="00D8633F" w:rsidRPr="00A20B51" w:rsidRDefault="003E024E" w:rsidP="00136FF4">
      <w:pPr>
        <w:pStyle w:val="1"/>
        <w:numPr>
          <w:ilvl w:val="0"/>
          <w:numId w:val="0"/>
        </w:numPr>
        <w:spacing w:before="0" w:after="0" w:line="312" w:lineRule="auto"/>
        <w:ind w:left="465"/>
        <w:jc w:val="right"/>
        <w:rPr>
          <w:sz w:val="20"/>
        </w:rPr>
      </w:pPr>
      <w:bookmarkStart w:id="175" w:name="_Toc19792637"/>
      <w:r w:rsidRPr="00A20B51">
        <w:rPr>
          <w:sz w:val="20"/>
        </w:rPr>
        <w:lastRenderedPageBreak/>
        <w:t xml:space="preserve">Приложение </w:t>
      </w:r>
      <w:r w:rsidR="00D80B1C">
        <w:rPr>
          <w:sz w:val="20"/>
          <w:lang w:val="ru-RU"/>
        </w:rPr>
        <w:t xml:space="preserve">№ </w:t>
      </w:r>
      <w:r w:rsidRPr="00A20B51">
        <w:rPr>
          <w:sz w:val="20"/>
        </w:rPr>
        <w:t>3</w:t>
      </w:r>
      <w:bookmarkEnd w:id="175"/>
      <w:r w:rsidRPr="00A20B51">
        <w:rPr>
          <w:sz w:val="20"/>
        </w:rPr>
        <w:t xml:space="preserve"> </w:t>
      </w:r>
    </w:p>
    <w:p w:rsidR="003E024E" w:rsidRPr="00A20B51" w:rsidRDefault="003E024E" w:rsidP="00136FF4">
      <w:pPr>
        <w:pStyle w:val="1"/>
        <w:numPr>
          <w:ilvl w:val="0"/>
          <w:numId w:val="0"/>
        </w:numPr>
        <w:spacing w:before="0" w:after="0" w:line="312" w:lineRule="auto"/>
        <w:ind w:left="465"/>
        <w:jc w:val="right"/>
      </w:pPr>
      <w:bookmarkStart w:id="176" w:name="_Toc19792638"/>
      <w:r w:rsidRPr="00A20B51">
        <w:rPr>
          <w:sz w:val="20"/>
        </w:rPr>
        <w:t xml:space="preserve">к </w:t>
      </w:r>
      <w:r w:rsidR="00D8633F" w:rsidRPr="00A20B51">
        <w:rPr>
          <w:sz w:val="20"/>
        </w:rPr>
        <w:t>К</w:t>
      </w:r>
      <w:r w:rsidRPr="00A20B51">
        <w:rPr>
          <w:sz w:val="20"/>
        </w:rPr>
        <w:t>онкурсной</w:t>
      </w:r>
      <w:r w:rsidRPr="00A20B51">
        <w:t xml:space="preserve"> </w:t>
      </w:r>
      <w:r w:rsidRPr="00A20B51">
        <w:rPr>
          <w:sz w:val="20"/>
        </w:rPr>
        <w:t>документации</w:t>
      </w:r>
      <w:bookmarkEnd w:id="176"/>
    </w:p>
    <w:p w:rsidR="003E024E" w:rsidRPr="00A20B51" w:rsidRDefault="003E024E" w:rsidP="00136FF4">
      <w:pPr>
        <w:tabs>
          <w:tab w:val="left" w:pos="8778"/>
        </w:tabs>
        <w:spacing w:line="312" w:lineRule="auto"/>
        <w:jc w:val="center"/>
        <w:rPr>
          <w:i/>
        </w:rPr>
      </w:pP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495A97" w:rsidRDefault="00495A97" w:rsidP="00495A97">
      <w:pPr>
        <w:keepNext/>
        <w:snapToGrid/>
        <w:spacing w:after="60"/>
        <w:ind w:firstLine="0"/>
        <w:jc w:val="center"/>
        <w:outlineLvl w:val="3"/>
        <w:rPr>
          <w:b/>
          <w:caps/>
          <w:szCs w:val="28"/>
          <w:lang w:eastAsia="x-none"/>
        </w:rPr>
      </w:pPr>
      <w:r w:rsidRPr="00495A97">
        <w:rPr>
          <w:b/>
          <w:caps/>
          <w:szCs w:val="28"/>
          <w:lang w:val="x-none" w:eastAsia="x-none"/>
        </w:rPr>
        <w:t>ОБОСНОВАНИЕ НАЧАЛЬНОЙ (МАКСИМАЛЬНОЙ) ЦЕНЫ КОНТРАКТА</w:t>
      </w:r>
    </w:p>
    <w:p w:rsidR="009F3244" w:rsidRPr="009F3244" w:rsidRDefault="009F3244" w:rsidP="009F3244">
      <w:pPr>
        <w:widowControl/>
        <w:snapToGrid/>
        <w:spacing w:after="120" w:line="276" w:lineRule="auto"/>
        <w:ind w:firstLine="0"/>
        <w:jc w:val="center"/>
        <w:rPr>
          <w:color w:val="000000"/>
          <w:sz w:val="22"/>
          <w:szCs w:val="22"/>
          <w:lang w:eastAsia="en-US"/>
        </w:rPr>
      </w:pPr>
      <w:r w:rsidRPr="009F3244">
        <w:rPr>
          <w:color w:val="000000"/>
          <w:sz w:val="22"/>
          <w:szCs w:val="22"/>
          <w:lang w:eastAsia="en-US"/>
        </w:rPr>
        <w:t>Оказание услуг по системному сопровождению аппаратно-программного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2723"/>
        <w:gridCol w:w="1283"/>
        <w:gridCol w:w="567"/>
        <w:gridCol w:w="567"/>
        <w:gridCol w:w="1559"/>
        <w:gridCol w:w="1418"/>
        <w:gridCol w:w="1417"/>
        <w:gridCol w:w="1843"/>
        <w:gridCol w:w="1843"/>
        <w:gridCol w:w="1134"/>
        <w:gridCol w:w="1559"/>
      </w:tblGrid>
      <w:tr w:rsidR="009F3244" w:rsidRPr="009F3244" w:rsidTr="003A0C4C">
        <w:trPr>
          <w:trHeight w:val="702"/>
        </w:trPr>
        <w:tc>
          <w:tcPr>
            <w:tcW w:w="3112" w:type="dxa"/>
            <w:gridSpan w:val="2"/>
            <w:vAlign w:val="center"/>
            <w:hideMark/>
          </w:tcPr>
          <w:p w:rsidR="009F3244" w:rsidRPr="009F3244" w:rsidRDefault="009F3244" w:rsidP="009F3244">
            <w:pPr>
              <w:widowControl/>
              <w:snapToGrid/>
              <w:ind w:left="-108" w:firstLine="108"/>
              <w:jc w:val="center"/>
              <w:rPr>
                <w:color w:val="000000"/>
                <w:szCs w:val="28"/>
                <w:highlight w:val="yellow"/>
              </w:rPr>
            </w:pPr>
            <w:r w:rsidRPr="009F3244">
              <w:rPr>
                <w:color w:val="000000"/>
                <w:szCs w:val="28"/>
              </w:rPr>
              <w:t>Основные характеристики объекта закупки</w:t>
            </w:r>
          </w:p>
        </w:tc>
        <w:tc>
          <w:tcPr>
            <w:tcW w:w="13190" w:type="dxa"/>
            <w:gridSpan w:val="10"/>
            <w:vAlign w:val="center"/>
          </w:tcPr>
          <w:p w:rsidR="009F3244" w:rsidRPr="009F3244" w:rsidRDefault="009F3244" w:rsidP="009F3244">
            <w:pPr>
              <w:widowControl/>
              <w:snapToGrid/>
              <w:spacing w:after="120" w:line="276" w:lineRule="auto"/>
              <w:ind w:firstLine="0"/>
              <w:jc w:val="center"/>
              <w:rPr>
                <w:b/>
                <w:i/>
                <w:color w:val="000000"/>
                <w:sz w:val="22"/>
                <w:szCs w:val="22"/>
              </w:rPr>
            </w:pPr>
            <w:r w:rsidRPr="009F3244">
              <w:rPr>
                <w:color w:val="000000"/>
                <w:sz w:val="22"/>
                <w:szCs w:val="22"/>
                <w:lang w:eastAsia="en-US"/>
              </w:rPr>
              <w:t>Оказание услуг по системному сопровождению аппаратно-программного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p>
        </w:tc>
      </w:tr>
      <w:tr w:rsidR="009F3244" w:rsidRPr="009F3244" w:rsidTr="003A0C4C">
        <w:trPr>
          <w:trHeight w:val="824"/>
        </w:trPr>
        <w:tc>
          <w:tcPr>
            <w:tcW w:w="3112" w:type="dxa"/>
            <w:gridSpan w:val="2"/>
            <w:vAlign w:val="center"/>
            <w:hideMark/>
          </w:tcPr>
          <w:p w:rsidR="009F3244" w:rsidRPr="009F3244" w:rsidRDefault="009F3244" w:rsidP="009F3244">
            <w:pPr>
              <w:widowControl/>
              <w:snapToGrid/>
              <w:ind w:left="-108" w:firstLine="108"/>
              <w:jc w:val="center"/>
              <w:rPr>
                <w:color w:val="000000"/>
                <w:szCs w:val="28"/>
              </w:rPr>
            </w:pPr>
            <w:r w:rsidRPr="009F3244">
              <w:rPr>
                <w:color w:val="000000"/>
                <w:szCs w:val="28"/>
              </w:rPr>
              <w:t>Используемый метод определения НМЦК с обоснованием:</w:t>
            </w:r>
          </w:p>
        </w:tc>
        <w:tc>
          <w:tcPr>
            <w:tcW w:w="13190" w:type="dxa"/>
            <w:gridSpan w:val="10"/>
            <w:vAlign w:val="center"/>
            <w:hideMark/>
          </w:tcPr>
          <w:p w:rsidR="009F3244" w:rsidRPr="009F3244" w:rsidRDefault="009F3244" w:rsidP="009F3244">
            <w:pPr>
              <w:widowControl/>
              <w:snapToGrid/>
              <w:ind w:firstLine="0"/>
              <w:rPr>
                <w:color w:val="000000"/>
                <w:szCs w:val="28"/>
              </w:rPr>
            </w:pPr>
            <w:r w:rsidRPr="009F3244">
              <w:rPr>
                <w:color w:val="000000"/>
                <w:szCs w:val="28"/>
              </w:rPr>
              <w:t>Метод сопоставимых рыночных цен (анализа рынка), данный метод определения НМЦК является приоритетным</w:t>
            </w:r>
            <w:r w:rsidRPr="009F3244">
              <w:rPr>
                <w:color w:val="000000"/>
                <w:sz w:val="22"/>
              </w:rPr>
              <w:t>.</w:t>
            </w:r>
          </w:p>
        </w:tc>
      </w:tr>
      <w:tr w:rsidR="009F3244" w:rsidRPr="009F3244" w:rsidTr="003A0C4C">
        <w:trPr>
          <w:trHeight w:val="327"/>
        </w:trPr>
        <w:tc>
          <w:tcPr>
            <w:tcW w:w="16302" w:type="dxa"/>
            <w:gridSpan w:val="12"/>
            <w:vAlign w:val="center"/>
            <w:hideMark/>
          </w:tcPr>
          <w:p w:rsidR="009F3244" w:rsidRPr="009F3244" w:rsidRDefault="009F3244" w:rsidP="009F3244">
            <w:pPr>
              <w:widowControl/>
              <w:snapToGrid/>
              <w:ind w:firstLine="0"/>
              <w:jc w:val="center"/>
              <w:rPr>
                <w:color w:val="000000"/>
                <w:sz w:val="22"/>
              </w:rPr>
            </w:pPr>
            <w:r w:rsidRPr="009F3244">
              <w:rPr>
                <w:color w:val="000000"/>
                <w:sz w:val="22"/>
              </w:rPr>
              <w:t>Расчет начальной (максимальной) цены контракта (рублей)</w:t>
            </w:r>
          </w:p>
        </w:tc>
      </w:tr>
      <w:tr w:rsidR="009F3244" w:rsidRPr="009F3244" w:rsidTr="003A0C4C">
        <w:trPr>
          <w:trHeight w:val="1672"/>
        </w:trPr>
        <w:tc>
          <w:tcPr>
            <w:tcW w:w="389" w:type="dxa"/>
            <w:vAlign w:val="center"/>
            <w:hideMark/>
          </w:tcPr>
          <w:p w:rsidR="009F3244" w:rsidRPr="009F3244" w:rsidRDefault="009F3244" w:rsidP="009F3244">
            <w:pPr>
              <w:widowControl/>
              <w:snapToGrid/>
              <w:ind w:firstLine="0"/>
              <w:jc w:val="center"/>
              <w:rPr>
                <w:color w:val="000000"/>
                <w:sz w:val="18"/>
                <w:szCs w:val="20"/>
              </w:rPr>
            </w:pPr>
            <w:r w:rsidRPr="009F3244">
              <w:rPr>
                <w:color w:val="000000"/>
                <w:sz w:val="18"/>
                <w:szCs w:val="20"/>
              </w:rPr>
              <w:t xml:space="preserve">№ </w:t>
            </w:r>
            <w:proofErr w:type="gramStart"/>
            <w:r w:rsidRPr="009F3244">
              <w:rPr>
                <w:color w:val="000000"/>
                <w:sz w:val="18"/>
                <w:szCs w:val="20"/>
              </w:rPr>
              <w:t>п</w:t>
            </w:r>
            <w:proofErr w:type="gramEnd"/>
            <w:r w:rsidRPr="009F3244">
              <w:rPr>
                <w:color w:val="000000"/>
                <w:sz w:val="18"/>
                <w:szCs w:val="20"/>
              </w:rPr>
              <w:t>/п</w:t>
            </w:r>
          </w:p>
        </w:tc>
        <w:tc>
          <w:tcPr>
            <w:tcW w:w="4006" w:type="dxa"/>
            <w:gridSpan w:val="2"/>
            <w:vAlign w:val="center"/>
            <w:hideMark/>
          </w:tcPr>
          <w:p w:rsidR="009F3244" w:rsidRPr="009F3244" w:rsidRDefault="009F3244" w:rsidP="009F3244">
            <w:pPr>
              <w:widowControl/>
              <w:snapToGrid/>
              <w:ind w:firstLine="0"/>
              <w:jc w:val="center"/>
              <w:rPr>
                <w:color w:val="000000"/>
                <w:sz w:val="16"/>
                <w:szCs w:val="18"/>
              </w:rPr>
            </w:pPr>
            <w:r w:rsidRPr="009F3244">
              <w:rPr>
                <w:color w:val="000000"/>
                <w:sz w:val="16"/>
                <w:szCs w:val="18"/>
              </w:rPr>
              <w:t>Наименование</w:t>
            </w:r>
          </w:p>
        </w:tc>
        <w:tc>
          <w:tcPr>
            <w:tcW w:w="567" w:type="dxa"/>
            <w:textDirection w:val="btLr"/>
            <w:vAlign w:val="center"/>
            <w:hideMark/>
          </w:tcPr>
          <w:p w:rsidR="009F3244" w:rsidRPr="009F3244" w:rsidRDefault="009F3244" w:rsidP="009F3244">
            <w:pPr>
              <w:widowControl/>
              <w:snapToGrid/>
              <w:ind w:left="113" w:right="113" w:firstLine="0"/>
              <w:jc w:val="center"/>
              <w:rPr>
                <w:color w:val="000000"/>
                <w:sz w:val="16"/>
                <w:szCs w:val="18"/>
              </w:rPr>
            </w:pPr>
            <w:r w:rsidRPr="009F3244">
              <w:rPr>
                <w:color w:val="000000"/>
                <w:sz w:val="16"/>
                <w:szCs w:val="18"/>
              </w:rPr>
              <w:t>Единица измерения</w:t>
            </w:r>
          </w:p>
        </w:tc>
        <w:tc>
          <w:tcPr>
            <w:tcW w:w="567" w:type="dxa"/>
            <w:vAlign w:val="center"/>
            <w:hideMark/>
          </w:tcPr>
          <w:p w:rsidR="009F3244" w:rsidRPr="009F3244" w:rsidRDefault="009F3244" w:rsidP="009F3244">
            <w:pPr>
              <w:widowControl/>
              <w:snapToGrid/>
              <w:ind w:firstLine="0"/>
              <w:jc w:val="center"/>
              <w:rPr>
                <w:color w:val="000000"/>
                <w:sz w:val="16"/>
                <w:szCs w:val="18"/>
              </w:rPr>
            </w:pPr>
            <w:r w:rsidRPr="009F3244">
              <w:rPr>
                <w:color w:val="000000"/>
                <w:sz w:val="16"/>
                <w:szCs w:val="18"/>
              </w:rPr>
              <w:t>Кол-во</w:t>
            </w:r>
          </w:p>
        </w:tc>
        <w:tc>
          <w:tcPr>
            <w:tcW w:w="1559" w:type="dxa"/>
            <w:vAlign w:val="center"/>
            <w:hideMark/>
          </w:tcPr>
          <w:p w:rsidR="009F3244" w:rsidRPr="009F3244" w:rsidRDefault="009F3244" w:rsidP="009F3244">
            <w:pPr>
              <w:widowControl/>
              <w:snapToGrid/>
              <w:spacing w:before="240" w:after="200"/>
              <w:ind w:right="141" w:firstLine="0"/>
              <w:jc w:val="center"/>
              <w:rPr>
                <w:color w:val="000000"/>
                <w:sz w:val="20"/>
                <w:szCs w:val="20"/>
              </w:rPr>
            </w:pPr>
            <w:r w:rsidRPr="009F3244">
              <w:rPr>
                <w:rFonts w:eastAsia="Calibri"/>
                <w:color w:val="000000"/>
                <w:sz w:val="20"/>
                <w:szCs w:val="20"/>
                <w:lang w:eastAsia="en-US"/>
              </w:rPr>
              <w:t xml:space="preserve">Ответ на запрос ценовой информации №1 вх. №4256-Др               от 09.11.2020 </w:t>
            </w:r>
          </w:p>
        </w:tc>
        <w:tc>
          <w:tcPr>
            <w:tcW w:w="1418" w:type="dxa"/>
            <w:vAlign w:val="center"/>
            <w:hideMark/>
          </w:tcPr>
          <w:p w:rsidR="009F3244" w:rsidRPr="009F3244" w:rsidRDefault="009F3244" w:rsidP="009F3244">
            <w:pPr>
              <w:widowControl/>
              <w:snapToGrid/>
              <w:ind w:firstLine="0"/>
              <w:jc w:val="center"/>
              <w:rPr>
                <w:rFonts w:eastAsia="Calibri"/>
                <w:color w:val="000000"/>
                <w:sz w:val="20"/>
                <w:szCs w:val="20"/>
                <w:lang w:eastAsia="en-US"/>
              </w:rPr>
            </w:pPr>
            <w:r w:rsidRPr="009F3244">
              <w:rPr>
                <w:rFonts w:eastAsia="Calibri"/>
                <w:color w:val="000000"/>
                <w:sz w:val="20"/>
                <w:szCs w:val="20"/>
                <w:lang w:eastAsia="en-US"/>
              </w:rPr>
              <w:t>Ответ на запрос ценовой информации №2 вх. №4277-Др</w:t>
            </w:r>
          </w:p>
          <w:p w:rsidR="009F3244" w:rsidRPr="009F3244" w:rsidRDefault="009F3244" w:rsidP="009F3244">
            <w:pPr>
              <w:widowControl/>
              <w:snapToGrid/>
              <w:ind w:firstLine="0"/>
              <w:jc w:val="center"/>
              <w:rPr>
                <w:color w:val="000000"/>
                <w:sz w:val="20"/>
                <w:szCs w:val="20"/>
              </w:rPr>
            </w:pPr>
            <w:r w:rsidRPr="009F3244">
              <w:rPr>
                <w:rFonts w:eastAsia="Calibri"/>
                <w:color w:val="000000"/>
                <w:sz w:val="20"/>
                <w:szCs w:val="20"/>
                <w:lang w:eastAsia="en-US"/>
              </w:rPr>
              <w:t xml:space="preserve">от 10.11.2020 </w:t>
            </w:r>
          </w:p>
        </w:tc>
        <w:tc>
          <w:tcPr>
            <w:tcW w:w="1417" w:type="dxa"/>
            <w:vAlign w:val="center"/>
            <w:hideMark/>
          </w:tcPr>
          <w:p w:rsidR="009F3244" w:rsidRPr="009F3244" w:rsidRDefault="009F3244" w:rsidP="009F3244">
            <w:pPr>
              <w:widowControl/>
              <w:snapToGrid/>
              <w:ind w:firstLine="0"/>
              <w:jc w:val="center"/>
              <w:rPr>
                <w:rFonts w:eastAsia="Calibri"/>
                <w:color w:val="000000"/>
                <w:sz w:val="20"/>
                <w:szCs w:val="20"/>
                <w:lang w:eastAsia="en-US"/>
              </w:rPr>
            </w:pPr>
          </w:p>
          <w:p w:rsidR="009F3244" w:rsidRPr="009F3244" w:rsidRDefault="009F3244" w:rsidP="009F3244">
            <w:pPr>
              <w:widowControl/>
              <w:snapToGrid/>
              <w:ind w:firstLine="0"/>
              <w:jc w:val="center"/>
              <w:rPr>
                <w:rFonts w:eastAsia="Calibri"/>
                <w:color w:val="000000"/>
                <w:sz w:val="20"/>
                <w:szCs w:val="20"/>
                <w:lang w:eastAsia="en-US"/>
              </w:rPr>
            </w:pPr>
            <w:r w:rsidRPr="009F3244">
              <w:rPr>
                <w:rFonts w:eastAsia="Calibri"/>
                <w:color w:val="000000"/>
                <w:sz w:val="20"/>
                <w:szCs w:val="20"/>
                <w:lang w:eastAsia="en-US"/>
              </w:rPr>
              <w:t xml:space="preserve">Ответ на запрос ценовой информации №3 вх.   №4311-Др        от 11.11.2020 </w:t>
            </w:r>
          </w:p>
          <w:p w:rsidR="009F3244" w:rsidRPr="009F3244" w:rsidRDefault="009F3244" w:rsidP="009F3244">
            <w:pPr>
              <w:widowControl/>
              <w:snapToGrid/>
              <w:ind w:firstLine="0"/>
              <w:jc w:val="center"/>
              <w:rPr>
                <w:color w:val="000000"/>
                <w:sz w:val="20"/>
                <w:szCs w:val="20"/>
              </w:rPr>
            </w:pPr>
          </w:p>
        </w:tc>
        <w:tc>
          <w:tcPr>
            <w:tcW w:w="1843" w:type="dxa"/>
            <w:vAlign w:val="center"/>
            <w:hideMark/>
          </w:tcPr>
          <w:p w:rsidR="009F3244" w:rsidRPr="009F3244" w:rsidRDefault="009F3244" w:rsidP="009F3244">
            <w:pPr>
              <w:widowControl/>
              <w:snapToGrid/>
              <w:ind w:firstLine="0"/>
              <w:jc w:val="center"/>
              <w:rPr>
                <w:color w:val="000000"/>
                <w:sz w:val="20"/>
                <w:szCs w:val="20"/>
              </w:rPr>
            </w:pPr>
            <w:r w:rsidRPr="009F3244">
              <w:rPr>
                <w:color w:val="000000"/>
                <w:sz w:val="20"/>
                <w:szCs w:val="20"/>
              </w:rPr>
              <w:t xml:space="preserve">Средняя арифметическая величина </w:t>
            </w:r>
          </w:p>
        </w:tc>
        <w:tc>
          <w:tcPr>
            <w:tcW w:w="1843" w:type="dxa"/>
            <w:vAlign w:val="center"/>
            <w:hideMark/>
          </w:tcPr>
          <w:p w:rsidR="009F3244" w:rsidRPr="009F3244" w:rsidRDefault="009F3244" w:rsidP="009F3244">
            <w:pPr>
              <w:widowControl/>
              <w:snapToGrid/>
              <w:ind w:firstLine="0"/>
              <w:jc w:val="center"/>
              <w:rPr>
                <w:color w:val="000000"/>
                <w:sz w:val="20"/>
                <w:szCs w:val="20"/>
              </w:rPr>
            </w:pPr>
            <w:r w:rsidRPr="009F3244">
              <w:rPr>
                <w:color w:val="000000"/>
                <w:sz w:val="20"/>
                <w:szCs w:val="20"/>
              </w:rPr>
              <w:t>Среднее квадратичное отклонение</w:t>
            </w:r>
          </w:p>
        </w:tc>
        <w:tc>
          <w:tcPr>
            <w:tcW w:w="1134" w:type="dxa"/>
            <w:vAlign w:val="center"/>
            <w:hideMark/>
          </w:tcPr>
          <w:p w:rsidR="009F3244" w:rsidRPr="009F3244" w:rsidRDefault="009F3244" w:rsidP="009F3244">
            <w:pPr>
              <w:widowControl/>
              <w:snapToGrid/>
              <w:ind w:firstLine="0"/>
              <w:jc w:val="center"/>
              <w:rPr>
                <w:color w:val="000000"/>
                <w:sz w:val="20"/>
                <w:szCs w:val="20"/>
              </w:rPr>
            </w:pPr>
            <w:proofErr w:type="spellStart"/>
            <w:r w:rsidRPr="009F3244">
              <w:rPr>
                <w:color w:val="000000"/>
                <w:sz w:val="20"/>
                <w:szCs w:val="20"/>
              </w:rPr>
              <w:t>Коэфф</w:t>
            </w:r>
            <w:proofErr w:type="spellEnd"/>
            <w:r w:rsidRPr="009F3244">
              <w:rPr>
                <w:color w:val="000000"/>
                <w:sz w:val="20"/>
                <w:szCs w:val="20"/>
              </w:rPr>
              <w:t>.</w:t>
            </w:r>
          </w:p>
          <w:p w:rsidR="009F3244" w:rsidRPr="009F3244" w:rsidRDefault="009F3244" w:rsidP="009F3244">
            <w:pPr>
              <w:widowControl/>
              <w:snapToGrid/>
              <w:ind w:firstLine="0"/>
              <w:jc w:val="center"/>
              <w:rPr>
                <w:color w:val="000000"/>
                <w:sz w:val="20"/>
                <w:szCs w:val="20"/>
              </w:rPr>
            </w:pPr>
            <w:r w:rsidRPr="009F3244">
              <w:rPr>
                <w:color w:val="000000"/>
                <w:sz w:val="20"/>
                <w:szCs w:val="20"/>
              </w:rPr>
              <w:t>вариации</w:t>
            </w:r>
          </w:p>
          <w:p w:rsidR="009F3244" w:rsidRPr="009F3244" w:rsidRDefault="009F3244" w:rsidP="009F3244">
            <w:pPr>
              <w:widowControl/>
              <w:snapToGrid/>
              <w:ind w:firstLine="0"/>
              <w:jc w:val="center"/>
              <w:rPr>
                <w:color w:val="000000"/>
                <w:sz w:val="16"/>
                <w:szCs w:val="18"/>
              </w:rPr>
            </w:pPr>
            <w:r w:rsidRPr="009F3244">
              <w:rPr>
                <w:color w:val="000000"/>
                <w:sz w:val="20"/>
                <w:szCs w:val="20"/>
              </w:rPr>
              <w:t>(%)*</w:t>
            </w:r>
          </w:p>
        </w:tc>
        <w:tc>
          <w:tcPr>
            <w:tcW w:w="1559" w:type="dxa"/>
            <w:vAlign w:val="center"/>
          </w:tcPr>
          <w:p w:rsidR="009F3244" w:rsidRPr="009F3244" w:rsidRDefault="009F3244" w:rsidP="009F3244">
            <w:pPr>
              <w:widowControl/>
              <w:snapToGrid/>
              <w:ind w:firstLine="0"/>
              <w:jc w:val="center"/>
              <w:rPr>
                <w:color w:val="000000"/>
                <w:sz w:val="20"/>
                <w:szCs w:val="20"/>
              </w:rPr>
            </w:pPr>
            <w:r w:rsidRPr="009F3244">
              <w:rPr>
                <w:color w:val="000000"/>
                <w:sz w:val="20"/>
                <w:szCs w:val="20"/>
              </w:rPr>
              <w:t>НМЦК</w:t>
            </w:r>
          </w:p>
        </w:tc>
      </w:tr>
      <w:tr w:rsidR="009F3244" w:rsidRPr="009F3244" w:rsidTr="003A0C4C">
        <w:trPr>
          <w:trHeight w:val="2041"/>
        </w:trPr>
        <w:tc>
          <w:tcPr>
            <w:tcW w:w="389" w:type="dxa"/>
            <w:vAlign w:val="center"/>
            <w:hideMark/>
          </w:tcPr>
          <w:p w:rsidR="009F3244" w:rsidRPr="009F3244" w:rsidRDefault="009F3244" w:rsidP="009F3244">
            <w:pPr>
              <w:widowControl/>
              <w:snapToGrid/>
              <w:ind w:firstLine="0"/>
              <w:rPr>
                <w:color w:val="000000"/>
                <w:sz w:val="22"/>
              </w:rPr>
            </w:pPr>
            <w:r w:rsidRPr="009F3244">
              <w:rPr>
                <w:bCs/>
                <w:color w:val="000000"/>
                <w:sz w:val="22"/>
              </w:rPr>
              <w:t>1</w:t>
            </w:r>
          </w:p>
        </w:tc>
        <w:tc>
          <w:tcPr>
            <w:tcW w:w="4006" w:type="dxa"/>
            <w:gridSpan w:val="2"/>
          </w:tcPr>
          <w:p w:rsidR="009F3244" w:rsidRPr="009F3244" w:rsidRDefault="009F3244" w:rsidP="009F3244">
            <w:pPr>
              <w:widowControl/>
              <w:snapToGrid/>
              <w:spacing w:line="276" w:lineRule="auto"/>
              <w:ind w:firstLine="0"/>
              <w:jc w:val="center"/>
              <w:rPr>
                <w:color w:val="000000"/>
                <w:sz w:val="22"/>
              </w:rPr>
            </w:pPr>
            <w:r w:rsidRPr="009F3244">
              <w:rPr>
                <w:color w:val="000000"/>
                <w:sz w:val="20"/>
                <w:szCs w:val="20"/>
                <w:lang w:eastAsia="en-US"/>
              </w:rPr>
              <w:t>Оказание услуг по системному сопровождению аппаратно-программного комплекса регистрации цен и тарифов на товары и услуги (АПК РЦ), интегрированного с модернизированной единой системой сбора и обработки статистической информации информационно-вычислительной системы Росстата (ИВС Росстата)</w:t>
            </w:r>
          </w:p>
        </w:tc>
        <w:tc>
          <w:tcPr>
            <w:tcW w:w="567" w:type="dxa"/>
            <w:textDirection w:val="btLr"/>
            <w:vAlign w:val="center"/>
            <w:hideMark/>
          </w:tcPr>
          <w:p w:rsidR="009F3244" w:rsidRPr="009F3244" w:rsidRDefault="009F3244" w:rsidP="009F3244">
            <w:pPr>
              <w:widowControl/>
              <w:snapToGrid/>
              <w:ind w:left="113" w:right="113" w:firstLine="0"/>
              <w:jc w:val="center"/>
              <w:rPr>
                <w:color w:val="000000"/>
                <w:sz w:val="16"/>
                <w:szCs w:val="18"/>
              </w:rPr>
            </w:pPr>
            <w:proofErr w:type="spellStart"/>
            <w:r w:rsidRPr="009F3244">
              <w:rPr>
                <w:color w:val="000000"/>
                <w:sz w:val="16"/>
                <w:szCs w:val="18"/>
              </w:rPr>
              <w:t>Усл</w:t>
            </w:r>
            <w:proofErr w:type="spellEnd"/>
            <w:r w:rsidRPr="009F3244">
              <w:rPr>
                <w:color w:val="000000"/>
                <w:sz w:val="16"/>
                <w:szCs w:val="18"/>
              </w:rPr>
              <w:t>. Ед.</w:t>
            </w:r>
          </w:p>
        </w:tc>
        <w:tc>
          <w:tcPr>
            <w:tcW w:w="567" w:type="dxa"/>
            <w:vAlign w:val="center"/>
            <w:hideMark/>
          </w:tcPr>
          <w:p w:rsidR="009F3244" w:rsidRPr="009F3244" w:rsidRDefault="009F3244" w:rsidP="009F3244">
            <w:pPr>
              <w:widowControl/>
              <w:snapToGrid/>
              <w:ind w:firstLine="0"/>
              <w:jc w:val="left"/>
              <w:rPr>
                <w:color w:val="000000"/>
                <w:sz w:val="20"/>
                <w:szCs w:val="22"/>
              </w:rPr>
            </w:pPr>
            <w:r w:rsidRPr="009F3244">
              <w:rPr>
                <w:color w:val="000000"/>
                <w:sz w:val="20"/>
                <w:szCs w:val="22"/>
              </w:rPr>
              <w:t>1</w:t>
            </w:r>
          </w:p>
        </w:tc>
        <w:tc>
          <w:tcPr>
            <w:tcW w:w="1559" w:type="dxa"/>
            <w:vAlign w:val="center"/>
          </w:tcPr>
          <w:p w:rsidR="009F3244" w:rsidRPr="009F3244" w:rsidRDefault="009F3244" w:rsidP="009F3244">
            <w:pPr>
              <w:widowControl/>
              <w:snapToGrid/>
              <w:ind w:firstLine="0"/>
              <w:jc w:val="left"/>
              <w:rPr>
                <w:color w:val="000000"/>
                <w:sz w:val="20"/>
                <w:szCs w:val="20"/>
                <w:lang w:val="en-US"/>
              </w:rPr>
            </w:pPr>
            <w:r w:rsidRPr="009F3244">
              <w:rPr>
                <w:color w:val="000000"/>
                <w:sz w:val="20"/>
                <w:szCs w:val="20"/>
              </w:rPr>
              <w:t>45</w:t>
            </w:r>
            <w:r w:rsidRPr="009F3244">
              <w:rPr>
                <w:color w:val="000000"/>
                <w:sz w:val="20"/>
                <w:szCs w:val="20"/>
                <w:lang w:val="en-US"/>
              </w:rPr>
              <w:t> </w:t>
            </w:r>
            <w:r w:rsidRPr="009F3244">
              <w:rPr>
                <w:color w:val="000000"/>
                <w:sz w:val="20"/>
                <w:szCs w:val="20"/>
              </w:rPr>
              <w:t>000</w:t>
            </w:r>
            <w:r w:rsidRPr="009F3244">
              <w:rPr>
                <w:color w:val="000000"/>
                <w:sz w:val="20"/>
                <w:szCs w:val="20"/>
                <w:lang w:val="en-US"/>
              </w:rPr>
              <w:t> </w:t>
            </w:r>
            <w:r w:rsidRPr="009F3244">
              <w:rPr>
                <w:color w:val="000000"/>
                <w:sz w:val="20"/>
                <w:szCs w:val="20"/>
              </w:rPr>
              <w:t>000</w:t>
            </w:r>
            <w:r w:rsidRPr="009F3244">
              <w:rPr>
                <w:color w:val="000000"/>
                <w:sz w:val="20"/>
                <w:szCs w:val="20"/>
                <w:lang w:val="en-US"/>
              </w:rPr>
              <w:t>,</w:t>
            </w:r>
            <w:r w:rsidRPr="009F3244">
              <w:rPr>
                <w:color w:val="000000"/>
                <w:sz w:val="20"/>
                <w:szCs w:val="20"/>
              </w:rPr>
              <w:t>0</w:t>
            </w:r>
            <w:r w:rsidRPr="009F3244">
              <w:rPr>
                <w:color w:val="000000"/>
                <w:sz w:val="20"/>
                <w:szCs w:val="20"/>
                <w:lang w:val="en-US"/>
              </w:rPr>
              <w:t>0</w:t>
            </w:r>
          </w:p>
        </w:tc>
        <w:tc>
          <w:tcPr>
            <w:tcW w:w="1418" w:type="dxa"/>
            <w:vAlign w:val="center"/>
          </w:tcPr>
          <w:p w:rsidR="009F3244" w:rsidRPr="009F3244" w:rsidRDefault="009F3244" w:rsidP="009F3244">
            <w:pPr>
              <w:widowControl/>
              <w:snapToGrid/>
              <w:ind w:firstLine="0"/>
              <w:jc w:val="left"/>
              <w:rPr>
                <w:color w:val="000000"/>
                <w:sz w:val="20"/>
                <w:szCs w:val="20"/>
              </w:rPr>
            </w:pPr>
            <w:r w:rsidRPr="009F3244">
              <w:rPr>
                <w:color w:val="000000"/>
                <w:sz w:val="20"/>
                <w:szCs w:val="20"/>
              </w:rPr>
              <w:t>49 496 351,00</w:t>
            </w:r>
          </w:p>
        </w:tc>
        <w:tc>
          <w:tcPr>
            <w:tcW w:w="1417" w:type="dxa"/>
            <w:vAlign w:val="center"/>
          </w:tcPr>
          <w:p w:rsidR="009F3244" w:rsidRPr="009F3244" w:rsidRDefault="009F3244" w:rsidP="009F3244">
            <w:pPr>
              <w:widowControl/>
              <w:snapToGrid/>
              <w:ind w:firstLine="0"/>
              <w:jc w:val="left"/>
              <w:rPr>
                <w:color w:val="000000"/>
                <w:sz w:val="20"/>
                <w:szCs w:val="20"/>
                <w:lang w:val="en-US"/>
              </w:rPr>
            </w:pPr>
            <w:r w:rsidRPr="009F3244">
              <w:rPr>
                <w:color w:val="000000"/>
                <w:sz w:val="20"/>
                <w:szCs w:val="20"/>
              </w:rPr>
              <w:t>49</w:t>
            </w:r>
            <w:r w:rsidRPr="009F3244">
              <w:rPr>
                <w:color w:val="000000"/>
                <w:sz w:val="20"/>
                <w:szCs w:val="20"/>
                <w:lang w:val="en-US"/>
              </w:rPr>
              <w:t> </w:t>
            </w:r>
            <w:r w:rsidRPr="009F3244">
              <w:rPr>
                <w:color w:val="000000"/>
                <w:sz w:val="20"/>
                <w:szCs w:val="20"/>
              </w:rPr>
              <w:t>700</w:t>
            </w:r>
            <w:r w:rsidRPr="009F3244">
              <w:rPr>
                <w:color w:val="000000"/>
                <w:sz w:val="20"/>
                <w:szCs w:val="20"/>
                <w:lang w:val="en-US"/>
              </w:rPr>
              <w:t> </w:t>
            </w:r>
            <w:r w:rsidRPr="009F3244">
              <w:rPr>
                <w:color w:val="000000"/>
                <w:sz w:val="20"/>
                <w:szCs w:val="20"/>
              </w:rPr>
              <w:t>000</w:t>
            </w:r>
            <w:r w:rsidRPr="009F3244">
              <w:rPr>
                <w:color w:val="000000"/>
                <w:sz w:val="20"/>
                <w:szCs w:val="20"/>
                <w:lang w:val="en-US"/>
              </w:rPr>
              <w:t>,</w:t>
            </w:r>
            <w:r w:rsidRPr="009F3244">
              <w:rPr>
                <w:color w:val="000000"/>
                <w:sz w:val="20"/>
                <w:szCs w:val="20"/>
              </w:rPr>
              <w:t>0</w:t>
            </w:r>
            <w:r w:rsidRPr="009F3244">
              <w:rPr>
                <w:color w:val="000000"/>
                <w:sz w:val="20"/>
                <w:szCs w:val="20"/>
                <w:lang w:val="en-US"/>
              </w:rPr>
              <w:t>0</w:t>
            </w:r>
          </w:p>
        </w:tc>
        <w:tc>
          <w:tcPr>
            <w:tcW w:w="1843" w:type="dxa"/>
            <w:vAlign w:val="center"/>
          </w:tcPr>
          <w:p w:rsidR="009F3244" w:rsidRPr="009F3244" w:rsidRDefault="009F3244" w:rsidP="009F3244">
            <w:pPr>
              <w:widowControl/>
              <w:snapToGrid/>
              <w:ind w:firstLine="0"/>
              <w:jc w:val="center"/>
              <w:rPr>
                <w:color w:val="000000"/>
                <w:sz w:val="20"/>
                <w:szCs w:val="20"/>
              </w:rPr>
            </w:pPr>
            <w:r w:rsidRPr="009F3244">
              <w:rPr>
                <w:rFonts w:eastAsia="Calibri"/>
                <w:color w:val="000000"/>
                <w:sz w:val="20"/>
                <w:szCs w:val="20"/>
                <w:lang w:eastAsia="en-US"/>
              </w:rPr>
              <w:t>48</w:t>
            </w:r>
            <w:r w:rsidRPr="009F3244">
              <w:rPr>
                <w:rFonts w:eastAsia="Calibri"/>
                <w:color w:val="000000"/>
                <w:sz w:val="20"/>
                <w:szCs w:val="20"/>
                <w:lang w:val="en-US" w:eastAsia="en-US"/>
              </w:rPr>
              <w:t> </w:t>
            </w:r>
            <w:r w:rsidRPr="009F3244">
              <w:rPr>
                <w:rFonts w:eastAsia="Calibri"/>
                <w:color w:val="000000"/>
                <w:sz w:val="20"/>
                <w:szCs w:val="20"/>
                <w:lang w:eastAsia="en-US"/>
              </w:rPr>
              <w:t>065</w:t>
            </w:r>
            <w:r w:rsidRPr="009F3244">
              <w:rPr>
                <w:rFonts w:eastAsia="Calibri"/>
                <w:color w:val="000000"/>
                <w:sz w:val="20"/>
                <w:szCs w:val="20"/>
                <w:lang w:val="en-US" w:eastAsia="en-US"/>
              </w:rPr>
              <w:t> </w:t>
            </w:r>
            <w:r w:rsidRPr="009F3244">
              <w:rPr>
                <w:rFonts w:eastAsia="Calibri"/>
                <w:color w:val="000000"/>
                <w:sz w:val="20"/>
                <w:szCs w:val="20"/>
                <w:lang w:eastAsia="en-US"/>
              </w:rPr>
              <w:t>450</w:t>
            </w:r>
            <w:r w:rsidRPr="009F3244">
              <w:rPr>
                <w:rFonts w:eastAsia="Calibri"/>
                <w:color w:val="000000"/>
                <w:sz w:val="20"/>
                <w:szCs w:val="20"/>
                <w:lang w:val="en-US" w:eastAsia="en-US"/>
              </w:rPr>
              <w:t>,</w:t>
            </w:r>
            <w:r w:rsidRPr="009F3244">
              <w:rPr>
                <w:rFonts w:eastAsia="Calibri"/>
                <w:color w:val="000000"/>
                <w:sz w:val="20"/>
                <w:szCs w:val="20"/>
                <w:lang w:eastAsia="en-US"/>
              </w:rPr>
              <w:t>33</w:t>
            </w:r>
          </w:p>
        </w:tc>
        <w:tc>
          <w:tcPr>
            <w:tcW w:w="1843" w:type="dxa"/>
            <w:vAlign w:val="center"/>
          </w:tcPr>
          <w:p w:rsidR="009F3244" w:rsidRPr="009F3244" w:rsidRDefault="009F3244" w:rsidP="009F3244">
            <w:pPr>
              <w:widowControl/>
              <w:snapToGrid/>
              <w:ind w:firstLine="0"/>
              <w:jc w:val="center"/>
              <w:rPr>
                <w:color w:val="000000"/>
                <w:sz w:val="20"/>
                <w:szCs w:val="20"/>
              </w:rPr>
            </w:pPr>
            <w:r w:rsidRPr="009F3244">
              <w:rPr>
                <w:rFonts w:eastAsia="Calibri"/>
                <w:color w:val="000000"/>
                <w:sz w:val="20"/>
                <w:szCs w:val="20"/>
                <w:lang w:eastAsia="en-US"/>
              </w:rPr>
              <w:t>2 656 709</w:t>
            </w:r>
            <w:r w:rsidRPr="009F3244">
              <w:rPr>
                <w:rFonts w:eastAsia="Calibri"/>
                <w:color w:val="000000"/>
                <w:sz w:val="20"/>
                <w:szCs w:val="20"/>
                <w:lang w:val="en-US" w:eastAsia="en-US"/>
              </w:rPr>
              <w:t>,</w:t>
            </w:r>
            <w:r w:rsidRPr="009F3244">
              <w:rPr>
                <w:rFonts w:eastAsia="Calibri"/>
                <w:color w:val="000000"/>
                <w:sz w:val="20"/>
                <w:szCs w:val="20"/>
                <w:lang w:eastAsia="en-US"/>
              </w:rPr>
              <w:t>91</w:t>
            </w:r>
          </w:p>
        </w:tc>
        <w:tc>
          <w:tcPr>
            <w:tcW w:w="1134" w:type="dxa"/>
            <w:vAlign w:val="center"/>
          </w:tcPr>
          <w:p w:rsidR="009F3244" w:rsidRPr="009F3244" w:rsidRDefault="009F3244" w:rsidP="009F3244">
            <w:pPr>
              <w:widowControl/>
              <w:snapToGrid/>
              <w:ind w:firstLine="0"/>
              <w:jc w:val="center"/>
              <w:rPr>
                <w:color w:val="000000"/>
                <w:sz w:val="20"/>
                <w:szCs w:val="20"/>
                <w:lang w:val="en-US"/>
              </w:rPr>
            </w:pPr>
            <w:r w:rsidRPr="009F3244">
              <w:rPr>
                <w:color w:val="000000"/>
                <w:sz w:val="20"/>
                <w:szCs w:val="20"/>
              </w:rPr>
              <w:t>5,53%</w:t>
            </w:r>
          </w:p>
        </w:tc>
        <w:tc>
          <w:tcPr>
            <w:tcW w:w="1559" w:type="dxa"/>
            <w:vAlign w:val="center"/>
          </w:tcPr>
          <w:p w:rsidR="009F3244" w:rsidRPr="009F3244" w:rsidRDefault="009F3244" w:rsidP="009F3244">
            <w:pPr>
              <w:widowControl/>
              <w:snapToGrid/>
              <w:ind w:firstLine="0"/>
              <w:jc w:val="center"/>
              <w:rPr>
                <w:color w:val="000000"/>
                <w:sz w:val="20"/>
                <w:szCs w:val="20"/>
                <w:highlight w:val="yellow"/>
              </w:rPr>
            </w:pPr>
            <w:r w:rsidRPr="009F3244">
              <w:rPr>
                <w:rFonts w:eastAsia="Calibri"/>
                <w:color w:val="000000"/>
                <w:sz w:val="20"/>
                <w:szCs w:val="20"/>
                <w:lang w:eastAsia="en-US"/>
              </w:rPr>
              <w:t>48</w:t>
            </w:r>
            <w:r w:rsidRPr="009F3244">
              <w:rPr>
                <w:rFonts w:eastAsia="Calibri"/>
                <w:color w:val="000000"/>
                <w:sz w:val="20"/>
                <w:szCs w:val="20"/>
                <w:lang w:val="en-US" w:eastAsia="en-US"/>
              </w:rPr>
              <w:t> </w:t>
            </w:r>
            <w:r w:rsidRPr="009F3244">
              <w:rPr>
                <w:rFonts w:eastAsia="Calibri"/>
                <w:color w:val="000000"/>
                <w:sz w:val="20"/>
                <w:szCs w:val="20"/>
                <w:lang w:eastAsia="en-US"/>
              </w:rPr>
              <w:t>065</w:t>
            </w:r>
            <w:r w:rsidRPr="009F3244">
              <w:rPr>
                <w:rFonts w:eastAsia="Calibri"/>
                <w:color w:val="000000"/>
                <w:sz w:val="20"/>
                <w:szCs w:val="20"/>
                <w:lang w:val="en-US" w:eastAsia="en-US"/>
              </w:rPr>
              <w:t> </w:t>
            </w:r>
            <w:r w:rsidRPr="009F3244">
              <w:rPr>
                <w:rFonts w:eastAsia="Calibri"/>
                <w:color w:val="000000"/>
                <w:sz w:val="20"/>
                <w:szCs w:val="20"/>
                <w:lang w:eastAsia="en-US"/>
              </w:rPr>
              <w:t>450</w:t>
            </w:r>
            <w:r w:rsidRPr="009F3244">
              <w:rPr>
                <w:rFonts w:eastAsia="Calibri"/>
                <w:color w:val="000000"/>
                <w:sz w:val="20"/>
                <w:szCs w:val="20"/>
                <w:lang w:val="en-US" w:eastAsia="en-US"/>
              </w:rPr>
              <w:t>,</w:t>
            </w:r>
            <w:r w:rsidRPr="009F3244">
              <w:rPr>
                <w:rFonts w:eastAsia="Calibri"/>
                <w:color w:val="000000"/>
                <w:sz w:val="20"/>
                <w:szCs w:val="20"/>
                <w:lang w:eastAsia="en-US"/>
              </w:rPr>
              <w:t>33</w:t>
            </w:r>
          </w:p>
        </w:tc>
      </w:tr>
    </w:tbl>
    <w:p w:rsidR="009F3244" w:rsidRPr="009F3244" w:rsidRDefault="009F3244" w:rsidP="009F3244">
      <w:pPr>
        <w:widowControl/>
        <w:snapToGrid/>
        <w:spacing w:before="120" w:after="120"/>
        <w:ind w:hanging="851"/>
        <w:rPr>
          <w:sz w:val="20"/>
          <w:szCs w:val="20"/>
        </w:rPr>
      </w:pPr>
      <w:r w:rsidRPr="009F3244">
        <w:rPr>
          <w:sz w:val="20"/>
          <w:szCs w:val="20"/>
          <w:vertAlign w:val="superscript"/>
        </w:rPr>
        <w:t>*</w:t>
      </w:r>
      <w:r w:rsidRPr="009F3244">
        <w:rPr>
          <w:sz w:val="20"/>
          <w:szCs w:val="20"/>
        </w:rPr>
        <w:t>- коэффициент вариации менее 33 %, совокупность цен принимается однородной.</w:t>
      </w:r>
    </w:p>
    <w:p w:rsidR="009F3244" w:rsidRPr="009F3244" w:rsidRDefault="009F3244" w:rsidP="009F3244">
      <w:pPr>
        <w:widowControl/>
        <w:snapToGrid/>
        <w:spacing w:after="120"/>
        <w:ind w:left="-851" w:right="89" w:firstLine="0"/>
        <w:rPr>
          <w:sz w:val="22"/>
          <w:szCs w:val="22"/>
        </w:rPr>
      </w:pPr>
      <w:r w:rsidRPr="009F3244">
        <w:rPr>
          <w:color w:val="000000"/>
          <w:sz w:val="22"/>
          <w:szCs w:val="22"/>
        </w:rPr>
        <w:lastRenderedPageBreak/>
        <w:t>Цена Контракта включает в себя стоимость оказания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9F3244" w:rsidRPr="009F3244" w:rsidRDefault="009F3244" w:rsidP="009F3244">
      <w:pPr>
        <w:widowControl/>
        <w:snapToGrid/>
        <w:ind w:left="-851" w:right="89" w:firstLine="0"/>
      </w:pPr>
      <w:r w:rsidRPr="009F3244">
        <w:t>Начальная максимальная цена контракта, с учетом выделенного финансирования составит 45 000 000,00(сорок пять миллионов) рублей, 00 копеек, НДС в соответствии с законодательством Российской Федерации.</w:t>
      </w:r>
    </w:p>
    <w:p w:rsidR="006D0942" w:rsidRPr="006D0942" w:rsidRDefault="006D0942" w:rsidP="00495A97">
      <w:pPr>
        <w:keepNext/>
        <w:snapToGrid/>
        <w:spacing w:after="60"/>
        <w:ind w:firstLine="0"/>
        <w:jc w:val="center"/>
        <w:outlineLvl w:val="3"/>
        <w:rPr>
          <w:b/>
          <w:caps/>
          <w:szCs w:val="28"/>
          <w:lang w:eastAsia="x-none"/>
        </w:rPr>
      </w:pPr>
    </w:p>
    <w:sectPr w:rsidR="006D0942" w:rsidRPr="006D0942" w:rsidSect="00495A97">
      <w:pgSz w:w="16838" w:h="11906" w:orient="landscape"/>
      <w:pgMar w:top="709" w:right="1134" w:bottom="849" w:left="1134"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36" w:rsidRDefault="00BB1A36"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BB1A36" w:rsidRDefault="00BB1A36"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4C" w:rsidRDefault="003A0C4C">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A0C4C" w:rsidRDefault="003A0C4C">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36" w:rsidRDefault="00BB1A36"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BB1A36" w:rsidRDefault="00BB1A36"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3A0C4C" w:rsidRPr="00E3306B" w:rsidRDefault="003A0C4C" w:rsidP="00B56561">
      <w:pPr>
        <w:ind w:firstLine="709"/>
      </w:pPr>
      <w:r w:rsidRPr="00E3306B">
        <w:rPr>
          <w:rStyle w:val="afe"/>
        </w:rPr>
        <w:footnoteRef/>
      </w:r>
      <w:r w:rsidRPr="00E3306B">
        <w:t xml:space="preserve"> При наличии НДС указываются: НДС ____%, что составляет</w:t>
      </w:r>
      <w:proofErr w:type="gramStart"/>
      <w:r w:rsidRPr="00E3306B">
        <w:t xml:space="preserve">  </w:t>
      </w:r>
      <w:r w:rsidRPr="00E3306B">
        <w:rPr>
          <w:spacing w:val="2"/>
        </w:rPr>
        <w:t xml:space="preserve">_________(___) </w:t>
      </w:r>
      <w:proofErr w:type="gramEnd"/>
      <w:r w:rsidRPr="00E3306B">
        <w:rPr>
          <w:spacing w:val="2"/>
        </w:rPr>
        <w:t>рублей.</w:t>
      </w:r>
    </w:p>
    <w:p w:rsidR="003A0C4C" w:rsidRPr="00E3306B" w:rsidRDefault="003A0C4C" w:rsidP="00B56561">
      <w:pPr>
        <w:ind w:firstLine="709"/>
      </w:pPr>
      <w:r>
        <w:t>В случае</w:t>
      </w:r>
      <w:proofErr w:type="gramStart"/>
      <w:r>
        <w:t>,</w:t>
      </w:r>
      <w:proofErr w:type="gramEnd"/>
      <w:r>
        <w:t xml:space="preserve"> если </w:t>
      </w:r>
      <w:r w:rsidRPr="00E3306B">
        <w:t>НДС не облагается, указывается: - НДС не облагается (с указанием основания).</w:t>
      </w:r>
      <w:r w:rsidRPr="00E3306B">
        <w:rPr>
          <w:color w:val="000000"/>
          <w:vertAlign w:val="superscript"/>
        </w:rPr>
        <w:t xml:space="preserve"> </w:t>
      </w:r>
    </w:p>
    <w:p w:rsidR="003A0C4C" w:rsidRPr="00B56561" w:rsidRDefault="003A0C4C" w:rsidP="00B56561">
      <w:pPr>
        <w:pStyle w:val="afc"/>
        <w:jc w:val="both"/>
        <w:rPr>
          <w:rFonts w:ascii="Times New Roman" w:hAnsi="Times New Roman"/>
          <w:sz w:val="22"/>
          <w:szCs w:val="22"/>
          <w:lang w:val="ru-RU"/>
        </w:rPr>
      </w:pPr>
    </w:p>
  </w:footnote>
  <w:footnote w:id="2">
    <w:p w:rsidR="003A0C4C" w:rsidRPr="00731A81" w:rsidRDefault="003A0C4C" w:rsidP="00731A81">
      <w:pPr>
        <w:autoSpaceDE w:val="0"/>
        <w:autoSpaceDN w:val="0"/>
        <w:adjustRightInd w:val="0"/>
        <w:ind w:firstLine="709"/>
        <w:rPr>
          <w:sz w:val="18"/>
          <w:szCs w:val="18"/>
        </w:rPr>
      </w:pPr>
      <w:r w:rsidRPr="008D38E3">
        <w:rPr>
          <w:rStyle w:val="afe"/>
          <w:color w:val="000000" w:themeColor="text1"/>
          <w:sz w:val="20"/>
          <w:szCs w:val="20"/>
        </w:rPr>
        <w:footnoteRef/>
      </w:r>
      <w:r w:rsidRPr="008D38E3">
        <w:rPr>
          <w:color w:val="000000" w:themeColor="text1"/>
          <w:sz w:val="20"/>
          <w:szCs w:val="20"/>
        </w:rPr>
        <w:t xml:space="preserve"> </w:t>
      </w:r>
      <w:r w:rsidRPr="00731A81">
        <w:rPr>
          <w:sz w:val="18"/>
          <w:szCs w:val="18"/>
        </w:rPr>
        <w:t>Указываются конкретные значения, определяемые следующим образом:</w:t>
      </w:r>
    </w:p>
    <w:p w:rsidR="003A0C4C" w:rsidRPr="00731A81" w:rsidRDefault="003A0C4C" w:rsidP="00731A81">
      <w:pPr>
        <w:autoSpaceDE w:val="0"/>
        <w:autoSpaceDN w:val="0"/>
        <w:adjustRightInd w:val="0"/>
        <w:snapToGrid/>
        <w:ind w:firstLine="709"/>
        <w:rPr>
          <w:sz w:val="18"/>
          <w:szCs w:val="18"/>
        </w:rPr>
      </w:pPr>
      <w:r w:rsidRPr="00731A81">
        <w:rPr>
          <w:sz w:val="18"/>
          <w:szCs w:val="18"/>
        </w:rPr>
        <w:t>а) 10 процентов цены контракта (этапа) в случае, если цена контракта (этапа) не превышает 3 млн. рублей;</w:t>
      </w:r>
    </w:p>
    <w:p w:rsidR="003A0C4C" w:rsidRPr="00731A81" w:rsidRDefault="003A0C4C" w:rsidP="00731A81">
      <w:pPr>
        <w:autoSpaceDE w:val="0"/>
        <w:autoSpaceDN w:val="0"/>
        <w:adjustRightInd w:val="0"/>
        <w:snapToGrid/>
        <w:ind w:firstLine="709"/>
        <w:rPr>
          <w:sz w:val="18"/>
          <w:szCs w:val="18"/>
        </w:rPr>
      </w:pPr>
      <w:r w:rsidRPr="00731A81">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3A0C4C" w:rsidRPr="00731A81" w:rsidRDefault="003A0C4C" w:rsidP="00731A81">
      <w:pPr>
        <w:autoSpaceDE w:val="0"/>
        <w:autoSpaceDN w:val="0"/>
        <w:adjustRightInd w:val="0"/>
        <w:snapToGrid/>
        <w:ind w:firstLine="709"/>
        <w:rPr>
          <w:sz w:val="18"/>
          <w:szCs w:val="18"/>
        </w:rPr>
      </w:pPr>
      <w:r w:rsidRPr="00731A81">
        <w:rPr>
          <w:sz w:val="18"/>
          <w:szCs w:val="18"/>
        </w:rPr>
        <w:t>в) 1 процент цены контракта (этапа) в случае, если цена контракта (этапа) составляет от 50 млн. рублей до 100 млн. рублей (включительно);</w:t>
      </w:r>
    </w:p>
    <w:p w:rsidR="003A0C4C" w:rsidRPr="00731A81" w:rsidRDefault="003A0C4C" w:rsidP="00731A81">
      <w:pPr>
        <w:autoSpaceDE w:val="0"/>
        <w:autoSpaceDN w:val="0"/>
        <w:adjustRightInd w:val="0"/>
        <w:snapToGrid/>
        <w:ind w:firstLine="709"/>
        <w:rPr>
          <w:sz w:val="18"/>
          <w:szCs w:val="18"/>
        </w:rPr>
      </w:pPr>
      <w:r w:rsidRPr="00731A81">
        <w:rPr>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3A0C4C" w:rsidRPr="00731A81" w:rsidRDefault="003A0C4C" w:rsidP="00731A81">
      <w:pPr>
        <w:autoSpaceDE w:val="0"/>
        <w:autoSpaceDN w:val="0"/>
        <w:adjustRightInd w:val="0"/>
        <w:snapToGrid/>
        <w:ind w:firstLine="709"/>
        <w:rPr>
          <w:sz w:val="18"/>
          <w:szCs w:val="18"/>
        </w:rPr>
      </w:pPr>
      <w:r w:rsidRPr="00731A81">
        <w:rPr>
          <w:sz w:val="18"/>
          <w:szCs w:val="18"/>
        </w:rPr>
        <w:t>д) 0,4 процента цены контракта (этапа) в случае, если цена контракта (этапа) составляет от</w:t>
      </w:r>
      <w:r w:rsidRPr="00731A81">
        <w:rPr>
          <w:sz w:val="18"/>
          <w:szCs w:val="22"/>
        </w:rPr>
        <w:t xml:space="preserve"> </w:t>
      </w:r>
      <w:r w:rsidRPr="00731A81">
        <w:rPr>
          <w:sz w:val="22"/>
          <w:szCs w:val="22"/>
        </w:rPr>
        <w:t xml:space="preserve">500 млн. рублей </w:t>
      </w:r>
      <w:r w:rsidRPr="00731A81">
        <w:rPr>
          <w:sz w:val="18"/>
          <w:szCs w:val="18"/>
        </w:rPr>
        <w:t>до 1 млрд. рублей (включительно);</w:t>
      </w:r>
    </w:p>
    <w:p w:rsidR="003A0C4C" w:rsidRPr="00731A81" w:rsidRDefault="003A0C4C" w:rsidP="00731A81">
      <w:pPr>
        <w:autoSpaceDE w:val="0"/>
        <w:autoSpaceDN w:val="0"/>
        <w:adjustRightInd w:val="0"/>
        <w:snapToGrid/>
        <w:ind w:firstLine="709"/>
        <w:rPr>
          <w:sz w:val="18"/>
          <w:szCs w:val="18"/>
        </w:rPr>
      </w:pPr>
      <w:r w:rsidRPr="00731A81">
        <w:rPr>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3A0C4C" w:rsidRPr="00731A81" w:rsidRDefault="003A0C4C" w:rsidP="00731A81">
      <w:pPr>
        <w:autoSpaceDE w:val="0"/>
        <w:autoSpaceDN w:val="0"/>
        <w:adjustRightInd w:val="0"/>
        <w:snapToGrid/>
        <w:ind w:firstLine="709"/>
        <w:rPr>
          <w:sz w:val="18"/>
          <w:szCs w:val="18"/>
        </w:rPr>
      </w:pPr>
      <w:r w:rsidRPr="00731A81">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3A0C4C" w:rsidRPr="00731A81" w:rsidRDefault="003A0C4C" w:rsidP="00731A81">
      <w:pPr>
        <w:autoSpaceDE w:val="0"/>
        <w:autoSpaceDN w:val="0"/>
        <w:adjustRightInd w:val="0"/>
        <w:snapToGrid/>
        <w:ind w:firstLine="709"/>
        <w:rPr>
          <w:sz w:val="18"/>
          <w:szCs w:val="18"/>
        </w:rPr>
      </w:pPr>
      <w:r w:rsidRPr="00731A81">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3A0C4C" w:rsidRPr="00731A81" w:rsidRDefault="003A0C4C" w:rsidP="00731A81">
      <w:pPr>
        <w:autoSpaceDE w:val="0"/>
        <w:autoSpaceDN w:val="0"/>
        <w:adjustRightInd w:val="0"/>
        <w:ind w:firstLine="709"/>
        <w:rPr>
          <w:sz w:val="18"/>
          <w:szCs w:val="18"/>
        </w:rPr>
      </w:pPr>
      <w:r w:rsidRPr="00731A81">
        <w:rPr>
          <w:sz w:val="18"/>
          <w:szCs w:val="18"/>
        </w:rPr>
        <w:t>и) 0,1 процента цены контракта (этапа) в случае, если цена контракта (этапа) превышает 10 млрд. рублей.</w:t>
      </w:r>
    </w:p>
    <w:p w:rsidR="003A0C4C" w:rsidRPr="00B56561" w:rsidRDefault="003A0C4C" w:rsidP="00222D8C">
      <w:pPr>
        <w:autoSpaceDE w:val="0"/>
        <w:autoSpaceDN w:val="0"/>
        <w:adjustRightInd w:val="0"/>
      </w:pPr>
    </w:p>
  </w:footnote>
  <w:footnote w:id="3">
    <w:p w:rsidR="003A0C4C" w:rsidRPr="008D38E3" w:rsidRDefault="003A0C4C" w:rsidP="00B56561">
      <w:pPr>
        <w:autoSpaceDE w:val="0"/>
        <w:autoSpaceDN w:val="0"/>
        <w:adjustRightInd w:val="0"/>
        <w:rPr>
          <w:color w:val="000000" w:themeColor="text1"/>
          <w:sz w:val="20"/>
          <w:szCs w:val="20"/>
        </w:rPr>
      </w:pPr>
      <w:r w:rsidRPr="008D38E3">
        <w:rPr>
          <w:rStyle w:val="afe"/>
          <w:color w:val="000000" w:themeColor="text1"/>
          <w:sz w:val="20"/>
          <w:szCs w:val="20"/>
        </w:rPr>
        <w:footnoteRef/>
      </w:r>
      <w:r w:rsidRPr="008D38E3">
        <w:rPr>
          <w:color w:val="000000" w:themeColor="text1"/>
          <w:sz w:val="20"/>
          <w:szCs w:val="20"/>
        </w:rPr>
        <w:t xml:space="preserve"> Указываются конкретные значения, определяемые в следующем порядке:</w:t>
      </w:r>
    </w:p>
    <w:p w:rsidR="003A0C4C" w:rsidRPr="008D38E3" w:rsidRDefault="003A0C4C"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а) 1 000 рублей, если цена контракта не превышает 3 млн. рублей (включительно);</w:t>
      </w:r>
    </w:p>
    <w:p w:rsidR="003A0C4C" w:rsidRPr="008D38E3" w:rsidRDefault="003A0C4C"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б) 5 000 рублей, если цена контракта составляет от 3 млн. рублей до 50 млн. рублей (включительно);</w:t>
      </w:r>
    </w:p>
    <w:p w:rsidR="003A0C4C" w:rsidRPr="008D38E3" w:rsidRDefault="003A0C4C"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в) 10 000 рублей, если цена контракта составляет от 50 млн. рублей до 100 млн. рублей (включительно);</w:t>
      </w:r>
    </w:p>
    <w:p w:rsidR="003A0C4C" w:rsidRPr="00B56561" w:rsidRDefault="003A0C4C" w:rsidP="00B56561">
      <w:pPr>
        <w:pStyle w:val="afc"/>
        <w:ind w:firstLine="567"/>
        <w:rPr>
          <w:lang w:val="ru-RU"/>
        </w:rPr>
      </w:pPr>
      <w:r w:rsidRPr="00B56561">
        <w:rPr>
          <w:rFonts w:ascii="Times New Roman" w:hAnsi="Times New Roman"/>
          <w:color w:val="000000" w:themeColor="text1"/>
          <w:lang w:val="ru-RU"/>
        </w:rPr>
        <w:t>г) 100</w:t>
      </w:r>
      <w:r w:rsidRPr="008D38E3">
        <w:rPr>
          <w:rFonts w:ascii="Times New Roman" w:hAnsi="Times New Roman"/>
          <w:color w:val="000000" w:themeColor="text1"/>
        </w:rPr>
        <w:t> </w:t>
      </w:r>
      <w:r w:rsidRPr="00B56561">
        <w:rPr>
          <w:rFonts w:ascii="Times New Roman" w:hAnsi="Times New Roman"/>
          <w:color w:val="000000" w:themeColor="text1"/>
          <w:lang w:val="ru-RU"/>
        </w:rPr>
        <w:t>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05399"/>
      <w:docPartObj>
        <w:docPartGallery w:val="Page Numbers (Top of Page)"/>
        <w:docPartUnique/>
      </w:docPartObj>
    </w:sdtPr>
    <w:sdtEndPr/>
    <w:sdtContent>
      <w:p w:rsidR="003A0C4C" w:rsidRDefault="003A0C4C">
        <w:pPr>
          <w:pStyle w:val="aff"/>
          <w:jc w:val="center"/>
        </w:pPr>
        <w:r>
          <w:fldChar w:fldCharType="begin"/>
        </w:r>
        <w:r>
          <w:instrText>PAGE   \* MERGEFORMAT</w:instrText>
        </w:r>
        <w:r>
          <w:fldChar w:fldCharType="separate"/>
        </w:r>
        <w:r w:rsidR="00323D31" w:rsidRPr="00323D31">
          <w:rPr>
            <w:noProof/>
            <w:lang w:val="ru-RU"/>
          </w:rPr>
          <w:t>30</w:t>
        </w:r>
        <w:r>
          <w:fldChar w:fldCharType="end"/>
        </w:r>
      </w:p>
    </w:sdtContent>
  </w:sdt>
  <w:p w:rsidR="003A0C4C" w:rsidRDefault="003A0C4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0555"/>
      <w:docPartObj>
        <w:docPartGallery w:val="Page Numbers (Top of Page)"/>
        <w:docPartUnique/>
      </w:docPartObj>
    </w:sdtPr>
    <w:sdtEndPr/>
    <w:sdtContent>
      <w:p w:rsidR="003A0C4C" w:rsidRPr="000971C1" w:rsidRDefault="003A0C4C">
        <w:pPr>
          <w:pStyle w:val="aff"/>
          <w:jc w:val="center"/>
        </w:pPr>
        <w:r w:rsidRPr="000971C1">
          <w:fldChar w:fldCharType="begin"/>
        </w:r>
        <w:r w:rsidRPr="000971C1">
          <w:instrText>PAGE   \* MERGEFORMAT</w:instrText>
        </w:r>
        <w:r w:rsidRPr="000971C1">
          <w:fldChar w:fldCharType="separate"/>
        </w:r>
        <w:r w:rsidR="00323D31" w:rsidRPr="00323D31">
          <w:rPr>
            <w:noProof/>
            <w:lang w:val="ru-RU"/>
          </w:rPr>
          <w:t>199</w:t>
        </w:r>
        <w:r w:rsidRPr="000971C1">
          <w:fldChar w:fldCharType="end"/>
        </w:r>
      </w:p>
    </w:sdtContent>
  </w:sdt>
  <w:p w:rsidR="003A0C4C" w:rsidRDefault="003A0C4C">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4C" w:rsidRDefault="003A0C4C"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A0C4C" w:rsidRDefault="003A0C4C">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4C" w:rsidRDefault="003A0C4C"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23D31">
      <w:rPr>
        <w:rStyle w:val="afb"/>
        <w:noProof/>
      </w:rPr>
      <w:t>200</w:t>
    </w:r>
    <w:r>
      <w:rPr>
        <w:rStyle w:val="afb"/>
      </w:rPr>
      <w:fldChar w:fldCharType="end"/>
    </w:r>
  </w:p>
  <w:p w:rsidR="003A0C4C" w:rsidRDefault="003A0C4C"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1">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3">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0">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1">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0"/>
  </w:num>
  <w:num w:numId="3">
    <w:abstractNumId w:val="27"/>
  </w:num>
  <w:num w:numId="4">
    <w:abstractNumId w:val="8"/>
  </w:num>
  <w:num w:numId="5">
    <w:abstractNumId w:val="22"/>
  </w:num>
  <w:num w:numId="6">
    <w:abstractNumId w:val="15"/>
  </w:num>
  <w:num w:numId="7">
    <w:abstractNumId w:val="10"/>
  </w:num>
  <w:num w:numId="8">
    <w:abstractNumId w:val="29"/>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30"/>
  </w:num>
  <w:num w:numId="18">
    <w:abstractNumId w:val="14"/>
  </w:num>
  <w:num w:numId="19">
    <w:abstractNumId w:val="32"/>
  </w:num>
  <w:num w:numId="20">
    <w:abstractNumId w:val="26"/>
  </w:num>
  <w:num w:numId="21">
    <w:abstractNumId w:val="13"/>
  </w:num>
  <w:num w:numId="22">
    <w:abstractNumId w:val="25"/>
  </w:num>
  <w:num w:numId="23">
    <w:abstractNumId w:val="23"/>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35"/>
    <w:rsid w:val="00012FCC"/>
    <w:rsid w:val="000134F5"/>
    <w:rsid w:val="000135B8"/>
    <w:rsid w:val="00013772"/>
    <w:rsid w:val="000142D9"/>
    <w:rsid w:val="0001437D"/>
    <w:rsid w:val="00014F78"/>
    <w:rsid w:val="0001587A"/>
    <w:rsid w:val="000167EE"/>
    <w:rsid w:val="00016AC2"/>
    <w:rsid w:val="000173AD"/>
    <w:rsid w:val="00020DC2"/>
    <w:rsid w:val="00022761"/>
    <w:rsid w:val="0002559C"/>
    <w:rsid w:val="00026481"/>
    <w:rsid w:val="00026DEC"/>
    <w:rsid w:val="00027192"/>
    <w:rsid w:val="000276CD"/>
    <w:rsid w:val="00027847"/>
    <w:rsid w:val="000278D4"/>
    <w:rsid w:val="00027AC2"/>
    <w:rsid w:val="00027C25"/>
    <w:rsid w:val="00027E37"/>
    <w:rsid w:val="00030687"/>
    <w:rsid w:val="0003068C"/>
    <w:rsid w:val="00030F65"/>
    <w:rsid w:val="000321E0"/>
    <w:rsid w:val="00032BD8"/>
    <w:rsid w:val="0003368B"/>
    <w:rsid w:val="000338E7"/>
    <w:rsid w:val="00033FA5"/>
    <w:rsid w:val="0003443C"/>
    <w:rsid w:val="00034868"/>
    <w:rsid w:val="00034CD2"/>
    <w:rsid w:val="000354DC"/>
    <w:rsid w:val="00035998"/>
    <w:rsid w:val="00035BC3"/>
    <w:rsid w:val="00035F95"/>
    <w:rsid w:val="00037E66"/>
    <w:rsid w:val="00040661"/>
    <w:rsid w:val="00040898"/>
    <w:rsid w:val="00042097"/>
    <w:rsid w:val="00042142"/>
    <w:rsid w:val="000434D4"/>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27D"/>
    <w:rsid w:val="000569C0"/>
    <w:rsid w:val="000569CE"/>
    <w:rsid w:val="00057C1F"/>
    <w:rsid w:val="00060928"/>
    <w:rsid w:val="00060B11"/>
    <w:rsid w:val="00060DAF"/>
    <w:rsid w:val="0006279F"/>
    <w:rsid w:val="000629D0"/>
    <w:rsid w:val="00062DFD"/>
    <w:rsid w:val="00062EDA"/>
    <w:rsid w:val="00063347"/>
    <w:rsid w:val="00064614"/>
    <w:rsid w:val="00064E43"/>
    <w:rsid w:val="000665D2"/>
    <w:rsid w:val="000672BC"/>
    <w:rsid w:val="00067A4C"/>
    <w:rsid w:val="00067DC8"/>
    <w:rsid w:val="00070D6F"/>
    <w:rsid w:val="000715B0"/>
    <w:rsid w:val="00072740"/>
    <w:rsid w:val="00072C52"/>
    <w:rsid w:val="00073201"/>
    <w:rsid w:val="00073663"/>
    <w:rsid w:val="0007386C"/>
    <w:rsid w:val="000740F4"/>
    <w:rsid w:val="00074351"/>
    <w:rsid w:val="000743AA"/>
    <w:rsid w:val="00074BE6"/>
    <w:rsid w:val="000752F6"/>
    <w:rsid w:val="000757AC"/>
    <w:rsid w:val="00075B2D"/>
    <w:rsid w:val="00075EFA"/>
    <w:rsid w:val="00075F3F"/>
    <w:rsid w:val="0007737A"/>
    <w:rsid w:val="00077ABC"/>
    <w:rsid w:val="00080904"/>
    <w:rsid w:val="00080A05"/>
    <w:rsid w:val="000816CC"/>
    <w:rsid w:val="00081B11"/>
    <w:rsid w:val="00082FCF"/>
    <w:rsid w:val="000833F4"/>
    <w:rsid w:val="00084AB6"/>
    <w:rsid w:val="00084D75"/>
    <w:rsid w:val="00085128"/>
    <w:rsid w:val="00085E5D"/>
    <w:rsid w:val="00087AFE"/>
    <w:rsid w:val="00090278"/>
    <w:rsid w:val="000906F6"/>
    <w:rsid w:val="00090B52"/>
    <w:rsid w:val="00090DB0"/>
    <w:rsid w:val="00091C15"/>
    <w:rsid w:val="0009220C"/>
    <w:rsid w:val="000927F1"/>
    <w:rsid w:val="00093995"/>
    <w:rsid w:val="000946F8"/>
    <w:rsid w:val="00094851"/>
    <w:rsid w:val="00094C57"/>
    <w:rsid w:val="00095284"/>
    <w:rsid w:val="00096219"/>
    <w:rsid w:val="00096A90"/>
    <w:rsid w:val="000971C1"/>
    <w:rsid w:val="0009724F"/>
    <w:rsid w:val="0009736B"/>
    <w:rsid w:val="000A01DC"/>
    <w:rsid w:val="000A0226"/>
    <w:rsid w:val="000A1A54"/>
    <w:rsid w:val="000A1B88"/>
    <w:rsid w:val="000A1F5D"/>
    <w:rsid w:val="000A2483"/>
    <w:rsid w:val="000A24C2"/>
    <w:rsid w:val="000A2781"/>
    <w:rsid w:val="000A312E"/>
    <w:rsid w:val="000A315F"/>
    <w:rsid w:val="000A41A6"/>
    <w:rsid w:val="000A48DE"/>
    <w:rsid w:val="000A50F7"/>
    <w:rsid w:val="000A5602"/>
    <w:rsid w:val="000A5D6B"/>
    <w:rsid w:val="000A6067"/>
    <w:rsid w:val="000A628E"/>
    <w:rsid w:val="000B1BAB"/>
    <w:rsid w:val="000B296E"/>
    <w:rsid w:val="000B3006"/>
    <w:rsid w:val="000B3D7C"/>
    <w:rsid w:val="000B5276"/>
    <w:rsid w:val="000B599D"/>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71D0"/>
    <w:rsid w:val="000C75E0"/>
    <w:rsid w:val="000C791F"/>
    <w:rsid w:val="000D05ED"/>
    <w:rsid w:val="000D0839"/>
    <w:rsid w:val="000D0A97"/>
    <w:rsid w:val="000D0D40"/>
    <w:rsid w:val="000D1158"/>
    <w:rsid w:val="000D3B3F"/>
    <w:rsid w:val="000D403E"/>
    <w:rsid w:val="000D45BD"/>
    <w:rsid w:val="000D58E6"/>
    <w:rsid w:val="000D5919"/>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974"/>
    <w:rsid w:val="000F2B1B"/>
    <w:rsid w:val="000F3D8D"/>
    <w:rsid w:val="000F60D7"/>
    <w:rsid w:val="000F6B9E"/>
    <w:rsid w:val="000F6E74"/>
    <w:rsid w:val="000F7118"/>
    <w:rsid w:val="000F77C2"/>
    <w:rsid w:val="000F7803"/>
    <w:rsid w:val="0010094F"/>
    <w:rsid w:val="00102E06"/>
    <w:rsid w:val="00103A05"/>
    <w:rsid w:val="0010584B"/>
    <w:rsid w:val="00106051"/>
    <w:rsid w:val="00106E08"/>
    <w:rsid w:val="00107072"/>
    <w:rsid w:val="00107D4E"/>
    <w:rsid w:val="001102AB"/>
    <w:rsid w:val="001105F0"/>
    <w:rsid w:val="00110DBA"/>
    <w:rsid w:val="00111FC4"/>
    <w:rsid w:val="00112415"/>
    <w:rsid w:val="001127FC"/>
    <w:rsid w:val="0011349C"/>
    <w:rsid w:val="001137BA"/>
    <w:rsid w:val="00113B72"/>
    <w:rsid w:val="00113C8F"/>
    <w:rsid w:val="00113F34"/>
    <w:rsid w:val="00114C65"/>
    <w:rsid w:val="00115DFF"/>
    <w:rsid w:val="001168DE"/>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055"/>
    <w:rsid w:val="00130242"/>
    <w:rsid w:val="00130ECB"/>
    <w:rsid w:val="0013286E"/>
    <w:rsid w:val="00132E3A"/>
    <w:rsid w:val="00132EA8"/>
    <w:rsid w:val="00132F4D"/>
    <w:rsid w:val="00133930"/>
    <w:rsid w:val="00136FF4"/>
    <w:rsid w:val="00137094"/>
    <w:rsid w:val="00137D7F"/>
    <w:rsid w:val="00137FD9"/>
    <w:rsid w:val="00140343"/>
    <w:rsid w:val="0014037E"/>
    <w:rsid w:val="00141012"/>
    <w:rsid w:val="00141EDD"/>
    <w:rsid w:val="00142829"/>
    <w:rsid w:val="0014284C"/>
    <w:rsid w:val="0014323A"/>
    <w:rsid w:val="001438FC"/>
    <w:rsid w:val="00143A79"/>
    <w:rsid w:val="00145C1A"/>
    <w:rsid w:val="0015097C"/>
    <w:rsid w:val="00150C6C"/>
    <w:rsid w:val="00150F93"/>
    <w:rsid w:val="0015142F"/>
    <w:rsid w:val="00151627"/>
    <w:rsid w:val="00151766"/>
    <w:rsid w:val="00152631"/>
    <w:rsid w:val="00152D96"/>
    <w:rsid w:val="00152E6D"/>
    <w:rsid w:val="00152F13"/>
    <w:rsid w:val="00154A96"/>
    <w:rsid w:val="00154B48"/>
    <w:rsid w:val="001559D5"/>
    <w:rsid w:val="00155EEA"/>
    <w:rsid w:val="00156F2A"/>
    <w:rsid w:val="001578A0"/>
    <w:rsid w:val="00157A56"/>
    <w:rsid w:val="001603F3"/>
    <w:rsid w:val="0016065E"/>
    <w:rsid w:val="0016098A"/>
    <w:rsid w:val="0016223F"/>
    <w:rsid w:val="0016244C"/>
    <w:rsid w:val="001635B4"/>
    <w:rsid w:val="00164E19"/>
    <w:rsid w:val="00165164"/>
    <w:rsid w:val="0016695D"/>
    <w:rsid w:val="00166B3A"/>
    <w:rsid w:val="00167BA7"/>
    <w:rsid w:val="00167EB1"/>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FE0"/>
    <w:rsid w:val="00180625"/>
    <w:rsid w:val="0018070A"/>
    <w:rsid w:val="00180BA5"/>
    <w:rsid w:val="00181216"/>
    <w:rsid w:val="001816B3"/>
    <w:rsid w:val="001833BE"/>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CF7"/>
    <w:rsid w:val="00195D7A"/>
    <w:rsid w:val="00195DA3"/>
    <w:rsid w:val="00195E8A"/>
    <w:rsid w:val="00196277"/>
    <w:rsid w:val="00196491"/>
    <w:rsid w:val="001964FB"/>
    <w:rsid w:val="001965C6"/>
    <w:rsid w:val="001968AF"/>
    <w:rsid w:val="00196BBA"/>
    <w:rsid w:val="001976C0"/>
    <w:rsid w:val="001978CE"/>
    <w:rsid w:val="001A0CDE"/>
    <w:rsid w:val="001A1A1D"/>
    <w:rsid w:val="001A1E3E"/>
    <w:rsid w:val="001A20DC"/>
    <w:rsid w:val="001A2549"/>
    <w:rsid w:val="001A2C93"/>
    <w:rsid w:val="001A34D0"/>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8D1"/>
    <w:rsid w:val="001C670D"/>
    <w:rsid w:val="001C76CC"/>
    <w:rsid w:val="001D040F"/>
    <w:rsid w:val="001D13D0"/>
    <w:rsid w:val="001D1A7B"/>
    <w:rsid w:val="001D1E92"/>
    <w:rsid w:val="001D2C30"/>
    <w:rsid w:val="001D331C"/>
    <w:rsid w:val="001D3AA9"/>
    <w:rsid w:val="001D3F30"/>
    <w:rsid w:val="001D40A6"/>
    <w:rsid w:val="001D40B8"/>
    <w:rsid w:val="001D4322"/>
    <w:rsid w:val="001D483D"/>
    <w:rsid w:val="001D4912"/>
    <w:rsid w:val="001D5004"/>
    <w:rsid w:val="001D69D7"/>
    <w:rsid w:val="001D7766"/>
    <w:rsid w:val="001E12CD"/>
    <w:rsid w:val="001E1F56"/>
    <w:rsid w:val="001E247F"/>
    <w:rsid w:val="001E2E7D"/>
    <w:rsid w:val="001E4AC5"/>
    <w:rsid w:val="001E571B"/>
    <w:rsid w:val="001E5BB3"/>
    <w:rsid w:val="001E6191"/>
    <w:rsid w:val="001E61E4"/>
    <w:rsid w:val="001E6558"/>
    <w:rsid w:val="001E6D72"/>
    <w:rsid w:val="001E6F73"/>
    <w:rsid w:val="001E758A"/>
    <w:rsid w:val="001E797F"/>
    <w:rsid w:val="001E7CFE"/>
    <w:rsid w:val="001F182F"/>
    <w:rsid w:val="001F209F"/>
    <w:rsid w:val="001F333F"/>
    <w:rsid w:val="001F33C2"/>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473"/>
    <w:rsid w:val="0021713F"/>
    <w:rsid w:val="00217636"/>
    <w:rsid w:val="00217CC6"/>
    <w:rsid w:val="0022020C"/>
    <w:rsid w:val="00220C87"/>
    <w:rsid w:val="0022244D"/>
    <w:rsid w:val="00222D8C"/>
    <w:rsid w:val="002237C3"/>
    <w:rsid w:val="00223A70"/>
    <w:rsid w:val="002240FD"/>
    <w:rsid w:val="00224B81"/>
    <w:rsid w:val="00224E81"/>
    <w:rsid w:val="002267D6"/>
    <w:rsid w:val="0022722E"/>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DFA"/>
    <w:rsid w:val="00240819"/>
    <w:rsid w:val="00240AA5"/>
    <w:rsid w:val="00240DDC"/>
    <w:rsid w:val="00240FAB"/>
    <w:rsid w:val="00242066"/>
    <w:rsid w:val="00243652"/>
    <w:rsid w:val="00243AEA"/>
    <w:rsid w:val="00243F63"/>
    <w:rsid w:val="00244C3C"/>
    <w:rsid w:val="002455E1"/>
    <w:rsid w:val="00245655"/>
    <w:rsid w:val="00245667"/>
    <w:rsid w:val="002469EA"/>
    <w:rsid w:val="00246A09"/>
    <w:rsid w:val="00246D48"/>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5380"/>
    <w:rsid w:val="002666A5"/>
    <w:rsid w:val="002666AC"/>
    <w:rsid w:val="00270183"/>
    <w:rsid w:val="002709E1"/>
    <w:rsid w:val="00270D07"/>
    <w:rsid w:val="0027105A"/>
    <w:rsid w:val="00271AC6"/>
    <w:rsid w:val="00271B8C"/>
    <w:rsid w:val="00271E7D"/>
    <w:rsid w:val="0027222A"/>
    <w:rsid w:val="0027302B"/>
    <w:rsid w:val="00273A6D"/>
    <w:rsid w:val="0027423D"/>
    <w:rsid w:val="00274958"/>
    <w:rsid w:val="00274B11"/>
    <w:rsid w:val="00274E0F"/>
    <w:rsid w:val="00274E6B"/>
    <w:rsid w:val="002750B3"/>
    <w:rsid w:val="00276504"/>
    <w:rsid w:val="00276551"/>
    <w:rsid w:val="002773E6"/>
    <w:rsid w:val="00277460"/>
    <w:rsid w:val="002778A6"/>
    <w:rsid w:val="00277B23"/>
    <w:rsid w:val="0028070B"/>
    <w:rsid w:val="00280C9E"/>
    <w:rsid w:val="002813BF"/>
    <w:rsid w:val="00281796"/>
    <w:rsid w:val="00281D82"/>
    <w:rsid w:val="002826A2"/>
    <w:rsid w:val="00282C61"/>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EF1"/>
    <w:rsid w:val="00292361"/>
    <w:rsid w:val="00292425"/>
    <w:rsid w:val="00292C26"/>
    <w:rsid w:val="00293198"/>
    <w:rsid w:val="002937EA"/>
    <w:rsid w:val="00293B66"/>
    <w:rsid w:val="00294E29"/>
    <w:rsid w:val="0029504B"/>
    <w:rsid w:val="00295CA0"/>
    <w:rsid w:val="0029607E"/>
    <w:rsid w:val="00296ACA"/>
    <w:rsid w:val="00297037"/>
    <w:rsid w:val="00297777"/>
    <w:rsid w:val="002A077E"/>
    <w:rsid w:val="002A09D4"/>
    <w:rsid w:val="002A0E18"/>
    <w:rsid w:val="002A0E80"/>
    <w:rsid w:val="002A18E0"/>
    <w:rsid w:val="002A20C9"/>
    <w:rsid w:val="002A2BAB"/>
    <w:rsid w:val="002A31D6"/>
    <w:rsid w:val="002A3DE9"/>
    <w:rsid w:val="002A4196"/>
    <w:rsid w:val="002A4563"/>
    <w:rsid w:val="002A47AB"/>
    <w:rsid w:val="002A4872"/>
    <w:rsid w:val="002A48F2"/>
    <w:rsid w:val="002A52E8"/>
    <w:rsid w:val="002A682D"/>
    <w:rsid w:val="002A7369"/>
    <w:rsid w:val="002A76B6"/>
    <w:rsid w:val="002A7ACB"/>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CD6"/>
    <w:rsid w:val="002D4F02"/>
    <w:rsid w:val="002D4F5D"/>
    <w:rsid w:val="002D68DC"/>
    <w:rsid w:val="002D79AE"/>
    <w:rsid w:val="002D7D37"/>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50C"/>
    <w:rsid w:val="002F5711"/>
    <w:rsid w:val="002F580A"/>
    <w:rsid w:val="002F5EEA"/>
    <w:rsid w:val="002F633C"/>
    <w:rsid w:val="002F6DA6"/>
    <w:rsid w:val="002F78D7"/>
    <w:rsid w:val="00300157"/>
    <w:rsid w:val="00300BA3"/>
    <w:rsid w:val="00300FFB"/>
    <w:rsid w:val="003019E1"/>
    <w:rsid w:val="003020ED"/>
    <w:rsid w:val="00302D1B"/>
    <w:rsid w:val="00303FDA"/>
    <w:rsid w:val="00304119"/>
    <w:rsid w:val="003041F1"/>
    <w:rsid w:val="00304449"/>
    <w:rsid w:val="00304B5B"/>
    <w:rsid w:val="00305A8C"/>
    <w:rsid w:val="00305BB4"/>
    <w:rsid w:val="0030682D"/>
    <w:rsid w:val="00306A45"/>
    <w:rsid w:val="00306E42"/>
    <w:rsid w:val="00306F22"/>
    <w:rsid w:val="00307006"/>
    <w:rsid w:val="00307FA8"/>
    <w:rsid w:val="00311009"/>
    <w:rsid w:val="00311475"/>
    <w:rsid w:val="003117D4"/>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3D31"/>
    <w:rsid w:val="003240C2"/>
    <w:rsid w:val="00324B64"/>
    <w:rsid w:val="00324E59"/>
    <w:rsid w:val="00325AD4"/>
    <w:rsid w:val="003272EB"/>
    <w:rsid w:val="00327904"/>
    <w:rsid w:val="00330FB7"/>
    <w:rsid w:val="0033248B"/>
    <w:rsid w:val="00332C0D"/>
    <w:rsid w:val="00332EB4"/>
    <w:rsid w:val="0033301D"/>
    <w:rsid w:val="003332C4"/>
    <w:rsid w:val="00335308"/>
    <w:rsid w:val="00336202"/>
    <w:rsid w:val="00337C4C"/>
    <w:rsid w:val="0034078E"/>
    <w:rsid w:val="003409D9"/>
    <w:rsid w:val="003409FA"/>
    <w:rsid w:val="00340CC1"/>
    <w:rsid w:val="00341163"/>
    <w:rsid w:val="00341E65"/>
    <w:rsid w:val="00342234"/>
    <w:rsid w:val="00342D2E"/>
    <w:rsid w:val="00344BC5"/>
    <w:rsid w:val="003456CB"/>
    <w:rsid w:val="003458B3"/>
    <w:rsid w:val="0035016D"/>
    <w:rsid w:val="00350302"/>
    <w:rsid w:val="003504D1"/>
    <w:rsid w:val="00351BA4"/>
    <w:rsid w:val="00351DBB"/>
    <w:rsid w:val="00352606"/>
    <w:rsid w:val="00352BA7"/>
    <w:rsid w:val="003539A2"/>
    <w:rsid w:val="00353FDB"/>
    <w:rsid w:val="003551FD"/>
    <w:rsid w:val="00355535"/>
    <w:rsid w:val="003557B5"/>
    <w:rsid w:val="0035611D"/>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2CC"/>
    <w:rsid w:val="00372AB2"/>
    <w:rsid w:val="00372AFE"/>
    <w:rsid w:val="003731AD"/>
    <w:rsid w:val="00373608"/>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590"/>
    <w:rsid w:val="00395814"/>
    <w:rsid w:val="00395F85"/>
    <w:rsid w:val="00396434"/>
    <w:rsid w:val="0039663E"/>
    <w:rsid w:val="00396F5B"/>
    <w:rsid w:val="003974FE"/>
    <w:rsid w:val="0039764A"/>
    <w:rsid w:val="003A001D"/>
    <w:rsid w:val="003A0C4C"/>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3CC2"/>
    <w:rsid w:val="003C6044"/>
    <w:rsid w:val="003C647C"/>
    <w:rsid w:val="003C6AF8"/>
    <w:rsid w:val="003C75FA"/>
    <w:rsid w:val="003C76A6"/>
    <w:rsid w:val="003C7A3E"/>
    <w:rsid w:val="003C7FDF"/>
    <w:rsid w:val="003D25BF"/>
    <w:rsid w:val="003D2B9C"/>
    <w:rsid w:val="003D3542"/>
    <w:rsid w:val="003D469C"/>
    <w:rsid w:val="003D4826"/>
    <w:rsid w:val="003D4F54"/>
    <w:rsid w:val="003D5E2E"/>
    <w:rsid w:val="003D70E2"/>
    <w:rsid w:val="003D7914"/>
    <w:rsid w:val="003D7D0F"/>
    <w:rsid w:val="003D7DD3"/>
    <w:rsid w:val="003E01C4"/>
    <w:rsid w:val="003E024E"/>
    <w:rsid w:val="003E0E69"/>
    <w:rsid w:val="003E1C8A"/>
    <w:rsid w:val="003E2B97"/>
    <w:rsid w:val="003E2CDB"/>
    <w:rsid w:val="003E2D46"/>
    <w:rsid w:val="003E542B"/>
    <w:rsid w:val="003E55F9"/>
    <w:rsid w:val="003E5CA7"/>
    <w:rsid w:val="003E5F50"/>
    <w:rsid w:val="003E63DD"/>
    <w:rsid w:val="003E6E27"/>
    <w:rsid w:val="003E75C1"/>
    <w:rsid w:val="003E78B6"/>
    <w:rsid w:val="003E7D7E"/>
    <w:rsid w:val="003F0A5B"/>
    <w:rsid w:val="003F146C"/>
    <w:rsid w:val="003F19BD"/>
    <w:rsid w:val="003F1DBD"/>
    <w:rsid w:val="003F2251"/>
    <w:rsid w:val="003F2CC4"/>
    <w:rsid w:val="003F3DFD"/>
    <w:rsid w:val="003F47DA"/>
    <w:rsid w:val="003F5297"/>
    <w:rsid w:val="003F69CB"/>
    <w:rsid w:val="003F6FEB"/>
    <w:rsid w:val="003F7168"/>
    <w:rsid w:val="003F7D07"/>
    <w:rsid w:val="00401093"/>
    <w:rsid w:val="00401DEF"/>
    <w:rsid w:val="0040211B"/>
    <w:rsid w:val="00402D0F"/>
    <w:rsid w:val="00404CC1"/>
    <w:rsid w:val="00405000"/>
    <w:rsid w:val="00405802"/>
    <w:rsid w:val="00405954"/>
    <w:rsid w:val="00407D08"/>
    <w:rsid w:val="004102C2"/>
    <w:rsid w:val="004106B8"/>
    <w:rsid w:val="00411D82"/>
    <w:rsid w:val="00412DA3"/>
    <w:rsid w:val="00414714"/>
    <w:rsid w:val="00414AD7"/>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0F10"/>
    <w:rsid w:val="0043147E"/>
    <w:rsid w:val="004318FC"/>
    <w:rsid w:val="00431A3F"/>
    <w:rsid w:val="00431CF1"/>
    <w:rsid w:val="00431F7C"/>
    <w:rsid w:val="0043238A"/>
    <w:rsid w:val="004338A4"/>
    <w:rsid w:val="00433E4F"/>
    <w:rsid w:val="004350F3"/>
    <w:rsid w:val="0043526A"/>
    <w:rsid w:val="00436946"/>
    <w:rsid w:val="0043698F"/>
    <w:rsid w:val="00440734"/>
    <w:rsid w:val="00440C60"/>
    <w:rsid w:val="00440F2F"/>
    <w:rsid w:val="004416E8"/>
    <w:rsid w:val="0044173F"/>
    <w:rsid w:val="0044174E"/>
    <w:rsid w:val="00442622"/>
    <w:rsid w:val="0044273F"/>
    <w:rsid w:val="0044395D"/>
    <w:rsid w:val="004442F4"/>
    <w:rsid w:val="004443CB"/>
    <w:rsid w:val="00444411"/>
    <w:rsid w:val="00444562"/>
    <w:rsid w:val="0044492D"/>
    <w:rsid w:val="0044648E"/>
    <w:rsid w:val="00450042"/>
    <w:rsid w:val="004502EF"/>
    <w:rsid w:val="004509E8"/>
    <w:rsid w:val="00450C54"/>
    <w:rsid w:val="0045156C"/>
    <w:rsid w:val="00451E31"/>
    <w:rsid w:val="00452B74"/>
    <w:rsid w:val="00452BF6"/>
    <w:rsid w:val="004530F7"/>
    <w:rsid w:val="00453CED"/>
    <w:rsid w:val="00453E4E"/>
    <w:rsid w:val="00454905"/>
    <w:rsid w:val="0045521A"/>
    <w:rsid w:val="00455F65"/>
    <w:rsid w:val="00456591"/>
    <w:rsid w:val="0045679D"/>
    <w:rsid w:val="0045733B"/>
    <w:rsid w:val="00457C45"/>
    <w:rsid w:val="00460CCE"/>
    <w:rsid w:val="00461001"/>
    <w:rsid w:val="00462135"/>
    <w:rsid w:val="00462871"/>
    <w:rsid w:val="00462BDE"/>
    <w:rsid w:val="00463799"/>
    <w:rsid w:val="00463C70"/>
    <w:rsid w:val="004651CF"/>
    <w:rsid w:val="00466699"/>
    <w:rsid w:val="00466B15"/>
    <w:rsid w:val="00466E2C"/>
    <w:rsid w:val="00470913"/>
    <w:rsid w:val="00471E72"/>
    <w:rsid w:val="004724D6"/>
    <w:rsid w:val="00472FDC"/>
    <w:rsid w:val="0047482E"/>
    <w:rsid w:val="004748E9"/>
    <w:rsid w:val="0047534F"/>
    <w:rsid w:val="00475A7C"/>
    <w:rsid w:val="00475F97"/>
    <w:rsid w:val="004761F9"/>
    <w:rsid w:val="00476DAF"/>
    <w:rsid w:val="004771FE"/>
    <w:rsid w:val="00477AFD"/>
    <w:rsid w:val="00480019"/>
    <w:rsid w:val="004800A5"/>
    <w:rsid w:val="004817F7"/>
    <w:rsid w:val="004819BE"/>
    <w:rsid w:val="00481C76"/>
    <w:rsid w:val="0048209A"/>
    <w:rsid w:val="004822E5"/>
    <w:rsid w:val="0048289C"/>
    <w:rsid w:val="0048290C"/>
    <w:rsid w:val="00482CE8"/>
    <w:rsid w:val="004832B4"/>
    <w:rsid w:val="004836BE"/>
    <w:rsid w:val="00483856"/>
    <w:rsid w:val="00484AF7"/>
    <w:rsid w:val="00485645"/>
    <w:rsid w:val="00485FAE"/>
    <w:rsid w:val="00485FB8"/>
    <w:rsid w:val="00486D86"/>
    <w:rsid w:val="00486F8D"/>
    <w:rsid w:val="004873AA"/>
    <w:rsid w:val="00487F1A"/>
    <w:rsid w:val="00490DFE"/>
    <w:rsid w:val="004911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63E8"/>
    <w:rsid w:val="00496584"/>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2938"/>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34CB"/>
    <w:rsid w:val="004C39BE"/>
    <w:rsid w:val="004C3F14"/>
    <w:rsid w:val="004C4F42"/>
    <w:rsid w:val="004C5599"/>
    <w:rsid w:val="004C559A"/>
    <w:rsid w:val="004C5C7A"/>
    <w:rsid w:val="004C5F37"/>
    <w:rsid w:val="004C635D"/>
    <w:rsid w:val="004C6C8B"/>
    <w:rsid w:val="004C756E"/>
    <w:rsid w:val="004C75AA"/>
    <w:rsid w:val="004D05AF"/>
    <w:rsid w:val="004D0653"/>
    <w:rsid w:val="004D1243"/>
    <w:rsid w:val="004D1970"/>
    <w:rsid w:val="004D32EB"/>
    <w:rsid w:val="004D3AB5"/>
    <w:rsid w:val="004D3E02"/>
    <w:rsid w:val="004D3EA4"/>
    <w:rsid w:val="004D4B26"/>
    <w:rsid w:val="004D571D"/>
    <w:rsid w:val="004D6550"/>
    <w:rsid w:val="004D6CA0"/>
    <w:rsid w:val="004D6F4A"/>
    <w:rsid w:val="004D7A3D"/>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853"/>
    <w:rsid w:val="004F0AC5"/>
    <w:rsid w:val="004F0BF0"/>
    <w:rsid w:val="004F17E4"/>
    <w:rsid w:val="004F3009"/>
    <w:rsid w:val="004F3A8F"/>
    <w:rsid w:val="004F3B55"/>
    <w:rsid w:val="004F3DD0"/>
    <w:rsid w:val="004F3E7F"/>
    <w:rsid w:val="004F3F04"/>
    <w:rsid w:val="004F4A13"/>
    <w:rsid w:val="004F6B50"/>
    <w:rsid w:val="00500276"/>
    <w:rsid w:val="0050054D"/>
    <w:rsid w:val="00500F6F"/>
    <w:rsid w:val="0050153E"/>
    <w:rsid w:val="00501682"/>
    <w:rsid w:val="00501A8B"/>
    <w:rsid w:val="00501FA4"/>
    <w:rsid w:val="0050404E"/>
    <w:rsid w:val="005049C9"/>
    <w:rsid w:val="00504C2E"/>
    <w:rsid w:val="00504D0B"/>
    <w:rsid w:val="00505FDE"/>
    <w:rsid w:val="0050628A"/>
    <w:rsid w:val="005073E6"/>
    <w:rsid w:val="00507B22"/>
    <w:rsid w:val="00507C21"/>
    <w:rsid w:val="00510048"/>
    <w:rsid w:val="005103C2"/>
    <w:rsid w:val="00510692"/>
    <w:rsid w:val="005107A7"/>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6E"/>
    <w:rsid w:val="005424D2"/>
    <w:rsid w:val="00542C31"/>
    <w:rsid w:val="00543014"/>
    <w:rsid w:val="005433A5"/>
    <w:rsid w:val="005433C2"/>
    <w:rsid w:val="00543676"/>
    <w:rsid w:val="00544071"/>
    <w:rsid w:val="00544658"/>
    <w:rsid w:val="005447DD"/>
    <w:rsid w:val="0054494D"/>
    <w:rsid w:val="005451D0"/>
    <w:rsid w:val="0054544C"/>
    <w:rsid w:val="005456B4"/>
    <w:rsid w:val="0054589A"/>
    <w:rsid w:val="00545DAB"/>
    <w:rsid w:val="00547BF3"/>
    <w:rsid w:val="005504AD"/>
    <w:rsid w:val="005509CE"/>
    <w:rsid w:val="00550A5B"/>
    <w:rsid w:val="00550C4B"/>
    <w:rsid w:val="00551127"/>
    <w:rsid w:val="0055147E"/>
    <w:rsid w:val="00552045"/>
    <w:rsid w:val="00552530"/>
    <w:rsid w:val="00552622"/>
    <w:rsid w:val="005527A0"/>
    <w:rsid w:val="00552E34"/>
    <w:rsid w:val="00553105"/>
    <w:rsid w:val="00553674"/>
    <w:rsid w:val="00554C86"/>
    <w:rsid w:val="00555820"/>
    <w:rsid w:val="00555839"/>
    <w:rsid w:val="005563A1"/>
    <w:rsid w:val="0056063C"/>
    <w:rsid w:val="00562A12"/>
    <w:rsid w:val="00562AF0"/>
    <w:rsid w:val="005634B0"/>
    <w:rsid w:val="00563627"/>
    <w:rsid w:val="005648B0"/>
    <w:rsid w:val="00564E60"/>
    <w:rsid w:val="0056508F"/>
    <w:rsid w:val="00565EE8"/>
    <w:rsid w:val="005662A9"/>
    <w:rsid w:val="00566E8D"/>
    <w:rsid w:val="0056735A"/>
    <w:rsid w:val="005679EF"/>
    <w:rsid w:val="00567C5C"/>
    <w:rsid w:val="0057060B"/>
    <w:rsid w:val="005713C4"/>
    <w:rsid w:val="00572876"/>
    <w:rsid w:val="005737EB"/>
    <w:rsid w:val="0057392B"/>
    <w:rsid w:val="0057434D"/>
    <w:rsid w:val="005745CF"/>
    <w:rsid w:val="005770B8"/>
    <w:rsid w:val="00577277"/>
    <w:rsid w:val="0058101E"/>
    <w:rsid w:val="00581794"/>
    <w:rsid w:val="00581801"/>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422A"/>
    <w:rsid w:val="005953A4"/>
    <w:rsid w:val="005959AC"/>
    <w:rsid w:val="00596BF1"/>
    <w:rsid w:val="00597B5F"/>
    <w:rsid w:val="00597B8F"/>
    <w:rsid w:val="00597EAD"/>
    <w:rsid w:val="00597F9F"/>
    <w:rsid w:val="005A05B5"/>
    <w:rsid w:val="005A09BA"/>
    <w:rsid w:val="005A0B75"/>
    <w:rsid w:val="005A0C7E"/>
    <w:rsid w:val="005A0D90"/>
    <w:rsid w:val="005A1534"/>
    <w:rsid w:val="005A197B"/>
    <w:rsid w:val="005A1B24"/>
    <w:rsid w:val="005A2652"/>
    <w:rsid w:val="005A2A2C"/>
    <w:rsid w:val="005A2ACC"/>
    <w:rsid w:val="005A42B0"/>
    <w:rsid w:val="005A441A"/>
    <w:rsid w:val="005A4DAF"/>
    <w:rsid w:val="005A4F8B"/>
    <w:rsid w:val="005A5DA0"/>
    <w:rsid w:val="005A647A"/>
    <w:rsid w:val="005A64C1"/>
    <w:rsid w:val="005A6520"/>
    <w:rsid w:val="005B1027"/>
    <w:rsid w:val="005B126F"/>
    <w:rsid w:val="005B1420"/>
    <w:rsid w:val="005B1D04"/>
    <w:rsid w:val="005B253C"/>
    <w:rsid w:val="005B2AD7"/>
    <w:rsid w:val="005B3154"/>
    <w:rsid w:val="005B3C90"/>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B73"/>
    <w:rsid w:val="005D1227"/>
    <w:rsid w:val="005D15E1"/>
    <w:rsid w:val="005D17AB"/>
    <w:rsid w:val="005D1996"/>
    <w:rsid w:val="005D20A6"/>
    <w:rsid w:val="005D219C"/>
    <w:rsid w:val="005D23ED"/>
    <w:rsid w:val="005D31CB"/>
    <w:rsid w:val="005D407E"/>
    <w:rsid w:val="005D440C"/>
    <w:rsid w:val="005D4E23"/>
    <w:rsid w:val="005D58A6"/>
    <w:rsid w:val="005D66A0"/>
    <w:rsid w:val="005D6DD8"/>
    <w:rsid w:val="005D6FE0"/>
    <w:rsid w:val="005D6FEB"/>
    <w:rsid w:val="005D6FFD"/>
    <w:rsid w:val="005E02FF"/>
    <w:rsid w:val="005E04C1"/>
    <w:rsid w:val="005E1110"/>
    <w:rsid w:val="005E11EF"/>
    <w:rsid w:val="005E1298"/>
    <w:rsid w:val="005E18B4"/>
    <w:rsid w:val="005E22DD"/>
    <w:rsid w:val="005E28E2"/>
    <w:rsid w:val="005E2D0D"/>
    <w:rsid w:val="005E52EE"/>
    <w:rsid w:val="005E771E"/>
    <w:rsid w:val="005E7803"/>
    <w:rsid w:val="005E7920"/>
    <w:rsid w:val="005E7953"/>
    <w:rsid w:val="005F0FDD"/>
    <w:rsid w:val="005F1658"/>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60E0"/>
    <w:rsid w:val="006061EE"/>
    <w:rsid w:val="006063F0"/>
    <w:rsid w:val="00606835"/>
    <w:rsid w:val="006068E2"/>
    <w:rsid w:val="00607FEB"/>
    <w:rsid w:val="006100C4"/>
    <w:rsid w:val="006103C3"/>
    <w:rsid w:val="00611793"/>
    <w:rsid w:val="006122B5"/>
    <w:rsid w:val="0061234B"/>
    <w:rsid w:val="00612D9B"/>
    <w:rsid w:val="006139AA"/>
    <w:rsid w:val="00614A0C"/>
    <w:rsid w:val="00614AB5"/>
    <w:rsid w:val="00616B30"/>
    <w:rsid w:val="00620701"/>
    <w:rsid w:val="00622637"/>
    <w:rsid w:val="00623200"/>
    <w:rsid w:val="00623210"/>
    <w:rsid w:val="006232AD"/>
    <w:rsid w:val="0062332F"/>
    <w:rsid w:val="0062368A"/>
    <w:rsid w:val="00623775"/>
    <w:rsid w:val="00625A0B"/>
    <w:rsid w:val="00625E90"/>
    <w:rsid w:val="0062611C"/>
    <w:rsid w:val="00626216"/>
    <w:rsid w:val="00626843"/>
    <w:rsid w:val="006268E8"/>
    <w:rsid w:val="00630496"/>
    <w:rsid w:val="00630529"/>
    <w:rsid w:val="0063222B"/>
    <w:rsid w:val="00632283"/>
    <w:rsid w:val="00632A5D"/>
    <w:rsid w:val="00633545"/>
    <w:rsid w:val="0063542A"/>
    <w:rsid w:val="00635453"/>
    <w:rsid w:val="0063558C"/>
    <w:rsid w:val="006357C0"/>
    <w:rsid w:val="00636C1A"/>
    <w:rsid w:val="006416EC"/>
    <w:rsid w:val="0064240A"/>
    <w:rsid w:val="00642A43"/>
    <w:rsid w:val="00643A9C"/>
    <w:rsid w:val="0064500D"/>
    <w:rsid w:val="00645181"/>
    <w:rsid w:val="00645FD0"/>
    <w:rsid w:val="0064635A"/>
    <w:rsid w:val="006464AB"/>
    <w:rsid w:val="006466B4"/>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44FD"/>
    <w:rsid w:val="00656252"/>
    <w:rsid w:val="00656DE3"/>
    <w:rsid w:val="00656FEC"/>
    <w:rsid w:val="0066018B"/>
    <w:rsid w:val="00660871"/>
    <w:rsid w:val="00661341"/>
    <w:rsid w:val="00661C87"/>
    <w:rsid w:val="00663723"/>
    <w:rsid w:val="00663C8B"/>
    <w:rsid w:val="0066488D"/>
    <w:rsid w:val="00664A66"/>
    <w:rsid w:val="00664E96"/>
    <w:rsid w:val="00665144"/>
    <w:rsid w:val="00666904"/>
    <w:rsid w:val="006670B9"/>
    <w:rsid w:val="00667C5F"/>
    <w:rsid w:val="00667EA3"/>
    <w:rsid w:val="00670D67"/>
    <w:rsid w:val="00670EC4"/>
    <w:rsid w:val="00671107"/>
    <w:rsid w:val="00672A62"/>
    <w:rsid w:val="00672C93"/>
    <w:rsid w:val="00673463"/>
    <w:rsid w:val="006735A8"/>
    <w:rsid w:val="006745BC"/>
    <w:rsid w:val="00675E27"/>
    <w:rsid w:val="006771B7"/>
    <w:rsid w:val="006775B5"/>
    <w:rsid w:val="006775FB"/>
    <w:rsid w:val="00677A5D"/>
    <w:rsid w:val="006805B3"/>
    <w:rsid w:val="00681DE7"/>
    <w:rsid w:val="0068229A"/>
    <w:rsid w:val="00682D6B"/>
    <w:rsid w:val="00682D72"/>
    <w:rsid w:val="006830E7"/>
    <w:rsid w:val="00684295"/>
    <w:rsid w:val="0068449C"/>
    <w:rsid w:val="0068537B"/>
    <w:rsid w:val="006860F4"/>
    <w:rsid w:val="006908F6"/>
    <w:rsid w:val="00690E15"/>
    <w:rsid w:val="0069181A"/>
    <w:rsid w:val="00691C5D"/>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060"/>
    <w:rsid w:val="006B66B3"/>
    <w:rsid w:val="006B71FF"/>
    <w:rsid w:val="006C03AD"/>
    <w:rsid w:val="006C0AF9"/>
    <w:rsid w:val="006C1532"/>
    <w:rsid w:val="006C1A43"/>
    <w:rsid w:val="006C1E5E"/>
    <w:rsid w:val="006C1FE5"/>
    <w:rsid w:val="006C2788"/>
    <w:rsid w:val="006C279A"/>
    <w:rsid w:val="006C47D8"/>
    <w:rsid w:val="006C4B1B"/>
    <w:rsid w:val="006C4F81"/>
    <w:rsid w:val="006C51FA"/>
    <w:rsid w:val="006C5576"/>
    <w:rsid w:val="006C5918"/>
    <w:rsid w:val="006C593B"/>
    <w:rsid w:val="006C594A"/>
    <w:rsid w:val="006C65D2"/>
    <w:rsid w:val="006C7163"/>
    <w:rsid w:val="006C7ECD"/>
    <w:rsid w:val="006D0942"/>
    <w:rsid w:val="006D0DFC"/>
    <w:rsid w:val="006D0E9C"/>
    <w:rsid w:val="006D26D9"/>
    <w:rsid w:val="006D33E4"/>
    <w:rsid w:val="006D3CAF"/>
    <w:rsid w:val="006D482E"/>
    <w:rsid w:val="006D5184"/>
    <w:rsid w:val="006D5284"/>
    <w:rsid w:val="006D53A9"/>
    <w:rsid w:val="006D5414"/>
    <w:rsid w:val="006D5D19"/>
    <w:rsid w:val="006D5D93"/>
    <w:rsid w:val="006D6231"/>
    <w:rsid w:val="006D68A2"/>
    <w:rsid w:val="006D6F71"/>
    <w:rsid w:val="006D7006"/>
    <w:rsid w:val="006E14F9"/>
    <w:rsid w:val="006E1778"/>
    <w:rsid w:val="006E1E45"/>
    <w:rsid w:val="006E1EAF"/>
    <w:rsid w:val="006E21B4"/>
    <w:rsid w:val="006E3380"/>
    <w:rsid w:val="006E5378"/>
    <w:rsid w:val="006E70BD"/>
    <w:rsid w:val="006E7FD0"/>
    <w:rsid w:val="006F0309"/>
    <w:rsid w:val="006F157E"/>
    <w:rsid w:val="006F21C8"/>
    <w:rsid w:val="006F30E7"/>
    <w:rsid w:val="006F31F3"/>
    <w:rsid w:val="006F32C1"/>
    <w:rsid w:val="006F3630"/>
    <w:rsid w:val="006F3646"/>
    <w:rsid w:val="006F3B7A"/>
    <w:rsid w:val="006F3F6A"/>
    <w:rsid w:val="006F454E"/>
    <w:rsid w:val="006F4BCC"/>
    <w:rsid w:val="006F5230"/>
    <w:rsid w:val="006F6727"/>
    <w:rsid w:val="006F6D8B"/>
    <w:rsid w:val="006F6DDC"/>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DBE"/>
    <w:rsid w:val="00707FF7"/>
    <w:rsid w:val="0071228F"/>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54D"/>
    <w:rsid w:val="00726D93"/>
    <w:rsid w:val="0073010B"/>
    <w:rsid w:val="00730DEE"/>
    <w:rsid w:val="00730E1A"/>
    <w:rsid w:val="00731A81"/>
    <w:rsid w:val="0073252C"/>
    <w:rsid w:val="0073285B"/>
    <w:rsid w:val="00732963"/>
    <w:rsid w:val="00732E23"/>
    <w:rsid w:val="007337E2"/>
    <w:rsid w:val="00734D84"/>
    <w:rsid w:val="007354D5"/>
    <w:rsid w:val="00735B54"/>
    <w:rsid w:val="00735E42"/>
    <w:rsid w:val="00736266"/>
    <w:rsid w:val="007365F2"/>
    <w:rsid w:val="0073772E"/>
    <w:rsid w:val="0074008E"/>
    <w:rsid w:val="007403D3"/>
    <w:rsid w:val="007404CA"/>
    <w:rsid w:val="00741E69"/>
    <w:rsid w:val="0074292F"/>
    <w:rsid w:val="00742CD9"/>
    <w:rsid w:val="00742FEC"/>
    <w:rsid w:val="00743C7F"/>
    <w:rsid w:val="00743E3B"/>
    <w:rsid w:val="00744395"/>
    <w:rsid w:val="007448B4"/>
    <w:rsid w:val="00744FFF"/>
    <w:rsid w:val="00745053"/>
    <w:rsid w:val="007450A0"/>
    <w:rsid w:val="007455E7"/>
    <w:rsid w:val="00746BFB"/>
    <w:rsid w:val="00747BF8"/>
    <w:rsid w:val="00747D1A"/>
    <w:rsid w:val="00750A21"/>
    <w:rsid w:val="00750E11"/>
    <w:rsid w:val="007511A7"/>
    <w:rsid w:val="00751802"/>
    <w:rsid w:val="00751C54"/>
    <w:rsid w:val="00751C97"/>
    <w:rsid w:val="0075479B"/>
    <w:rsid w:val="00754D09"/>
    <w:rsid w:val="0075576C"/>
    <w:rsid w:val="00756056"/>
    <w:rsid w:val="007563C6"/>
    <w:rsid w:val="00756510"/>
    <w:rsid w:val="007571A5"/>
    <w:rsid w:val="007607E9"/>
    <w:rsid w:val="00761B72"/>
    <w:rsid w:val="007624DB"/>
    <w:rsid w:val="00762681"/>
    <w:rsid w:val="00762E22"/>
    <w:rsid w:val="00762EDB"/>
    <w:rsid w:val="00762F52"/>
    <w:rsid w:val="00763293"/>
    <w:rsid w:val="0076424D"/>
    <w:rsid w:val="0076427A"/>
    <w:rsid w:val="0076527B"/>
    <w:rsid w:val="00765969"/>
    <w:rsid w:val="00765A76"/>
    <w:rsid w:val="00766CBA"/>
    <w:rsid w:val="00766DF1"/>
    <w:rsid w:val="0076777B"/>
    <w:rsid w:val="00767B0A"/>
    <w:rsid w:val="00770AAF"/>
    <w:rsid w:val="00771784"/>
    <w:rsid w:val="0077291B"/>
    <w:rsid w:val="00772E52"/>
    <w:rsid w:val="0077312C"/>
    <w:rsid w:val="00773B3E"/>
    <w:rsid w:val="0077434C"/>
    <w:rsid w:val="00774EE9"/>
    <w:rsid w:val="00775B00"/>
    <w:rsid w:val="00776D0F"/>
    <w:rsid w:val="00777737"/>
    <w:rsid w:val="00780BC5"/>
    <w:rsid w:val="007815D5"/>
    <w:rsid w:val="00782769"/>
    <w:rsid w:val="00782EE0"/>
    <w:rsid w:val="007835C2"/>
    <w:rsid w:val="00783F8B"/>
    <w:rsid w:val="00784188"/>
    <w:rsid w:val="007842A3"/>
    <w:rsid w:val="007843EC"/>
    <w:rsid w:val="00784F0B"/>
    <w:rsid w:val="007851FB"/>
    <w:rsid w:val="00785C51"/>
    <w:rsid w:val="00785ED0"/>
    <w:rsid w:val="007863B2"/>
    <w:rsid w:val="00786643"/>
    <w:rsid w:val="00786C5B"/>
    <w:rsid w:val="00786F99"/>
    <w:rsid w:val="00791063"/>
    <w:rsid w:val="00791B81"/>
    <w:rsid w:val="00792897"/>
    <w:rsid w:val="00792C1E"/>
    <w:rsid w:val="0079306F"/>
    <w:rsid w:val="0079316F"/>
    <w:rsid w:val="0079347C"/>
    <w:rsid w:val="00794BEA"/>
    <w:rsid w:val="00794CB9"/>
    <w:rsid w:val="00795421"/>
    <w:rsid w:val="00795B30"/>
    <w:rsid w:val="00796194"/>
    <w:rsid w:val="00796BAC"/>
    <w:rsid w:val="00797555"/>
    <w:rsid w:val="00797669"/>
    <w:rsid w:val="00797C85"/>
    <w:rsid w:val="007A042A"/>
    <w:rsid w:val="007A0C0C"/>
    <w:rsid w:val="007A1A76"/>
    <w:rsid w:val="007A3E09"/>
    <w:rsid w:val="007A525C"/>
    <w:rsid w:val="007A54BD"/>
    <w:rsid w:val="007A5589"/>
    <w:rsid w:val="007A59EC"/>
    <w:rsid w:val="007A67D3"/>
    <w:rsid w:val="007A7571"/>
    <w:rsid w:val="007A78A8"/>
    <w:rsid w:val="007B0592"/>
    <w:rsid w:val="007B085E"/>
    <w:rsid w:val="007B1F15"/>
    <w:rsid w:val="007B2090"/>
    <w:rsid w:val="007B28EA"/>
    <w:rsid w:val="007B3346"/>
    <w:rsid w:val="007B386A"/>
    <w:rsid w:val="007B4EF7"/>
    <w:rsid w:val="007B507E"/>
    <w:rsid w:val="007B5482"/>
    <w:rsid w:val="007B5531"/>
    <w:rsid w:val="007B5903"/>
    <w:rsid w:val="007B5931"/>
    <w:rsid w:val="007B67C5"/>
    <w:rsid w:val="007B6E20"/>
    <w:rsid w:val="007B74FC"/>
    <w:rsid w:val="007B7514"/>
    <w:rsid w:val="007B7580"/>
    <w:rsid w:val="007C001F"/>
    <w:rsid w:val="007C0445"/>
    <w:rsid w:val="007C1F10"/>
    <w:rsid w:val="007C2A45"/>
    <w:rsid w:val="007C2E0C"/>
    <w:rsid w:val="007C3926"/>
    <w:rsid w:val="007C3A17"/>
    <w:rsid w:val="007C4E44"/>
    <w:rsid w:val="007C5BE1"/>
    <w:rsid w:val="007C6648"/>
    <w:rsid w:val="007C6841"/>
    <w:rsid w:val="007C7243"/>
    <w:rsid w:val="007C772D"/>
    <w:rsid w:val="007C7A4C"/>
    <w:rsid w:val="007C7F48"/>
    <w:rsid w:val="007D036E"/>
    <w:rsid w:val="007D1CE3"/>
    <w:rsid w:val="007D20A3"/>
    <w:rsid w:val="007D2298"/>
    <w:rsid w:val="007D2BE1"/>
    <w:rsid w:val="007D3BC2"/>
    <w:rsid w:val="007D4979"/>
    <w:rsid w:val="007E26D6"/>
    <w:rsid w:val="007E4336"/>
    <w:rsid w:val="007E4527"/>
    <w:rsid w:val="007E4940"/>
    <w:rsid w:val="007E4EB9"/>
    <w:rsid w:val="007E5399"/>
    <w:rsid w:val="007E56F3"/>
    <w:rsid w:val="007E6E2D"/>
    <w:rsid w:val="007E756D"/>
    <w:rsid w:val="007F0CE7"/>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4E5"/>
    <w:rsid w:val="00801E0C"/>
    <w:rsid w:val="00803593"/>
    <w:rsid w:val="008035B7"/>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0B"/>
    <w:rsid w:val="008179AF"/>
    <w:rsid w:val="008208C7"/>
    <w:rsid w:val="00820C1C"/>
    <w:rsid w:val="00821D33"/>
    <w:rsid w:val="00821F4D"/>
    <w:rsid w:val="00822DB2"/>
    <w:rsid w:val="00823C64"/>
    <w:rsid w:val="008243A1"/>
    <w:rsid w:val="00824D21"/>
    <w:rsid w:val="00824E91"/>
    <w:rsid w:val="0082628D"/>
    <w:rsid w:val="00826544"/>
    <w:rsid w:val="00827CF1"/>
    <w:rsid w:val="00830007"/>
    <w:rsid w:val="00830F46"/>
    <w:rsid w:val="00831025"/>
    <w:rsid w:val="00831323"/>
    <w:rsid w:val="0083134C"/>
    <w:rsid w:val="00831AEE"/>
    <w:rsid w:val="00831C44"/>
    <w:rsid w:val="00832E65"/>
    <w:rsid w:val="008332CD"/>
    <w:rsid w:val="00833748"/>
    <w:rsid w:val="0083605C"/>
    <w:rsid w:val="008365B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2267"/>
    <w:rsid w:val="008526B4"/>
    <w:rsid w:val="00852794"/>
    <w:rsid w:val="0085288B"/>
    <w:rsid w:val="0085311B"/>
    <w:rsid w:val="00853208"/>
    <w:rsid w:val="0085322A"/>
    <w:rsid w:val="008538C3"/>
    <w:rsid w:val="008550B4"/>
    <w:rsid w:val="00855254"/>
    <w:rsid w:val="0085555F"/>
    <w:rsid w:val="00855C00"/>
    <w:rsid w:val="00856178"/>
    <w:rsid w:val="008562B1"/>
    <w:rsid w:val="008570FA"/>
    <w:rsid w:val="0085722D"/>
    <w:rsid w:val="00857F12"/>
    <w:rsid w:val="0086008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765"/>
    <w:rsid w:val="00874FF4"/>
    <w:rsid w:val="0087542C"/>
    <w:rsid w:val="00875F9A"/>
    <w:rsid w:val="0087609D"/>
    <w:rsid w:val="008764B6"/>
    <w:rsid w:val="00876EAC"/>
    <w:rsid w:val="00877899"/>
    <w:rsid w:val="00880595"/>
    <w:rsid w:val="008810EE"/>
    <w:rsid w:val="00882710"/>
    <w:rsid w:val="00882899"/>
    <w:rsid w:val="00882E19"/>
    <w:rsid w:val="00883331"/>
    <w:rsid w:val="00884960"/>
    <w:rsid w:val="0088509D"/>
    <w:rsid w:val="00886099"/>
    <w:rsid w:val="00887044"/>
    <w:rsid w:val="00887C52"/>
    <w:rsid w:val="008902E9"/>
    <w:rsid w:val="00890981"/>
    <w:rsid w:val="00890B7D"/>
    <w:rsid w:val="00890D55"/>
    <w:rsid w:val="00891697"/>
    <w:rsid w:val="008919A2"/>
    <w:rsid w:val="0089265B"/>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535C"/>
    <w:rsid w:val="008A5548"/>
    <w:rsid w:val="008A5DA8"/>
    <w:rsid w:val="008A5F13"/>
    <w:rsid w:val="008A6771"/>
    <w:rsid w:val="008A76EC"/>
    <w:rsid w:val="008A7992"/>
    <w:rsid w:val="008A7CD3"/>
    <w:rsid w:val="008B0127"/>
    <w:rsid w:val="008B06BD"/>
    <w:rsid w:val="008B0FF5"/>
    <w:rsid w:val="008B1456"/>
    <w:rsid w:val="008B16A1"/>
    <w:rsid w:val="008B16C1"/>
    <w:rsid w:val="008B196E"/>
    <w:rsid w:val="008B1DA3"/>
    <w:rsid w:val="008B284A"/>
    <w:rsid w:val="008B2855"/>
    <w:rsid w:val="008B3CB9"/>
    <w:rsid w:val="008B4382"/>
    <w:rsid w:val="008B4761"/>
    <w:rsid w:val="008B5E88"/>
    <w:rsid w:val="008B6AFD"/>
    <w:rsid w:val="008B6DC6"/>
    <w:rsid w:val="008B6F13"/>
    <w:rsid w:val="008B74D6"/>
    <w:rsid w:val="008B760D"/>
    <w:rsid w:val="008B7C77"/>
    <w:rsid w:val="008C1021"/>
    <w:rsid w:val="008C2F28"/>
    <w:rsid w:val="008C3048"/>
    <w:rsid w:val="008C3B7A"/>
    <w:rsid w:val="008C5326"/>
    <w:rsid w:val="008C6492"/>
    <w:rsid w:val="008C65C3"/>
    <w:rsid w:val="008C6F06"/>
    <w:rsid w:val="008C7461"/>
    <w:rsid w:val="008C780F"/>
    <w:rsid w:val="008C7EE5"/>
    <w:rsid w:val="008C7FE2"/>
    <w:rsid w:val="008D09FD"/>
    <w:rsid w:val="008D1BEB"/>
    <w:rsid w:val="008D2E3F"/>
    <w:rsid w:val="008D34FE"/>
    <w:rsid w:val="008D3766"/>
    <w:rsid w:val="008D38A3"/>
    <w:rsid w:val="008D4992"/>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547C"/>
    <w:rsid w:val="008E5F99"/>
    <w:rsid w:val="008E6E06"/>
    <w:rsid w:val="008F0554"/>
    <w:rsid w:val="008F0AF8"/>
    <w:rsid w:val="008F0C4A"/>
    <w:rsid w:val="008F1419"/>
    <w:rsid w:val="008F179F"/>
    <w:rsid w:val="008F20C8"/>
    <w:rsid w:val="008F2AA9"/>
    <w:rsid w:val="008F3604"/>
    <w:rsid w:val="008F478F"/>
    <w:rsid w:val="008F5101"/>
    <w:rsid w:val="008F534C"/>
    <w:rsid w:val="008F5EF9"/>
    <w:rsid w:val="008F60D4"/>
    <w:rsid w:val="008F6B04"/>
    <w:rsid w:val="008F6F6F"/>
    <w:rsid w:val="008F7C64"/>
    <w:rsid w:val="009000FB"/>
    <w:rsid w:val="00900A62"/>
    <w:rsid w:val="00900DF5"/>
    <w:rsid w:val="00901C94"/>
    <w:rsid w:val="00901F1A"/>
    <w:rsid w:val="00902BDC"/>
    <w:rsid w:val="00902FB0"/>
    <w:rsid w:val="009034BC"/>
    <w:rsid w:val="0090378A"/>
    <w:rsid w:val="00903B77"/>
    <w:rsid w:val="00903CB1"/>
    <w:rsid w:val="00903CD7"/>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3A74"/>
    <w:rsid w:val="0092511C"/>
    <w:rsid w:val="009252F1"/>
    <w:rsid w:val="009268EF"/>
    <w:rsid w:val="0092693D"/>
    <w:rsid w:val="009271F2"/>
    <w:rsid w:val="009273D5"/>
    <w:rsid w:val="0092747D"/>
    <w:rsid w:val="00927A03"/>
    <w:rsid w:val="0093101C"/>
    <w:rsid w:val="00931F2B"/>
    <w:rsid w:val="00932059"/>
    <w:rsid w:val="00932097"/>
    <w:rsid w:val="00932640"/>
    <w:rsid w:val="0093362A"/>
    <w:rsid w:val="00933DB6"/>
    <w:rsid w:val="00935636"/>
    <w:rsid w:val="00935F7C"/>
    <w:rsid w:val="00936172"/>
    <w:rsid w:val="009366F2"/>
    <w:rsid w:val="009378B6"/>
    <w:rsid w:val="00941198"/>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C55"/>
    <w:rsid w:val="00947F74"/>
    <w:rsid w:val="00950C6E"/>
    <w:rsid w:val="00951050"/>
    <w:rsid w:val="009513B0"/>
    <w:rsid w:val="00951533"/>
    <w:rsid w:val="009515FA"/>
    <w:rsid w:val="009532A1"/>
    <w:rsid w:val="00953E5E"/>
    <w:rsid w:val="00954024"/>
    <w:rsid w:val="00954DBD"/>
    <w:rsid w:val="0095594E"/>
    <w:rsid w:val="009569F7"/>
    <w:rsid w:val="00957388"/>
    <w:rsid w:val="00957815"/>
    <w:rsid w:val="00957A77"/>
    <w:rsid w:val="00957B62"/>
    <w:rsid w:val="009605C0"/>
    <w:rsid w:val="00960940"/>
    <w:rsid w:val="00960A37"/>
    <w:rsid w:val="00961758"/>
    <w:rsid w:val="00961875"/>
    <w:rsid w:val="00961B43"/>
    <w:rsid w:val="009622DC"/>
    <w:rsid w:val="00963A01"/>
    <w:rsid w:val="00963BAA"/>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760"/>
    <w:rsid w:val="00987483"/>
    <w:rsid w:val="0098765A"/>
    <w:rsid w:val="00987799"/>
    <w:rsid w:val="00987A16"/>
    <w:rsid w:val="00990567"/>
    <w:rsid w:val="00990860"/>
    <w:rsid w:val="00990C3D"/>
    <w:rsid w:val="009913B9"/>
    <w:rsid w:val="00991613"/>
    <w:rsid w:val="009917B8"/>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AA5"/>
    <w:rsid w:val="009A4313"/>
    <w:rsid w:val="009A437B"/>
    <w:rsid w:val="009A64DE"/>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4D7"/>
    <w:rsid w:val="009B591D"/>
    <w:rsid w:val="009B651A"/>
    <w:rsid w:val="009B6C83"/>
    <w:rsid w:val="009B6CF2"/>
    <w:rsid w:val="009B70DF"/>
    <w:rsid w:val="009C01E9"/>
    <w:rsid w:val="009C1984"/>
    <w:rsid w:val="009C2EF4"/>
    <w:rsid w:val="009C30C8"/>
    <w:rsid w:val="009C317F"/>
    <w:rsid w:val="009C3395"/>
    <w:rsid w:val="009C3FAF"/>
    <w:rsid w:val="009C4CF3"/>
    <w:rsid w:val="009C66D7"/>
    <w:rsid w:val="009D1A84"/>
    <w:rsid w:val="009D1C38"/>
    <w:rsid w:val="009D202B"/>
    <w:rsid w:val="009D2B49"/>
    <w:rsid w:val="009D3313"/>
    <w:rsid w:val="009D33AA"/>
    <w:rsid w:val="009D4875"/>
    <w:rsid w:val="009D5B6A"/>
    <w:rsid w:val="009D5E0E"/>
    <w:rsid w:val="009D6887"/>
    <w:rsid w:val="009D716E"/>
    <w:rsid w:val="009E08B7"/>
    <w:rsid w:val="009E120F"/>
    <w:rsid w:val="009E1494"/>
    <w:rsid w:val="009E5EA7"/>
    <w:rsid w:val="009E6AAB"/>
    <w:rsid w:val="009E6D28"/>
    <w:rsid w:val="009E7DD1"/>
    <w:rsid w:val="009F008E"/>
    <w:rsid w:val="009F019F"/>
    <w:rsid w:val="009F15EF"/>
    <w:rsid w:val="009F1E70"/>
    <w:rsid w:val="009F3244"/>
    <w:rsid w:val="009F33C4"/>
    <w:rsid w:val="009F44F5"/>
    <w:rsid w:val="009F52F8"/>
    <w:rsid w:val="009F5460"/>
    <w:rsid w:val="009F58EA"/>
    <w:rsid w:val="009F61F5"/>
    <w:rsid w:val="009F68A4"/>
    <w:rsid w:val="009F6D0E"/>
    <w:rsid w:val="009F6F5F"/>
    <w:rsid w:val="009F7441"/>
    <w:rsid w:val="009F782A"/>
    <w:rsid w:val="009F793A"/>
    <w:rsid w:val="009F7DCA"/>
    <w:rsid w:val="00A003AB"/>
    <w:rsid w:val="00A00811"/>
    <w:rsid w:val="00A02CD7"/>
    <w:rsid w:val="00A0383B"/>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5065"/>
    <w:rsid w:val="00A156DD"/>
    <w:rsid w:val="00A165C7"/>
    <w:rsid w:val="00A16793"/>
    <w:rsid w:val="00A16AF0"/>
    <w:rsid w:val="00A16CCF"/>
    <w:rsid w:val="00A17906"/>
    <w:rsid w:val="00A20544"/>
    <w:rsid w:val="00A20B51"/>
    <w:rsid w:val="00A20D85"/>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279F1"/>
    <w:rsid w:val="00A307BF"/>
    <w:rsid w:val="00A30844"/>
    <w:rsid w:val="00A30C0E"/>
    <w:rsid w:val="00A31262"/>
    <w:rsid w:val="00A313EF"/>
    <w:rsid w:val="00A3252F"/>
    <w:rsid w:val="00A32863"/>
    <w:rsid w:val="00A32C20"/>
    <w:rsid w:val="00A33A4C"/>
    <w:rsid w:val="00A33B39"/>
    <w:rsid w:val="00A342BE"/>
    <w:rsid w:val="00A34BAD"/>
    <w:rsid w:val="00A369D3"/>
    <w:rsid w:val="00A37DE0"/>
    <w:rsid w:val="00A41204"/>
    <w:rsid w:val="00A41417"/>
    <w:rsid w:val="00A42CC3"/>
    <w:rsid w:val="00A42D0B"/>
    <w:rsid w:val="00A42DFE"/>
    <w:rsid w:val="00A439AF"/>
    <w:rsid w:val="00A43E4F"/>
    <w:rsid w:val="00A44443"/>
    <w:rsid w:val="00A44F48"/>
    <w:rsid w:val="00A45A50"/>
    <w:rsid w:val="00A45FE6"/>
    <w:rsid w:val="00A463B0"/>
    <w:rsid w:val="00A47B9E"/>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547C"/>
    <w:rsid w:val="00A56398"/>
    <w:rsid w:val="00A572BD"/>
    <w:rsid w:val="00A60607"/>
    <w:rsid w:val="00A6120F"/>
    <w:rsid w:val="00A6248A"/>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2E1E"/>
    <w:rsid w:val="00A732DD"/>
    <w:rsid w:val="00A74208"/>
    <w:rsid w:val="00A7429F"/>
    <w:rsid w:val="00A75552"/>
    <w:rsid w:val="00A75850"/>
    <w:rsid w:val="00A75BA6"/>
    <w:rsid w:val="00A767F0"/>
    <w:rsid w:val="00A76D2E"/>
    <w:rsid w:val="00A77322"/>
    <w:rsid w:val="00A77691"/>
    <w:rsid w:val="00A80B56"/>
    <w:rsid w:val="00A81187"/>
    <w:rsid w:val="00A8353F"/>
    <w:rsid w:val="00A84221"/>
    <w:rsid w:val="00A85310"/>
    <w:rsid w:val="00A85B7C"/>
    <w:rsid w:val="00A85C7C"/>
    <w:rsid w:val="00A85EF5"/>
    <w:rsid w:val="00A865B4"/>
    <w:rsid w:val="00A87C9D"/>
    <w:rsid w:val="00A87F25"/>
    <w:rsid w:val="00A900EF"/>
    <w:rsid w:val="00A90C6F"/>
    <w:rsid w:val="00A914F8"/>
    <w:rsid w:val="00A9165F"/>
    <w:rsid w:val="00A91E0E"/>
    <w:rsid w:val="00A92D78"/>
    <w:rsid w:val="00A937A5"/>
    <w:rsid w:val="00A93E5F"/>
    <w:rsid w:val="00A93FF1"/>
    <w:rsid w:val="00A945AE"/>
    <w:rsid w:val="00A9491D"/>
    <w:rsid w:val="00A95556"/>
    <w:rsid w:val="00A95DFE"/>
    <w:rsid w:val="00A965BF"/>
    <w:rsid w:val="00A96C29"/>
    <w:rsid w:val="00A96DBC"/>
    <w:rsid w:val="00AA0660"/>
    <w:rsid w:val="00AA09ED"/>
    <w:rsid w:val="00AA0B74"/>
    <w:rsid w:val="00AA0F10"/>
    <w:rsid w:val="00AA12A1"/>
    <w:rsid w:val="00AA2100"/>
    <w:rsid w:val="00AA2637"/>
    <w:rsid w:val="00AA297F"/>
    <w:rsid w:val="00AA442B"/>
    <w:rsid w:val="00AA4792"/>
    <w:rsid w:val="00AA5601"/>
    <w:rsid w:val="00AA5DAE"/>
    <w:rsid w:val="00AA5E5A"/>
    <w:rsid w:val="00AA5E7D"/>
    <w:rsid w:val="00AA6698"/>
    <w:rsid w:val="00AA687A"/>
    <w:rsid w:val="00AA6DF8"/>
    <w:rsid w:val="00AA7AFC"/>
    <w:rsid w:val="00AB0427"/>
    <w:rsid w:val="00AB0FB3"/>
    <w:rsid w:val="00AB2C05"/>
    <w:rsid w:val="00AB3665"/>
    <w:rsid w:val="00AB3935"/>
    <w:rsid w:val="00AB3941"/>
    <w:rsid w:val="00AB44B3"/>
    <w:rsid w:val="00AB47D8"/>
    <w:rsid w:val="00AB530B"/>
    <w:rsid w:val="00AB6D1B"/>
    <w:rsid w:val="00AB7EC8"/>
    <w:rsid w:val="00AC06B1"/>
    <w:rsid w:val="00AC152D"/>
    <w:rsid w:val="00AC193F"/>
    <w:rsid w:val="00AC1B30"/>
    <w:rsid w:val="00AC34DF"/>
    <w:rsid w:val="00AC5301"/>
    <w:rsid w:val="00AC53F5"/>
    <w:rsid w:val="00AC5D6D"/>
    <w:rsid w:val="00AC7EB3"/>
    <w:rsid w:val="00AD0407"/>
    <w:rsid w:val="00AD1196"/>
    <w:rsid w:val="00AD148D"/>
    <w:rsid w:val="00AD154D"/>
    <w:rsid w:val="00AD1969"/>
    <w:rsid w:val="00AD196E"/>
    <w:rsid w:val="00AD2409"/>
    <w:rsid w:val="00AD2892"/>
    <w:rsid w:val="00AD2A14"/>
    <w:rsid w:val="00AD3244"/>
    <w:rsid w:val="00AD34A4"/>
    <w:rsid w:val="00AD34B5"/>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29F2"/>
    <w:rsid w:val="00AE2A8E"/>
    <w:rsid w:val="00AE35C3"/>
    <w:rsid w:val="00AE35C5"/>
    <w:rsid w:val="00AE35E9"/>
    <w:rsid w:val="00AE3779"/>
    <w:rsid w:val="00AE391F"/>
    <w:rsid w:val="00AE3A4D"/>
    <w:rsid w:val="00AE408B"/>
    <w:rsid w:val="00AE4992"/>
    <w:rsid w:val="00AE5619"/>
    <w:rsid w:val="00AF022A"/>
    <w:rsid w:val="00AF0AED"/>
    <w:rsid w:val="00AF0F21"/>
    <w:rsid w:val="00AF1084"/>
    <w:rsid w:val="00AF1990"/>
    <w:rsid w:val="00AF227A"/>
    <w:rsid w:val="00AF24BD"/>
    <w:rsid w:val="00AF2768"/>
    <w:rsid w:val="00AF280D"/>
    <w:rsid w:val="00AF2834"/>
    <w:rsid w:val="00AF388F"/>
    <w:rsid w:val="00AF3AC0"/>
    <w:rsid w:val="00AF4692"/>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571"/>
    <w:rsid w:val="00B0673A"/>
    <w:rsid w:val="00B06BAC"/>
    <w:rsid w:val="00B070F1"/>
    <w:rsid w:val="00B07503"/>
    <w:rsid w:val="00B076E6"/>
    <w:rsid w:val="00B1142D"/>
    <w:rsid w:val="00B11CDC"/>
    <w:rsid w:val="00B120F6"/>
    <w:rsid w:val="00B136AE"/>
    <w:rsid w:val="00B13C03"/>
    <w:rsid w:val="00B15461"/>
    <w:rsid w:val="00B16027"/>
    <w:rsid w:val="00B162EA"/>
    <w:rsid w:val="00B16873"/>
    <w:rsid w:val="00B16BC5"/>
    <w:rsid w:val="00B17103"/>
    <w:rsid w:val="00B202EB"/>
    <w:rsid w:val="00B2054C"/>
    <w:rsid w:val="00B207D4"/>
    <w:rsid w:val="00B21096"/>
    <w:rsid w:val="00B21C79"/>
    <w:rsid w:val="00B22EB1"/>
    <w:rsid w:val="00B23187"/>
    <w:rsid w:val="00B23476"/>
    <w:rsid w:val="00B23DB5"/>
    <w:rsid w:val="00B2656C"/>
    <w:rsid w:val="00B268D2"/>
    <w:rsid w:val="00B273C7"/>
    <w:rsid w:val="00B316DE"/>
    <w:rsid w:val="00B32160"/>
    <w:rsid w:val="00B323B8"/>
    <w:rsid w:val="00B326B9"/>
    <w:rsid w:val="00B33385"/>
    <w:rsid w:val="00B34717"/>
    <w:rsid w:val="00B34D43"/>
    <w:rsid w:val="00B35812"/>
    <w:rsid w:val="00B35FB0"/>
    <w:rsid w:val="00B36429"/>
    <w:rsid w:val="00B36A7B"/>
    <w:rsid w:val="00B36FCD"/>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22EF"/>
    <w:rsid w:val="00B52BB6"/>
    <w:rsid w:val="00B54BED"/>
    <w:rsid w:val="00B54C1B"/>
    <w:rsid w:val="00B554F2"/>
    <w:rsid w:val="00B55E0F"/>
    <w:rsid w:val="00B561ED"/>
    <w:rsid w:val="00B5631B"/>
    <w:rsid w:val="00B56561"/>
    <w:rsid w:val="00B60B06"/>
    <w:rsid w:val="00B611DC"/>
    <w:rsid w:val="00B6297D"/>
    <w:rsid w:val="00B62BE9"/>
    <w:rsid w:val="00B634E6"/>
    <w:rsid w:val="00B65116"/>
    <w:rsid w:val="00B65618"/>
    <w:rsid w:val="00B65652"/>
    <w:rsid w:val="00B66304"/>
    <w:rsid w:val="00B6636B"/>
    <w:rsid w:val="00B66A6E"/>
    <w:rsid w:val="00B67B2E"/>
    <w:rsid w:val="00B70175"/>
    <w:rsid w:val="00B706E3"/>
    <w:rsid w:val="00B70CE7"/>
    <w:rsid w:val="00B71A84"/>
    <w:rsid w:val="00B71D26"/>
    <w:rsid w:val="00B72442"/>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7D"/>
    <w:rsid w:val="00B82160"/>
    <w:rsid w:val="00B82294"/>
    <w:rsid w:val="00B824BE"/>
    <w:rsid w:val="00B83435"/>
    <w:rsid w:val="00B847A1"/>
    <w:rsid w:val="00B84AB2"/>
    <w:rsid w:val="00B8514A"/>
    <w:rsid w:val="00B85521"/>
    <w:rsid w:val="00B85824"/>
    <w:rsid w:val="00B85CE3"/>
    <w:rsid w:val="00B86566"/>
    <w:rsid w:val="00B86AB3"/>
    <w:rsid w:val="00B908C4"/>
    <w:rsid w:val="00B91236"/>
    <w:rsid w:val="00B91C44"/>
    <w:rsid w:val="00B92372"/>
    <w:rsid w:val="00B9246C"/>
    <w:rsid w:val="00B92C7A"/>
    <w:rsid w:val="00B92F58"/>
    <w:rsid w:val="00B93F84"/>
    <w:rsid w:val="00B93FCD"/>
    <w:rsid w:val="00B94411"/>
    <w:rsid w:val="00B9499B"/>
    <w:rsid w:val="00B94EEC"/>
    <w:rsid w:val="00B955CB"/>
    <w:rsid w:val="00B96295"/>
    <w:rsid w:val="00B96D31"/>
    <w:rsid w:val="00B97065"/>
    <w:rsid w:val="00B9727C"/>
    <w:rsid w:val="00B97B1C"/>
    <w:rsid w:val="00B97DB3"/>
    <w:rsid w:val="00BA1F69"/>
    <w:rsid w:val="00BA2B9C"/>
    <w:rsid w:val="00BA397E"/>
    <w:rsid w:val="00BA4ADD"/>
    <w:rsid w:val="00BA5909"/>
    <w:rsid w:val="00BA6048"/>
    <w:rsid w:val="00BA6121"/>
    <w:rsid w:val="00BA7BB7"/>
    <w:rsid w:val="00BB0DE0"/>
    <w:rsid w:val="00BB175A"/>
    <w:rsid w:val="00BB1A36"/>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BB1"/>
    <w:rsid w:val="00BD1429"/>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358"/>
    <w:rsid w:val="00BE07AE"/>
    <w:rsid w:val="00BE0D57"/>
    <w:rsid w:val="00BE0E52"/>
    <w:rsid w:val="00BE117F"/>
    <w:rsid w:val="00BE17DE"/>
    <w:rsid w:val="00BE31B8"/>
    <w:rsid w:val="00BE39A8"/>
    <w:rsid w:val="00BE3E57"/>
    <w:rsid w:val="00BE4532"/>
    <w:rsid w:val="00BE47DA"/>
    <w:rsid w:val="00BE48AE"/>
    <w:rsid w:val="00BE48C4"/>
    <w:rsid w:val="00BE4B4C"/>
    <w:rsid w:val="00BE6756"/>
    <w:rsid w:val="00BE7934"/>
    <w:rsid w:val="00BE7AAA"/>
    <w:rsid w:val="00BF0336"/>
    <w:rsid w:val="00BF0E69"/>
    <w:rsid w:val="00BF1542"/>
    <w:rsid w:val="00BF172D"/>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90B"/>
    <w:rsid w:val="00C06C13"/>
    <w:rsid w:val="00C075C2"/>
    <w:rsid w:val="00C0773A"/>
    <w:rsid w:val="00C07AF2"/>
    <w:rsid w:val="00C10507"/>
    <w:rsid w:val="00C10E62"/>
    <w:rsid w:val="00C11CC6"/>
    <w:rsid w:val="00C12AEE"/>
    <w:rsid w:val="00C133D7"/>
    <w:rsid w:val="00C13619"/>
    <w:rsid w:val="00C13937"/>
    <w:rsid w:val="00C14806"/>
    <w:rsid w:val="00C14C11"/>
    <w:rsid w:val="00C14FFF"/>
    <w:rsid w:val="00C1506D"/>
    <w:rsid w:val="00C16035"/>
    <w:rsid w:val="00C1622B"/>
    <w:rsid w:val="00C16E55"/>
    <w:rsid w:val="00C175AD"/>
    <w:rsid w:val="00C2047D"/>
    <w:rsid w:val="00C20BF7"/>
    <w:rsid w:val="00C227DF"/>
    <w:rsid w:val="00C22C09"/>
    <w:rsid w:val="00C239D6"/>
    <w:rsid w:val="00C23A7E"/>
    <w:rsid w:val="00C23C64"/>
    <w:rsid w:val="00C245CC"/>
    <w:rsid w:val="00C24AB3"/>
    <w:rsid w:val="00C24E47"/>
    <w:rsid w:val="00C2501B"/>
    <w:rsid w:val="00C2598A"/>
    <w:rsid w:val="00C25CC2"/>
    <w:rsid w:val="00C26D2C"/>
    <w:rsid w:val="00C273C4"/>
    <w:rsid w:val="00C27655"/>
    <w:rsid w:val="00C27715"/>
    <w:rsid w:val="00C277E2"/>
    <w:rsid w:val="00C2790F"/>
    <w:rsid w:val="00C27BC2"/>
    <w:rsid w:val="00C30729"/>
    <w:rsid w:val="00C30CA0"/>
    <w:rsid w:val="00C31CCB"/>
    <w:rsid w:val="00C33D70"/>
    <w:rsid w:val="00C34B88"/>
    <w:rsid w:val="00C3587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50E93"/>
    <w:rsid w:val="00C51555"/>
    <w:rsid w:val="00C51927"/>
    <w:rsid w:val="00C520A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4235"/>
    <w:rsid w:val="00C742E4"/>
    <w:rsid w:val="00C746E7"/>
    <w:rsid w:val="00C75793"/>
    <w:rsid w:val="00C75972"/>
    <w:rsid w:val="00C759A1"/>
    <w:rsid w:val="00C76B77"/>
    <w:rsid w:val="00C76CA6"/>
    <w:rsid w:val="00C76E31"/>
    <w:rsid w:val="00C8087D"/>
    <w:rsid w:val="00C8114A"/>
    <w:rsid w:val="00C81893"/>
    <w:rsid w:val="00C82199"/>
    <w:rsid w:val="00C83094"/>
    <w:rsid w:val="00C832C1"/>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964F8"/>
    <w:rsid w:val="00CA1D5D"/>
    <w:rsid w:val="00CA2200"/>
    <w:rsid w:val="00CA31C3"/>
    <w:rsid w:val="00CA371C"/>
    <w:rsid w:val="00CA413D"/>
    <w:rsid w:val="00CA4A42"/>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6AD7"/>
    <w:rsid w:val="00CE6EFD"/>
    <w:rsid w:val="00CE78E2"/>
    <w:rsid w:val="00CF0BD1"/>
    <w:rsid w:val="00CF145C"/>
    <w:rsid w:val="00CF1D1F"/>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E2F"/>
    <w:rsid w:val="00D03BCB"/>
    <w:rsid w:val="00D0403A"/>
    <w:rsid w:val="00D1027E"/>
    <w:rsid w:val="00D11101"/>
    <w:rsid w:val="00D11229"/>
    <w:rsid w:val="00D11B35"/>
    <w:rsid w:val="00D11BD0"/>
    <w:rsid w:val="00D12144"/>
    <w:rsid w:val="00D123A4"/>
    <w:rsid w:val="00D12D89"/>
    <w:rsid w:val="00D13AC8"/>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4F0"/>
    <w:rsid w:val="00D21ABD"/>
    <w:rsid w:val="00D21ECB"/>
    <w:rsid w:val="00D2311F"/>
    <w:rsid w:val="00D23373"/>
    <w:rsid w:val="00D2383E"/>
    <w:rsid w:val="00D243B1"/>
    <w:rsid w:val="00D24971"/>
    <w:rsid w:val="00D24CDF"/>
    <w:rsid w:val="00D24DEB"/>
    <w:rsid w:val="00D24FD8"/>
    <w:rsid w:val="00D25AE3"/>
    <w:rsid w:val="00D26357"/>
    <w:rsid w:val="00D26EE8"/>
    <w:rsid w:val="00D27B22"/>
    <w:rsid w:val="00D27DD5"/>
    <w:rsid w:val="00D3038A"/>
    <w:rsid w:val="00D30620"/>
    <w:rsid w:val="00D31322"/>
    <w:rsid w:val="00D336AD"/>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30C"/>
    <w:rsid w:val="00D454F5"/>
    <w:rsid w:val="00D478FD"/>
    <w:rsid w:val="00D47E35"/>
    <w:rsid w:val="00D5005B"/>
    <w:rsid w:val="00D5068B"/>
    <w:rsid w:val="00D50FF5"/>
    <w:rsid w:val="00D528C4"/>
    <w:rsid w:val="00D528E7"/>
    <w:rsid w:val="00D52A35"/>
    <w:rsid w:val="00D5336F"/>
    <w:rsid w:val="00D535DD"/>
    <w:rsid w:val="00D53618"/>
    <w:rsid w:val="00D54FA6"/>
    <w:rsid w:val="00D5556E"/>
    <w:rsid w:val="00D55709"/>
    <w:rsid w:val="00D56340"/>
    <w:rsid w:val="00D5645D"/>
    <w:rsid w:val="00D5647A"/>
    <w:rsid w:val="00D56A3C"/>
    <w:rsid w:val="00D57F06"/>
    <w:rsid w:val="00D60F43"/>
    <w:rsid w:val="00D6180E"/>
    <w:rsid w:val="00D619F0"/>
    <w:rsid w:val="00D61DE3"/>
    <w:rsid w:val="00D6210B"/>
    <w:rsid w:val="00D62236"/>
    <w:rsid w:val="00D63F0D"/>
    <w:rsid w:val="00D63F44"/>
    <w:rsid w:val="00D63F9C"/>
    <w:rsid w:val="00D64473"/>
    <w:rsid w:val="00D64E1B"/>
    <w:rsid w:val="00D6540C"/>
    <w:rsid w:val="00D65C2A"/>
    <w:rsid w:val="00D65F36"/>
    <w:rsid w:val="00D6621B"/>
    <w:rsid w:val="00D66EBE"/>
    <w:rsid w:val="00D67281"/>
    <w:rsid w:val="00D6741C"/>
    <w:rsid w:val="00D67479"/>
    <w:rsid w:val="00D67648"/>
    <w:rsid w:val="00D67A5F"/>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8032E"/>
    <w:rsid w:val="00D808AB"/>
    <w:rsid w:val="00D80B1C"/>
    <w:rsid w:val="00D8110F"/>
    <w:rsid w:val="00D82D5C"/>
    <w:rsid w:val="00D82F11"/>
    <w:rsid w:val="00D83199"/>
    <w:rsid w:val="00D833EE"/>
    <w:rsid w:val="00D838BB"/>
    <w:rsid w:val="00D838C5"/>
    <w:rsid w:val="00D83950"/>
    <w:rsid w:val="00D83B1D"/>
    <w:rsid w:val="00D84101"/>
    <w:rsid w:val="00D84AAC"/>
    <w:rsid w:val="00D85176"/>
    <w:rsid w:val="00D8585B"/>
    <w:rsid w:val="00D85EB9"/>
    <w:rsid w:val="00D86291"/>
    <w:rsid w:val="00D8633F"/>
    <w:rsid w:val="00D8726A"/>
    <w:rsid w:val="00D873AD"/>
    <w:rsid w:val="00D873D4"/>
    <w:rsid w:val="00D8747A"/>
    <w:rsid w:val="00D905D3"/>
    <w:rsid w:val="00D905D8"/>
    <w:rsid w:val="00D90EBE"/>
    <w:rsid w:val="00D91071"/>
    <w:rsid w:val="00D9158E"/>
    <w:rsid w:val="00D91F92"/>
    <w:rsid w:val="00D9232A"/>
    <w:rsid w:val="00D9387C"/>
    <w:rsid w:val="00D93FFF"/>
    <w:rsid w:val="00D944B1"/>
    <w:rsid w:val="00D945DC"/>
    <w:rsid w:val="00D94BA3"/>
    <w:rsid w:val="00D94CE7"/>
    <w:rsid w:val="00D94FB7"/>
    <w:rsid w:val="00D963EA"/>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2E03"/>
    <w:rsid w:val="00DA2F9F"/>
    <w:rsid w:val="00DA3240"/>
    <w:rsid w:val="00DA6680"/>
    <w:rsid w:val="00DA670B"/>
    <w:rsid w:val="00DA6B9A"/>
    <w:rsid w:val="00DA72EF"/>
    <w:rsid w:val="00DA7516"/>
    <w:rsid w:val="00DB009F"/>
    <w:rsid w:val="00DB0CFF"/>
    <w:rsid w:val="00DB19B0"/>
    <w:rsid w:val="00DB22F3"/>
    <w:rsid w:val="00DB241C"/>
    <w:rsid w:val="00DB2E97"/>
    <w:rsid w:val="00DB5730"/>
    <w:rsid w:val="00DB681C"/>
    <w:rsid w:val="00DB7DAE"/>
    <w:rsid w:val="00DC026E"/>
    <w:rsid w:val="00DC079F"/>
    <w:rsid w:val="00DC08C5"/>
    <w:rsid w:val="00DC0D07"/>
    <w:rsid w:val="00DC1396"/>
    <w:rsid w:val="00DC2D09"/>
    <w:rsid w:val="00DC2E0F"/>
    <w:rsid w:val="00DC329D"/>
    <w:rsid w:val="00DC3D7B"/>
    <w:rsid w:val="00DC4444"/>
    <w:rsid w:val="00DC4B98"/>
    <w:rsid w:val="00DC6DE7"/>
    <w:rsid w:val="00DC7126"/>
    <w:rsid w:val="00DC7258"/>
    <w:rsid w:val="00DD02F5"/>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457C"/>
    <w:rsid w:val="00DE6F5F"/>
    <w:rsid w:val="00DE7B75"/>
    <w:rsid w:val="00DE7E8E"/>
    <w:rsid w:val="00DF0EC0"/>
    <w:rsid w:val="00DF12EA"/>
    <w:rsid w:val="00DF20C6"/>
    <w:rsid w:val="00DF22F4"/>
    <w:rsid w:val="00DF2712"/>
    <w:rsid w:val="00DF2845"/>
    <w:rsid w:val="00DF36DB"/>
    <w:rsid w:val="00DF37BE"/>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2649"/>
    <w:rsid w:val="00E02BC1"/>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6A5"/>
    <w:rsid w:val="00E15E2C"/>
    <w:rsid w:val="00E172A6"/>
    <w:rsid w:val="00E17655"/>
    <w:rsid w:val="00E17E7E"/>
    <w:rsid w:val="00E20819"/>
    <w:rsid w:val="00E20AB6"/>
    <w:rsid w:val="00E20D85"/>
    <w:rsid w:val="00E20F0B"/>
    <w:rsid w:val="00E211D7"/>
    <w:rsid w:val="00E21BCF"/>
    <w:rsid w:val="00E22562"/>
    <w:rsid w:val="00E2286A"/>
    <w:rsid w:val="00E237E4"/>
    <w:rsid w:val="00E24527"/>
    <w:rsid w:val="00E25C65"/>
    <w:rsid w:val="00E26D87"/>
    <w:rsid w:val="00E2706C"/>
    <w:rsid w:val="00E2765B"/>
    <w:rsid w:val="00E317C3"/>
    <w:rsid w:val="00E31F50"/>
    <w:rsid w:val="00E325AE"/>
    <w:rsid w:val="00E32E0E"/>
    <w:rsid w:val="00E33435"/>
    <w:rsid w:val="00E33671"/>
    <w:rsid w:val="00E33692"/>
    <w:rsid w:val="00E338CF"/>
    <w:rsid w:val="00E34297"/>
    <w:rsid w:val="00E34449"/>
    <w:rsid w:val="00E3488A"/>
    <w:rsid w:val="00E35234"/>
    <w:rsid w:val="00E35A23"/>
    <w:rsid w:val="00E35C41"/>
    <w:rsid w:val="00E37428"/>
    <w:rsid w:val="00E3748E"/>
    <w:rsid w:val="00E37B79"/>
    <w:rsid w:val="00E37F24"/>
    <w:rsid w:val="00E40D6E"/>
    <w:rsid w:val="00E40E8B"/>
    <w:rsid w:val="00E40ECA"/>
    <w:rsid w:val="00E40F8A"/>
    <w:rsid w:val="00E4194D"/>
    <w:rsid w:val="00E41D77"/>
    <w:rsid w:val="00E430DA"/>
    <w:rsid w:val="00E433F8"/>
    <w:rsid w:val="00E435FF"/>
    <w:rsid w:val="00E44E7C"/>
    <w:rsid w:val="00E45163"/>
    <w:rsid w:val="00E46110"/>
    <w:rsid w:val="00E46292"/>
    <w:rsid w:val="00E46B79"/>
    <w:rsid w:val="00E46BC4"/>
    <w:rsid w:val="00E508CD"/>
    <w:rsid w:val="00E51AC8"/>
    <w:rsid w:val="00E51DBA"/>
    <w:rsid w:val="00E51E20"/>
    <w:rsid w:val="00E52035"/>
    <w:rsid w:val="00E52EC4"/>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70D3"/>
    <w:rsid w:val="00E6785F"/>
    <w:rsid w:val="00E678E4"/>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6966"/>
    <w:rsid w:val="00E77B0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3B00"/>
    <w:rsid w:val="00E9402A"/>
    <w:rsid w:val="00E94654"/>
    <w:rsid w:val="00E95807"/>
    <w:rsid w:val="00E963A2"/>
    <w:rsid w:val="00E96C99"/>
    <w:rsid w:val="00E96D36"/>
    <w:rsid w:val="00E97735"/>
    <w:rsid w:val="00E9784D"/>
    <w:rsid w:val="00EA1AAF"/>
    <w:rsid w:val="00EA1AF8"/>
    <w:rsid w:val="00EA26BF"/>
    <w:rsid w:val="00EA318F"/>
    <w:rsid w:val="00EA42BA"/>
    <w:rsid w:val="00EA441E"/>
    <w:rsid w:val="00EA4F77"/>
    <w:rsid w:val="00EA58C3"/>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291"/>
    <w:rsid w:val="00EC0C03"/>
    <w:rsid w:val="00EC351F"/>
    <w:rsid w:val="00EC3DE7"/>
    <w:rsid w:val="00EC5422"/>
    <w:rsid w:val="00EC6BC1"/>
    <w:rsid w:val="00EC76BF"/>
    <w:rsid w:val="00EC78AC"/>
    <w:rsid w:val="00ED0649"/>
    <w:rsid w:val="00ED196B"/>
    <w:rsid w:val="00ED2154"/>
    <w:rsid w:val="00ED2DC4"/>
    <w:rsid w:val="00ED3517"/>
    <w:rsid w:val="00ED3B26"/>
    <w:rsid w:val="00ED3DC1"/>
    <w:rsid w:val="00ED43F0"/>
    <w:rsid w:val="00ED44D8"/>
    <w:rsid w:val="00ED482E"/>
    <w:rsid w:val="00ED5425"/>
    <w:rsid w:val="00ED66B0"/>
    <w:rsid w:val="00ED68A4"/>
    <w:rsid w:val="00ED68B2"/>
    <w:rsid w:val="00ED6955"/>
    <w:rsid w:val="00ED6C96"/>
    <w:rsid w:val="00ED7139"/>
    <w:rsid w:val="00ED7327"/>
    <w:rsid w:val="00EE1A47"/>
    <w:rsid w:val="00EE2F11"/>
    <w:rsid w:val="00EE2F3D"/>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38D"/>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B4A"/>
    <w:rsid w:val="00F03676"/>
    <w:rsid w:val="00F03FB6"/>
    <w:rsid w:val="00F047E5"/>
    <w:rsid w:val="00F04FC4"/>
    <w:rsid w:val="00F05140"/>
    <w:rsid w:val="00F0654E"/>
    <w:rsid w:val="00F06731"/>
    <w:rsid w:val="00F079A8"/>
    <w:rsid w:val="00F110CE"/>
    <w:rsid w:val="00F115CD"/>
    <w:rsid w:val="00F11A60"/>
    <w:rsid w:val="00F127AD"/>
    <w:rsid w:val="00F12A03"/>
    <w:rsid w:val="00F13800"/>
    <w:rsid w:val="00F1484E"/>
    <w:rsid w:val="00F15580"/>
    <w:rsid w:val="00F15D91"/>
    <w:rsid w:val="00F163FD"/>
    <w:rsid w:val="00F16810"/>
    <w:rsid w:val="00F174A2"/>
    <w:rsid w:val="00F20B2D"/>
    <w:rsid w:val="00F20CF9"/>
    <w:rsid w:val="00F226FD"/>
    <w:rsid w:val="00F22702"/>
    <w:rsid w:val="00F22AA4"/>
    <w:rsid w:val="00F23746"/>
    <w:rsid w:val="00F242C5"/>
    <w:rsid w:val="00F2459C"/>
    <w:rsid w:val="00F2462C"/>
    <w:rsid w:val="00F24A8E"/>
    <w:rsid w:val="00F24D81"/>
    <w:rsid w:val="00F25042"/>
    <w:rsid w:val="00F25262"/>
    <w:rsid w:val="00F25C85"/>
    <w:rsid w:val="00F262BB"/>
    <w:rsid w:val="00F268A6"/>
    <w:rsid w:val="00F26A4A"/>
    <w:rsid w:val="00F26F20"/>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07CF"/>
    <w:rsid w:val="00F415F8"/>
    <w:rsid w:val="00F41C3E"/>
    <w:rsid w:val="00F42B85"/>
    <w:rsid w:val="00F437D9"/>
    <w:rsid w:val="00F4461B"/>
    <w:rsid w:val="00F46694"/>
    <w:rsid w:val="00F46EA3"/>
    <w:rsid w:val="00F500BD"/>
    <w:rsid w:val="00F50588"/>
    <w:rsid w:val="00F50594"/>
    <w:rsid w:val="00F50A23"/>
    <w:rsid w:val="00F5183D"/>
    <w:rsid w:val="00F51B6B"/>
    <w:rsid w:val="00F51EDB"/>
    <w:rsid w:val="00F52AAD"/>
    <w:rsid w:val="00F52D67"/>
    <w:rsid w:val="00F52DF8"/>
    <w:rsid w:val="00F53840"/>
    <w:rsid w:val="00F54A14"/>
    <w:rsid w:val="00F54CD5"/>
    <w:rsid w:val="00F54DC1"/>
    <w:rsid w:val="00F553CF"/>
    <w:rsid w:val="00F557A3"/>
    <w:rsid w:val="00F55BA4"/>
    <w:rsid w:val="00F561B3"/>
    <w:rsid w:val="00F56295"/>
    <w:rsid w:val="00F5651A"/>
    <w:rsid w:val="00F6096E"/>
    <w:rsid w:val="00F60DC6"/>
    <w:rsid w:val="00F60DC8"/>
    <w:rsid w:val="00F61645"/>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1983"/>
    <w:rsid w:val="00F728B0"/>
    <w:rsid w:val="00F72911"/>
    <w:rsid w:val="00F72A50"/>
    <w:rsid w:val="00F730DC"/>
    <w:rsid w:val="00F732D1"/>
    <w:rsid w:val="00F7336A"/>
    <w:rsid w:val="00F733A5"/>
    <w:rsid w:val="00F73ED3"/>
    <w:rsid w:val="00F74470"/>
    <w:rsid w:val="00F74599"/>
    <w:rsid w:val="00F746CC"/>
    <w:rsid w:val="00F7478F"/>
    <w:rsid w:val="00F74A10"/>
    <w:rsid w:val="00F75256"/>
    <w:rsid w:val="00F75283"/>
    <w:rsid w:val="00F75F04"/>
    <w:rsid w:val="00F763F1"/>
    <w:rsid w:val="00F76736"/>
    <w:rsid w:val="00F76BF0"/>
    <w:rsid w:val="00F77FEA"/>
    <w:rsid w:val="00F8175F"/>
    <w:rsid w:val="00F81AE1"/>
    <w:rsid w:val="00F824A5"/>
    <w:rsid w:val="00F826E0"/>
    <w:rsid w:val="00F82DCC"/>
    <w:rsid w:val="00F82F93"/>
    <w:rsid w:val="00F84266"/>
    <w:rsid w:val="00F84ADE"/>
    <w:rsid w:val="00F84F2B"/>
    <w:rsid w:val="00F85074"/>
    <w:rsid w:val="00F85FC5"/>
    <w:rsid w:val="00F864A6"/>
    <w:rsid w:val="00F90161"/>
    <w:rsid w:val="00F90B62"/>
    <w:rsid w:val="00F90E3F"/>
    <w:rsid w:val="00F917FC"/>
    <w:rsid w:val="00F92533"/>
    <w:rsid w:val="00F930E4"/>
    <w:rsid w:val="00F93259"/>
    <w:rsid w:val="00F938C9"/>
    <w:rsid w:val="00F954D0"/>
    <w:rsid w:val="00F9563E"/>
    <w:rsid w:val="00F96986"/>
    <w:rsid w:val="00F96B98"/>
    <w:rsid w:val="00F97129"/>
    <w:rsid w:val="00F976B7"/>
    <w:rsid w:val="00F97851"/>
    <w:rsid w:val="00F97BC3"/>
    <w:rsid w:val="00F97EFA"/>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22DA"/>
    <w:rsid w:val="00FC23C5"/>
    <w:rsid w:val="00FC3032"/>
    <w:rsid w:val="00FC336C"/>
    <w:rsid w:val="00FC376E"/>
    <w:rsid w:val="00FC4527"/>
    <w:rsid w:val="00FC457C"/>
    <w:rsid w:val="00FC4E74"/>
    <w:rsid w:val="00FC4F97"/>
    <w:rsid w:val="00FC59E8"/>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6EB2"/>
    <w:rsid w:val="00FD746A"/>
    <w:rsid w:val="00FD7982"/>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D0F"/>
    <w:rsid w:val="00FE63B8"/>
    <w:rsid w:val="00FE6CD9"/>
    <w:rsid w:val="00FE6DEF"/>
    <w:rsid w:val="00FE6F05"/>
    <w:rsid w:val="00FF03CC"/>
    <w:rsid w:val="00FF05FD"/>
    <w:rsid w:val="00FF067D"/>
    <w:rsid w:val="00FF0958"/>
    <w:rsid w:val="00FF0F83"/>
    <w:rsid w:val="00FF146C"/>
    <w:rsid w:val="00FF1CE5"/>
    <w:rsid w:val="00FF1F13"/>
    <w:rsid w:val="00FF2288"/>
    <w:rsid w:val="00FF2BB5"/>
    <w:rsid w:val="00FF2C54"/>
    <w:rsid w:val="00FF38F3"/>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198569511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consultantplus://offline/ref=4AB982DAD3B4E15B83FFFDA8264EC2C9F6A173BF120BBD1F3537671996F8AF945027EAC37F652164cFHEG" TargetMode="External"/><Relationship Id="rId68" Type="http://schemas.openxmlformats.org/officeDocument/2006/relationships/hyperlink" Target="file:///C:\Users\Smerechinskaya\Desktop\&#1087;&#1088;&#1072;&#1074;&#1082;&#1080;%20&#1082;&#1086;&#1085;&#1082;&#1091;&#1088;&#1089;&#1085;&#1099;&#1093;%202019.docx" TargetMode="External"/><Relationship Id="rId2" Type="http://schemas.openxmlformats.org/officeDocument/2006/relationships/numbering" Target="numbering.xml"/><Relationship Id="rId16" Type="http://schemas.openxmlformats.org/officeDocument/2006/relationships/hyperlink" Target="mailto:vorobieva@gks.ru" TargetMode="External"/><Relationship Id="rId29" Type="http://schemas.openxmlformats.org/officeDocument/2006/relationships/hyperlink" Target="consultantplus://offline/ref=74F548DDF170718C10212FB3E480F10F035F2DD1091558E96887AE3CACD9F1925B58E8F7B8FF73944A2BAA46ED000D798D8D64238CA4D2L"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ks.ru"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consultantplus://offline/ref=4AB982DAD3B4E15B83FFFDA8264EC2C9F6A173BF120BBD1F3537671996F8AF945027EAC37F652164cFHFG" TargetMode="External"/><Relationship Id="rId69"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header" Target="header2.xml"/><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http://www.sberbank-ast.ru"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http://www.zakupki.gov.ru" TargetMode="External"/><Relationship Id="rId73" Type="http://schemas.openxmlformats.org/officeDocument/2006/relationships/hyperlink" Target="mailto:stat@gks.ru" TargetMode="Externa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 Type="http://schemas.openxmlformats.org/officeDocument/2006/relationships/footnotes" Target="footnotes.xml"/><Relationship Id="rId7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3CC2-E75E-43EA-874A-59D36DC5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24061</Words>
  <Characters>137148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160888</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Зайкина Ирина Андреевна</cp:lastModifiedBy>
  <cp:revision>6</cp:revision>
  <cp:lastPrinted>2019-09-25T09:12:00Z</cp:lastPrinted>
  <dcterms:created xsi:type="dcterms:W3CDTF">2020-12-09T08:36:00Z</dcterms:created>
  <dcterms:modified xsi:type="dcterms:W3CDTF">2020-12-09T11:20:00Z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