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DD" w:rsidRPr="00B947DD" w:rsidRDefault="00B947DD" w:rsidP="00B9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2021</w:t>
      </w:r>
      <w:r w:rsidRPr="00B9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B947DD" w:rsidRPr="00B947DD" w:rsidRDefault="00B947DD" w:rsidP="00B9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B947DD" w:rsidRPr="00B947DD" w:rsidRDefault="00B947DD" w:rsidP="00B9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7DD" w:rsidRPr="00B947DD" w:rsidRDefault="00B947DD" w:rsidP="00B9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B947DD" w:rsidRPr="00B947DD" w:rsidRDefault="00B947DD" w:rsidP="00B947DD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947DD" w:rsidRPr="00B947DD" w:rsidRDefault="00B947DD" w:rsidP="00B947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7DD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B947DD">
        <w:rPr>
          <w:rFonts w:ascii="Calibri" w:eastAsia="Calibri" w:hAnsi="Calibri" w:cs="Times New Roman"/>
          <w:sz w:val="28"/>
          <w:szCs w:val="28"/>
        </w:rPr>
        <w:tab/>
      </w:r>
      <w:r w:rsidRPr="00B947DD">
        <w:rPr>
          <w:rFonts w:ascii="Calibri" w:eastAsia="Calibri" w:hAnsi="Calibri" w:cs="Times New Roman"/>
          <w:sz w:val="28"/>
          <w:szCs w:val="28"/>
        </w:rPr>
        <w:tab/>
      </w:r>
      <w:r w:rsidRPr="00B947DD">
        <w:rPr>
          <w:rFonts w:ascii="Calibri" w:eastAsia="Calibri" w:hAnsi="Calibri" w:cs="Times New Roman"/>
          <w:sz w:val="28"/>
          <w:szCs w:val="28"/>
        </w:rPr>
        <w:tab/>
      </w:r>
      <w:r w:rsidRPr="00B947DD">
        <w:rPr>
          <w:rFonts w:ascii="Calibri" w:eastAsia="Calibri" w:hAnsi="Calibri" w:cs="Times New Roman"/>
          <w:sz w:val="28"/>
          <w:szCs w:val="28"/>
        </w:rPr>
        <w:tab/>
      </w:r>
      <w:r w:rsidRPr="00B947DD">
        <w:rPr>
          <w:rFonts w:ascii="Calibri" w:eastAsia="Calibri" w:hAnsi="Calibri" w:cs="Times New Roman"/>
          <w:sz w:val="28"/>
          <w:szCs w:val="28"/>
        </w:rPr>
        <w:tab/>
      </w:r>
      <w:r w:rsidRPr="00B947DD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B947DD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B947DD">
        <w:rPr>
          <w:rFonts w:ascii="Calibri" w:eastAsia="Calibri" w:hAnsi="Calibri" w:cs="Times New Roman"/>
          <w:sz w:val="28"/>
          <w:szCs w:val="28"/>
        </w:rPr>
        <w:tab/>
      </w:r>
      <w:r w:rsidRPr="00B947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13 января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B947D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947DD" w:rsidRPr="00B947DD" w:rsidRDefault="00B947DD" w:rsidP="00B947D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Окладников С.М.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 С.А., 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Стефанишин С.Н., </w:t>
      </w:r>
      <w:r w:rsidR="00E4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Суворкина Т.Д., 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Шепелева Т.А. (секретарь комиссии). 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6 членов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7DD">
        <w:rPr>
          <w:rFonts w:ascii="Times New Roman" w:eastAsia="Calibri" w:hAnsi="Times New Roman" w:cs="Times New Roman"/>
          <w:sz w:val="28"/>
          <w:szCs w:val="28"/>
        </w:rPr>
        <w:t>Приглашен</w:t>
      </w:r>
      <w:r w:rsidR="00DD771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947DD">
        <w:rPr>
          <w:rFonts w:ascii="Times New Roman" w:eastAsia="Calibri" w:hAnsi="Times New Roman" w:cs="Times New Roman"/>
          <w:sz w:val="28"/>
          <w:szCs w:val="28"/>
        </w:rPr>
        <w:t xml:space="preserve"> для участия в работе единой комиссии: </w:t>
      </w:r>
      <w:r w:rsidRPr="00C41D42">
        <w:rPr>
          <w:rFonts w:ascii="Times New Roman" w:eastAsia="Calibri" w:hAnsi="Times New Roman" w:cs="Times New Roman"/>
          <w:sz w:val="28"/>
          <w:szCs w:val="28"/>
        </w:rPr>
        <w:t>Кистенева И.А.</w:t>
      </w:r>
    </w:p>
    <w:p w:rsidR="00B947DD" w:rsidRPr="00B947DD" w:rsidRDefault="00B947DD" w:rsidP="00B947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947DD" w:rsidRPr="00B947DD" w:rsidRDefault="00B947DD" w:rsidP="00B947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B947D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Рассмотрение первых частей заявок электронного                              аукциона 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12</w:t>
      </w:r>
      <w:r w:rsidR="004B0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ЭА/2020 на </w:t>
      </w:r>
      <w:r w:rsidRPr="00B947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изготовление и поставку</w:t>
      </w:r>
      <w:r w:rsidR="004B0C79" w:rsidRPr="004B0C7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8F8F8"/>
        </w:rPr>
        <w:t xml:space="preserve"> </w:t>
      </w:r>
      <w:r w:rsidR="004B0C79" w:rsidRPr="004B0C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8F8F8"/>
        </w:rPr>
        <w:t>бланочной продукции по Плану издания статистического инструментария на 2021 год (часть 1) в территориальные органы и центральный аппарат Федеральной службы государственной статистики</w:t>
      </w:r>
      <w:r w:rsidR="004B0C79" w:rsidRPr="00B94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(ИКЗ:</w:t>
      </w:r>
      <w:r w:rsidRPr="00B947DD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="004B0C79" w:rsidRPr="004B0C79">
        <w:rPr>
          <w:rFonts w:ascii="Times New Roman" w:eastAsia="Calibri" w:hAnsi="Times New Roman" w:cs="Times New Roman"/>
          <w:b/>
          <w:sz w:val="28"/>
          <w:szCs w:val="28"/>
          <w:u w:val="single"/>
        </w:rPr>
        <w:t>201770823464077080100102760011723244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B947D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аукциона № 12</w:t>
      </w:r>
      <w:r w:rsidR="004B0C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B94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zakupki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ast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4B0C79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0173100011920000186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rosstat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947D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4B0C7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г.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47DD" w:rsidRPr="00B947DD" w:rsidRDefault="00B947DD" w:rsidP="00B94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DD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4B0C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0C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C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10.00 час</w:t>
      </w:r>
      <w:proofErr w:type="gramStart"/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BE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 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 с идентификационными номерами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25, 208, 174, 86, 212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7DD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4B0C79" w:rsidRPr="004B0C79">
        <w:rPr>
          <w:rFonts w:ascii="Times New Roman" w:eastAsia="Calibri" w:hAnsi="Times New Roman" w:cs="Times New Roman"/>
          <w:sz w:val="28"/>
          <w:szCs w:val="28"/>
        </w:rPr>
        <w:t xml:space="preserve">12.01.2021 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947DD" w:rsidRP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5 апреля 2013 года № 44-ФЗ «О контрактной системе в сфере закупок 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для обеспечения государственных и муниципальных нужд», решила 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DD771C" w:rsidRPr="00DD771C" w:rsidRDefault="00DD771C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693"/>
        <w:gridCol w:w="2126"/>
        <w:gridCol w:w="1525"/>
      </w:tblGrid>
      <w:tr w:rsidR="00B947DD" w:rsidRPr="00B947DD" w:rsidTr="004E53FD">
        <w:trPr>
          <w:trHeight w:val="5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DD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DD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DD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B947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DD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B947DD" w:rsidRPr="00B947DD" w:rsidTr="004E53FD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DD77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DD77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DD77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DD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DD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BE3296" w:rsidRPr="00B947DD" w:rsidTr="00153075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01"/>
        </w:trPr>
        <w:tc>
          <w:tcPr>
            <w:tcW w:w="1702" w:type="dxa"/>
            <w:vMerge w:val="restart"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241"/>
        </w:trPr>
        <w:tc>
          <w:tcPr>
            <w:tcW w:w="1702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47"/>
        </w:trPr>
        <w:tc>
          <w:tcPr>
            <w:tcW w:w="1702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40"/>
        </w:trPr>
        <w:tc>
          <w:tcPr>
            <w:tcW w:w="1702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65"/>
        </w:trPr>
        <w:tc>
          <w:tcPr>
            <w:tcW w:w="1702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271"/>
        </w:trPr>
        <w:tc>
          <w:tcPr>
            <w:tcW w:w="1702" w:type="dxa"/>
            <w:vMerge/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Допустить к участию в аукционе, признать участн</w:t>
            </w:r>
            <w:bookmarkStart w:id="0" w:name="_GoBack"/>
            <w:bookmarkEnd w:id="0"/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4E53FD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  <w:tr w:rsidR="00BE3296" w:rsidRPr="00B947DD" w:rsidTr="00153075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96" w:rsidRPr="00DD771C" w:rsidRDefault="00BE3296" w:rsidP="00DD771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96" w:rsidRPr="00DD771C" w:rsidRDefault="00BE3296" w:rsidP="00DD771C">
            <w:pPr>
              <w:rPr>
                <w:sz w:val="23"/>
                <w:szCs w:val="23"/>
              </w:rPr>
            </w:pPr>
            <w:r w:rsidRPr="00DD77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допуск</w:t>
            </w:r>
          </w:p>
        </w:tc>
      </w:tr>
    </w:tbl>
    <w:p w:rsidR="00DD771C" w:rsidRPr="00DD771C" w:rsidRDefault="00DD771C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947DD" w:rsidRDefault="00B947DD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Допустить участников закупки, подавших заявки на участие в аукционе </w:t>
      </w:r>
      <w:r w:rsidRPr="00B947D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12</w:t>
      </w:r>
      <w:r w:rsidR="00BE32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Pr="00B947D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Pr="00B947D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BE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25, 208, 174, 86, 212</w:t>
      </w:r>
      <w:r w:rsidRPr="00B9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DD771C" w:rsidRPr="00DD771C" w:rsidRDefault="00DD771C" w:rsidP="00B94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B947DD" w:rsidRPr="00B947DD" w:rsidTr="004E53F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B947DD" w:rsidRPr="00B947DD" w:rsidTr="00DD771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D" w:rsidRPr="00B947DD" w:rsidRDefault="00B947DD" w:rsidP="00B947DD">
            <w:pPr>
              <w:spacing w:after="0" w:line="276" w:lineRule="auto"/>
              <w:ind w:left="-123" w:right="-114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DD" w:rsidRPr="00B947DD" w:rsidTr="00DD771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D" w:rsidRPr="00B947DD" w:rsidRDefault="00B947DD" w:rsidP="00B947D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DD" w:rsidRPr="00B947DD" w:rsidTr="00DD771C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B947DD" w:rsidRPr="00B947DD" w:rsidTr="00DD771C">
        <w:trPr>
          <w:cantSplit/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D" w:rsidRPr="00B947DD" w:rsidRDefault="00B947DD" w:rsidP="00B947D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D" w:rsidRPr="00B947DD" w:rsidRDefault="00B947DD" w:rsidP="00B947D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D" w:rsidRPr="00C41D42" w:rsidRDefault="00B947DD" w:rsidP="00B947DD">
            <w:pPr>
              <w:spacing w:after="0" w:line="276" w:lineRule="auto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2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Кистенева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D" w:rsidRPr="00C41D42" w:rsidRDefault="00B947DD" w:rsidP="00B947DD">
            <w:pPr>
              <w:spacing w:after="0" w:line="276" w:lineRule="auto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529" w:rsidRDefault="00094529" w:rsidP="00DD771C"/>
    <w:sectPr w:rsidR="00094529" w:rsidSect="00DD771C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4D" w:rsidRDefault="004A204D">
      <w:pPr>
        <w:spacing w:after="0" w:line="240" w:lineRule="auto"/>
      </w:pPr>
      <w:r>
        <w:separator/>
      </w:r>
    </w:p>
  </w:endnote>
  <w:endnote w:type="continuationSeparator" w:id="0">
    <w:p w:rsidR="004A204D" w:rsidRDefault="004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4D" w:rsidRDefault="004A204D">
      <w:pPr>
        <w:spacing w:after="0" w:line="240" w:lineRule="auto"/>
      </w:pPr>
      <w:r>
        <w:separator/>
      </w:r>
    </w:p>
  </w:footnote>
  <w:footnote w:type="continuationSeparator" w:id="0">
    <w:p w:rsidR="004A204D" w:rsidRDefault="004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6D42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1C">
          <w:rPr>
            <w:noProof/>
          </w:rPr>
          <w:t>2</w:t>
        </w:r>
        <w:r>
          <w:fldChar w:fldCharType="end"/>
        </w:r>
      </w:p>
    </w:sdtContent>
  </w:sdt>
  <w:p w:rsidR="0085373D" w:rsidRDefault="00FE0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99"/>
    <w:rsid w:val="00094529"/>
    <w:rsid w:val="004A204D"/>
    <w:rsid w:val="004B0C79"/>
    <w:rsid w:val="006D4205"/>
    <w:rsid w:val="00784E99"/>
    <w:rsid w:val="007F2479"/>
    <w:rsid w:val="00B947DD"/>
    <w:rsid w:val="00BE3296"/>
    <w:rsid w:val="00C41D42"/>
    <w:rsid w:val="00DD771C"/>
    <w:rsid w:val="00E47326"/>
    <w:rsid w:val="00E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7DD"/>
  </w:style>
  <w:style w:type="paragraph" w:styleId="a6">
    <w:name w:val="Balloon Text"/>
    <w:basedOn w:val="a"/>
    <w:link w:val="a7"/>
    <w:uiPriority w:val="99"/>
    <w:semiHidden/>
    <w:unhideWhenUsed/>
    <w:rsid w:val="007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7DD"/>
  </w:style>
  <w:style w:type="paragraph" w:styleId="a6">
    <w:name w:val="Balloon Text"/>
    <w:basedOn w:val="a"/>
    <w:link w:val="a7"/>
    <w:uiPriority w:val="99"/>
    <w:semiHidden/>
    <w:unhideWhenUsed/>
    <w:rsid w:val="007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Смирнова Мария Михайловна</cp:lastModifiedBy>
  <cp:revision>9</cp:revision>
  <cp:lastPrinted>2021-01-13T11:25:00Z</cp:lastPrinted>
  <dcterms:created xsi:type="dcterms:W3CDTF">2021-01-12T07:07:00Z</dcterms:created>
  <dcterms:modified xsi:type="dcterms:W3CDTF">2021-01-13T12:08:00Z</dcterms:modified>
</cp:coreProperties>
</file>