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A7" w:rsidRDefault="00B4449B">
      <w:pPr>
        <w:pStyle w:val="afc"/>
        <w:ind w:lef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3.3</w:t>
      </w:r>
    </w:p>
    <w:p w:rsidR="00301CA7" w:rsidRDefault="00301CA7">
      <w:pPr>
        <w:jc w:val="center"/>
        <w:rPr>
          <w:b/>
          <w:sz w:val="22"/>
          <w:szCs w:val="22"/>
        </w:rPr>
      </w:pPr>
    </w:p>
    <w:p w:rsidR="00301CA7" w:rsidRDefault="00B444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ИНВАЛИДАХ-ПОЛУЧАТЕЛЯХ МЕР СОЦИАЛЬНОЙ ПОДДЕРЖКИ</w:t>
      </w:r>
    </w:p>
    <w:p w:rsidR="00301CA7" w:rsidRDefault="00B4449B" w:rsidP="000B5F5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СЧЕТ СРЕДСТВ БЮДЖЕТОВ СУБЪЕКТОВ РОССИЙСКОЙ ФЕДЕРАЦИИ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60"/>
        <w:gridCol w:w="1027"/>
        <w:gridCol w:w="1027"/>
        <w:gridCol w:w="895"/>
        <w:gridCol w:w="1028"/>
        <w:gridCol w:w="1028"/>
        <w:gridCol w:w="1028"/>
        <w:gridCol w:w="1028"/>
        <w:gridCol w:w="1028"/>
        <w:gridCol w:w="1028"/>
        <w:gridCol w:w="1049"/>
        <w:gridCol w:w="1071"/>
        <w:gridCol w:w="1071"/>
        <w:gridCol w:w="1062"/>
      </w:tblGrid>
      <w:tr w:rsidR="00853B11" w:rsidTr="00853B11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2010г.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2011г.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2012г.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2013г.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</w:t>
            </w:r>
            <w:r>
              <w:rPr>
                <w:bCs/>
                <w:i/>
                <w:lang w:val="en-US"/>
              </w:rPr>
              <w:t>4</w:t>
            </w:r>
            <w:r>
              <w:rPr>
                <w:bCs/>
                <w:i/>
              </w:rPr>
              <w:t>г.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2015г.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</w:t>
            </w:r>
            <w:r>
              <w:rPr>
                <w:bCs/>
                <w:i/>
                <w:lang w:val="en-US"/>
              </w:rPr>
              <w:t>6</w:t>
            </w:r>
            <w:r>
              <w:rPr>
                <w:bCs/>
                <w:i/>
              </w:rPr>
              <w:t>г.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2017г.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</w:t>
            </w:r>
            <w:r>
              <w:rPr>
                <w:bCs/>
                <w:i/>
                <w:lang w:val="en-US"/>
              </w:rPr>
              <w:t>8</w:t>
            </w:r>
            <w:r>
              <w:rPr>
                <w:bCs/>
                <w:i/>
              </w:rPr>
              <w:t>г.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</w:pPr>
            <w:r>
              <w:rPr>
                <w:bCs/>
                <w:i/>
              </w:rPr>
              <w:t>201</w:t>
            </w:r>
            <w:r>
              <w:rPr>
                <w:bCs/>
                <w:i/>
                <w:lang w:val="en-US"/>
              </w:rPr>
              <w:t>9</w:t>
            </w:r>
            <w:r>
              <w:rPr>
                <w:bCs/>
                <w:i/>
              </w:rPr>
              <w:t>г.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853B11" w:rsidRDefault="00853B11">
            <w:pPr>
              <w:tabs>
                <w:tab w:val="left" w:pos="5103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  <w:r>
              <w:rPr>
                <w:bCs/>
                <w:i/>
                <w:lang w:val="en-US"/>
              </w:rPr>
              <w:t>20</w:t>
            </w:r>
            <w:r>
              <w:rPr>
                <w:bCs/>
                <w:i/>
              </w:rPr>
              <w:t>г.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853B11" w:rsidRDefault="00853B11" w:rsidP="008262A4">
            <w:pPr>
              <w:tabs>
                <w:tab w:val="left" w:pos="5103"/>
              </w:tabs>
              <w:jc w:val="center"/>
              <w:rPr>
                <w:bCs/>
                <w:i/>
                <w:vertAlign w:val="superscript"/>
                <w:lang w:val="en-US"/>
              </w:rPr>
            </w:pPr>
            <w:r>
              <w:rPr>
                <w:bCs/>
                <w:i/>
              </w:rPr>
              <w:t>20</w:t>
            </w:r>
            <w:r>
              <w:rPr>
                <w:bCs/>
                <w:i/>
                <w:lang w:val="en-US"/>
              </w:rPr>
              <w:t>2</w:t>
            </w:r>
            <w:r>
              <w:rPr>
                <w:bCs/>
                <w:i/>
              </w:rPr>
              <w:t>1г.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53B11" w:rsidRPr="00503624" w:rsidRDefault="00853B11" w:rsidP="00576956">
            <w:pPr>
              <w:tabs>
                <w:tab w:val="left" w:pos="5103"/>
              </w:tabs>
              <w:jc w:val="center"/>
              <w:rPr>
                <w:bCs/>
                <w:i/>
                <w:vertAlign w:val="superscript"/>
              </w:rPr>
            </w:pPr>
            <w:r>
              <w:rPr>
                <w:bCs/>
                <w:i/>
              </w:rPr>
              <w:t>20</w:t>
            </w:r>
            <w:r>
              <w:rPr>
                <w:bCs/>
                <w:i/>
                <w:lang w:val="en-US"/>
              </w:rPr>
              <w:t>2</w:t>
            </w:r>
            <w:r w:rsidR="00576956">
              <w:rPr>
                <w:bCs/>
                <w:i/>
              </w:rPr>
              <w:t>2</w:t>
            </w:r>
            <w:r>
              <w:rPr>
                <w:bCs/>
                <w:i/>
              </w:rPr>
              <w:t>г.</w:t>
            </w:r>
            <w:r w:rsidR="00503624">
              <w:rPr>
                <w:bCs/>
                <w:i/>
                <w:vertAlign w:val="superscript"/>
              </w:rPr>
              <w:t>1)</w:t>
            </w:r>
          </w:p>
        </w:tc>
      </w:tr>
      <w:tr w:rsidR="00853B11" w:rsidTr="00853B11">
        <w:trPr>
          <w:cantSplit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</w:tcPr>
          <w:p w:rsidR="00853B11" w:rsidRDefault="00853B11" w:rsidP="000B5F5D">
            <w:pPr>
              <w:tabs>
                <w:tab w:val="left" w:pos="5103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получателей регулярных денежных выплат, человек</w:t>
            </w:r>
          </w:p>
        </w:tc>
      </w:tr>
      <w:tr w:rsidR="00853B11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 войны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25639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34204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t>38313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31216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24546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</w:p>
          <w:p w:rsidR="00853B11" w:rsidRDefault="00853B11">
            <w:pPr>
              <w:ind w:right="170"/>
              <w:jc w:val="right"/>
              <w:rPr>
                <w:bCs/>
              </w:rPr>
            </w:pPr>
          </w:p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20328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15261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17851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14793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</w:p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12489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9893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10964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B11" w:rsidRPr="00503624" w:rsidRDefault="00503624" w:rsidP="00503624">
            <w:pPr>
              <w:ind w:right="170"/>
              <w:jc w:val="right"/>
              <w:rPr>
                <w:bCs/>
                <w:vertAlign w:val="superscript"/>
              </w:rPr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2)</w:t>
            </w:r>
          </w:p>
        </w:tc>
      </w:tr>
      <w:tr w:rsidR="00762F27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t>114779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30459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50191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80011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</w:p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23911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</w:p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21627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23110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55561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52179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38924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39005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41058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2F27" w:rsidRPr="005643A2" w:rsidRDefault="00762F27" w:rsidP="006A3FEC">
            <w:pPr>
              <w:ind w:right="170"/>
              <w:jc w:val="right"/>
              <w:rPr>
                <w:bCs/>
              </w:rPr>
            </w:pPr>
            <w:r>
              <w:rPr>
                <w:bCs/>
                <w:lang w:val="en-US"/>
              </w:rPr>
              <w:t>42009</w:t>
            </w:r>
          </w:p>
        </w:tc>
      </w:tr>
      <w:tr w:rsidR="00762F27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Дети-инвалиды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25354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</w:pPr>
            <w:r>
              <w:t>26717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28992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29343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</w:p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32856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</w:p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34199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38235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36108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35010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41313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44515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38554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2F27" w:rsidRDefault="00762F27" w:rsidP="006A3FEC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40886</w:t>
            </w:r>
          </w:p>
        </w:tc>
      </w:tr>
      <w:tr w:rsidR="00853B11" w:rsidTr="00853B11">
        <w:trPr>
          <w:cantSplit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853B11" w:rsidRDefault="00853B11" w:rsidP="000B5F5D">
            <w:pPr>
              <w:tabs>
                <w:tab w:val="left" w:pos="5103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 размер регулярной денежной выплаты,</w:t>
            </w:r>
            <w:r>
              <w:rPr>
                <w:b/>
                <w:bCs/>
              </w:rPr>
              <w:br/>
              <w:t>рублей в месяц на одного получателя</w:t>
            </w:r>
          </w:p>
        </w:tc>
      </w:tr>
      <w:tr w:rsidR="00853B11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 войны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847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</w:pPr>
            <w:r>
              <w:t>951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906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906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</w:p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954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</w:p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1024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1161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1461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2149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2252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2752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B11" w:rsidRDefault="00503624" w:rsidP="00503624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2)</w:t>
            </w:r>
          </w:p>
        </w:tc>
      </w:tr>
      <w:tr w:rsidR="00762F27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858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</w:pPr>
            <w:r>
              <w:t>1475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1144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560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</w:p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2151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3654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3922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2424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3699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4224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4771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2F27" w:rsidRPr="001E75D2" w:rsidRDefault="00762F27" w:rsidP="006A3FEC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5301</w:t>
            </w:r>
          </w:p>
        </w:tc>
      </w:tr>
      <w:tr w:rsidR="00762F27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Дети-инвалиды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1427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</w:pPr>
            <w:r>
              <w:t>1376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1860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2301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</w:p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2831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2857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2906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3717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4205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3431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2F27" w:rsidRDefault="00762F27" w:rsidP="006A3FEC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3880</w:t>
            </w:r>
          </w:p>
        </w:tc>
      </w:tr>
      <w:tr w:rsidR="00853B11" w:rsidTr="00853B11">
        <w:trPr>
          <w:cantSplit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</w:tcPr>
          <w:p w:rsidR="00853B11" w:rsidRDefault="00853B11" w:rsidP="000B5F5D">
            <w:pPr>
              <w:tabs>
                <w:tab w:val="left" w:pos="5103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получателей единовременных денежных выплат, человек</w:t>
            </w:r>
          </w:p>
        </w:tc>
      </w:tr>
      <w:tr w:rsidR="00853B11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 войны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t>137998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110385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96718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77619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</w:p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64076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64766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45803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39329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31389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40710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35614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21158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B11" w:rsidRDefault="00503624" w:rsidP="00503624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2)</w:t>
            </w:r>
          </w:p>
        </w:tc>
      </w:tr>
      <w:tr w:rsidR="00762F27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t>65003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157842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55940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156841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</w:p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154337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432592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468126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436663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421054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390203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377787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340486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2F27" w:rsidRPr="001E75D2" w:rsidRDefault="00762F27" w:rsidP="006A3FEC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331748</w:t>
            </w:r>
          </w:p>
        </w:tc>
      </w:tr>
      <w:tr w:rsidR="00762F27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Дети-инвалиды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11279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</w:pPr>
            <w:r>
              <w:t>13200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13625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24493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</w:p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25155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35802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33631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37200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39683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40366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54717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2F27" w:rsidRDefault="00762F27" w:rsidP="00AF6D7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4181</w:t>
            </w:r>
            <w:r>
              <w:rPr>
                <w:bCs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2F27" w:rsidRDefault="00762F27" w:rsidP="006A3FEC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43321</w:t>
            </w:r>
          </w:p>
        </w:tc>
      </w:tr>
      <w:tr w:rsidR="00853B11" w:rsidTr="00853B11">
        <w:trPr>
          <w:cantSplit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853B11" w:rsidRDefault="00853B11" w:rsidP="000B5F5D">
            <w:pPr>
              <w:tabs>
                <w:tab w:val="left" w:pos="5103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 размер единовременной денежной выплаты,</w:t>
            </w:r>
            <w:r>
              <w:rPr>
                <w:b/>
                <w:bCs/>
              </w:rPr>
              <w:br/>
              <w:t>рублей на одного получателя</w:t>
            </w:r>
          </w:p>
        </w:tc>
      </w:tr>
      <w:tr w:rsidR="00853B11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 войны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4164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</w:pPr>
            <w:r>
              <w:t>5951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4154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5371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</w:p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5607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8772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9637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9967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10239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B11" w:rsidRDefault="00853B1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22161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3B11" w:rsidRDefault="00853B11" w:rsidP="00AF6D7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  <w:r>
              <w:rPr>
                <w:bCs/>
              </w:rPr>
              <w:t>276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B11" w:rsidRDefault="00503624" w:rsidP="00503624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2)</w:t>
            </w:r>
          </w:p>
        </w:tc>
      </w:tr>
      <w:tr w:rsidR="00762F27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Инвалиды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1277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</w:pPr>
            <w:r>
              <w:t>1523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2869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1059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</w:p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1233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1144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1031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1096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1156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1474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1599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2F27" w:rsidRPr="001E75D2" w:rsidRDefault="00762F27" w:rsidP="006A3FEC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1318</w:t>
            </w:r>
          </w:p>
        </w:tc>
      </w:tr>
      <w:tr w:rsidR="00762F27" w:rsidTr="00503624">
        <w:trPr>
          <w:cantSplit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tabs>
                <w:tab w:val="left" w:pos="5103"/>
              </w:tabs>
              <w:spacing w:before="240"/>
              <w:rPr>
                <w:bCs/>
              </w:rPr>
            </w:pPr>
            <w:r>
              <w:rPr>
                <w:bCs/>
              </w:rPr>
              <w:t>Дети-инвалиды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rFonts w:eastAsia="Arial Unicode MS"/>
                <w:bCs/>
              </w:rPr>
            </w:pPr>
            <w:r>
              <w:t>2589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</w:pPr>
            <w:r>
              <w:t>3263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3613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1502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</w:p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1749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2721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2393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</w:rPr>
            </w:pPr>
            <w:r>
              <w:rPr>
                <w:bCs/>
              </w:rPr>
              <w:t>2134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62F27" w:rsidRDefault="00762F27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3281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2F27" w:rsidRDefault="00762F27" w:rsidP="00AF6D71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165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2F27" w:rsidRDefault="00762F27" w:rsidP="006A3FEC">
            <w:pPr>
              <w:ind w:right="17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4771</w:t>
            </w:r>
          </w:p>
        </w:tc>
      </w:tr>
    </w:tbl>
    <w:p w:rsidR="00762F27" w:rsidRPr="002C1B59" w:rsidRDefault="00762F27" w:rsidP="002C1B59">
      <w:pPr>
        <w:numPr>
          <w:ilvl w:val="0"/>
          <w:numId w:val="2"/>
        </w:numPr>
        <w:spacing w:before="240" w:line="257" w:lineRule="auto"/>
        <w:ind w:left="357" w:hanging="357"/>
        <w:jc w:val="both"/>
        <w:rPr>
          <w:sz w:val="24"/>
          <w:szCs w:val="24"/>
        </w:rPr>
      </w:pPr>
      <w:r w:rsidRPr="008C68DD">
        <w:rPr>
          <w:rFonts w:eastAsia="Arial Unicode MS"/>
          <w:iCs/>
          <w:sz w:val="18"/>
          <w:szCs w:val="18"/>
        </w:rPr>
        <w:t>Без учета статистической информации по Донецкой Народной Республике (ДНР), Луганской Народной Республике (ЛНР), Запорожской</w:t>
      </w:r>
      <w:r>
        <w:rPr>
          <w:rFonts w:eastAsia="Arial Unicode MS"/>
          <w:iCs/>
          <w:sz w:val="18"/>
          <w:szCs w:val="18"/>
        </w:rPr>
        <w:t xml:space="preserve"> </w:t>
      </w:r>
      <w:r w:rsidRPr="008C68DD">
        <w:rPr>
          <w:rFonts w:eastAsia="Arial Unicode MS"/>
          <w:iCs/>
          <w:sz w:val="18"/>
          <w:szCs w:val="18"/>
        </w:rPr>
        <w:t>и Херсонской областям.</w:t>
      </w:r>
    </w:p>
    <w:p w:rsidR="00301CA7" w:rsidRPr="002C1B59" w:rsidRDefault="002C1B59" w:rsidP="002C1B59">
      <w:pPr>
        <w:numPr>
          <w:ilvl w:val="0"/>
          <w:numId w:val="2"/>
        </w:numPr>
        <w:spacing w:line="257" w:lineRule="auto"/>
        <w:ind w:left="357" w:hanging="357"/>
        <w:jc w:val="both"/>
        <w:rPr>
          <w:sz w:val="24"/>
          <w:szCs w:val="24"/>
        </w:rPr>
      </w:pPr>
      <w:r w:rsidRPr="002C1B59">
        <w:rPr>
          <w:rFonts w:eastAsia="Arial Unicode MS"/>
          <w:iCs/>
          <w:sz w:val="18"/>
          <w:szCs w:val="18"/>
        </w:rPr>
        <w:t>Публикация временно приостановлена.</w:t>
      </w:r>
    </w:p>
    <w:sectPr w:rsidR="00301CA7" w:rsidRPr="002C1B59" w:rsidSect="000B5F5D">
      <w:pgSz w:w="16838" w:h="11906" w:orient="landscape" w:code="9"/>
      <w:pgMar w:top="567" w:right="567" w:bottom="567" w:left="85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73" w:rsidRDefault="00E97273">
      <w:r>
        <w:separator/>
      </w:r>
    </w:p>
  </w:endnote>
  <w:endnote w:type="continuationSeparator" w:id="1">
    <w:p w:rsidR="00E97273" w:rsidRDefault="00E9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73" w:rsidRDefault="00E97273">
      <w:r>
        <w:separator/>
      </w:r>
    </w:p>
  </w:footnote>
  <w:footnote w:type="continuationSeparator" w:id="1">
    <w:p w:rsidR="00E97273" w:rsidRDefault="00E97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445"/>
    <w:multiLevelType w:val="hybridMultilevel"/>
    <w:tmpl w:val="C62616AC"/>
    <w:lvl w:ilvl="0" w:tplc="03F293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890E4FCE">
      <w:start w:val="1"/>
      <w:numFmt w:val="lowerLetter"/>
      <w:lvlText w:val="%2."/>
      <w:lvlJc w:val="left"/>
      <w:pPr>
        <w:ind w:left="1440" w:hanging="360"/>
      </w:pPr>
    </w:lvl>
    <w:lvl w:ilvl="2" w:tplc="093A4504">
      <w:start w:val="1"/>
      <w:numFmt w:val="lowerRoman"/>
      <w:lvlText w:val="%3."/>
      <w:lvlJc w:val="right"/>
      <w:pPr>
        <w:ind w:left="2160" w:hanging="180"/>
      </w:pPr>
    </w:lvl>
    <w:lvl w:ilvl="3" w:tplc="1CDC875E">
      <w:start w:val="1"/>
      <w:numFmt w:val="decimal"/>
      <w:lvlText w:val="%4."/>
      <w:lvlJc w:val="left"/>
      <w:pPr>
        <w:ind w:left="2880" w:hanging="360"/>
      </w:pPr>
    </w:lvl>
    <w:lvl w:ilvl="4" w:tplc="B7E69CA2">
      <w:start w:val="1"/>
      <w:numFmt w:val="lowerLetter"/>
      <w:lvlText w:val="%5."/>
      <w:lvlJc w:val="left"/>
      <w:pPr>
        <w:ind w:left="3600" w:hanging="360"/>
      </w:pPr>
    </w:lvl>
    <w:lvl w:ilvl="5" w:tplc="7CA2C89E">
      <w:start w:val="1"/>
      <w:numFmt w:val="lowerRoman"/>
      <w:lvlText w:val="%6."/>
      <w:lvlJc w:val="right"/>
      <w:pPr>
        <w:ind w:left="4320" w:hanging="180"/>
      </w:pPr>
    </w:lvl>
    <w:lvl w:ilvl="6" w:tplc="E53CE7F2">
      <w:start w:val="1"/>
      <w:numFmt w:val="decimal"/>
      <w:lvlText w:val="%7."/>
      <w:lvlJc w:val="left"/>
      <w:pPr>
        <w:ind w:left="5040" w:hanging="360"/>
      </w:pPr>
    </w:lvl>
    <w:lvl w:ilvl="7" w:tplc="EBD878A4">
      <w:start w:val="1"/>
      <w:numFmt w:val="lowerLetter"/>
      <w:lvlText w:val="%8."/>
      <w:lvlJc w:val="left"/>
      <w:pPr>
        <w:ind w:left="5760" w:hanging="360"/>
      </w:pPr>
    </w:lvl>
    <w:lvl w:ilvl="8" w:tplc="A62444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592C"/>
    <w:multiLevelType w:val="hybridMultilevel"/>
    <w:tmpl w:val="CB02AABA"/>
    <w:lvl w:ilvl="0" w:tplc="459CF0B2">
      <w:start w:val="1"/>
      <w:numFmt w:val="decimal"/>
      <w:lvlText w:val="%1)"/>
      <w:lvlJc w:val="left"/>
      <w:pPr>
        <w:tabs>
          <w:tab w:val="num" w:pos="-1036"/>
        </w:tabs>
        <w:ind w:left="644" w:hanging="360"/>
      </w:pPr>
      <w:rPr>
        <w:rFonts w:ascii="Times New Roman" w:eastAsia="Arial Unicode MS" w:hAnsi="Times New Roman" w:cs="Times New Roman"/>
        <w:iCs/>
        <w:vertAlign w:val="superscript"/>
        <w:lang w:val="ru-RU"/>
      </w:rPr>
    </w:lvl>
    <w:lvl w:ilvl="1" w:tplc="428EA196">
      <w:start w:val="1"/>
      <w:numFmt w:val="bullet"/>
      <w:lvlText w:val="o"/>
      <w:lvlJc w:val="left"/>
      <w:pPr>
        <w:ind w:left="404" w:hanging="360"/>
      </w:pPr>
      <w:rPr>
        <w:rFonts w:ascii="Courier New" w:eastAsia="Courier New" w:hAnsi="Courier New" w:cs="Courier New" w:hint="default"/>
      </w:rPr>
    </w:lvl>
    <w:lvl w:ilvl="2" w:tplc="76089B0A">
      <w:start w:val="1"/>
      <w:numFmt w:val="bullet"/>
      <w:lvlText w:val="§"/>
      <w:lvlJc w:val="left"/>
      <w:pPr>
        <w:ind w:left="1124" w:hanging="360"/>
      </w:pPr>
      <w:rPr>
        <w:rFonts w:ascii="Wingdings" w:eastAsia="Wingdings" w:hAnsi="Wingdings" w:cs="Wingdings" w:hint="default"/>
      </w:rPr>
    </w:lvl>
    <w:lvl w:ilvl="3" w:tplc="54D24F96">
      <w:start w:val="1"/>
      <w:numFmt w:val="bullet"/>
      <w:lvlText w:val="·"/>
      <w:lvlJc w:val="left"/>
      <w:pPr>
        <w:ind w:left="1844" w:hanging="360"/>
      </w:pPr>
      <w:rPr>
        <w:rFonts w:ascii="Symbol" w:eastAsia="Symbol" w:hAnsi="Symbol" w:cs="Symbol" w:hint="default"/>
      </w:rPr>
    </w:lvl>
    <w:lvl w:ilvl="4" w:tplc="C5A28018">
      <w:start w:val="1"/>
      <w:numFmt w:val="bullet"/>
      <w:lvlText w:val="o"/>
      <w:lvlJc w:val="left"/>
      <w:pPr>
        <w:ind w:left="2564" w:hanging="360"/>
      </w:pPr>
      <w:rPr>
        <w:rFonts w:ascii="Courier New" w:eastAsia="Courier New" w:hAnsi="Courier New" w:cs="Courier New" w:hint="default"/>
      </w:rPr>
    </w:lvl>
    <w:lvl w:ilvl="5" w:tplc="8AA69FFE">
      <w:start w:val="1"/>
      <w:numFmt w:val="bullet"/>
      <w:lvlText w:val="§"/>
      <w:lvlJc w:val="left"/>
      <w:pPr>
        <w:ind w:left="3284" w:hanging="360"/>
      </w:pPr>
      <w:rPr>
        <w:rFonts w:ascii="Wingdings" w:eastAsia="Wingdings" w:hAnsi="Wingdings" w:cs="Wingdings" w:hint="default"/>
      </w:rPr>
    </w:lvl>
    <w:lvl w:ilvl="6" w:tplc="84EAAD2A">
      <w:start w:val="1"/>
      <w:numFmt w:val="bullet"/>
      <w:lvlText w:val="·"/>
      <w:lvlJc w:val="left"/>
      <w:pPr>
        <w:ind w:left="4004" w:hanging="360"/>
      </w:pPr>
      <w:rPr>
        <w:rFonts w:ascii="Symbol" w:eastAsia="Symbol" w:hAnsi="Symbol" w:cs="Symbol" w:hint="default"/>
      </w:rPr>
    </w:lvl>
    <w:lvl w:ilvl="7" w:tplc="D7A44D50">
      <w:start w:val="1"/>
      <w:numFmt w:val="bullet"/>
      <w:lvlText w:val="o"/>
      <w:lvlJc w:val="left"/>
      <w:pPr>
        <w:ind w:left="4724" w:hanging="360"/>
      </w:pPr>
      <w:rPr>
        <w:rFonts w:ascii="Courier New" w:eastAsia="Courier New" w:hAnsi="Courier New" w:cs="Courier New" w:hint="default"/>
      </w:rPr>
    </w:lvl>
    <w:lvl w:ilvl="8" w:tplc="61B86804">
      <w:start w:val="1"/>
      <w:numFmt w:val="bullet"/>
      <w:lvlText w:val="§"/>
      <w:lvlJc w:val="left"/>
      <w:pPr>
        <w:ind w:left="5444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A7"/>
    <w:rsid w:val="000B5F5D"/>
    <w:rsid w:val="002C1B59"/>
    <w:rsid w:val="002D31E5"/>
    <w:rsid w:val="00301CA7"/>
    <w:rsid w:val="00503624"/>
    <w:rsid w:val="00576956"/>
    <w:rsid w:val="00762F27"/>
    <w:rsid w:val="007D1396"/>
    <w:rsid w:val="008262A4"/>
    <w:rsid w:val="00853B11"/>
    <w:rsid w:val="009348EF"/>
    <w:rsid w:val="00AF6D71"/>
    <w:rsid w:val="00B4449B"/>
    <w:rsid w:val="00C92DF3"/>
    <w:rsid w:val="00D2423E"/>
    <w:rsid w:val="00E97273"/>
    <w:rsid w:val="00F7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7"/>
    <w:rPr>
      <w:rFonts w:eastAsia="Calibri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01CA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301CA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01CA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301CA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01CA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01CA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01C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01CA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01CA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301CA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01CA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01CA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01C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01C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01CA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01CA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01CA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01CA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01CA7"/>
  </w:style>
  <w:style w:type="paragraph" w:styleId="a4">
    <w:name w:val="Title"/>
    <w:basedOn w:val="a"/>
    <w:next w:val="a"/>
    <w:link w:val="a5"/>
    <w:uiPriority w:val="10"/>
    <w:qFormat/>
    <w:rsid w:val="00301CA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01CA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01CA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1CA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01CA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01CA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01C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01CA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301CA7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301CA7"/>
  </w:style>
  <w:style w:type="paragraph" w:customStyle="1" w:styleId="10">
    <w:name w:val="Нижний колонтитул1"/>
    <w:basedOn w:val="a"/>
    <w:link w:val="CaptionChar"/>
    <w:uiPriority w:val="99"/>
    <w:unhideWhenUsed/>
    <w:rsid w:val="00301CA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301CA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01CA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301CA7"/>
  </w:style>
  <w:style w:type="table" w:styleId="aa">
    <w:name w:val="Table Grid"/>
    <w:basedOn w:val="a1"/>
    <w:uiPriority w:val="59"/>
    <w:rsid w:val="00301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01CA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01CA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01CA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01CA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01C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01C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01C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01C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01C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01C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01CA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01C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01CA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01CA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01CA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01CA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01CA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01CA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01CA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01CA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01CA7"/>
    <w:rPr>
      <w:color w:val="0000FF" w:themeColor="hyperlink"/>
      <w:u w:val="single"/>
    </w:rPr>
  </w:style>
  <w:style w:type="paragraph" w:styleId="ac">
    <w:name w:val="footnote text"/>
    <w:basedOn w:val="a"/>
    <w:link w:val="13"/>
    <w:uiPriority w:val="99"/>
    <w:semiHidden/>
    <w:unhideWhenUsed/>
    <w:rsid w:val="00301CA7"/>
    <w:pPr>
      <w:spacing w:after="40"/>
    </w:pPr>
    <w:rPr>
      <w:sz w:val="18"/>
    </w:rPr>
  </w:style>
  <w:style w:type="character" w:customStyle="1" w:styleId="13">
    <w:name w:val="Текст сноски Знак1"/>
    <w:link w:val="ac"/>
    <w:uiPriority w:val="99"/>
    <w:rsid w:val="00301CA7"/>
    <w:rPr>
      <w:sz w:val="18"/>
    </w:rPr>
  </w:style>
  <w:style w:type="character" w:styleId="ad">
    <w:name w:val="footnote reference"/>
    <w:basedOn w:val="a0"/>
    <w:uiPriority w:val="99"/>
    <w:unhideWhenUsed/>
    <w:rsid w:val="00301CA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01CA7"/>
  </w:style>
  <w:style w:type="character" w:customStyle="1" w:styleId="af">
    <w:name w:val="Текст концевой сноски Знак"/>
    <w:link w:val="ae"/>
    <w:uiPriority w:val="99"/>
    <w:rsid w:val="00301CA7"/>
    <w:rPr>
      <w:sz w:val="20"/>
    </w:rPr>
  </w:style>
  <w:style w:type="character" w:styleId="af0">
    <w:name w:val="endnote reference"/>
    <w:basedOn w:val="a0"/>
    <w:uiPriority w:val="99"/>
    <w:semiHidden/>
    <w:unhideWhenUsed/>
    <w:rsid w:val="00301CA7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301CA7"/>
    <w:pPr>
      <w:spacing w:after="57"/>
    </w:pPr>
  </w:style>
  <w:style w:type="paragraph" w:styleId="22">
    <w:name w:val="toc 2"/>
    <w:basedOn w:val="a"/>
    <w:next w:val="a"/>
    <w:uiPriority w:val="39"/>
    <w:unhideWhenUsed/>
    <w:rsid w:val="00301CA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01CA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01CA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01CA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01CA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01CA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01CA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01CA7"/>
    <w:pPr>
      <w:spacing w:after="57"/>
      <w:ind w:left="2268"/>
    </w:pPr>
  </w:style>
  <w:style w:type="paragraph" w:styleId="af1">
    <w:name w:val="TOC Heading"/>
    <w:uiPriority w:val="39"/>
    <w:unhideWhenUsed/>
    <w:rsid w:val="00301CA7"/>
  </w:style>
  <w:style w:type="paragraph" w:styleId="af2">
    <w:name w:val="table of figures"/>
    <w:basedOn w:val="a"/>
    <w:next w:val="a"/>
    <w:uiPriority w:val="99"/>
    <w:unhideWhenUsed/>
    <w:rsid w:val="00301CA7"/>
  </w:style>
  <w:style w:type="character" w:customStyle="1" w:styleId="WW8Num1z0">
    <w:name w:val="WW8Num1z0"/>
    <w:qFormat/>
    <w:rsid w:val="00301CA7"/>
    <w:rPr>
      <w:rFonts w:cs="Times New Roman"/>
    </w:rPr>
  </w:style>
  <w:style w:type="character" w:customStyle="1" w:styleId="WW8Num1z1">
    <w:name w:val="WW8Num1z1"/>
    <w:qFormat/>
    <w:rsid w:val="00301CA7"/>
    <w:rPr>
      <w:rFonts w:cs="Times New Roman"/>
    </w:rPr>
  </w:style>
  <w:style w:type="character" w:customStyle="1" w:styleId="WW8Num2z0">
    <w:name w:val="WW8Num2z0"/>
    <w:qFormat/>
    <w:rsid w:val="00301CA7"/>
    <w:rPr>
      <w:rFonts w:cs="Times New Roman"/>
      <w:sz w:val="18"/>
    </w:rPr>
  </w:style>
  <w:style w:type="character" w:customStyle="1" w:styleId="WW8Num2z1">
    <w:name w:val="WW8Num2z1"/>
    <w:qFormat/>
    <w:rsid w:val="00301CA7"/>
    <w:rPr>
      <w:rFonts w:cs="Times New Roman"/>
    </w:rPr>
  </w:style>
  <w:style w:type="character" w:customStyle="1" w:styleId="WW8Num3z0">
    <w:name w:val="WW8Num3z0"/>
    <w:qFormat/>
    <w:rsid w:val="00301CA7"/>
    <w:rPr>
      <w:rFonts w:cs="Times New Roman"/>
    </w:rPr>
  </w:style>
  <w:style w:type="character" w:customStyle="1" w:styleId="WW8Num3z1">
    <w:name w:val="WW8Num3z1"/>
    <w:qFormat/>
    <w:rsid w:val="00301CA7"/>
    <w:rPr>
      <w:rFonts w:cs="Times New Roman"/>
    </w:rPr>
  </w:style>
  <w:style w:type="character" w:customStyle="1" w:styleId="WW8Num4z0">
    <w:name w:val="WW8Num4z0"/>
    <w:qFormat/>
    <w:rsid w:val="00301CA7"/>
    <w:rPr>
      <w:rFonts w:cs="Times New Roman"/>
    </w:rPr>
  </w:style>
  <w:style w:type="character" w:customStyle="1" w:styleId="WW8Num4z1">
    <w:name w:val="WW8Num4z1"/>
    <w:qFormat/>
    <w:rsid w:val="00301CA7"/>
    <w:rPr>
      <w:rFonts w:cs="Times New Roman"/>
    </w:rPr>
  </w:style>
  <w:style w:type="character" w:customStyle="1" w:styleId="WW8Num5z0">
    <w:name w:val="WW8Num5z0"/>
    <w:qFormat/>
    <w:rsid w:val="00301CA7"/>
    <w:rPr>
      <w:rFonts w:cs="Times New Roman"/>
    </w:rPr>
  </w:style>
  <w:style w:type="character" w:customStyle="1" w:styleId="WW8Num5z1">
    <w:name w:val="WW8Num5z1"/>
    <w:qFormat/>
    <w:rsid w:val="00301CA7"/>
    <w:rPr>
      <w:rFonts w:cs="Times New Roman"/>
    </w:rPr>
  </w:style>
  <w:style w:type="character" w:customStyle="1" w:styleId="af3">
    <w:name w:val="Основной текст с отступом Знак"/>
    <w:qFormat/>
    <w:rsid w:val="00301CA7"/>
    <w:rPr>
      <w:rFonts w:ascii="Arial" w:hAnsi="Arial" w:cs="Arial"/>
      <w:sz w:val="20"/>
      <w:lang w:val="en-US"/>
    </w:rPr>
  </w:style>
  <w:style w:type="character" w:customStyle="1" w:styleId="30">
    <w:name w:val="Основной текст 3 Знак"/>
    <w:qFormat/>
    <w:rsid w:val="00301CA7"/>
    <w:rPr>
      <w:rFonts w:ascii="Times New Roman" w:hAnsi="Times New Roman" w:cs="Times New Roman"/>
      <w:sz w:val="16"/>
      <w:lang w:val="en-US"/>
    </w:rPr>
  </w:style>
  <w:style w:type="character" w:customStyle="1" w:styleId="af4">
    <w:name w:val="Верхний колонтитул Знак"/>
    <w:qFormat/>
    <w:rsid w:val="00301CA7"/>
    <w:rPr>
      <w:rFonts w:ascii="Times New Roman" w:hAnsi="Times New Roman" w:cs="Times New Roman"/>
      <w:sz w:val="20"/>
      <w:lang w:val="en-US"/>
    </w:rPr>
  </w:style>
  <w:style w:type="character" w:customStyle="1" w:styleId="af5">
    <w:name w:val="Нижний колонтитул Знак"/>
    <w:qFormat/>
    <w:rsid w:val="00301CA7"/>
    <w:rPr>
      <w:rFonts w:ascii="Times New Roman" w:hAnsi="Times New Roman" w:cs="Times New Roman"/>
      <w:sz w:val="20"/>
      <w:lang w:val="en-US"/>
    </w:rPr>
  </w:style>
  <w:style w:type="character" w:customStyle="1" w:styleId="af6">
    <w:name w:val="Текст выноски Знак"/>
    <w:qFormat/>
    <w:rsid w:val="00301CA7"/>
    <w:rPr>
      <w:rFonts w:ascii="Tahoma" w:hAnsi="Tahoma" w:cs="Tahoma"/>
      <w:sz w:val="16"/>
      <w:lang w:val="en-US"/>
    </w:rPr>
  </w:style>
  <w:style w:type="character" w:customStyle="1" w:styleId="af7">
    <w:name w:val="Основной текст Знак"/>
    <w:qFormat/>
    <w:rsid w:val="00301CA7"/>
    <w:rPr>
      <w:rFonts w:ascii="Times New Roman" w:hAnsi="Times New Roman" w:cs="Times New Roman"/>
      <w:sz w:val="20"/>
      <w:lang w:val="en-US"/>
    </w:rPr>
  </w:style>
  <w:style w:type="character" w:customStyle="1" w:styleId="23">
    <w:name w:val="Основной текст 2 Знак"/>
    <w:qFormat/>
    <w:rsid w:val="00301CA7"/>
    <w:rPr>
      <w:rFonts w:ascii="Times New Roman" w:hAnsi="Times New Roman" w:cs="Times New Roman"/>
      <w:sz w:val="20"/>
      <w:lang w:val="en-US"/>
    </w:rPr>
  </w:style>
  <w:style w:type="character" w:customStyle="1" w:styleId="af8">
    <w:name w:val="Текст сноски Знак"/>
    <w:qFormat/>
    <w:rsid w:val="00301CA7"/>
    <w:rPr>
      <w:rFonts w:ascii="Times New Roman" w:hAnsi="Times New Roman" w:cs="Times New Roman"/>
      <w:sz w:val="20"/>
      <w:lang w:val="en-US" w:bidi="ar-SA"/>
    </w:rPr>
  </w:style>
  <w:style w:type="character" w:customStyle="1" w:styleId="FootnoteCharacters">
    <w:name w:val="Footnote Characters"/>
    <w:qFormat/>
    <w:rsid w:val="00301CA7"/>
    <w:rPr>
      <w:vertAlign w:val="superscript"/>
    </w:rPr>
  </w:style>
  <w:style w:type="paragraph" w:customStyle="1" w:styleId="Heading">
    <w:name w:val="Heading"/>
    <w:basedOn w:val="a"/>
    <w:next w:val="af9"/>
    <w:qFormat/>
    <w:rsid w:val="00301C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301CA7"/>
    <w:pPr>
      <w:spacing w:after="120"/>
    </w:pPr>
    <w:rPr>
      <w:lang w:val="en-US"/>
    </w:rPr>
  </w:style>
  <w:style w:type="paragraph" w:styleId="afa">
    <w:name w:val="List"/>
    <w:basedOn w:val="af9"/>
    <w:rsid w:val="00301CA7"/>
  </w:style>
  <w:style w:type="paragraph" w:customStyle="1" w:styleId="15">
    <w:name w:val="Название объекта1"/>
    <w:basedOn w:val="a"/>
    <w:qFormat/>
    <w:rsid w:val="00301C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01CA7"/>
    <w:pPr>
      <w:suppressLineNumbers/>
    </w:pPr>
  </w:style>
  <w:style w:type="paragraph" w:styleId="afb">
    <w:name w:val="Body Text Indent"/>
    <w:basedOn w:val="a"/>
    <w:rsid w:val="00301CA7"/>
    <w:pPr>
      <w:spacing w:line="230" w:lineRule="exact"/>
      <w:ind w:firstLine="284"/>
      <w:jc w:val="both"/>
    </w:pPr>
    <w:rPr>
      <w:rFonts w:ascii="Arial" w:hAnsi="Arial" w:cs="Arial"/>
      <w:lang w:val="en-US"/>
    </w:rPr>
  </w:style>
  <w:style w:type="paragraph" w:styleId="32">
    <w:name w:val="Body Text 3"/>
    <w:basedOn w:val="a"/>
    <w:qFormat/>
    <w:rsid w:val="00301CA7"/>
    <w:pPr>
      <w:spacing w:after="120"/>
    </w:pPr>
    <w:rPr>
      <w:sz w:val="16"/>
      <w:lang w:val="en-US"/>
    </w:rPr>
  </w:style>
  <w:style w:type="paragraph" w:styleId="afc">
    <w:name w:val="List Paragraph"/>
    <w:basedOn w:val="a"/>
    <w:qFormat/>
    <w:rsid w:val="00301CA7"/>
    <w:pPr>
      <w:ind w:left="720"/>
      <w:contextualSpacing/>
    </w:pPr>
  </w:style>
  <w:style w:type="paragraph" w:customStyle="1" w:styleId="16">
    <w:name w:val="Верхний колонтитул1"/>
    <w:basedOn w:val="a"/>
    <w:rsid w:val="00301CA7"/>
    <w:pPr>
      <w:tabs>
        <w:tab w:val="center" w:pos="4677"/>
        <w:tab w:val="right" w:pos="9355"/>
      </w:tabs>
    </w:pPr>
    <w:rPr>
      <w:lang w:val="en-US"/>
    </w:rPr>
  </w:style>
  <w:style w:type="paragraph" w:customStyle="1" w:styleId="17">
    <w:name w:val="Нижний колонтитул1"/>
    <w:basedOn w:val="a"/>
    <w:rsid w:val="00301CA7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alloon Text"/>
    <w:basedOn w:val="a"/>
    <w:qFormat/>
    <w:rsid w:val="00301CA7"/>
    <w:rPr>
      <w:rFonts w:ascii="Tahoma" w:hAnsi="Tahoma" w:cs="Tahoma"/>
      <w:sz w:val="16"/>
      <w:lang w:val="en-US"/>
    </w:rPr>
  </w:style>
  <w:style w:type="paragraph" w:styleId="24">
    <w:name w:val="Body Text 2"/>
    <w:basedOn w:val="a"/>
    <w:qFormat/>
    <w:rsid w:val="00301CA7"/>
    <w:pPr>
      <w:spacing w:after="120" w:line="480" w:lineRule="auto"/>
    </w:pPr>
    <w:rPr>
      <w:lang w:val="en-US"/>
    </w:rPr>
  </w:style>
  <w:style w:type="paragraph" w:customStyle="1" w:styleId="18">
    <w:name w:val="Текст сноски1"/>
    <w:basedOn w:val="a"/>
    <w:rsid w:val="00301CA7"/>
    <w:rPr>
      <w:lang w:val="en-US"/>
    </w:rPr>
  </w:style>
  <w:style w:type="paragraph" w:customStyle="1" w:styleId="TableContents">
    <w:name w:val="Table Contents"/>
    <w:basedOn w:val="a"/>
    <w:qFormat/>
    <w:rsid w:val="00301CA7"/>
    <w:pPr>
      <w:suppressLineNumbers/>
    </w:pPr>
  </w:style>
  <w:style w:type="paragraph" w:customStyle="1" w:styleId="TableHeading">
    <w:name w:val="Table Heading"/>
    <w:basedOn w:val="TableContents"/>
    <w:qFormat/>
    <w:rsid w:val="00301CA7"/>
    <w:pPr>
      <w:jc w:val="center"/>
    </w:pPr>
    <w:rPr>
      <w:b/>
      <w:bCs/>
    </w:rPr>
  </w:style>
  <w:style w:type="numbering" w:customStyle="1" w:styleId="WW8Num1">
    <w:name w:val="WW8Num1"/>
    <w:qFormat/>
    <w:rsid w:val="00301CA7"/>
  </w:style>
  <w:style w:type="numbering" w:customStyle="1" w:styleId="WW8Num2">
    <w:name w:val="WW8Num2"/>
    <w:qFormat/>
    <w:rsid w:val="00301CA7"/>
  </w:style>
  <w:style w:type="numbering" w:customStyle="1" w:styleId="WW8Num3">
    <w:name w:val="WW8Num3"/>
    <w:qFormat/>
    <w:rsid w:val="00301CA7"/>
  </w:style>
  <w:style w:type="numbering" w:customStyle="1" w:styleId="WW8Num4">
    <w:name w:val="WW8Num4"/>
    <w:qFormat/>
    <w:rsid w:val="00301CA7"/>
  </w:style>
  <w:style w:type="numbering" w:customStyle="1" w:styleId="WW8Num5">
    <w:name w:val="WW8Num5"/>
    <w:qFormat/>
    <w:rsid w:val="00301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7"/>
    <w:rPr>
      <w:rFonts w:eastAsia="Calibri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01CA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301CA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01CA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301CA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01CA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01CA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01C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01CA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01CA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301CA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01CA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01CA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01C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01C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01CA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01CA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01CA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01CA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01CA7"/>
  </w:style>
  <w:style w:type="paragraph" w:styleId="a4">
    <w:name w:val="Title"/>
    <w:basedOn w:val="a"/>
    <w:next w:val="a"/>
    <w:link w:val="a5"/>
    <w:uiPriority w:val="10"/>
    <w:qFormat/>
    <w:rsid w:val="00301CA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01CA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01CA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1CA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01CA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01CA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01C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01CA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301CA7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301CA7"/>
  </w:style>
  <w:style w:type="paragraph" w:customStyle="1" w:styleId="10">
    <w:name w:val="Нижний колонтитул1"/>
    <w:basedOn w:val="a"/>
    <w:link w:val="CaptionChar"/>
    <w:uiPriority w:val="99"/>
    <w:unhideWhenUsed/>
    <w:rsid w:val="00301CA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301CA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01CA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301CA7"/>
  </w:style>
  <w:style w:type="table" w:styleId="aa">
    <w:name w:val="Table Grid"/>
    <w:basedOn w:val="a1"/>
    <w:uiPriority w:val="59"/>
    <w:rsid w:val="00301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301CA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301CA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301CA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01CA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301CA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301CA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301CA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01CA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01CA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01CA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01CA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01CA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01CA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01CA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01CA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01CA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01CA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01CA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01CA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01CA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01CA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01CA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01CA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01CA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01CA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01CA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01CA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01CA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01CA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01CA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01CA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01CA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01CA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01CA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01C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01C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01C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01C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01C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01C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01CA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01CA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01CA7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01CA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01CA7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01CA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01CA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01CA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01CA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01CA7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01CA7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01CA7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01CA7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01CA7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01CA7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01C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01C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01C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01C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01C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01C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01CA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01CA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01CA7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01CA7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01CA7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01CA7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01CA7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01CA7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01CA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01CA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01CA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01CA7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01CA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01CA7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01CA7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01CA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01CA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01CA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01CA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01CA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01CA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01CA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01CA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01CA7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01CA7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01CA7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01CA7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01CA7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01CA7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01C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01CA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01CA7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01CA7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01CA7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01CA7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01CA7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01CA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01CA7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01CA7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01CA7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01CA7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01CA7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01CA7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01CA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01CA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01CA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01CA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01CA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01CA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01CA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01CA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01CA7"/>
    <w:rPr>
      <w:color w:val="0000FF" w:themeColor="hyperlink"/>
      <w:u w:val="single"/>
    </w:rPr>
  </w:style>
  <w:style w:type="paragraph" w:styleId="ac">
    <w:name w:val="footnote text"/>
    <w:basedOn w:val="a"/>
    <w:link w:val="13"/>
    <w:uiPriority w:val="99"/>
    <w:semiHidden/>
    <w:unhideWhenUsed/>
    <w:rsid w:val="00301CA7"/>
    <w:pPr>
      <w:spacing w:after="40"/>
    </w:pPr>
    <w:rPr>
      <w:sz w:val="18"/>
    </w:rPr>
  </w:style>
  <w:style w:type="character" w:customStyle="1" w:styleId="13">
    <w:name w:val="Текст сноски Знак1"/>
    <w:link w:val="ac"/>
    <w:uiPriority w:val="99"/>
    <w:rsid w:val="00301CA7"/>
    <w:rPr>
      <w:sz w:val="18"/>
    </w:rPr>
  </w:style>
  <w:style w:type="character" w:styleId="ad">
    <w:name w:val="footnote reference"/>
    <w:basedOn w:val="a0"/>
    <w:uiPriority w:val="99"/>
    <w:unhideWhenUsed/>
    <w:rsid w:val="00301CA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01CA7"/>
  </w:style>
  <w:style w:type="character" w:customStyle="1" w:styleId="af">
    <w:name w:val="Текст концевой сноски Знак"/>
    <w:link w:val="ae"/>
    <w:uiPriority w:val="99"/>
    <w:rsid w:val="00301CA7"/>
    <w:rPr>
      <w:sz w:val="20"/>
    </w:rPr>
  </w:style>
  <w:style w:type="character" w:styleId="af0">
    <w:name w:val="endnote reference"/>
    <w:basedOn w:val="a0"/>
    <w:uiPriority w:val="99"/>
    <w:semiHidden/>
    <w:unhideWhenUsed/>
    <w:rsid w:val="00301CA7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301CA7"/>
    <w:pPr>
      <w:spacing w:after="57"/>
    </w:pPr>
  </w:style>
  <w:style w:type="paragraph" w:styleId="22">
    <w:name w:val="toc 2"/>
    <w:basedOn w:val="a"/>
    <w:next w:val="a"/>
    <w:uiPriority w:val="39"/>
    <w:unhideWhenUsed/>
    <w:rsid w:val="00301CA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01CA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01CA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01CA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01CA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01CA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01CA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01CA7"/>
    <w:pPr>
      <w:spacing w:after="57"/>
      <w:ind w:left="2268"/>
    </w:pPr>
  </w:style>
  <w:style w:type="paragraph" w:styleId="af1">
    <w:name w:val="TOC Heading"/>
    <w:uiPriority w:val="39"/>
    <w:unhideWhenUsed/>
    <w:rsid w:val="00301CA7"/>
  </w:style>
  <w:style w:type="paragraph" w:styleId="af2">
    <w:name w:val="table of figures"/>
    <w:basedOn w:val="a"/>
    <w:next w:val="a"/>
    <w:uiPriority w:val="99"/>
    <w:unhideWhenUsed/>
    <w:rsid w:val="00301CA7"/>
  </w:style>
  <w:style w:type="character" w:customStyle="1" w:styleId="WW8Num1z0">
    <w:name w:val="WW8Num1z0"/>
    <w:qFormat/>
    <w:rsid w:val="00301CA7"/>
    <w:rPr>
      <w:rFonts w:cs="Times New Roman"/>
    </w:rPr>
  </w:style>
  <w:style w:type="character" w:customStyle="1" w:styleId="WW8Num1z1">
    <w:name w:val="WW8Num1z1"/>
    <w:qFormat/>
    <w:rsid w:val="00301CA7"/>
    <w:rPr>
      <w:rFonts w:cs="Times New Roman"/>
    </w:rPr>
  </w:style>
  <w:style w:type="character" w:customStyle="1" w:styleId="WW8Num2z0">
    <w:name w:val="WW8Num2z0"/>
    <w:qFormat/>
    <w:rsid w:val="00301CA7"/>
    <w:rPr>
      <w:rFonts w:cs="Times New Roman"/>
      <w:sz w:val="18"/>
    </w:rPr>
  </w:style>
  <w:style w:type="character" w:customStyle="1" w:styleId="WW8Num2z1">
    <w:name w:val="WW8Num2z1"/>
    <w:qFormat/>
    <w:rsid w:val="00301CA7"/>
    <w:rPr>
      <w:rFonts w:cs="Times New Roman"/>
    </w:rPr>
  </w:style>
  <w:style w:type="character" w:customStyle="1" w:styleId="WW8Num3z0">
    <w:name w:val="WW8Num3z0"/>
    <w:qFormat/>
    <w:rsid w:val="00301CA7"/>
    <w:rPr>
      <w:rFonts w:cs="Times New Roman"/>
    </w:rPr>
  </w:style>
  <w:style w:type="character" w:customStyle="1" w:styleId="WW8Num3z1">
    <w:name w:val="WW8Num3z1"/>
    <w:qFormat/>
    <w:rsid w:val="00301CA7"/>
    <w:rPr>
      <w:rFonts w:cs="Times New Roman"/>
    </w:rPr>
  </w:style>
  <w:style w:type="character" w:customStyle="1" w:styleId="WW8Num4z0">
    <w:name w:val="WW8Num4z0"/>
    <w:qFormat/>
    <w:rsid w:val="00301CA7"/>
    <w:rPr>
      <w:rFonts w:cs="Times New Roman"/>
    </w:rPr>
  </w:style>
  <w:style w:type="character" w:customStyle="1" w:styleId="WW8Num4z1">
    <w:name w:val="WW8Num4z1"/>
    <w:qFormat/>
    <w:rsid w:val="00301CA7"/>
    <w:rPr>
      <w:rFonts w:cs="Times New Roman"/>
    </w:rPr>
  </w:style>
  <w:style w:type="character" w:customStyle="1" w:styleId="WW8Num5z0">
    <w:name w:val="WW8Num5z0"/>
    <w:qFormat/>
    <w:rsid w:val="00301CA7"/>
    <w:rPr>
      <w:rFonts w:cs="Times New Roman"/>
    </w:rPr>
  </w:style>
  <w:style w:type="character" w:customStyle="1" w:styleId="WW8Num5z1">
    <w:name w:val="WW8Num5z1"/>
    <w:qFormat/>
    <w:rsid w:val="00301CA7"/>
    <w:rPr>
      <w:rFonts w:cs="Times New Roman"/>
    </w:rPr>
  </w:style>
  <w:style w:type="character" w:customStyle="1" w:styleId="af3">
    <w:name w:val="Основной текст с отступом Знак"/>
    <w:qFormat/>
    <w:rsid w:val="00301CA7"/>
    <w:rPr>
      <w:rFonts w:ascii="Arial" w:hAnsi="Arial" w:cs="Arial"/>
      <w:sz w:val="20"/>
      <w:lang w:val="en-US"/>
    </w:rPr>
  </w:style>
  <w:style w:type="character" w:customStyle="1" w:styleId="30">
    <w:name w:val="Основной текст 3 Знак"/>
    <w:qFormat/>
    <w:rsid w:val="00301CA7"/>
    <w:rPr>
      <w:rFonts w:ascii="Times New Roman" w:hAnsi="Times New Roman" w:cs="Times New Roman"/>
      <w:sz w:val="16"/>
      <w:lang w:val="en-US"/>
    </w:rPr>
  </w:style>
  <w:style w:type="character" w:customStyle="1" w:styleId="af4">
    <w:name w:val="Верхний колонтитул Знак"/>
    <w:qFormat/>
    <w:rsid w:val="00301CA7"/>
    <w:rPr>
      <w:rFonts w:ascii="Times New Roman" w:hAnsi="Times New Roman" w:cs="Times New Roman"/>
      <w:sz w:val="20"/>
      <w:lang w:val="en-US"/>
    </w:rPr>
  </w:style>
  <w:style w:type="character" w:customStyle="1" w:styleId="af5">
    <w:name w:val="Нижний колонтитул Знак"/>
    <w:qFormat/>
    <w:rsid w:val="00301CA7"/>
    <w:rPr>
      <w:rFonts w:ascii="Times New Roman" w:hAnsi="Times New Roman" w:cs="Times New Roman"/>
      <w:sz w:val="20"/>
      <w:lang w:val="en-US"/>
    </w:rPr>
  </w:style>
  <w:style w:type="character" w:customStyle="1" w:styleId="af6">
    <w:name w:val="Текст выноски Знак"/>
    <w:qFormat/>
    <w:rsid w:val="00301CA7"/>
    <w:rPr>
      <w:rFonts w:ascii="Tahoma" w:hAnsi="Tahoma" w:cs="Tahoma"/>
      <w:sz w:val="16"/>
      <w:lang w:val="en-US"/>
    </w:rPr>
  </w:style>
  <w:style w:type="character" w:customStyle="1" w:styleId="af7">
    <w:name w:val="Основной текст Знак"/>
    <w:qFormat/>
    <w:rsid w:val="00301CA7"/>
    <w:rPr>
      <w:rFonts w:ascii="Times New Roman" w:hAnsi="Times New Roman" w:cs="Times New Roman"/>
      <w:sz w:val="20"/>
      <w:lang w:val="en-US"/>
    </w:rPr>
  </w:style>
  <w:style w:type="character" w:customStyle="1" w:styleId="23">
    <w:name w:val="Основной текст 2 Знак"/>
    <w:qFormat/>
    <w:rsid w:val="00301CA7"/>
    <w:rPr>
      <w:rFonts w:ascii="Times New Roman" w:hAnsi="Times New Roman" w:cs="Times New Roman"/>
      <w:sz w:val="20"/>
      <w:lang w:val="en-US"/>
    </w:rPr>
  </w:style>
  <w:style w:type="character" w:customStyle="1" w:styleId="af8">
    <w:name w:val="Текст сноски Знак"/>
    <w:qFormat/>
    <w:rsid w:val="00301CA7"/>
    <w:rPr>
      <w:rFonts w:ascii="Times New Roman" w:hAnsi="Times New Roman" w:cs="Times New Roman"/>
      <w:sz w:val="20"/>
      <w:lang w:val="en-US" w:bidi="ar-SA"/>
    </w:rPr>
  </w:style>
  <w:style w:type="character" w:customStyle="1" w:styleId="FootnoteCharacters">
    <w:name w:val="Footnote Characters"/>
    <w:qFormat/>
    <w:rsid w:val="00301CA7"/>
    <w:rPr>
      <w:vertAlign w:val="superscript"/>
    </w:rPr>
  </w:style>
  <w:style w:type="paragraph" w:customStyle="1" w:styleId="Heading">
    <w:name w:val="Heading"/>
    <w:basedOn w:val="a"/>
    <w:next w:val="af9"/>
    <w:qFormat/>
    <w:rsid w:val="00301C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301CA7"/>
    <w:pPr>
      <w:spacing w:after="120"/>
    </w:pPr>
    <w:rPr>
      <w:lang w:val="en-US"/>
    </w:rPr>
  </w:style>
  <w:style w:type="paragraph" w:styleId="afa">
    <w:name w:val="List"/>
    <w:basedOn w:val="af9"/>
    <w:rsid w:val="00301CA7"/>
  </w:style>
  <w:style w:type="paragraph" w:customStyle="1" w:styleId="15">
    <w:name w:val="Название объекта1"/>
    <w:basedOn w:val="a"/>
    <w:qFormat/>
    <w:rsid w:val="00301C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01CA7"/>
    <w:pPr>
      <w:suppressLineNumbers/>
    </w:pPr>
  </w:style>
  <w:style w:type="paragraph" w:styleId="afb">
    <w:name w:val="Body Text Indent"/>
    <w:basedOn w:val="a"/>
    <w:rsid w:val="00301CA7"/>
    <w:pPr>
      <w:spacing w:line="230" w:lineRule="exact"/>
      <w:ind w:firstLine="284"/>
      <w:jc w:val="both"/>
    </w:pPr>
    <w:rPr>
      <w:rFonts w:ascii="Arial" w:hAnsi="Arial" w:cs="Arial"/>
      <w:lang w:val="en-US"/>
    </w:rPr>
  </w:style>
  <w:style w:type="paragraph" w:styleId="32">
    <w:name w:val="Body Text 3"/>
    <w:basedOn w:val="a"/>
    <w:qFormat/>
    <w:rsid w:val="00301CA7"/>
    <w:pPr>
      <w:spacing w:after="120"/>
    </w:pPr>
    <w:rPr>
      <w:sz w:val="16"/>
      <w:lang w:val="en-US"/>
    </w:rPr>
  </w:style>
  <w:style w:type="paragraph" w:styleId="afc">
    <w:name w:val="List Paragraph"/>
    <w:basedOn w:val="a"/>
    <w:qFormat/>
    <w:rsid w:val="00301CA7"/>
    <w:pPr>
      <w:ind w:left="720"/>
      <w:contextualSpacing/>
    </w:pPr>
  </w:style>
  <w:style w:type="paragraph" w:customStyle="1" w:styleId="16">
    <w:name w:val="Верхний колонтитул1"/>
    <w:basedOn w:val="a"/>
    <w:rsid w:val="00301CA7"/>
    <w:pPr>
      <w:tabs>
        <w:tab w:val="center" w:pos="4677"/>
        <w:tab w:val="right" w:pos="9355"/>
      </w:tabs>
    </w:pPr>
    <w:rPr>
      <w:lang w:val="en-US"/>
    </w:rPr>
  </w:style>
  <w:style w:type="paragraph" w:customStyle="1" w:styleId="17">
    <w:name w:val="Нижний колонтитул1"/>
    <w:basedOn w:val="a"/>
    <w:rsid w:val="00301CA7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alloon Text"/>
    <w:basedOn w:val="a"/>
    <w:qFormat/>
    <w:rsid w:val="00301CA7"/>
    <w:rPr>
      <w:rFonts w:ascii="Tahoma" w:hAnsi="Tahoma" w:cs="Tahoma"/>
      <w:sz w:val="16"/>
      <w:lang w:val="en-US"/>
    </w:rPr>
  </w:style>
  <w:style w:type="paragraph" w:styleId="24">
    <w:name w:val="Body Text 2"/>
    <w:basedOn w:val="a"/>
    <w:qFormat/>
    <w:rsid w:val="00301CA7"/>
    <w:pPr>
      <w:spacing w:after="120" w:line="480" w:lineRule="auto"/>
    </w:pPr>
    <w:rPr>
      <w:lang w:val="en-US"/>
    </w:rPr>
  </w:style>
  <w:style w:type="paragraph" w:customStyle="1" w:styleId="18">
    <w:name w:val="Текст сноски1"/>
    <w:basedOn w:val="a"/>
    <w:rsid w:val="00301CA7"/>
    <w:rPr>
      <w:lang w:val="en-US"/>
    </w:rPr>
  </w:style>
  <w:style w:type="paragraph" w:customStyle="1" w:styleId="TableContents">
    <w:name w:val="Table Contents"/>
    <w:basedOn w:val="a"/>
    <w:qFormat/>
    <w:rsid w:val="00301CA7"/>
    <w:pPr>
      <w:suppressLineNumbers/>
    </w:pPr>
  </w:style>
  <w:style w:type="paragraph" w:customStyle="1" w:styleId="TableHeading">
    <w:name w:val="Table Heading"/>
    <w:basedOn w:val="TableContents"/>
    <w:qFormat/>
    <w:rsid w:val="00301CA7"/>
    <w:pPr>
      <w:jc w:val="center"/>
    </w:pPr>
    <w:rPr>
      <w:b/>
      <w:bCs/>
    </w:rPr>
  </w:style>
  <w:style w:type="numbering" w:customStyle="1" w:styleId="WW8Num1">
    <w:name w:val="WW8Num1"/>
    <w:qFormat/>
    <w:rsid w:val="00301CA7"/>
  </w:style>
  <w:style w:type="numbering" w:customStyle="1" w:styleId="WW8Num2">
    <w:name w:val="WW8Num2"/>
    <w:qFormat/>
    <w:rsid w:val="00301CA7"/>
  </w:style>
  <w:style w:type="numbering" w:customStyle="1" w:styleId="WW8Num3">
    <w:name w:val="WW8Num3"/>
    <w:qFormat/>
    <w:rsid w:val="00301CA7"/>
  </w:style>
  <w:style w:type="numbering" w:customStyle="1" w:styleId="WW8Num4">
    <w:name w:val="WW8Num4"/>
    <w:qFormat/>
    <w:rsid w:val="00301CA7"/>
  </w:style>
  <w:style w:type="numbering" w:customStyle="1" w:styleId="WW8Num5">
    <w:name w:val="WW8Num5"/>
    <w:qFormat/>
    <w:rsid w:val="00301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rosstat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Vorontsova Elena</dc:creator>
  <cp:lastModifiedBy>Сергей</cp:lastModifiedBy>
  <cp:revision>8</cp:revision>
  <cp:lastPrinted>2023-04-22T10:47:00Z</cp:lastPrinted>
  <dcterms:created xsi:type="dcterms:W3CDTF">2023-03-03T17:06:00Z</dcterms:created>
  <dcterms:modified xsi:type="dcterms:W3CDTF">2023-04-22T11:07:00Z</dcterms:modified>
  <dc:language>en-US</dc:language>
</cp:coreProperties>
</file>