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61" w:rsidRPr="00302CD8" w:rsidRDefault="00335261" w:rsidP="00335261">
      <w:pPr>
        <w:pStyle w:val="ZAGG"/>
        <w:spacing w:after="60"/>
        <w:rPr>
          <w:color w:val="auto"/>
          <w:sz w:val="14"/>
          <w:szCs w:val="14"/>
        </w:rPr>
      </w:pPr>
      <w:bookmarkStart w:id="0" w:name="_GoBack"/>
      <w:bookmarkEnd w:id="0"/>
      <w:r w:rsidRPr="00302CD8">
        <w:rPr>
          <w:color w:val="auto"/>
        </w:rPr>
        <w:t>9.1. ВаловоЙ внутренний продукт</w:t>
      </w:r>
    </w:p>
    <w:tbl>
      <w:tblPr>
        <w:tblW w:w="5000" w:type="pct"/>
        <w:tblBorders>
          <w:top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3"/>
        <w:gridCol w:w="682"/>
        <w:gridCol w:w="682"/>
        <w:gridCol w:w="682"/>
        <w:gridCol w:w="682"/>
      </w:tblGrid>
      <w:tr w:rsidR="00335261" w:rsidRPr="00302CD8" w:rsidTr="000F59F5">
        <w:trPr>
          <w:cantSplit/>
          <w:trHeight w:val="60"/>
          <w:tblHeader/>
        </w:trPr>
        <w:tc>
          <w:tcPr>
            <w:tcW w:w="2924" w:type="pct"/>
            <w:tcBorders>
              <w:bottom w:val="single" w:sz="6" w:space="0" w:color="000000"/>
            </w:tcBorders>
            <w:vAlign w:val="bottom"/>
          </w:tcPr>
          <w:p w:rsidR="00335261" w:rsidRPr="00302CD8" w:rsidRDefault="00335261" w:rsidP="000F59F5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6" w:space="0" w:color="000000"/>
            </w:tcBorders>
          </w:tcPr>
          <w:p w:rsidR="00335261" w:rsidRPr="00302CD8" w:rsidRDefault="00335261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2CD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19" w:type="pct"/>
            <w:tcBorders>
              <w:bottom w:val="single" w:sz="6" w:space="0" w:color="000000"/>
            </w:tcBorders>
          </w:tcPr>
          <w:p w:rsidR="00335261" w:rsidRPr="00302CD8" w:rsidRDefault="00335261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2CD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19" w:type="pct"/>
            <w:tcBorders>
              <w:bottom w:val="single" w:sz="6" w:space="0" w:color="000000"/>
            </w:tcBorders>
            <w:shd w:val="clear" w:color="auto" w:fill="auto"/>
          </w:tcPr>
          <w:p w:rsidR="00335261" w:rsidRPr="00302CD8" w:rsidRDefault="00335261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19" w:type="pct"/>
            <w:tcBorders>
              <w:bottom w:val="single" w:sz="6" w:space="0" w:color="000000"/>
            </w:tcBorders>
            <w:shd w:val="clear" w:color="auto" w:fill="auto"/>
          </w:tcPr>
          <w:p w:rsidR="00335261" w:rsidRPr="00302CD8" w:rsidRDefault="00335261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35261" w:rsidRPr="00302CD8" w:rsidTr="000F59F5">
        <w:trPr>
          <w:trHeight w:val="60"/>
        </w:trPr>
        <w:tc>
          <w:tcPr>
            <w:tcW w:w="2924" w:type="pct"/>
            <w:tcBorders>
              <w:bottom w:val="nil"/>
            </w:tcBorders>
            <w:vAlign w:val="bottom"/>
          </w:tcPr>
          <w:p w:rsidR="00335261" w:rsidRPr="00302CD8" w:rsidRDefault="00335261" w:rsidP="000F59F5">
            <w:pPr>
              <w:spacing w:before="200"/>
              <w:rPr>
                <w:sz w:val="14"/>
                <w:szCs w:val="14"/>
              </w:rPr>
            </w:pPr>
            <w:r w:rsidRPr="00302CD8">
              <w:rPr>
                <w:rFonts w:ascii="Arial" w:hAnsi="Arial" w:cs="Arial"/>
                <w:sz w:val="14"/>
                <w:szCs w:val="14"/>
              </w:rPr>
              <w:t xml:space="preserve">Валовой внутренний продукт  в постоянных  ценах, </w:t>
            </w:r>
            <w:r w:rsidRPr="00302CD8">
              <w:rPr>
                <w:rFonts w:ascii="Arial" w:hAnsi="Arial" w:cs="Arial"/>
                <w:sz w:val="14"/>
                <w:szCs w:val="14"/>
              </w:rPr>
              <w:br/>
              <w:t>в процентах к предыдущему году</w:t>
            </w:r>
          </w:p>
        </w:tc>
        <w:tc>
          <w:tcPr>
            <w:tcW w:w="519" w:type="pct"/>
            <w:tcBorders>
              <w:bottom w:val="nil"/>
            </w:tcBorders>
            <w:vAlign w:val="bottom"/>
          </w:tcPr>
          <w:p w:rsidR="00335261" w:rsidRPr="00302CD8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nil"/>
            </w:tcBorders>
            <w:vAlign w:val="bottom"/>
          </w:tcPr>
          <w:p w:rsidR="00335261" w:rsidRPr="00302CD8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nil"/>
            </w:tcBorders>
            <w:vAlign w:val="bottom"/>
          </w:tcPr>
          <w:p w:rsidR="00335261" w:rsidRPr="00302CD8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nil"/>
            </w:tcBorders>
            <w:vAlign w:val="bottom"/>
          </w:tcPr>
          <w:p w:rsidR="00335261" w:rsidRPr="00302CD8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261" w:rsidRPr="00302CD8" w:rsidTr="000F59F5">
        <w:trPr>
          <w:trHeight w:val="60"/>
        </w:trPr>
        <w:tc>
          <w:tcPr>
            <w:tcW w:w="2924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spacing w:before="200"/>
              <w:ind w:left="227" w:firstLine="312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</w:tr>
      <w:tr w:rsidR="00335261" w:rsidRPr="00302CD8" w:rsidTr="000F59F5">
        <w:trPr>
          <w:trHeight w:val="60"/>
        </w:trPr>
        <w:tc>
          <w:tcPr>
            <w:tcW w:w="2924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spacing w:before="200"/>
              <w:ind w:left="227" w:firstLine="312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102,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33E82">
              <w:rPr>
                <w:rFonts w:ascii="Arial" w:hAnsi="Arial" w:cs="Arial"/>
                <w:sz w:val="14"/>
                <w:szCs w:val="14"/>
              </w:rPr>
              <w:t>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97,3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104,7</w:t>
            </w:r>
          </w:p>
        </w:tc>
      </w:tr>
      <w:tr w:rsidR="00335261" w:rsidRPr="00302CD8" w:rsidTr="000F59F5">
        <w:trPr>
          <w:trHeight w:val="60"/>
        </w:trPr>
        <w:tc>
          <w:tcPr>
            <w:tcW w:w="2924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Индекс-дефлятор ВВП, в процентах к предыдущему году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261" w:rsidRPr="00A0386C" w:rsidTr="000F59F5">
        <w:trPr>
          <w:trHeight w:val="60"/>
        </w:trPr>
        <w:tc>
          <w:tcPr>
            <w:tcW w:w="2924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spacing w:before="20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112,1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108,6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111,9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335261" w:rsidRPr="00533E82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113,1</w:t>
            </w:r>
          </w:p>
        </w:tc>
      </w:tr>
      <w:tr w:rsidR="00335261" w:rsidRPr="00A0386C" w:rsidTr="000F59F5">
        <w:trPr>
          <w:trHeight w:val="60"/>
        </w:trPr>
        <w:tc>
          <w:tcPr>
            <w:tcW w:w="2924" w:type="pct"/>
            <w:tcBorders>
              <w:top w:val="nil"/>
              <w:bottom w:val="single" w:sz="4" w:space="0" w:color="auto"/>
            </w:tcBorders>
            <w:vAlign w:val="bottom"/>
          </w:tcPr>
          <w:p w:rsidR="00335261" w:rsidRPr="00533E82" w:rsidRDefault="00335261" w:rsidP="000F59F5">
            <w:pPr>
              <w:spacing w:before="200"/>
              <w:ind w:left="227" w:firstLine="312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19" w:type="pct"/>
            <w:tcBorders>
              <w:top w:val="nil"/>
              <w:bottom w:val="single" w:sz="4" w:space="0" w:color="auto"/>
            </w:tcBorders>
            <w:vAlign w:val="bottom"/>
          </w:tcPr>
          <w:p w:rsidR="00335261" w:rsidRPr="00533E82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110,0</w:t>
            </w:r>
          </w:p>
        </w:tc>
        <w:tc>
          <w:tcPr>
            <w:tcW w:w="519" w:type="pct"/>
            <w:tcBorders>
              <w:top w:val="nil"/>
              <w:bottom w:val="single" w:sz="4" w:space="0" w:color="auto"/>
            </w:tcBorders>
            <w:vAlign w:val="bottom"/>
          </w:tcPr>
          <w:p w:rsidR="00335261" w:rsidRPr="00533E82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103,</w:t>
            </w: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519" w:type="pct"/>
            <w:tcBorders>
              <w:top w:val="nil"/>
              <w:bottom w:val="single" w:sz="4" w:space="0" w:color="auto"/>
            </w:tcBorders>
            <w:vAlign w:val="bottom"/>
          </w:tcPr>
          <w:p w:rsidR="00335261" w:rsidRPr="00533E82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100,7</w:t>
            </w:r>
          </w:p>
        </w:tc>
        <w:tc>
          <w:tcPr>
            <w:tcW w:w="519" w:type="pct"/>
            <w:tcBorders>
              <w:top w:val="nil"/>
              <w:bottom w:val="single" w:sz="4" w:space="0" w:color="auto"/>
            </w:tcBorders>
            <w:vAlign w:val="bottom"/>
          </w:tcPr>
          <w:p w:rsidR="00335261" w:rsidRPr="00533E82" w:rsidRDefault="00335261" w:rsidP="000F59F5">
            <w:pPr>
              <w:spacing w:before="20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  <w:lang w:val="en-US"/>
              </w:rPr>
              <w:t>116,5</w:t>
            </w:r>
          </w:p>
        </w:tc>
      </w:tr>
    </w:tbl>
    <w:p w:rsidR="007C03A1" w:rsidRPr="009838A8" w:rsidRDefault="007C03A1" w:rsidP="009838A8"/>
    <w:sectPr w:rsidR="007C03A1" w:rsidRPr="009838A8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335261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3352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588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438D-062B-4B9A-9ADA-B8A8333E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74</cp:revision>
  <cp:lastPrinted>2022-12-12T12:48:00Z</cp:lastPrinted>
  <dcterms:created xsi:type="dcterms:W3CDTF">2022-12-13T07:44:00Z</dcterms:created>
  <dcterms:modified xsi:type="dcterms:W3CDTF">2022-12-13T13:32:00Z</dcterms:modified>
</cp:coreProperties>
</file>