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1C" w:rsidRPr="00D14083" w:rsidRDefault="00FE551C" w:rsidP="00FE551C">
      <w:pPr>
        <w:pStyle w:val="ZAGG"/>
        <w:spacing w:after="60"/>
        <w:rPr>
          <w:color w:val="auto"/>
        </w:rPr>
      </w:pPr>
      <w:r w:rsidRPr="00601109">
        <w:rPr>
          <w:color w:val="auto"/>
        </w:rPr>
        <w:t>15.1. Основные экономические характеристики сектора информационных и коммуникационных технологий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855"/>
        <w:gridCol w:w="856"/>
        <w:gridCol w:w="856"/>
        <w:gridCol w:w="857"/>
      </w:tblGrid>
      <w:tr w:rsidR="00FE551C" w:rsidRPr="00031FC8" w:rsidTr="0064201E">
        <w:trPr>
          <w:trHeight w:val="20"/>
        </w:trPr>
        <w:tc>
          <w:tcPr>
            <w:tcW w:w="239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0F2D64" w:rsidRDefault="00FE551C" w:rsidP="0064201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51C" w:rsidRPr="00660F5F" w:rsidRDefault="00FE551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0F5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51C" w:rsidRPr="00660F5F" w:rsidRDefault="00FE551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0F5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51C" w:rsidRPr="00660F5F" w:rsidRDefault="00FE551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551C" w:rsidRPr="00660F5F" w:rsidRDefault="00FE551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70"/>
              <w:ind w:left="-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Число организаций (на конец года), 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ind w:left="35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тыс.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ind w:left="35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процентах к общему числу организаций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Списочная численность работников в среднем за год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тыс. человек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118,8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124,6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в процентах от общей численности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населения, занятого в экономике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Инвестиции в основной капитал 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</w:rPr>
              <w:t xml:space="preserve">  руб. 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775,7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756,0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723,5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836,2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в процентах от общего объема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инвестиций в основной капитал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Объем производства продукции (работ, услуг),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8 576,8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10 878,1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13 352,9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15 990,2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18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в том числе по видам экономической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деятельности организаций: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отрасли производства ИКТ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751,8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823,9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998,9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1 368,6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отрасли торговли ИКТ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261,0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314,5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391,6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454,9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отрасли услуг ИКТ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7 564,0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9 739,7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11 962,4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14 166,8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5" w:type="pct"/>
            <w:gridSpan w:val="4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70"/>
              <w:ind w:left="-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Число организаций (на конец года, по данным государственной регистрации)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ind w:left="35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тыс.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</w:tr>
      <w:tr w:rsidR="00FE551C" w:rsidRPr="00C7673E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ind w:left="35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процентах к общему числу организаций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left="-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Среднесписочная численность работников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организаций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A53B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тыс. человек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765,6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799,4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857,3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901,3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в процентах от общей численности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работников организаций: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Инвестиции в основной капитал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7A53B2">
              <w:rPr>
                <w:rFonts w:ascii="Arial" w:hAnsi="Arial" w:cs="Arial"/>
                <w:bCs/>
                <w:sz w:val="14"/>
                <w:szCs w:val="14"/>
              </w:rPr>
              <w:t>млрд</w:t>
            </w:r>
            <w:proofErr w:type="gramEnd"/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tabs>
                <w:tab w:val="left" w:pos="270"/>
              </w:tabs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534,2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666,9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tabs>
                <w:tab w:val="left" w:pos="270"/>
              </w:tabs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731,7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837,8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в процентах от общего объема инвест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t>ций организаций в основной капитал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Объем отгруженных товаров собственного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производства, выполненных работ и услуг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собственными силами</w:t>
            </w:r>
            <w:r w:rsidRPr="007A53B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1)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gramStart"/>
            <w:r w:rsidRPr="007A53B2">
              <w:rPr>
                <w:rFonts w:ascii="Arial" w:hAnsi="Arial" w:cs="Arial"/>
                <w:bCs/>
                <w:sz w:val="14"/>
                <w:szCs w:val="14"/>
              </w:rPr>
              <w:t>млрд</w:t>
            </w:r>
            <w:proofErr w:type="gramEnd"/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3 336,9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3 765,1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4 380,8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5 239,4</w:t>
            </w: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18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 xml:space="preserve">в том числе по видам экономической </w:t>
            </w:r>
            <w:r w:rsidRPr="007A53B2">
              <w:rPr>
                <w:rFonts w:ascii="Arial" w:hAnsi="Arial" w:cs="Arial"/>
                <w:bCs/>
                <w:sz w:val="14"/>
                <w:szCs w:val="14"/>
              </w:rPr>
              <w:br/>
              <w:t>деятельности организаций: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551C" w:rsidRPr="00031FC8" w:rsidTr="0064201E">
        <w:trPr>
          <w:trHeight w:val="20"/>
        </w:trPr>
        <w:tc>
          <w:tcPr>
            <w:tcW w:w="2395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51C" w:rsidRPr="007A53B2" w:rsidRDefault="00FE551C" w:rsidP="0064201E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551C" w:rsidRPr="007A53B2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1 807,4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1 837,9</w:t>
            </w:r>
          </w:p>
        </w:tc>
        <w:tc>
          <w:tcPr>
            <w:tcW w:w="6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1 907,5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FE551C" w:rsidRPr="00762B36" w:rsidRDefault="00FE551C" w:rsidP="0064201E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2B36">
              <w:rPr>
                <w:rFonts w:ascii="Arial" w:hAnsi="Arial" w:cs="Arial"/>
                <w:sz w:val="14"/>
                <w:szCs w:val="14"/>
              </w:rPr>
              <w:t>2 034,5</w:t>
            </w:r>
          </w:p>
        </w:tc>
      </w:tr>
    </w:tbl>
    <w:p w:rsidR="00FE551C" w:rsidRPr="00762B36" w:rsidRDefault="00FE551C" w:rsidP="00FE551C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62B36">
        <w:rPr>
          <w:rFonts w:ascii="Arial" w:hAnsi="Arial" w:cs="Arial"/>
          <w:sz w:val="12"/>
          <w:szCs w:val="12"/>
          <w:vertAlign w:val="superscript"/>
        </w:rPr>
        <w:t>1)</w:t>
      </w:r>
      <w:r w:rsidRPr="00762B36">
        <w:rPr>
          <w:rFonts w:ascii="Arial" w:hAnsi="Arial" w:cs="Arial"/>
          <w:sz w:val="12"/>
          <w:szCs w:val="12"/>
        </w:rPr>
        <w:t> Данные сформированы по основному виду деятельности организаций, не относящихся к субъектам малого пре</w:t>
      </w:r>
      <w:r w:rsidRPr="00762B36">
        <w:rPr>
          <w:rFonts w:ascii="Arial" w:hAnsi="Arial" w:cs="Arial"/>
          <w:sz w:val="12"/>
          <w:szCs w:val="12"/>
        </w:rPr>
        <w:t>д</w:t>
      </w:r>
      <w:r w:rsidRPr="00762B36">
        <w:rPr>
          <w:rFonts w:ascii="Arial" w:hAnsi="Arial" w:cs="Arial"/>
          <w:sz w:val="12"/>
          <w:szCs w:val="12"/>
        </w:rPr>
        <w:t>принимательства.</w:t>
      </w:r>
    </w:p>
    <w:p w:rsidR="00FE551C" w:rsidRPr="003C394D" w:rsidRDefault="00FE551C" w:rsidP="00FE551C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601109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DE5EA3">
        <w:rPr>
          <w:rFonts w:ascii="Arial" w:hAnsi="Arial" w:cs="Arial"/>
          <w:sz w:val="12"/>
          <w:szCs w:val="12"/>
        </w:rPr>
        <w:t>Без субъектов малого предпринимательства и объема инвестиций, не наблюдаемых прямыми статистическими методами.</w:t>
      </w:r>
    </w:p>
    <w:p w:rsidR="007C03A1" w:rsidRPr="00FE551C" w:rsidRDefault="007C03A1" w:rsidP="00FE551C">
      <w:bookmarkStart w:id="0" w:name="_GoBack"/>
      <w:bookmarkEnd w:id="0"/>
    </w:p>
    <w:sectPr w:rsidR="007C03A1" w:rsidRPr="00FE551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E551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E55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19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E067-E8D1-4A52-90D2-318653A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116</cp:revision>
  <cp:lastPrinted>2022-12-12T12:48:00Z</cp:lastPrinted>
  <dcterms:created xsi:type="dcterms:W3CDTF">2022-12-13T07:44:00Z</dcterms:created>
  <dcterms:modified xsi:type="dcterms:W3CDTF">2022-12-14T07:54:00Z</dcterms:modified>
</cp:coreProperties>
</file>