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33" w:rsidRPr="007A53B2" w:rsidRDefault="00F32133" w:rsidP="00F32133">
      <w:pPr>
        <w:pStyle w:val="ZAGG"/>
        <w:rPr>
          <w:color w:val="auto"/>
        </w:rPr>
      </w:pPr>
      <w:bookmarkStart w:id="0" w:name="_GoBack"/>
      <w:bookmarkEnd w:id="0"/>
      <w:r w:rsidRPr="007A53B2">
        <w:rPr>
          <w:color w:val="auto"/>
        </w:rPr>
        <w:t>15.7. ОСНОВНЫЕ ПОКАЗАТЕЛИ РАЗВИТИЯ ФИКСиРОВАННОГО И МОБИЛЬНОГО ДОСТУПА К СЕТИ ИНТЕРНЕТ</w:t>
      </w:r>
    </w:p>
    <w:p w:rsidR="00F32133" w:rsidRPr="007A53B2" w:rsidRDefault="00F32133" w:rsidP="00F32133">
      <w:pPr>
        <w:tabs>
          <w:tab w:val="num" w:pos="0"/>
        </w:tabs>
        <w:autoSpaceDE w:val="0"/>
        <w:autoSpaceDN w:val="0"/>
        <w:adjustRightInd w:val="0"/>
        <w:spacing w:after="60"/>
        <w:jc w:val="center"/>
        <w:rPr>
          <w:rFonts w:ascii="Arial" w:hAnsi="Arial" w:cs="Arial"/>
          <w:sz w:val="14"/>
          <w:szCs w:val="14"/>
        </w:rPr>
      </w:pPr>
      <w:r w:rsidRPr="007A53B2">
        <w:rPr>
          <w:rFonts w:ascii="Arial" w:hAnsi="Arial" w:cs="Arial"/>
          <w:sz w:val="14"/>
          <w:szCs w:val="14"/>
        </w:rPr>
        <w:t>(на конец года; на 100 человек населения, единиц)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832"/>
        <w:gridCol w:w="832"/>
        <w:gridCol w:w="832"/>
        <w:gridCol w:w="832"/>
        <w:gridCol w:w="833"/>
      </w:tblGrid>
      <w:tr w:rsidR="00F32133" w:rsidRPr="007A53B2" w:rsidTr="0064201E">
        <w:tc>
          <w:tcPr>
            <w:tcW w:w="1834" w:type="pct"/>
            <w:tcBorders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spacing w:before="60" w:after="6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2015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2018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2019</w:t>
            </w:r>
          </w:p>
        </w:tc>
        <w:tc>
          <w:tcPr>
            <w:tcW w:w="633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2133" w:rsidRPr="007A53B2" w:rsidRDefault="00F32133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2020</w:t>
            </w:r>
          </w:p>
        </w:tc>
        <w:tc>
          <w:tcPr>
            <w:tcW w:w="634" w:type="pct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:rsidR="00F32133" w:rsidRPr="007A53B2" w:rsidRDefault="00F32133" w:rsidP="0064201E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7A53B2">
              <w:rPr>
                <w:rFonts w:ascii="Arial" w:hAnsi="Arial" w:cs="Arial"/>
                <w:color w:val="auto"/>
                <w:sz w:val="14"/>
                <w:szCs w:val="14"/>
              </w:rPr>
              <w:t>2021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6" w:type="pct"/>
            <w:gridSpan w:val="5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Беларусь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Количество абонентов стациона</w:t>
            </w:r>
            <w:r w:rsidRPr="007A53B2">
              <w:rPr>
                <w:rFonts w:ascii="Arial" w:hAnsi="Arial" w:cs="Arial"/>
                <w:sz w:val="14"/>
                <w:szCs w:val="14"/>
              </w:rPr>
              <w:t>р</w:t>
            </w:r>
            <w:r w:rsidRPr="007A53B2">
              <w:rPr>
                <w:rFonts w:ascii="Arial" w:hAnsi="Arial" w:cs="Arial"/>
                <w:sz w:val="14"/>
                <w:szCs w:val="14"/>
              </w:rPr>
              <w:t>ного широкополосного доступа в сеть Интернет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30,7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34,0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34,2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34,8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35,0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Количество абонентов сотовой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 xml:space="preserve">подвижной электросвязи, </w:t>
            </w:r>
            <w:r w:rsidRPr="007A53B2">
              <w:rPr>
                <w:rFonts w:ascii="Arial" w:hAnsi="Arial" w:cs="Arial"/>
                <w:spacing w:val="-2"/>
                <w:sz w:val="14"/>
                <w:szCs w:val="14"/>
              </w:rPr>
              <w:t>воспол</w:t>
            </w:r>
            <w:r w:rsidRPr="007A53B2">
              <w:rPr>
                <w:rFonts w:ascii="Arial" w:hAnsi="Arial" w:cs="Arial"/>
                <w:spacing w:val="-2"/>
                <w:sz w:val="14"/>
                <w:szCs w:val="14"/>
              </w:rPr>
              <w:t>ь</w:t>
            </w:r>
            <w:r w:rsidRPr="007A53B2">
              <w:rPr>
                <w:rFonts w:ascii="Arial" w:hAnsi="Arial" w:cs="Arial"/>
                <w:spacing w:val="-2"/>
                <w:sz w:val="14"/>
                <w:szCs w:val="14"/>
              </w:rPr>
              <w:t>зовавшихся услугами сети передачи</w:t>
            </w:r>
            <w:r w:rsidRPr="007A53B2">
              <w:rPr>
                <w:rFonts w:ascii="Arial" w:hAnsi="Arial" w:cs="Arial"/>
                <w:sz w:val="14"/>
                <w:szCs w:val="14"/>
              </w:rPr>
              <w:t xml:space="preserve"> данных с выходом в сеть Интернет 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77,9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101,7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104,6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105,8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110,2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pacing w:val="-4"/>
                <w:sz w:val="14"/>
                <w:szCs w:val="14"/>
              </w:rPr>
              <w:t>в том числе по широкополосному</w:t>
            </w:r>
            <w:r w:rsidRPr="007A53B2">
              <w:rPr>
                <w:rFonts w:ascii="Arial" w:hAnsi="Arial" w:cs="Arial"/>
                <w:spacing w:val="-2"/>
                <w:sz w:val="14"/>
                <w:szCs w:val="14"/>
              </w:rPr>
              <w:t xml:space="preserve">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доступу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60,5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86,5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89,9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92,6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97,8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66" w:type="pct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spacing w:before="12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b/>
                <w:sz w:val="14"/>
                <w:szCs w:val="14"/>
              </w:rPr>
              <w:t>Россия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proofErr w:type="gramEnd"/>
            <w:r w:rsidRPr="007A53B2">
              <w:rPr>
                <w:rFonts w:ascii="Arial" w:hAnsi="Arial" w:cs="Arial"/>
                <w:sz w:val="14"/>
                <w:szCs w:val="14"/>
                <w:vertAlign w:val="superscript"/>
              </w:rPr>
              <w:t>)</w:t>
            </w:r>
            <w:r w:rsidRPr="007A53B2">
              <w:rPr>
                <w:rFonts w:ascii="Arial" w:hAnsi="Arial" w:cs="Arial"/>
                <w:sz w:val="14"/>
                <w:szCs w:val="14"/>
              </w:rPr>
              <w:t>,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Численность активных абонентов фиксированного доступа к сети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Интернет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18,4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23,1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широкополосного</w:t>
            </w:r>
            <w:proofErr w:type="gramEnd"/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18,3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23,0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23,6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Численность активных абонентов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</w:r>
            <w:r w:rsidRPr="007A53B2">
              <w:rPr>
                <w:rFonts w:ascii="Arial" w:hAnsi="Arial" w:cs="Arial"/>
                <w:spacing w:val="-2"/>
                <w:sz w:val="14"/>
                <w:szCs w:val="14"/>
              </w:rPr>
              <w:t>подвижной радиотелефонной связи</w:t>
            </w:r>
            <w:r w:rsidRPr="007A53B2">
              <w:rPr>
                <w:rFonts w:ascii="Arial" w:hAnsi="Arial" w:cs="Arial"/>
                <w:sz w:val="14"/>
                <w:szCs w:val="14"/>
              </w:rPr>
              <w:t xml:space="preserve">, использующих услуги доступа  </w:t>
            </w:r>
            <w:r w:rsidRPr="007A53B2">
              <w:rPr>
                <w:rFonts w:ascii="Arial" w:hAnsi="Arial" w:cs="Arial"/>
                <w:sz w:val="14"/>
                <w:szCs w:val="14"/>
              </w:rPr>
              <w:br/>
              <w:t>к сети Интернет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75,0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89,5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99,2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102,4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110,4</w:t>
            </w:r>
          </w:p>
        </w:tc>
      </w:tr>
      <w:tr w:rsidR="00F32133" w:rsidRPr="007A53B2" w:rsidTr="0064201E">
        <w:tc>
          <w:tcPr>
            <w:tcW w:w="1834" w:type="pct"/>
            <w:tcBorders>
              <w:top w:val="nil"/>
              <w:left w:val="nil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left="227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 xml:space="preserve">в том числе </w:t>
            </w:r>
            <w:proofErr w:type="gramStart"/>
            <w:r w:rsidRPr="007A53B2">
              <w:rPr>
                <w:rFonts w:ascii="Arial" w:hAnsi="Arial" w:cs="Arial"/>
                <w:sz w:val="14"/>
                <w:szCs w:val="14"/>
              </w:rPr>
              <w:t>широкополосного</w:t>
            </w:r>
            <w:proofErr w:type="gramEnd"/>
          </w:p>
        </w:tc>
        <w:tc>
          <w:tcPr>
            <w:tcW w:w="63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68,1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86,2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96,4</w:t>
            </w:r>
          </w:p>
        </w:tc>
        <w:tc>
          <w:tcPr>
            <w:tcW w:w="633" w:type="pct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99,6</w:t>
            </w:r>
          </w:p>
        </w:tc>
        <w:tc>
          <w:tcPr>
            <w:tcW w:w="634" w:type="pct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F32133" w:rsidRPr="007A53B2" w:rsidRDefault="00F32133" w:rsidP="0064201E">
            <w:pPr>
              <w:tabs>
                <w:tab w:val="center" w:pos="7655"/>
              </w:tabs>
              <w:spacing w:before="120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7A53B2">
              <w:rPr>
                <w:rFonts w:ascii="Arial" w:hAnsi="Arial" w:cs="Arial"/>
                <w:sz w:val="14"/>
                <w:szCs w:val="14"/>
              </w:rPr>
              <w:t>107,5</w:t>
            </w:r>
          </w:p>
        </w:tc>
      </w:tr>
    </w:tbl>
    <w:p w:rsidR="00F32133" w:rsidRPr="00601109" w:rsidRDefault="00F32133" w:rsidP="00F32133">
      <w:pPr>
        <w:spacing w:before="60" w:line="120" w:lineRule="exact"/>
        <w:ind w:left="142" w:hanging="142"/>
        <w:jc w:val="both"/>
        <w:rPr>
          <w:rFonts w:ascii="Arial" w:hAnsi="Arial" w:cs="Arial"/>
          <w:sz w:val="12"/>
          <w:szCs w:val="12"/>
        </w:rPr>
      </w:pPr>
      <w:r w:rsidRPr="00601109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601109">
        <w:rPr>
          <w:rFonts w:ascii="Arial" w:hAnsi="Arial" w:cs="Arial"/>
          <w:sz w:val="12"/>
          <w:szCs w:val="12"/>
        </w:rPr>
        <w:t>Здесь и в табл. 15.</w:t>
      </w:r>
      <w:r>
        <w:rPr>
          <w:rFonts w:ascii="Arial" w:hAnsi="Arial" w:cs="Arial"/>
          <w:sz w:val="12"/>
          <w:szCs w:val="12"/>
        </w:rPr>
        <w:t>8</w:t>
      </w:r>
      <w:r w:rsidRPr="00601109">
        <w:rPr>
          <w:rFonts w:ascii="Arial" w:hAnsi="Arial" w:cs="Arial"/>
          <w:sz w:val="12"/>
          <w:szCs w:val="12"/>
        </w:rPr>
        <w:t xml:space="preserve"> </w:t>
      </w:r>
      <w:r>
        <w:rPr>
          <w:rFonts w:ascii="Arial" w:hAnsi="Arial" w:cs="Arial"/>
          <w:sz w:val="12"/>
          <w:szCs w:val="12"/>
        </w:rPr>
        <w:t>–</w:t>
      </w:r>
      <w:r w:rsidRPr="00601109">
        <w:rPr>
          <w:rFonts w:ascii="Arial" w:hAnsi="Arial" w:cs="Arial"/>
          <w:sz w:val="12"/>
          <w:szCs w:val="12"/>
        </w:rPr>
        <w:t xml:space="preserve"> 15.</w:t>
      </w:r>
      <w:r>
        <w:rPr>
          <w:rFonts w:ascii="Arial" w:hAnsi="Arial" w:cs="Arial"/>
          <w:sz w:val="12"/>
          <w:szCs w:val="12"/>
        </w:rPr>
        <w:t>10</w:t>
      </w:r>
      <w:r w:rsidRPr="00601109">
        <w:rPr>
          <w:rFonts w:ascii="Arial" w:hAnsi="Arial" w:cs="Arial"/>
          <w:sz w:val="12"/>
          <w:szCs w:val="12"/>
          <w:vertAlign w:val="superscript"/>
        </w:rPr>
        <w:t xml:space="preserve"> </w:t>
      </w:r>
      <w:r w:rsidRPr="00601109">
        <w:rPr>
          <w:rFonts w:ascii="Arial" w:hAnsi="Arial" w:cs="Arial"/>
          <w:sz w:val="12"/>
          <w:szCs w:val="12"/>
        </w:rPr>
        <w:t xml:space="preserve">по данным </w:t>
      </w:r>
      <w:proofErr w:type="spellStart"/>
      <w:r w:rsidRPr="004F5E45">
        <w:rPr>
          <w:rFonts w:ascii="Arial" w:hAnsi="Arial" w:cs="Arial"/>
          <w:sz w:val="12"/>
          <w:szCs w:val="12"/>
        </w:rPr>
        <w:t>Минцифры</w:t>
      </w:r>
      <w:proofErr w:type="spellEnd"/>
      <w:r w:rsidRPr="004F5E45">
        <w:rPr>
          <w:rFonts w:ascii="Arial" w:hAnsi="Arial" w:cs="Arial"/>
          <w:sz w:val="12"/>
          <w:szCs w:val="12"/>
        </w:rPr>
        <w:t xml:space="preserve"> </w:t>
      </w:r>
      <w:r w:rsidRPr="00601109">
        <w:rPr>
          <w:rFonts w:ascii="Arial" w:hAnsi="Arial" w:cs="Arial"/>
          <w:sz w:val="12"/>
          <w:szCs w:val="12"/>
        </w:rPr>
        <w:t>России.</w:t>
      </w:r>
    </w:p>
    <w:p w:rsidR="007C03A1" w:rsidRPr="000F4094" w:rsidRDefault="007C03A1" w:rsidP="000F4094"/>
    <w:sectPr w:rsidR="007C03A1" w:rsidRPr="000F4094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d"/>
            </w:rPr>
            <w:fldChar w:fldCharType="begin"/>
          </w:r>
          <w:r>
            <w:rPr>
              <w:rStyle w:val="ad"/>
            </w:rPr>
            <w:instrText xml:space="preserve"> PAGE </w:instrText>
          </w:r>
          <w:r>
            <w:rPr>
              <w:rStyle w:val="ad"/>
            </w:rPr>
            <w:fldChar w:fldCharType="separate"/>
          </w:r>
          <w:r>
            <w:rPr>
              <w:rStyle w:val="ad"/>
              <w:noProof/>
            </w:rPr>
            <w:t>41</w:t>
          </w:r>
          <w:r>
            <w:rPr>
              <w:rStyle w:val="ad"/>
            </w:rPr>
            <w:fldChar w:fldCharType="end"/>
          </w:r>
        </w:p>
      </w:tc>
    </w:tr>
  </w:tbl>
  <w:p w:rsidR="00AD0653" w:rsidRDefault="00F32133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3213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641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1AB4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6591"/>
    <w:rsid w:val="0008777D"/>
    <w:rsid w:val="00091F21"/>
    <w:rsid w:val="00093527"/>
    <w:rsid w:val="00094250"/>
    <w:rsid w:val="00095916"/>
    <w:rsid w:val="00095F0F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26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4094"/>
    <w:rsid w:val="000F5576"/>
    <w:rsid w:val="0010106D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3D2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8726B"/>
    <w:rsid w:val="00190531"/>
    <w:rsid w:val="001925CC"/>
    <w:rsid w:val="00192AD4"/>
    <w:rsid w:val="001947DF"/>
    <w:rsid w:val="00195E62"/>
    <w:rsid w:val="001960A0"/>
    <w:rsid w:val="001968A5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1E3F"/>
    <w:rsid w:val="001D2683"/>
    <w:rsid w:val="001D67B7"/>
    <w:rsid w:val="001D7B6E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43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773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5F5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4BF4"/>
    <w:rsid w:val="002D6627"/>
    <w:rsid w:val="002E20C4"/>
    <w:rsid w:val="002E401B"/>
    <w:rsid w:val="002E4371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261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5ABF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15B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4007"/>
    <w:rsid w:val="0042626F"/>
    <w:rsid w:val="00427A25"/>
    <w:rsid w:val="00430F8B"/>
    <w:rsid w:val="00431234"/>
    <w:rsid w:val="004313D3"/>
    <w:rsid w:val="00435682"/>
    <w:rsid w:val="00435885"/>
    <w:rsid w:val="00436397"/>
    <w:rsid w:val="00437EEE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2ED"/>
    <w:rsid w:val="00461DDD"/>
    <w:rsid w:val="00462ACF"/>
    <w:rsid w:val="004631D7"/>
    <w:rsid w:val="00463FD4"/>
    <w:rsid w:val="0046513C"/>
    <w:rsid w:val="0047069F"/>
    <w:rsid w:val="00470A2B"/>
    <w:rsid w:val="00471624"/>
    <w:rsid w:val="004740EB"/>
    <w:rsid w:val="0048178B"/>
    <w:rsid w:val="00481B91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E7710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2286"/>
    <w:rsid w:val="005133CE"/>
    <w:rsid w:val="00513BD1"/>
    <w:rsid w:val="005178F7"/>
    <w:rsid w:val="00520A43"/>
    <w:rsid w:val="00522270"/>
    <w:rsid w:val="00524B53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B6F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5653"/>
    <w:rsid w:val="006461CA"/>
    <w:rsid w:val="00647D59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2AEB"/>
    <w:rsid w:val="006B2D9B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2BF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1906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5837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5DC"/>
    <w:rsid w:val="00802867"/>
    <w:rsid w:val="008039C2"/>
    <w:rsid w:val="0080454C"/>
    <w:rsid w:val="00806F1E"/>
    <w:rsid w:val="00810609"/>
    <w:rsid w:val="00810CC1"/>
    <w:rsid w:val="008119DC"/>
    <w:rsid w:val="008122C3"/>
    <w:rsid w:val="00813776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53DB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07AC"/>
    <w:rsid w:val="008D1796"/>
    <w:rsid w:val="008D2F24"/>
    <w:rsid w:val="008D3D5D"/>
    <w:rsid w:val="008D4DC4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7F8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63A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5177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38A8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004"/>
    <w:rsid w:val="00A131CF"/>
    <w:rsid w:val="00A134BD"/>
    <w:rsid w:val="00A21042"/>
    <w:rsid w:val="00A2469F"/>
    <w:rsid w:val="00A24AA9"/>
    <w:rsid w:val="00A24C42"/>
    <w:rsid w:val="00A258BB"/>
    <w:rsid w:val="00A2644D"/>
    <w:rsid w:val="00A3121D"/>
    <w:rsid w:val="00A31F1E"/>
    <w:rsid w:val="00A32059"/>
    <w:rsid w:val="00A331FE"/>
    <w:rsid w:val="00A336CE"/>
    <w:rsid w:val="00A33863"/>
    <w:rsid w:val="00A33A46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1DC0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34C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1C89"/>
    <w:rsid w:val="00AC2862"/>
    <w:rsid w:val="00AC3E74"/>
    <w:rsid w:val="00AC4D6B"/>
    <w:rsid w:val="00AC530E"/>
    <w:rsid w:val="00AC704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3D93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130E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8D0"/>
    <w:rsid w:val="00C84CD1"/>
    <w:rsid w:val="00C84E9E"/>
    <w:rsid w:val="00C8667B"/>
    <w:rsid w:val="00C878BB"/>
    <w:rsid w:val="00C901DA"/>
    <w:rsid w:val="00C90E63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548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55C1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6DCD"/>
    <w:rsid w:val="00D97C63"/>
    <w:rsid w:val="00DA0A6B"/>
    <w:rsid w:val="00DA4DF5"/>
    <w:rsid w:val="00DA5DC8"/>
    <w:rsid w:val="00DA6D23"/>
    <w:rsid w:val="00DB3C52"/>
    <w:rsid w:val="00DB4B40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3782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AA0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3978"/>
    <w:rsid w:val="00E649F4"/>
    <w:rsid w:val="00E64B75"/>
    <w:rsid w:val="00E64CB0"/>
    <w:rsid w:val="00E66567"/>
    <w:rsid w:val="00E6747B"/>
    <w:rsid w:val="00E7019E"/>
    <w:rsid w:val="00E703FB"/>
    <w:rsid w:val="00E704C7"/>
    <w:rsid w:val="00E714FC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5CAC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7F2"/>
    <w:rsid w:val="00F20B61"/>
    <w:rsid w:val="00F23BD1"/>
    <w:rsid w:val="00F25DD4"/>
    <w:rsid w:val="00F25DFC"/>
    <w:rsid w:val="00F2759F"/>
    <w:rsid w:val="00F3036D"/>
    <w:rsid w:val="00F32133"/>
    <w:rsid w:val="00F334C0"/>
    <w:rsid w:val="00F36A3C"/>
    <w:rsid w:val="00F37887"/>
    <w:rsid w:val="00F40E35"/>
    <w:rsid w:val="00F41645"/>
    <w:rsid w:val="00F45BCD"/>
    <w:rsid w:val="00F45F6B"/>
    <w:rsid w:val="00F4617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980"/>
    <w:rsid w:val="00F84DE5"/>
    <w:rsid w:val="00F8531B"/>
    <w:rsid w:val="00F857E3"/>
    <w:rsid w:val="00F8682D"/>
    <w:rsid w:val="00F87350"/>
    <w:rsid w:val="00F92495"/>
    <w:rsid w:val="00F92DD6"/>
    <w:rsid w:val="00F95112"/>
    <w:rsid w:val="00F959C6"/>
    <w:rsid w:val="00F966A3"/>
    <w:rsid w:val="00FA094D"/>
    <w:rsid w:val="00FA0C72"/>
    <w:rsid w:val="00FA1DA1"/>
    <w:rsid w:val="00FA1E75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E472F"/>
    <w:rsid w:val="00FE551C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4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link w:val="a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b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b"/>
    <w:rsid w:val="00D107FB"/>
    <w:pPr>
      <w:ind w:left="113"/>
    </w:pPr>
  </w:style>
  <w:style w:type="paragraph" w:customStyle="1" w:styleId="32">
    <w:name w:val="боковик3"/>
    <w:basedOn w:val="ab"/>
    <w:rsid w:val="00D107FB"/>
    <w:pPr>
      <w:jc w:val="center"/>
    </w:pPr>
    <w:rPr>
      <w:b/>
    </w:rPr>
  </w:style>
  <w:style w:type="paragraph" w:customStyle="1" w:styleId="22">
    <w:name w:val="боковик2"/>
    <w:basedOn w:val="ab"/>
    <w:rsid w:val="00D107FB"/>
    <w:pPr>
      <w:ind w:left="227"/>
    </w:pPr>
  </w:style>
  <w:style w:type="paragraph" w:customStyle="1" w:styleId="ac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c"/>
    <w:rsid w:val="00D107FB"/>
    <w:pPr>
      <w:spacing w:before="76"/>
      <w:ind w:right="113"/>
    </w:pPr>
    <w:rPr>
      <w:sz w:val="16"/>
    </w:rPr>
  </w:style>
  <w:style w:type="character" w:styleId="ad">
    <w:name w:val="page number"/>
    <w:basedOn w:val="a1"/>
    <w:rsid w:val="00D107FB"/>
  </w:style>
  <w:style w:type="paragraph" w:styleId="ae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f">
    <w:name w:val="Наименование"/>
    <w:basedOn w:val="af0"/>
    <w:next w:val="af0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0">
    <w:name w:val="ОснТекст"/>
    <w:rsid w:val="00D107FB"/>
    <w:pPr>
      <w:ind w:firstLine="709"/>
      <w:jc w:val="both"/>
    </w:pPr>
    <w:rPr>
      <w:noProof/>
    </w:rPr>
  </w:style>
  <w:style w:type="paragraph" w:styleId="af1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2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3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e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e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4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e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5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7">
    <w:name w:val="annotation reference"/>
    <w:rsid w:val="0059738C"/>
    <w:rPr>
      <w:sz w:val="16"/>
      <w:szCs w:val="16"/>
    </w:rPr>
  </w:style>
  <w:style w:type="paragraph" w:styleId="af8">
    <w:name w:val="annotation subject"/>
    <w:basedOn w:val="a4"/>
    <w:next w:val="a4"/>
    <w:link w:val="af9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9">
    <w:name w:val="Тема примечания Знак"/>
    <w:link w:val="af8"/>
    <w:rsid w:val="0059738C"/>
    <w:rPr>
      <w:b/>
      <w:bCs/>
    </w:rPr>
  </w:style>
  <w:style w:type="paragraph" w:styleId="afa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b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  <w:style w:type="paragraph" w:customStyle="1" w:styleId="afc">
    <w:name w:val="*Обычный текст"/>
    <w:basedOn w:val="a"/>
    <w:rsid w:val="00001AB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 w:val="24"/>
    </w:rPr>
  </w:style>
  <w:style w:type="paragraph" w:customStyle="1" w:styleId="PODZAGG">
    <w:name w:val="POD_ZAGG"/>
    <w:basedOn w:val="ZAGG"/>
    <w:rsid w:val="00424007"/>
    <w:pPr>
      <w:tabs>
        <w:tab w:val="center" w:pos="7655"/>
      </w:tabs>
      <w:spacing w:line="288" w:lineRule="auto"/>
    </w:pPr>
    <w:rPr>
      <w:caps w:val="0"/>
      <w:sz w:val="14"/>
      <w:szCs w:val="14"/>
    </w:rPr>
  </w:style>
  <w:style w:type="paragraph" w:customStyle="1" w:styleId="ZAGGG">
    <w:name w:val="ZAGGG"/>
    <w:basedOn w:val="a"/>
    <w:rsid w:val="002E4371"/>
    <w:pPr>
      <w:tabs>
        <w:tab w:val="center" w:pos="7655"/>
      </w:tabs>
      <w:autoSpaceDE w:val="0"/>
      <w:autoSpaceDN w:val="0"/>
      <w:adjustRightInd w:val="0"/>
      <w:spacing w:line="220" w:lineRule="atLeast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character" w:customStyle="1" w:styleId="aa">
    <w:name w:val="Текст сноски Знак"/>
    <w:link w:val="a9"/>
    <w:semiHidden/>
    <w:rsid w:val="00413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AFB1D-F7F6-43A9-9190-B5B34704E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129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122</cp:revision>
  <cp:lastPrinted>2022-12-12T12:48:00Z</cp:lastPrinted>
  <dcterms:created xsi:type="dcterms:W3CDTF">2022-12-13T07:44:00Z</dcterms:created>
  <dcterms:modified xsi:type="dcterms:W3CDTF">2022-12-14T07:58:00Z</dcterms:modified>
</cp:coreProperties>
</file>