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01" w:rsidRDefault="005F7501" w:rsidP="005F7501">
      <w:pPr>
        <w:pageBreakBefore/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976B36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Pr="00976B36">
        <w:rPr>
          <w:rFonts w:ascii="Arial" w:hAnsi="Arial" w:cs="Arial"/>
          <w:b/>
          <w:sz w:val="16"/>
          <w:szCs w:val="16"/>
        </w:rPr>
        <w:t>.8. ЦЕЛЬ 8</w:t>
      </w:r>
      <w:r>
        <w:rPr>
          <w:rFonts w:ascii="Arial" w:hAnsi="Arial" w:cs="Arial"/>
          <w:b/>
          <w:sz w:val="16"/>
          <w:szCs w:val="16"/>
        </w:rPr>
        <w:t>.</w:t>
      </w:r>
      <w:r w:rsidRPr="00976B36">
        <w:rPr>
          <w:rFonts w:ascii="Arial" w:hAnsi="Arial" w:cs="Arial"/>
          <w:b/>
          <w:sz w:val="16"/>
          <w:szCs w:val="16"/>
        </w:rPr>
        <w:t xml:space="preserve"> ДОСТОЙНАЯ РАБОТА И ЭКОНОМИЧЕСКИЙ РОСТ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618"/>
        <w:gridCol w:w="618"/>
        <w:gridCol w:w="618"/>
        <w:gridCol w:w="618"/>
        <w:gridCol w:w="618"/>
        <w:gridCol w:w="617"/>
      </w:tblGrid>
      <w:tr w:rsidR="005F7501" w:rsidRPr="008374FC" w:rsidTr="0064201E">
        <w:trPr>
          <w:trHeight w:val="20"/>
          <w:jc w:val="center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F7501" w:rsidRPr="008374FC" w:rsidRDefault="005F7501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7501" w:rsidRPr="008374FC" w:rsidRDefault="005F75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501" w:rsidRPr="008374FC" w:rsidRDefault="005F75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F7501" w:rsidRPr="008374FC" w:rsidRDefault="005F75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F7501" w:rsidRPr="008374FC" w:rsidRDefault="005F75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7501" w:rsidRPr="008374FC" w:rsidRDefault="005F75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5F7501" w:rsidRPr="008374FC" w:rsidRDefault="005F75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0E4E2B" w:rsidRDefault="005F7501" w:rsidP="0064201E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Ежегодный темп роста реального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ВВП на душу населения (процент)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BC165D" w:rsidRDefault="005F7501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96,1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BC165D" w:rsidRDefault="005F7501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102,</w:t>
            </w: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102,2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97,5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105,2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0E4E2B" w:rsidRDefault="005F7501" w:rsidP="0064201E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Ежегодный темп роста реального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ВВП на каждого занятого (процент)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BC165D" w:rsidRDefault="005F7501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97,4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BC165D" w:rsidRDefault="005F7501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0E4E2B" w:rsidRDefault="005F7501" w:rsidP="0064201E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Доля неформальной занятости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в несельскохозяйственном секторе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в разбивке по полу (процент)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BC165D" w:rsidRDefault="005F7501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pStyle w:val="Noparagraphstyle"/>
              <w:spacing w:before="60" w:line="1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мужчины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женщины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BC165D" w:rsidRDefault="005F7501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мужчины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женщины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0E4E2B" w:rsidRDefault="005F7501" w:rsidP="0064201E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Уровень безработицы в разбивке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по полу, возрасту и признаку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>инвалидности (процент)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8374FC" w:rsidTr="0064201E">
        <w:trPr>
          <w:trHeight w:val="8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мужчины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женщины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15 – 19 лет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 – 29 лет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A17BF5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30 – 39 лет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40-49 лет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50 – 59 лет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60 – 69 лет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70 и старше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F7501" w:rsidRPr="008374FC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</w:tbl>
    <w:p w:rsidR="005F7501" w:rsidRPr="00587D9D" w:rsidRDefault="005F7501" w:rsidP="005F7501">
      <w:pPr>
        <w:pStyle w:val="Noparagraphstyle"/>
        <w:pageBreakBefore/>
        <w:spacing w:after="60" w:line="24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587D9D">
        <w:rPr>
          <w:rFonts w:ascii="Arial" w:hAnsi="Arial" w:cs="Arial"/>
          <w:color w:val="auto"/>
          <w:sz w:val="14"/>
          <w:szCs w:val="14"/>
        </w:rPr>
        <w:lastRenderedPageBreak/>
        <w:t xml:space="preserve">Продолжение табл. </w:t>
      </w:r>
      <w:r>
        <w:rPr>
          <w:rFonts w:ascii="Arial" w:hAnsi="Arial" w:cs="Arial"/>
          <w:color w:val="auto"/>
          <w:sz w:val="14"/>
          <w:szCs w:val="14"/>
        </w:rPr>
        <w:t>21</w:t>
      </w:r>
      <w:r w:rsidRPr="00587D9D">
        <w:rPr>
          <w:rFonts w:ascii="Arial" w:hAnsi="Arial" w:cs="Arial"/>
          <w:color w:val="auto"/>
          <w:sz w:val="14"/>
          <w:szCs w:val="14"/>
        </w:rPr>
        <w:t>.</w:t>
      </w:r>
      <w:r>
        <w:rPr>
          <w:rFonts w:ascii="Arial" w:hAnsi="Arial" w:cs="Arial"/>
          <w:color w:val="auto"/>
          <w:sz w:val="14"/>
          <w:szCs w:val="14"/>
        </w:rPr>
        <w:t>8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618"/>
        <w:gridCol w:w="618"/>
        <w:gridCol w:w="618"/>
        <w:gridCol w:w="618"/>
        <w:gridCol w:w="618"/>
        <w:gridCol w:w="617"/>
      </w:tblGrid>
      <w:tr w:rsidR="005F7501" w:rsidRPr="005048AB" w:rsidTr="0064201E">
        <w:trPr>
          <w:trHeight w:val="20"/>
          <w:jc w:val="center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F7501" w:rsidRPr="005048AB" w:rsidRDefault="005F7501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7501" w:rsidRPr="005048AB" w:rsidRDefault="005F75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48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501" w:rsidRPr="005048AB" w:rsidRDefault="005F75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48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F7501" w:rsidRPr="005048AB" w:rsidRDefault="005F75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48A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F7501" w:rsidRPr="005048AB" w:rsidRDefault="005F75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48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7501" w:rsidRPr="005048AB" w:rsidRDefault="005F75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5F7501" w:rsidRPr="005048AB" w:rsidRDefault="005F750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лица, имеющие инвалидность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6622FF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BC165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0E4E2B" w:rsidRDefault="005F7501" w:rsidP="0064201E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Доля молодежи (в возрасте от 15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до 24 лет), которая не учится, </w:t>
            </w:r>
            <w:r w:rsidRPr="000E4E2B">
              <w:rPr>
                <w:rFonts w:ascii="Arial" w:hAnsi="Arial" w:cs="Arial"/>
                <w:sz w:val="14"/>
                <w:szCs w:val="14"/>
              </w:rPr>
              <w:br/>
              <w:t xml:space="preserve">не </w:t>
            </w:r>
            <w:proofErr w:type="gramStart"/>
            <w:r w:rsidRPr="000E4E2B">
              <w:rPr>
                <w:rFonts w:ascii="Arial" w:hAnsi="Arial" w:cs="Arial"/>
                <w:sz w:val="14"/>
                <w:szCs w:val="14"/>
              </w:rPr>
              <w:t>работает и не приобретает</w:t>
            </w:r>
            <w:proofErr w:type="gramEnd"/>
            <w:r w:rsidRPr="000E4E2B">
              <w:rPr>
                <w:rFonts w:ascii="Arial" w:hAnsi="Arial" w:cs="Arial"/>
                <w:sz w:val="14"/>
                <w:szCs w:val="14"/>
              </w:rPr>
              <w:t xml:space="preserve"> професси</w:t>
            </w:r>
            <w:r w:rsidRPr="000E4E2B">
              <w:rPr>
                <w:rFonts w:ascii="Arial" w:hAnsi="Arial" w:cs="Arial"/>
                <w:sz w:val="14"/>
                <w:szCs w:val="14"/>
              </w:rPr>
              <w:t>о</w:t>
            </w:r>
            <w:r w:rsidRPr="000E4E2B">
              <w:rPr>
                <w:rFonts w:ascii="Arial" w:hAnsi="Arial" w:cs="Arial"/>
                <w:sz w:val="14"/>
                <w:szCs w:val="14"/>
              </w:rPr>
              <w:t>нальных навыков (процент)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BC165D" w:rsidRDefault="005F7501" w:rsidP="0064201E">
            <w:pPr>
              <w:spacing w:before="8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pStyle w:val="Noparagraphstyle"/>
              <w:spacing w:before="80" w:line="16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мужчины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женщины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BC165D" w:rsidRDefault="005F7501" w:rsidP="0064201E">
            <w:pPr>
              <w:spacing w:before="8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5) 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мужчины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женщины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0E4E2B" w:rsidRDefault="005F7501" w:rsidP="0064201E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>Доля детей в возрасте от 5 до 17 лет, з</w:t>
            </w:r>
            <w:r w:rsidRPr="000E4E2B">
              <w:rPr>
                <w:rFonts w:ascii="Arial" w:hAnsi="Arial" w:cs="Arial"/>
                <w:sz w:val="14"/>
                <w:szCs w:val="14"/>
              </w:rPr>
              <w:t>а</w:t>
            </w:r>
            <w:r w:rsidRPr="000E4E2B">
              <w:rPr>
                <w:rFonts w:ascii="Arial" w:hAnsi="Arial" w:cs="Arial"/>
                <w:sz w:val="14"/>
                <w:szCs w:val="14"/>
              </w:rPr>
              <w:t>нятых детским трудом (процент)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BC165D" w:rsidRDefault="005F7501" w:rsidP="0064201E">
            <w:pPr>
              <w:spacing w:before="80" w:line="16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1,4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7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E85AE0" w:rsidRDefault="005F7501" w:rsidP="0064201E">
            <w:pPr>
              <w:spacing w:before="8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85AE0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8)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E85AE0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E85AE0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E85AE0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0,4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8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E85AE0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E85AE0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5AE0">
              <w:rPr>
                <w:rFonts w:ascii="Arial" w:hAnsi="Arial" w:cs="Arial"/>
                <w:sz w:val="14"/>
                <w:szCs w:val="14"/>
              </w:rPr>
              <w:t>0,4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8</w:t>
            </w:r>
            <w:r w:rsidRPr="00E85AE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E85AE0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F7501" w:rsidRPr="000E4E2B" w:rsidRDefault="005F7501" w:rsidP="0064201E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</w:rPr>
              <w:t xml:space="preserve">Уровень производственного травматизма со смертельным и </w:t>
            </w:r>
            <w:proofErr w:type="spellStart"/>
            <w:r w:rsidRPr="000E4E2B">
              <w:rPr>
                <w:rFonts w:ascii="Arial" w:hAnsi="Arial" w:cs="Arial"/>
                <w:sz w:val="14"/>
                <w:szCs w:val="14"/>
              </w:rPr>
              <w:t>несмертельным</w:t>
            </w:r>
            <w:proofErr w:type="spellEnd"/>
            <w:r w:rsidRPr="000E4E2B">
              <w:rPr>
                <w:rFonts w:ascii="Arial" w:hAnsi="Arial" w:cs="Arial"/>
                <w:sz w:val="14"/>
                <w:szCs w:val="14"/>
              </w:rPr>
              <w:t xml:space="preserve"> исх</w:t>
            </w:r>
            <w:r w:rsidRPr="000E4E2B">
              <w:rPr>
                <w:rFonts w:ascii="Arial" w:hAnsi="Arial" w:cs="Arial"/>
                <w:sz w:val="14"/>
                <w:szCs w:val="14"/>
              </w:rPr>
              <w:t>о</w:t>
            </w:r>
            <w:r w:rsidRPr="000E4E2B">
              <w:rPr>
                <w:rFonts w:ascii="Arial" w:hAnsi="Arial" w:cs="Arial"/>
                <w:sz w:val="14"/>
                <w:szCs w:val="14"/>
              </w:rPr>
              <w:t xml:space="preserve">дом на 100 000 работников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смертельный исход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6622FF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C165D">
              <w:rPr>
                <w:rFonts w:ascii="Arial" w:hAnsi="Arial" w:cs="Arial"/>
                <w:sz w:val="14"/>
                <w:szCs w:val="14"/>
              </w:rPr>
              <w:t>несмертельный</w:t>
            </w:r>
            <w:proofErr w:type="spellEnd"/>
            <w:r w:rsidRPr="00BC165D">
              <w:rPr>
                <w:rFonts w:ascii="Arial" w:hAnsi="Arial" w:cs="Arial"/>
                <w:sz w:val="14"/>
                <w:szCs w:val="14"/>
              </w:rPr>
              <w:t xml:space="preserve"> исход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501" w:rsidRPr="005048AB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right w:val="single" w:sz="6" w:space="0" w:color="auto"/>
            </w:tcBorders>
            <w:vAlign w:val="bottom"/>
            <w:hideMark/>
          </w:tcPr>
          <w:p w:rsidR="005F7501" w:rsidRPr="00BC165D" w:rsidRDefault="005F7501" w:rsidP="0064201E">
            <w:pPr>
              <w:spacing w:before="8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62,5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46,7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51,3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50,2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51,6</w:t>
            </w:r>
          </w:p>
        </w:tc>
      </w:tr>
      <w:tr w:rsidR="005F7501" w:rsidRPr="005048AB" w:rsidTr="0064201E">
        <w:trPr>
          <w:trHeight w:val="80"/>
          <w:jc w:val="center"/>
        </w:trPr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215,4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128,8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113,2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111,6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97,2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5F7501" w:rsidRPr="00BC165D" w:rsidRDefault="005F7501" w:rsidP="0064201E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</w:tr>
    </w:tbl>
    <w:p w:rsidR="005F7501" w:rsidRPr="005048AB" w:rsidRDefault="005F7501" w:rsidP="005F7501">
      <w:pPr>
        <w:spacing w:before="60"/>
        <w:ind w:left="113" w:hanging="113"/>
        <w:jc w:val="both"/>
        <w:rPr>
          <w:rFonts w:ascii="Arial" w:eastAsia="Calibri" w:hAnsi="Arial" w:cs="Arial"/>
          <w:bCs/>
          <w:sz w:val="12"/>
          <w:szCs w:val="12"/>
        </w:rPr>
      </w:pPr>
      <w:r w:rsidRPr="005048AB">
        <w:rPr>
          <w:rFonts w:ascii="Arial" w:eastAsia="Calibri" w:hAnsi="Arial" w:cs="Arial"/>
          <w:bCs/>
          <w:sz w:val="12"/>
          <w:szCs w:val="12"/>
          <w:vertAlign w:val="superscript"/>
        </w:rPr>
        <w:t>1)</w:t>
      </w:r>
      <w:r w:rsidRPr="005048AB">
        <w:rPr>
          <w:rFonts w:ascii="Arial" w:eastAsia="Calibri" w:hAnsi="Arial" w:cs="Arial"/>
          <w:bCs/>
          <w:sz w:val="12"/>
          <w:szCs w:val="12"/>
        </w:rPr>
        <w:t xml:space="preserve"> Индекс производительности труда рассчитывается  как частное от деления индексов физического объема ВВП </w:t>
      </w:r>
      <w:r w:rsidRPr="005048AB">
        <w:rPr>
          <w:rFonts w:ascii="Arial" w:eastAsia="Calibri" w:hAnsi="Arial" w:cs="Arial"/>
          <w:bCs/>
          <w:sz w:val="12"/>
          <w:szCs w:val="12"/>
        </w:rPr>
        <w:br/>
        <w:t xml:space="preserve">и индекса изменения совокупных затрат труда. Начиная с 2011 г. данные пересмотрены в связи с внедрением положений СНС2008 и ряда других методологических изменений. </w:t>
      </w:r>
    </w:p>
    <w:p w:rsidR="005F7501" w:rsidRPr="005048AB" w:rsidRDefault="005F7501" w:rsidP="005F7501">
      <w:pPr>
        <w:ind w:left="113" w:hanging="113"/>
        <w:jc w:val="both"/>
        <w:rPr>
          <w:rFonts w:ascii="Arial" w:eastAsia="Calibri" w:hAnsi="Arial" w:cs="Arial"/>
          <w:bCs/>
          <w:sz w:val="12"/>
          <w:szCs w:val="12"/>
        </w:rPr>
      </w:pPr>
      <w:r w:rsidRPr="005048AB">
        <w:rPr>
          <w:rFonts w:ascii="Arial" w:eastAsia="Calibri" w:hAnsi="Arial" w:cs="Arial"/>
          <w:bCs/>
          <w:sz w:val="12"/>
          <w:szCs w:val="12"/>
          <w:vertAlign w:val="superscript"/>
        </w:rPr>
        <w:t>2)</w:t>
      </w:r>
      <w:r w:rsidRPr="005048AB">
        <w:rPr>
          <w:rFonts w:ascii="Arial" w:eastAsia="Calibri" w:hAnsi="Arial" w:cs="Arial"/>
          <w:bCs/>
          <w:sz w:val="12"/>
          <w:szCs w:val="12"/>
        </w:rPr>
        <w:t xml:space="preserve"> По данным выборочного обследования рабочей силы. В России до 2017 г. обследование проводилось </w:t>
      </w:r>
      <w:r w:rsidRPr="005048AB">
        <w:rPr>
          <w:rFonts w:ascii="Arial" w:eastAsia="Calibri" w:hAnsi="Arial" w:cs="Arial"/>
          <w:bCs/>
          <w:sz w:val="12"/>
          <w:szCs w:val="12"/>
        </w:rPr>
        <w:br/>
        <w:t>в отношении лиц 15 – 72 лет, с 2017 г. – 15 лет и старше.</w:t>
      </w:r>
    </w:p>
    <w:p w:rsidR="005F7501" w:rsidRPr="0044005F" w:rsidRDefault="005F7501" w:rsidP="005F7501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5048AB">
        <w:rPr>
          <w:rFonts w:ascii="Arial" w:hAnsi="Arial" w:cs="Arial"/>
          <w:bCs/>
          <w:sz w:val="12"/>
          <w:szCs w:val="12"/>
          <w:vertAlign w:val="superscript"/>
        </w:rPr>
        <w:t>3)</w:t>
      </w:r>
      <w:r w:rsidRPr="005048AB">
        <w:rPr>
          <w:rFonts w:ascii="Arial" w:hAnsi="Arial" w:cs="Arial"/>
          <w:b/>
          <w:bCs/>
          <w:sz w:val="12"/>
          <w:szCs w:val="12"/>
        </w:rPr>
        <w:t> </w:t>
      </w:r>
      <w:r w:rsidRPr="005048AB">
        <w:rPr>
          <w:rFonts w:ascii="Arial" w:hAnsi="Arial" w:cs="Arial"/>
          <w:sz w:val="12"/>
          <w:szCs w:val="12"/>
        </w:rPr>
        <w:t>60 – 74 лет.</w:t>
      </w:r>
    </w:p>
    <w:p w:rsidR="005F7501" w:rsidRPr="0044005F" w:rsidRDefault="005F7501" w:rsidP="005F7501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44005F">
        <w:rPr>
          <w:rFonts w:ascii="Arial" w:hAnsi="Arial" w:cs="Arial"/>
          <w:bCs/>
          <w:sz w:val="12"/>
          <w:szCs w:val="12"/>
          <w:vertAlign w:val="superscript"/>
        </w:rPr>
        <w:t>4)</w:t>
      </w:r>
      <w:r w:rsidRPr="0044005F">
        <w:rPr>
          <w:rFonts w:ascii="Arial" w:hAnsi="Arial" w:cs="Arial"/>
          <w:b/>
          <w:bCs/>
          <w:sz w:val="12"/>
          <w:szCs w:val="12"/>
        </w:rPr>
        <w:t> </w:t>
      </w:r>
      <w:r w:rsidRPr="0044005F">
        <w:rPr>
          <w:rFonts w:ascii="Arial" w:hAnsi="Arial" w:cs="Arial"/>
          <w:sz w:val="12"/>
          <w:szCs w:val="12"/>
        </w:rPr>
        <w:t>Лица в возрасте 18 – 74 лет, имеющие инвалидность. С 2021 г. уровень безработицы по признаку инвалидности рассчитывается в соответствии с критериями Вашингтонской группы по статистике инвалидности.</w:t>
      </w:r>
    </w:p>
    <w:p w:rsidR="005F7501" w:rsidRPr="0044005F" w:rsidRDefault="005F7501" w:rsidP="005F7501">
      <w:pPr>
        <w:ind w:left="113" w:hanging="113"/>
        <w:jc w:val="both"/>
        <w:rPr>
          <w:rFonts w:ascii="Arial" w:eastAsia="Calibri" w:hAnsi="Arial" w:cs="Arial"/>
          <w:bCs/>
          <w:sz w:val="12"/>
          <w:szCs w:val="12"/>
        </w:rPr>
      </w:pPr>
      <w:r w:rsidRPr="0044005F">
        <w:rPr>
          <w:rFonts w:ascii="Arial" w:eastAsia="Calibri" w:hAnsi="Arial" w:cs="Arial"/>
          <w:bCs/>
          <w:sz w:val="12"/>
          <w:szCs w:val="12"/>
          <w:vertAlign w:val="superscript"/>
        </w:rPr>
        <w:t>5)</w:t>
      </w:r>
      <w:r w:rsidRPr="0044005F">
        <w:rPr>
          <w:rFonts w:ascii="Arial" w:eastAsia="Calibri" w:hAnsi="Arial" w:cs="Arial"/>
          <w:bCs/>
          <w:sz w:val="12"/>
          <w:szCs w:val="12"/>
        </w:rPr>
        <w:t> По данным выборочного обследования рабочей силы. До 2017 г. из данных не исключались лица, которые обуч</w:t>
      </w:r>
      <w:r w:rsidRPr="0044005F">
        <w:rPr>
          <w:rFonts w:ascii="Arial" w:eastAsia="Calibri" w:hAnsi="Arial" w:cs="Arial"/>
          <w:bCs/>
          <w:sz w:val="12"/>
          <w:szCs w:val="12"/>
        </w:rPr>
        <w:t>а</w:t>
      </w:r>
      <w:r w:rsidRPr="0044005F">
        <w:rPr>
          <w:rFonts w:ascii="Arial" w:eastAsia="Calibri" w:hAnsi="Arial" w:cs="Arial"/>
          <w:bCs/>
          <w:sz w:val="12"/>
          <w:szCs w:val="12"/>
        </w:rPr>
        <w:t>лись на курсах для получения профессии рабочего (должности служащего).</w:t>
      </w:r>
    </w:p>
    <w:p w:rsidR="005F7501" w:rsidRPr="0044005F" w:rsidRDefault="005F7501" w:rsidP="005F7501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44005F">
        <w:rPr>
          <w:rFonts w:ascii="Arial" w:hAnsi="Arial" w:cs="Arial"/>
          <w:sz w:val="12"/>
          <w:szCs w:val="12"/>
          <w:vertAlign w:val="superscript"/>
        </w:rPr>
        <w:t xml:space="preserve">6) </w:t>
      </w:r>
      <w:r w:rsidRPr="0044005F">
        <w:rPr>
          <w:rFonts w:ascii="Arial" w:hAnsi="Arial" w:cs="Arial"/>
          <w:sz w:val="12"/>
          <w:szCs w:val="12"/>
        </w:rPr>
        <w:t xml:space="preserve">По данным </w:t>
      </w:r>
      <w:proofErr w:type="spellStart"/>
      <w:r w:rsidRPr="0044005F">
        <w:rPr>
          <w:rFonts w:ascii="Arial" w:hAnsi="Arial" w:cs="Arial"/>
          <w:sz w:val="12"/>
          <w:szCs w:val="12"/>
        </w:rPr>
        <w:t>многоиндикаторного</w:t>
      </w:r>
      <w:proofErr w:type="spellEnd"/>
      <w:r w:rsidRPr="0044005F">
        <w:rPr>
          <w:rFonts w:ascii="Arial" w:hAnsi="Arial" w:cs="Arial"/>
          <w:sz w:val="12"/>
          <w:szCs w:val="12"/>
        </w:rPr>
        <w:t xml:space="preserve"> кластерного обследования для оценки положению детей и женщин. Определяе</w:t>
      </w:r>
      <w:r w:rsidRPr="0044005F">
        <w:rPr>
          <w:rFonts w:ascii="Arial" w:hAnsi="Arial" w:cs="Arial"/>
          <w:sz w:val="12"/>
          <w:szCs w:val="12"/>
        </w:rPr>
        <w:t>т</w:t>
      </w:r>
      <w:r w:rsidRPr="0044005F">
        <w:rPr>
          <w:rFonts w:ascii="Arial" w:hAnsi="Arial" w:cs="Arial"/>
          <w:sz w:val="12"/>
          <w:szCs w:val="12"/>
        </w:rPr>
        <w:t>ся по соответствию критериям «дети в возрасте 5 – 11 лет: не менее 1 часа в неделю занимаются трудовой де</w:t>
      </w:r>
      <w:r w:rsidRPr="0044005F">
        <w:rPr>
          <w:rFonts w:ascii="Arial" w:hAnsi="Arial" w:cs="Arial"/>
          <w:sz w:val="12"/>
          <w:szCs w:val="12"/>
        </w:rPr>
        <w:t>я</w:t>
      </w:r>
      <w:r w:rsidRPr="0044005F">
        <w:rPr>
          <w:rFonts w:ascii="Arial" w:hAnsi="Arial" w:cs="Arial"/>
          <w:sz w:val="12"/>
          <w:szCs w:val="12"/>
        </w:rPr>
        <w:t>тельностью и (или) не менее 21 часа в 2019 г. (28 часов в 2012 г.) – работой по дому; дети в возрасте 12 – 14 лет: не менее 14 часов в неделю занимаются трудовой деятельностью и (или) не менее 21 часа в 2019 г. (28 часов в 2012 г.) – работой по дому; подростки в возрасте 15 – 17 лет: не менее 43 часов в неделю занимаются трудовой деятельностью.</w:t>
      </w:r>
    </w:p>
    <w:p w:rsidR="005F7501" w:rsidRPr="0044005F" w:rsidRDefault="005F7501" w:rsidP="005F7501">
      <w:pPr>
        <w:ind w:left="113" w:hanging="113"/>
        <w:jc w:val="both"/>
        <w:rPr>
          <w:rFonts w:ascii="Arial" w:eastAsia="Calibri" w:hAnsi="Arial" w:cs="Arial"/>
          <w:bCs/>
          <w:sz w:val="12"/>
          <w:szCs w:val="12"/>
        </w:rPr>
      </w:pPr>
      <w:r w:rsidRPr="0044005F">
        <w:rPr>
          <w:rFonts w:ascii="Arial" w:eastAsia="Calibri" w:hAnsi="Arial" w:cs="Arial"/>
          <w:bCs/>
          <w:sz w:val="12"/>
          <w:szCs w:val="12"/>
          <w:vertAlign w:val="superscript"/>
        </w:rPr>
        <w:t>7)</w:t>
      </w:r>
      <w:r w:rsidRPr="0044005F">
        <w:rPr>
          <w:rFonts w:ascii="Arial" w:eastAsia="Calibri" w:hAnsi="Arial" w:cs="Arial"/>
          <w:bCs/>
          <w:sz w:val="12"/>
          <w:szCs w:val="12"/>
        </w:rPr>
        <w:t> Данные за 2012 г., дети в возрасте 5-14 лет.</w:t>
      </w:r>
    </w:p>
    <w:p w:rsidR="005F7501" w:rsidRPr="0044005F" w:rsidRDefault="005F7501" w:rsidP="005F7501">
      <w:pPr>
        <w:ind w:left="113" w:hanging="113"/>
        <w:jc w:val="both"/>
        <w:rPr>
          <w:rFonts w:ascii="Arial" w:eastAsia="Calibri" w:hAnsi="Arial" w:cs="Arial"/>
          <w:bCs/>
          <w:sz w:val="12"/>
          <w:szCs w:val="12"/>
        </w:rPr>
      </w:pPr>
      <w:r w:rsidRPr="0044005F">
        <w:rPr>
          <w:rFonts w:ascii="Arial" w:eastAsia="Calibri" w:hAnsi="Arial" w:cs="Arial"/>
          <w:bCs/>
          <w:sz w:val="12"/>
          <w:szCs w:val="12"/>
          <w:vertAlign w:val="superscript"/>
        </w:rPr>
        <w:t>8)</w:t>
      </w:r>
      <w:r w:rsidRPr="0044005F">
        <w:rPr>
          <w:rFonts w:ascii="Arial" w:eastAsia="Calibri" w:hAnsi="Arial" w:cs="Arial"/>
          <w:bCs/>
          <w:sz w:val="12"/>
          <w:szCs w:val="12"/>
        </w:rPr>
        <w:t xml:space="preserve"> Определяется по соответствию критерию "наличие работы с продолжительностью 43 и более часов в неделю". По возрастной группе 5 – 14 лет данные, соответствующие указанному критерию продолжительности работы, </w:t>
      </w:r>
      <w:r w:rsidRPr="0044005F">
        <w:rPr>
          <w:rFonts w:ascii="Arial" w:eastAsia="Calibri" w:hAnsi="Arial" w:cs="Arial"/>
          <w:bCs/>
          <w:sz w:val="12"/>
          <w:szCs w:val="12"/>
        </w:rPr>
        <w:br/>
        <w:t>отсутствуют.</w:t>
      </w:r>
      <w:r w:rsidRPr="0044005F">
        <w:rPr>
          <w:rFonts w:ascii="Arial" w:hAnsi="Arial" w:cs="Arial"/>
          <w:sz w:val="12"/>
          <w:szCs w:val="12"/>
        </w:rPr>
        <w:t xml:space="preserve"> По данным Комплексного наблюдения условий жизни населения, которое проводится с периодичн</w:t>
      </w:r>
      <w:r w:rsidRPr="0044005F">
        <w:rPr>
          <w:rFonts w:ascii="Arial" w:hAnsi="Arial" w:cs="Arial"/>
          <w:sz w:val="12"/>
          <w:szCs w:val="12"/>
        </w:rPr>
        <w:t>о</w:t>
      </w:r>
      <w:r w:rsidRPr="0044005F">
        <w:rPr>
          <w:rFonts w:ascii="Arial" w:hAnsi="Arial" w:cs="Arial"/>
          <w:sz w:val="12"/>
          <w:szCs w:val="12"/>
        </w:rPr>
        <w:t>стью 1 раз в 2 года.</w:t>
      </w:r>
    </w:p>
    <w:p w:rsidR="00120EB1" w:rsidRPr="005F7501" w:rsidRDefault="00120EB1" w:rsidP="005F7501">
      <w:bookmarkStart w:id="0" w:name="_GoBack"/>
      <w:bookmarkEnd w:id="0"/>
    </w:p>
    <w:sectPr w:rsidR="00120EB1" w:rsidRPr="005F7501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5635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1B"/>
    <w:rsid w:val="00153AC0"/>
    <w:rsid w:val="00154490"/>
    <w:rsid w:val="00155657"/>
    <w:rsid w:val="00155C9B"/>
    <w:rsid w:val="0016098E"/>
    <w:rsid w:val="00161B25"/>
    <w:rsid w:val="00162232"/>
    <w:rsid w:val="00164A00"/>
    <w:rsid w:val="00165E7D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0CC2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E72D0"/>
    <w:rsid w:val="005F06B3"/>
    <w:rsid w:val="005F1F20"/>
    <w:rsid w:val="005F2F08"/>
    <w:rsid w:val="005F38F6"/>
    <w:rsid w:val="005F4399"/>
    <w:rsid w:val="005F7501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4CB1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0F1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1BB5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6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4E41-05D5-4200-A821-B2D07999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167</cp:revision>
  <cp:lastPrinted>2022-12-12T12:48:00Z</cp:lastPrinted>
  <dcterms:created xsi:type="dcterms:W3CDTF">2022-12-13T07:44:00Z</dcterms:created>
  <dcterms:modified xsi:type="dcterms:W3CDTF">2022-12-14T11:00:00Z</dcterms:modified>
</cp:coreProperties>
</file>