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62C" w:rsidRPr="009710CC" w:rsidRDefault="0028162C" w:rsidP="0028162C">
      <w:pPr>
        <w:pStyle w:val="a8"/>
        <w:widowControl/>
        <w:pBdr>
          <w:bottom w:val="single" w:sz="12" w:space="1" w:color="auto"/>
        </w:pBdr>
        <w:spacing w:line="270" w:lineRule="exact"/>
        <w:rPr>
          <w:sz w:val="24"/>
          <w:szCs w:val="24"/>
        </w:rPr>
      </w:pPr>
      <w:r w:rsidRPr="009710CC">
        <w:rPr>
          <w:sz w:val="24"/>
          <w:szCs w:val="24"/>
        </w:rPr>
        <w:t>МЕТОДОЛОГИЧЕСКИЕ ПОЯСНЕНИЯ</w:t>
      </w:r>
    </w:p>
    <w:p w:rsidR="0028162C" w:rsidRPr="009710CC" w:rsidRDefault="0028162C" w:rsidP="0028162C">
      <w:pPr>
        <w:pStyle w:val="aa"/>
        <w:widowControl/>
        <w:spacing w:line="210" w:lineRule="exact"/>
      </w:pPr>
      <w:r w:rsidRPr="009710CC">
        <w:t xml:space="preserve">Органами государственной статистики проводится сбор информации об уровне цен на товары и услуги и на ее основе осуществляются расчеты индексов цен </w:t>
      </w:r>
      <w:r w:rsidRPr="009710CC">
        <w:br/>
        <w:t>в отдельных секторах экономики.</w:t>
      </w:r>
    </w:p>
    <w:p w:rsidR="0028162C" w:rsidRPr="009710CC" w:rsidRDefault="0028162C" w:rsidP="0028162C">
      <w:pPr>
        <w:widowControl/>
        <w:spacing w:line="210" w:lineRule="exact"/>
        <w:ind w:firstLine="284"/>
        <w:jc w:val="both"/>
        <w:rPr>
          <w:sz w:val="16"/>
          <w:szCs w:val="16"/>
        </w:rPr>
      </w:pPr>
      <w:r w:rsidRPr="009710CC">
        <w:rPr>
          <w:b/>
          <w:bCs/>
          <w:sz w:val="16"/>
          <w:szCs w:val="16"/>
        </w:rPr>
        <w:t>Система показателей статистики цен</w:t>
      </w:r>
      <w:r w:rsidRPr="009710CC">
        <w:rPr>
          <w:sz w:val="16"/>
          <w:szCs w:val="16"/>
        </w:rPr>
        <w:t xml:space="preserve"> представляет собой совокупность </w:t>
      </w:r>
      <w:r w:rsidRPr="009710CC">
        <w:br/>
      </w:r>
      <w:r w:rsidRPr="009710CC">
        <w:rPr>
          <w:sz w:val="16"/>
          <w:szCs w:val="16"/>
        </w:rPr>
        <w:t>взаимо</w:t>
      </w:r>
      <w:r w:rsidRPr="009710CC">
        <w:rPr>
          <w:sz w:val="16"/>
          <w:szCs w:val="16"/>
        </w:rPr>
        <w:softHyphen/>
        <w:t>связанных и взаимодополняющих показателей, характеризующих как уровни цен, так и их изменение.</w:t>
      </w:r>
    </w:p>
    <w:p w:rsidR="0028162C" w:rsidRPr="009710CC" w:rsidRDefault="0028162C" w:rsidP="0028162C">
      <w:pPr>
        <w:widowControl/>
        <w:spacing w:line="210" w:lineRule="exact"/>
        <w:ind w:firstLine="284"/>
        <w:jc w:val="both"/>
        <w:rPr>
          <w:sz w:val="16"/>
          <w:szCs w:val="16"/>
        </w:rPr>
      </w:pPr>
      <w:r w:rsidRPr="009710CC">
        <w:rPr>
          <w:sz w:val="16"/>
          <w:szCs w:val="16"/>
        </w:rPr>
        <w:t xml:space="preserve">Система показателей статистики цен представлена следующими </w:t>
      </w:r>
      <w:r w:rsidR="00D671C7" w:rsidRPr="009710CC">
        <w:rPr>
          <w:sz w:val="16"/>
          <w:szCs w:val="16"/>
        </w:rPr>
        <w:br/>
        <w:t>направле</w:t>
      </w:r>
      <w:r w:rsidRPr="009710CC">
        <w:rPr>
          <w:sz w:val="16"/>
          <w:szCs w:val="16"/>
        </w:rPr>
        <w:t>ниями:</w:t>
      </w:r>
    </w:p>
    <w:p w:rsidR="0028162C" w:rsidRPr="009710CC" w:rsidRDefault="0028162C" w:rsidP="0028162C">
      <w:pPr>
        <w:widowControl/>
        <w:spacing w:line="210" w:lineRule="exact"/>
        <w:ind w:firstLine="284"/>
        <w:jc w:val="both"/>
        <w:rPr>
          <w:sz w:val="16"/>
          <w:szCs w:val="16"/>
        </w:rPr>
      </w:pPr>
      <w:r w:rsidRPr="009710CC">
        <w:rPr>
          <w:sz w:val="16"/>
          <w:szCs w:val="16"/>
        </w:rPr>
        <w:t>комплексная информация о динамике цен во всех сферах экономики, включая индексы цен;</w:t>
      </w:r>
    </w:p>
    <w:p w:rsidR="0028162C" w:rsidRPr="009710CC" w:rsidRDefault="0028162C" w:rsidP="0028162C">
      <w:pPr>
        <w:widowControl/>
        <w:spacing w:line="210" w:lineRule="exact"/>
        <w:ind w:firstLine="284"/>
        <w:jc w:val="both"/>
        <w:rPr>
          <w:sz w:val="16"/>
          <w:szCs w:val="16"/>
        </w:rPr>
      </w:pPr>
      <w:r w:rsidRPr="009710CC">
        <w:rPr>
          <w:sz w:val="16"/>
          <w:szCs w:val="16"/>
        </w:rPr>
        <w:t xml:space="preserve">информация об уровнях и соотношениях цен на важнейшие виды продукции, </w:t>
      </w:r>
      <w:r w:rsidRPr="009710CC">
        <w:rPr>
          <w:sz w:val="16"/>
          <w:szCs w:val="16"/>
        </w:rPr>
        <w:br/>
        <w:t>потребительских товаров и услуг.</w:t>
      </w:r>
    </w:p>
    <w:p w:rsidR="0028162C" w:rsidRPr="009710CC" w:rsidRDefault="0028162C" w:rsidP="0028162C">
      <w:pPr>
        <w:widowControl/>
        <w:spacing w:line="210" w:lineRule="exact"/>
        <w:ind w:firstLine="284"/>
        <w:jc w:val="both"/>
        <w:rPr>
          <w:sz w:val="16"/>
          <w:szCs w:val="16"/>
        </w:rPr>
      </w:pPr>
      <w:r w:rsidRPr="009710CC">
        <w:rPr>
          <w:sz w:val="16"/>
          <w:szCs w:val="16"/>
        </w:rPr>
        <w:t xml:space="preserve">Показатели статистики цен используются как для изучения ценовых процессов </w:t>
      </w:r>
      <w:r w:rsidR="00D671C7" w:rsidRPr="009710CC">
        <w:rPr>
          <w:sz w:val="16"/>
          <w:szCs w:val="16"/>
        </w:rPr>
        <w:br/>
      </w:r>
      <w:r w:rsidRPr="009710CC">
        <w:rPr>
          <w:sz w:val="16"/>
          <w:szCs w:val="16"/>
        </w:rPr>
        <w:t>в различных секторах экономики, так и при расчетах большинства стоимостных показателей на макроэко</w:t>
      </w:r>
      <w:r w:rsidRPr="009710CC">
        <w:rPr>
          <w:sz w:val="16"/>
          <w:szCs w:val="16"/>
        </w:rPr>
        <w:softHyphen/>
        <w:t>номическом уровне.</w:t>
      </w:r>
    </w:p>
    <w:p w:rsidR="0028162C" w:rsidRPr="009710CC" w:rsidRDefault="0028162C" w:rsidP="0028162C">
      <w:pPr>
        <w:widowControl/>
        <w:spacing w:line="210" w:lineRule="exact"/>
        <w:ind w:firstLine="284"/>
        <w:jc w:val="both"/>
        <w:rPr>
          <w:sz w:val="16"/>
          <w:szCs w:val="16"/>
        </w:rPr>
      </w:pPr>
      <w:proofErr w:type="gramStart"/>
      <w:r w:rsidRPr="009710CC">
        <w:rPr>
          <w:b/>
          <w:bCs/>
          <w:sz w:val="16"/>
          <w:szCs w:val="16"/>
        </w:rPr>
        <w:t>Система индексов цен</w:t>
      </w:r>
      <w:r w:rsidRPr="009710CC">
        <w:rPr>
          <w:sz w:val="16"/>
          <w:szCs w:val="16"/>
        </w:rPr>
        <w:t xml:space="preserve">, рассчитываемых органами статистики, включает </w:t>
      </w:r>
      <w:r w:rsidRPr="009710CC">
        <w:rPr>
          <w:sz w:val="16"/>
          <w:szCs w:val="16"/>
        </w:rPr>
        <w:br/>
        <w:t xml:space="preserve">в себя индексы цен и тарифов на товары и услуги на потребительском рынке, </w:t>
      </w:r>
      <w:r w:rsidRPr="009710CC">
        <w:rPr>
          <w:sz w:val="16"/>
          <w:szCs w:val="16"/>
        </w:rPr>
        <w:br/>
        <w:t xml:space="preserve">на рынке жилья, цен и тарифов производителей на промышленные товары и услуги, </w:t>
      </w:r>
      <w:r w:rsidRPr="009710CC">
        <w:rPr>
          <w:sz w:val="16"/>
          <w:szCs w:val="16"/>
        </w:rPr>
        <w:br/>
        <w:t xml:space="preserve">в строительстве, на сельскохозяйственную продукцию, на грузовые перевозки </w:t>
      </w:r>
      <w:bookmarkStart w:id="0" w:name="_GoBack"/>
      <w:bookmarkEnd w:id="0"/>
      <w:r w:rsidRPr="009710CC">
        <w:rPr>
          <w:sz w:val="16"/>
          <w:szCs w:val="16"/>
        </w:rPr>
        <w:br/>
        <w:t xml:space="preserve">и на услуги связи для юридических лиц, а также цен на приобретаемую </w:t>
      </w:r>
      <w:r w:rsidR="00D671C7" w:rsidRPr="009710CC">
        <w:rPr>
          <w:sz w:val="16"/>
          <w:szCs w:val="16"/>
        </w:rPr>
        <w:br/>
      </w:r>
      <w:r w:rsidRPr="009710CC">
        <w:rPr>
          <w:sz w:val="16"/>
          <w:szCs w:val="16"/>
        </w:rPr>
        <w:t xml:space="preserve">промышленными, строительными и сельскохозяйственными организациями продукцию. </w:t>
      </w:r>
      <w:proofErr w:type="gramEnd"/>
    </w:p>
    <w:p w:rsidR="0028162C" w:rsidRPr="009710CC" w:rsidRDefault="0028162C" w:rsidP="0028162C">
      <w:pPr>
        <w:widowControl/>
        <w:spacing w:line="210" w:lineRule="exact"/>
        <w:ind w:firstLine="284"/>
        <w:jc w:val="both"/>
        <w:rPr>
          <w:sz w:val="16"/>
          <w:szCs w:val="16"/>
        </w:rPr>
      </w:pPr>
      <w:r w:rsidRPr="009710CC">
        <w:rPr>
          <w:sz w:val="16"/>
          <w:szCs w:val="16"/>
        </w:rPr>
        <w:t xml:space="preserve">Расчет индексов цен базируется на международных стандартах и учитывает особенности развития экономики Российской Федерации. Основным принципом </w:t>
      </w:r>
      <w:r w:rsidRPr="009710CC">
        <w:rPr>
          <w:sz w:val="16"/>
          <w:szCs w:val="16"/>
        </w:rPr>
        <w:br/>
        <w:t>по</w:t>
      </w:r>
      <w:r w:rsidR="00831198">
        <w:rPr>
          <w:sz w:val="16"/>
          <w:szCs w:val="16"/>
        </w:rPr>
        <w:t xml:space="preserve">строения индексов цен является </w:t>
      </w:r>
      <w:r w:rsidRPr="009710CC">
        <w:rPr>
          <w:sz w:val="16"/>
          <w:szCs w:val="16"/>
        </w:rPr>
        <w:t xml:space="preserve">выборочный метод, основанный </w:t>
      </w:r>
      <w:r w:rsidR="000E2C03" w:rsidRPr="000E2C03">
        <w:rPr>
          <w:sz w:val="16"/>
          <w:szCs w:val="16"/>
        </w:rPr>
        <w:br/>
      </w:r>
      <w:r w:rsidRPr="009710CC">
        <w:rPr>
          <w:sz w:val="16"/>
          <w:szCs w:val="16"/>
        </w:rPr>
        <w:t>на предварительном отборе базовых организаций, территор</w:t>
      </w:r>
      <w:r w:rsidR="00415A24">
        <w:rPr>
          <w:sz w:val="16"/>
          <w:szCs w:val="16"/>
        </w:rPr>
        <w:t>ий и товаров (продукции, услуг</w:t>
      </w:r>
      <w:proofErr w:type="gramStart"/>
      <w:r w:rsidR="00415A24">
        <w:rPr>
          <w:sz w:val="16"/>
          <w:szCs w:val="16"/>
        </w:rPr>
        <w:t>)</w:t>
      </w:r>
      <w:r w:rsidR="00415A24" w:rsidRPr="00415A24">
        <w:rPr>
          <w:sz w:val="16"/>
          <w:szCs w:val="16"/>
        </w:rPr>
        <w:t>-</w:t>
      </w:r>
      <w:proofErr w:type="spellStart"/>
      <w:proofErr w:type="gramEnd"/>
      <w:r w:rsidR="00D671C7" w:rsidRPr="009710CC">
        <w:rPr>
          <w:sz w:val="16"/>
          <w:szCs w:val="16"/>
        </w:rPr>
        <w:t>пpедставителей</w:t>
      </w:r>
      <w:proofErr w:type="spellEnd"/>
      <w:r w:rsidRPr="009710CC">
        <w:rPr>
          <w:sz w:val="16"/>
          <w:szCs w:val="16"/>
        </w:rPr>
        <w:t xml:space="preserve">. Базовые объекты отбираются в соответствии с видами </w:t>
      </w:r>
      <w:r w:rsidR="00D671C7" w:rsidRPr="009710CC">
        <w:rPr>
          <w:sz w:val="16"/>
          <w:szCs w:val="16"/>
        </w:rPr>
        <w:br/>
      </w:r>
      <w:r w:rsidRPr="009710CC">
        <w:rPr>
          <w:sz w:val="16"/>
          <w:szCs w:val="16"/>
        </w:rPr>
        <w:t>экономической деятельности, местонахождением и по возможности другими характерными особенностями, такими как, например, форма собственности, организационно-правовая форма, тип торговой организации (малые, средние, крупные), объем выпуска (продаж) или численность занятых и др.</w:t>
      </w:r>
    </w:p>
    <w:p w:rsidR="0028162C" w:rsidRPr="009710CC" w:rsidRDefault="0028162C" w:rsidP="0028162C">
      <w:pPr>
        <w:pStyle w:val="aa"/>
        <w:widowControl/>
        <w:spacing w:line="210" w:lineRule="exact"/>
      </w:pPr>
      <w:r w:rsidRPr="009710CC">
        <w:t>В набор товаров (продукции, услуг</w:t>
      </w:r>
      <w:proofErr w:type="gramStart"/>
      <w:r w:rsidRPr="009710CC">
        <w:t>)</w:t>
      </w:r>
      <w:r w:rsidR="00075551" w:rsidRPr="009710CC">
        <w:t>-</w:t>
      </w:r>
      <w:proofErr w:type="gramEnd"/>
      <w:r w:rsidRPr="009710CC">
        <w:t xml:space="preserve">представителей включаются важнейшие </w:t>
      </w:r>
      <w:r w:rsidR="00415A24" w:rsidRPr="00415A24">
        <w:br/>
      </w:r>
      <w:r w:rsidRPr="009710CC">
        <w:t>их виды и малые товарные группы с учетом их доли во всей изучаемой совокупности.</w:t>
      </w:r>
    </w:p>
    <w:p w:rsidR="0028162C" w:rsidRPr="009710CC" w:rsidRDefault="0028162C" w:rsidP="0028162C">
      <w:pPr>
        <w:pStyle w:val="aa"/>
        <w:widowControl/>
        <w:spacing w:line="210" w:lineRule="exact"/>
      </w:pPr>
      <w:r w:rsidRPr="009710CC">
        <w:t xml:space="preserve">Исчисление индексов цен осуществляется на основе весов базисного периода </w:t>
      </w:r>
      <w:r w:rsidR="00D671C7" w:rsidRPr="009710CC">
        <w:br/>
      </w:r>
      <w:r w:rsidRPr="009710CC">
        <w:t xml:space="preserve">по формуле </w:t>
      </w:r>
      <w:proofErr w:type="spellStart"/>
      <w:r w:rsidRPr="009710CC">
        <w:t>Ласпейреса</w:t>
      </w:r>
      <w:proofErr w:type="spellEnd"/>
      <w:r w:rsidRPr="009710CC">
        <w:t>:</w:t>
      </w:r>
    </w:p>
    <w:p w:rsidR="0028162C" w:rsidRPr="009710CC" w:rsidRDefault="0028162C" w:rsidP="0028162C">
      <w:pPr>
        <w:widowControl/>
        <w:ind w:firstLine="284"/>
        <w:jc w:val="both"/>
        <w:rPr>
          <w:sz w:val="12"/>
          <w:szCs w:val="12"/>
        </w:rPr>
      </w:pPr>
    </w:p>
    <w:tbl>
      <w:tblPr>
        <w:tblW w:w="0" w:type="auto"/>
        <w:jc w:val="center"/>
        <w:tblLayout w:type="fixed"/>
        <w:tblCellMar>
          <w:left w:w="0" w:type="dxa"/>
          <w:right w:w="0" w:type="dxa"/>
        </w:tblCellMar>
        <w:tblLook w:val="0000" w:firstRow="0" w:lastRow="0" w:firstColumn="0" w:lastColumn="0" w:noHBand="0" w:noVBand="0"/>
      </w:tblPr>
      <w:tblGrid>
        <w:gridCol w:w="1418"/>
      </w:tblGrid>
      <w:tr w:rsidR="0028162C" w:rsidRPr="009710CC" w:rsidTr="00211A0C">
        <w:trPr>
          <w:cantSplit/>
          <w:jc w:val="center"/>
        </w:trPr>
        <w:tc>
          <w:tcPr>
            <w:tcW w:w="1418" w:type="dxa"/>
            <w:tcBorders>
              <w:top w:val="nil"/>
              <w:left w:val="nil"/>
              <w:bottom w:val="nil"/>
              <w:right w:val="nil"/>
            </w:tcBorders>
          </w:tcPr>
          <w:p w:rsidR="0028162C" w:rsidRPr="009710CC" w:rsidRDefault="0028162C" w:rsidP="00211A0C">
            <w:pPr>
              <w:widowControl/>
              <w:rPr>
                <w:sz w:val="16"/>
                <w:szCs w:val="16"/>
              </w:rPr>
            </w:pPr>
            <w:r w:rsidRPr="009710CC">
              <w:rPr>
                <w:sz w:val="16"/>
                <w:szCs w:val="16"/>
              </w:rPr>
              <w:t xml:space="preserve">     </w:t>
            </w:r>
            <w:r w:rsidRPr="009710CC">
              <w:rPr>
                <w:sz w:val="16"/>
                <w:szCs w:val="16"/>
              </w:rPr>
              <w:sym w:font="Symbol" w:char="F0E5"/>
            </w:r>
            <w:r w:rsidRPr="009710CC">
              <w:rPr>
                <w:sz w:val="16"/>
                <w:szCs w:val="16"/>
              </w:rPr>
              <w:t xml:space="preserve"> </w:t>
            </w:r>
            <w:r w:rsidRPr="009710CC">
              <w:rPr>
                <w:i/>
                <w:iCs/>
                <w:sz w:val="16"/>
                <w:szCs w:val="16"/>
              </w:rPr>
              <w:t>p</w:t>
            </w:r>
            <w:r w:rsidRPr="009710CC">
              <w:rPr>
                <w:sz w:val="16"/>
                <w:szCs w:val="16"/>
                <w:vertAlign w:val="subscript"/>
              </w:rPr>
              <w:t>1</w:t>
            </w:r>
            <w:r w:rsidRPr="009710CC">
              <w:rPr>
                <w:i/>
                <w:iCs/>
                <w:sz w:val="16"/>
                <w:szCs w:val="16"/>
              </w:rPr>
              <w:t>q</w:t>
            </w:r>
            <w:r w:rsidRPr="009710CC">
              <w:rPr>
                <w:sz w:val="16"/>
                <w:szCs w:val="16"/>
                <w:vertAlign w:val="subscript"/>
              </w:rPr>
              <w:t>0</w:t>
            </w:r>
            <w:r w:rsidRPr="009710CC">
              <w:rPr>
                <w:position w:val="-6"/>
                <w:sz w:val="16"/>
                <w:szCs w:val="16"/>
              </w:rPr>
              <w:br/>
            </w:r>
            <w:r w:rsidRPr="009710CC">
              <w:rPr>
                <w:sz w:val="16"/>
                <w:szCs w:val="16"/>
              </w:rPr>
              <w:sym w:font="Times New Roman" w:char="004A"/>
            </w:r>
            <w:r w:rsidRPr="009710CC">
              <w:rPr>
                <w:sz w:val="16"/>
                <w:szCs w:val="16"/>
              </w:rPr>
              <w:t xml:space="preserve"> </w:t>
            </w:r>
            <w:r w:rsidRPr="009710CC">
              <w:rPr>
                <w:sz w:val="16"/>
                <w:szCs w:val="16"/>
              </w:rPr>
              <w:sym w:font="Symbol" w:char="F03D"/>
            </w:r>
            <w:r w:rsidRPr="009710CC">
              <w:rPr>
                <w:sz w:val="16"/>
                <w:szCs w:val="16"/>
              </w:rPr>
              <w:t xml:space="preserve"> </w:t>
            </w:r>
            <w:r w:rsidRPr="009710CC">
              <w:rPr>
                <w:sz w:val="16"/>
                <w:szCs w:val="16"/>
              </w:rPr>
              <w:sym w:font="Symbol" w:char="F0BE"/>
            </w:r>
            <w:r w:rsidRPr="009710CC">
              <w:rPr>
                <w:sz w:val="16"/>
                <w:szCs w:val="16"/>
              </w:rPr>
              <w:sym w:font="Symbol" w:char="F0BE"/>
            </w:r>
            <w:r w:rsidRPr="009710CC">
              <w:rPr>
                <w:sz w:val="16"/>
                <w:szCs w:val="16"/>
              </w:rPr>
              <w:sym w:font="Symbol" w:char="F0BE"/>
            </w:r>
            <w:r w:rsidRPr="009710CC">
              <w:rPr>
                <w:sz w:val="16"/>
                <w:szCs w:val="16"/>
              </w:rPr>
              <w:t xml:space="preserve"> × 100  </w:t>
            </w:r>
            <w:r w:rsidRPr="009710CC">
              <w:rPr>
                <w:sz w:val="16"/>
                <w:szCs w:val="16"/>
              </w:rPr>
              <w:br/>
              <w:t xml:space="preserve">     </w:t>
            </w:r>
            <w:r w:rsidRPr="009710CC">
              <w:rPr>
                <w:sz w:val="16"/>
                <w:szCs w:val="16"/>
              </w:rPr>
              <w:sym w:font="Symbol" w:char="F0E5"/>
            </w:r>
            <w:r w:rsidRPr="009710CC">
              <w:rPr>
                <w:sz w:val="16"/>
                <w:szCs w:val="16"/>
              </w:rPr>
              <w:t xml:space="preserve"> </w:t>
            </w:r>
            <w:r w:rsidRPr="009710CC">
              <w:rPr>
                <w:i/>
                <w:iCs/>
                <w:sz w:val="16"/>
                <w:szCs w:val="16"/>
              </w:rPr>
              <w:t>p</w:t>
            </w:r>
            <w:r w:rsidRPr="009710CC">
              <w:rPr>
                <w:sz w:val="16"/>
                <w:szCs w:val="16"/>
                <w:vertAlign w:val="subscript"/>
              </w:rPr>
              <w:t>0</w:t>
            </w:r>
            <w:r w:rsidRPr="009710CC">
              <w:rPr>
                <w:i/>
                <w:iCs/>
                <w:sz w:val="16"/>
                <w:szCs w:val="16"/>
              </w:rPr>
              <w:t>q</w:t>
            </w:r>
            <w:r w:rsidRPr="009710CC">
              <w:rPr>
                <w:sz w:val="16"/>
                <w:szCs w:val="16"/>
                <w:vertAlign w:val="subscript"/>
              </w:rPr>
              <w:t>0</w:t>
            </w:r>
          </w:p>
        </w:tc>
      </w:tr>
    </w:tbl>
    <w:p w:rsidR="0028162C" w:rsidRPr="009710CC" w:rsidRDefault="0028162C" w:rsidP="0028162C">
      <w:pPr>
        <w:pStyle w:val="aa"/>
        <w:widowControl/>
        <w:spacing w:line="240" w:lineRule="auto"/>
        <w:rPr>
          <w:sz w:val="12"/>
          <w:szCs w:val="12"/>
          <w:lang w:val="en-US"/>
        </w:rPr>
      </w:pPr>
    </w:p>
    <w:p w:rsidR="0028162C" w:rsidRPr="009710CC" w:rsidRDefault="0028162C" w:rsidP="0028162C">
      <w:pPr>
        <w:pStyle w:val="aa"/>
        <w:widowControl/>
        <w:spacing w:line="210" w:lineRule="exact"/>
      </w:pPr>
      <w:r w:rsidRPr="009710CC">
        <w:t>Условные обозначения:</w:t>
      </w:r>
    </w:p>
    <w:p w:rsidR="0028162C" w:rsidRPr="009710CC" w:rsidRDefault="0028162C" w:rsidP="0028162C">
      <w:pPr>
        <w:widowControl/>
        <w:spacing w:line="210" w:lineRule="exact"/>
        <w:ind w:firstLine="284"/>
        <w:jc w:val="both"/>
        <w:rPr>
          <w:sz w:val="16"/>
          <w:szCs w:val="16"/>
        </w:rPr>
      </w:pPr>
      <w:r w:rsidRPr="009710CC">
        <w:rPr>
          <w:i/>
          <w:iCs/>
          <w:sz w:val="16"/>
          <w:szCs w:val="16"/>
        </w:rPr>
        <w:t>q</w:t>
      </w:r>
      <w:r w:rsidRPr="009710CC">
        <w:rPr>
          <w:sz w:val="16"/>
          <w:szCs w:val="16"/>
          <w:vertAlign w:val="subscript"/>
        </w:rPr>
        <w:t>0</w:t>
      </w:r>
      <w:r w:rsidRPr="009710CC">
        <w:rPr>
          <w:sz w:val="16"/>
          <w:szCs w:val="16"/>
        </w:rPr>
        <w:t xml:space="preserve"> </w:t>
      </w:r>
      <w:r w:rsidR="00075551" w:rsidRPr="009710CC">
        <w:rPr>
          <w:sz w:val="16"/>
          <w:szCs w:val="16"/>
        </w:rPr>
        <w:t>–</w:t>
      </w:r>
      <w:r w:rsidRPr="009710CC">
        <w:rPr>
          <w:sz w:val="16"/>
          <w:szCs w:val="16"/>
        </w:rPr>
        <w:t xml:space="preserve"> количество товара (продукции, услуг) в базисном периоде;</w:t>
      </w:r>
    </w:p>
    <w:p w:rsidR="0028162C" w:rsidRPr="009710CC" w:rsidRDefault="0028162C" w:rsidP="0028162C">
      <w:pPr>
        <w:widowControl/>
        <w:spacing w:line="210" w:lineRule="exact"/>
        <w:ind w:firstLine="284"/>
        <w:jc w:val="both"/>
        <w:rPr>
          <w:sz w:val="16"/>
          <w:szCs w:val="16"/>
        </w:rPr>
      </w:pPr>
      <w:r w:rsidRPr="009710CC">
        <w:rPr>
          <w:i/>
          <w:iCs/>
          <w:sz w:val="16"/>
          <w:szCs w:val="16"/>
        </w:rPr>
        <w:t>p</w:t>
      </w:r>
      <w:r w:rsidRPr="009710CC">
        <w:rPr>
          <w:sz w:val="16"/>
          <w:szCs w:val="16"/>
          <w:vertAlign w:val="subscript"/>
        </w:rPr>
        <w:t>1(0)</w:t>
      </w:r>
      <w:r w:rsidRPr="009710CC">
        <w:rPr>
          <w:sz w:val="16"/>
          <w:szCs w:val="16"/>
        </w:rPr>
        <w:t xml:space="preserve"> </w:t>
      </w:r>
      <w:r w:rsidR="00075551" w:rsidRPr="009710CC">
        <w:rPr>
          <w:sz w:val="16"/>
          <w:szCs w:val="16"/>
        </w:rPr>
        <w:t>–</w:t>
      </w:r>
      <w:r w:rsidRPr="009710CC">
        <w:rPr>
          <w:sz w:val="16"/>
          <w:szCs w:val="16"/>
        </w:rPr>
        <w:t xml:space="preserve"> цена единицы товара (продукции, услуги) в отчетном (базисном) периоде.</w:t>
      </w:r>
    </w:p>
    <w:p w:rsidR="0028162C" w:rsidRPr="009710CC" w:rsidRDefault="0028162C" w:rsidP="003960CC">
      <w:pPr>
        <w:pStyle w:val="aa"/>
        <w:widowControl/>
        <w:spacing w:line="206" w:lineRule="exact"/>
      </w:pPr>
      <w:r w:rsidRPr="009710CC">
        <w:lastRenderedPageBreak/>
        <w:t xml:space="preserve">Индекс цен </w:t>
      </w:r>
      <w:proofErr w:type="spellStart"/>
      <w:r w:rsidRPr="009710CC">
        <w:t>Ласпейреса</w:t>
      </w:r>
      <w:proofErr w:type="spellEnd"/>
      <w:r w:rsidRPr="009710CC">
        <w:t xml:space="preserve"> представляет собой сравнение агрегированных цен, взвешенных по физическим объемам базисного периода, или среднее </w:t>
      </w:r>
      <w:r w:rsidR="00D671C7" w:rsidRPr="009710CC">
        <w:br/>
      </w:r>
      <w:r w:rsidRPr="009710CC">
        <w:t>арифметическое индексов цен, взвешенных по стоимости в базисном периоде.</w:t>
      </w:r>
    </w:p>
    <w:p w:rsidR="0028162C" w:rsidRPr="006A2599" w:rsidRDefault="0028162C" w:rsidP="003960CC">
      <w:pPr>
        <w:pStyle w:val="aa"/>
        <w:widowControl/>
        <w:spacing w:line="206" w:lineRule="exact"/>
      </w:pPr>
      <w:r w:rsidRPr="006A2599">
        <w:t xml:space="preserve">На базе собранной ценовой информации рассчитываются средние цены </w:t>
      </w:r>
      <w:r w:rsidR="006A2599" w:rsidRPr="006A2599">
        <w:t xml:space="preserve">и индексы цен </w:t>
      </w:r>
      <w:r w:rsidRPr="006A2599">
        <w:t>по товарам (продукции, услугам</w:t>
      </w:r>
      <w:proofErr w:type="gramStart"/>
      <w:r w:rsidRPr="006A2599">
        <w:t>)</w:t>
      </w:r>
      <w:r w:rsidR="00075551" w:rsidRPr="006A2599">
        <w:t>-</w:t>
      </w:r>
      <w:proofErr w:type="gramEnd"/>
      <w:r w:rsidRPr="006A2599">
        <w:t>представителям.</w:t>
      </w:r>
    </w:p>
    <w:p w:rsidR="0028162C" w:rsidRPr="009710CC" w:rsidRDefault="0028162C" w:rsidP="003960CC">
      <w:pPr>
        <w:widowControl/>
        <w:spacing w:line="206" w:lineRule="exact"/>
        <w:ind w:firstLine="284"/>
        <w:jc w:val="both"/>
        <w:rPr>
          <w:sz w:val="16"/>
          <w:szCs w:val="16"/>
        </w:rPr>
      </w:pPr>
      <w:r w:rsidRPr="009710CC">
        <w:rPr>
          <w:b/>
          <w:bCs/>
          <w:sz w:val="16"/>
          <w:szCs w:val="16"/>
        </w:rPr>
        <w:t>Средние цены</w:t>
      </w:r>
      <w:r w:rsidRPr="009710CC">
        <w:rPr>
          <w:sz w:val="16"/>
          <w:szCs w:val="16"/>
        </w:rPr>
        <w:t xml:space="preserve"> по Российской Федерации определяются как </w:t>
      </w:r>
      <w:proofErr w:type="spellStart"/>
      <w:r w:rsidRPr="009710CC">
        <w:rPr>
          <w:sz w:val="16"/>
          <w:szCs w:val="16"/>
        </w:rPr>
        <w:t>среднеарифмет</w:t>
      </w:r>
      <w:proofErr w:type="gramStart"/>
      <w:r w:rsidRPr="009710CC">
        <w:rPr>
          <w:sz w:val="16"/>
          <w:szCs w:val="16"/>
        </w:rPr>
        <w:t>и</w:t>
      </w:r>
      <w:proofErr w:type="spellEnd"/>
      <w:r w:rsidRPr="009710CC">
        <w:rPr>
          <w:sz w:val="16"/>
          <w:szCs w:val="16"/>
        </w:rPr>
        <w:t>-</w:t>
      </w:r>
      <w:proofErr w:type="gramEnd"/>
      <w:r w:rsidRPr="009710CC">
        <w:rPr>
          <w:sz w:val="16"/>
          <w:szCs w:val="16"/>
        </w:rPr>
        <w:br/>
      </w:r>
      <w:proofErr w:type="spellStart"/>
      <w:r w:rsidRPr="009710CC">
        <w:rPr>
          <w:sz w:val="16"/>
          <w:szCs w:val="16"/>
        </w:rPr>
        <w:t>ческие</w:t>
      </w:r>
      <w:proofErr w:type="spellEnd"/>
      <w:r w:rsidRPr="009710CC">
        <w:rPr>
          <w:sz w:val="16"/>
          <w:szCs w:val="16"/>
        </w:rPr>
        <w:t xml:space="preserve"> взвешенные величины из уровней цен отдельных субъектов Российской Федерации.</w:t>
      </w:r>
    </w:p>
    <w:p w:rsidR="0028162C" w:rsidRPr="009710CC" w:rsidRDefault="0028162C" w:rsidP="003960CC">
      <w:pPr>
        <w:widowControl/>
        <w:spacing w:line="206" w:lineRule="exact"/>
        <w:ind w:firstLine="284"/>
        <w:jc w:val="both"/>
        <w:rPr>
          <w:sz w:val="16"/>
          <w:szCs w:val="16"/>
        </w:rPr>
      </w:pPr>
      <w:r w:rsidRPr="009710CC">
        <w:rPr>
          <w:sz w:val="16"/>
          <w:szCs w:val="16"/>
        </w:rPr>
        <w:t xml:space="preserve">Средние цены по товарам (продукции, услугам) складываются под влиянием многообразных ассортиментных, а также территориальных сдвигов, сезонных </w:t>
      </w:r>
      <w:r w:rsidRPr="009710CC">
        <w:rPr>
          <w:sz w:val="16"/>
          <w:szCs w:val="16"/>
        </w:rPr>
        <w:br/>
        <w:t xml:space="preserve">колебаний и других факторов. Таким образом, изменение средних цен на товары отличается по своему экономическому содержанию от индексов цен, исчисленных </w:t>
      </w:r>
      <w:r w:rsidRPr="009710CC">
        <w:rPr>
          <w:sz w:val="16"/>
          <w:szCs w:val="16"/>
        </w:rPr>
        <w:br/>
        <w:t xml:space="preserve">по отдельным товарам-представителям, прежде всего тем, что учитывает </w:t>
      </w:r>
      <w:r w:rsidRPr="009710CC">
        <w:rPr>
          <w:sz w:val="16"/>
          <w:szCs w:val="16"/>
        </w:rPr>
        <w:br/>
        <w:t xml:space="preserve">не только изменение конкретных цен на отдельные товары, но и структурные, </w:t>
      </w:r>
      <w:r w:rsidRPr="009710CC">
        <w:rPr>
          <w:sz w:val="16"/>
          <w:szCs w:val="16"/>
        </w:rPr>
        <w:br/>
        <w:t>ассортиментные сдвиги.</w:t>
      </w:r>
    </w:p>
    <w:p w:rsidR="0028162C" w:rsidRPr="009710CC" w:rsidRDefault="0028162C" w:rsidP="003960CC">
      <w:pPr>
        <w:pStyle w:val="aa"/>
        <w:widowControl/>
        <w:spacing w:line="206" w:lineRule="exact"/>
      </w:pPr>
      <w:proofErr w:type="gramStart"/>
      <w:r w:rsidRPr="009710CC">
        <w:t xml:space="preserve">Важнейшими из факторов, влияющих на структурные сдвиги, являются </w:t>
      </w:r>
      <w:r w:rsidRPr="009710CC">
        <w:br/>
        <w:t xml:space="preserve">следующие: появление новых товаров, исчезновение старых, изменение доли </w:t>
      </w:r>
      <w:r w:rsidRPr="009710CC">
        <w:br/>
        <w:t>отдельных товаров с различным уровнем цен, территориальные сдвиги в размещении товаров с</w:t>
      </w:r>
      <w:r w:rsidR="008C526E">
        <w:t xml:space="preserve"> их</w:t>
      </w:r>
      <w:r w:rsidRPr="009710CC">
        <w:t xml:space="preserve"> региональной дифференциацией, сезонные колебания цен и т.д.</w:t>
      </w:r>
      <w:proofErr w:type="gramEnd"/>
      <w:r w:rsidRPr="009710CC">
        <w:t xml:space="preserve"> В связи с этим средние цены не всегда могут быть использованы для характеристики динамики цен.</w:t>
      </w:r>
    </w:p>
    <w:p w:rsidR="0028162C" w:rsidRPr="006A2599" w:rsidRDefault="006A2599" w:rsidP="003960CC">
      <w:pPr>
        <w:widowControl/>
        <w:spacing w:line="206" w:lineRule="exact"/>
        <w:ind w:firstLine="284"/>
        <w:jc w:val="both"/>
        <w:rPr>
          <w:sz w:val="16"/>
          <w:szCs w:val="16"/>
        </w:rPr>
      </w:pPr>
      <w:r w:rsidRPr="006A2599">
        <w:rPr>
          <w:sz w:val="16"/>
          <w:szCs w:val="16"/>
        </w:rPr>
        <w:t>Важное место в анализе ценовой информации занимают динамические и пространственные ряды средних цен, на основании которых проводятся межрегиональные сопоставления их уровней на одни и те же группы товаров</w:t>
      </w:r>
      <w:r w:rsidR="0028162C" w:rsidRPr="006A2599">
        <w:rPr>
          <w:sz w:val="16"/>
          <w:szCs w:val="16"/>
        </w:rPr>
        <w:t>.</w:t>
      </w:r>
    </w:p>
    <w:p w:rsidR="006A2599" w:rsidRPr="006A2599" w:rsidRDefault="006A2599" w:rsidP="006A2599">
      <w:pPr>
        <w:shd w:val="clear" w:color="auto" w:fill="FFFFFF"/>
        <w:spacing w:line="206" w:lineRule="exact"/>
        <w:ind w:firstLine="284"/>
        <w:jc w:val="both"/>
        <w:rPr>
          <w:sz w:val="16"/>
          <w:szCs w:val="16"/>
        </w:rPr>
      </w:pPr>
      <w:r w:rsidRPr="006A2599">
        <w:rPr>
          <w:b/>
          <w:bCs/>
          <w:sz w:val="16"/>
          <w:szCs w:val="16"/>
        </w:rPr>
        <w:t xml:space="preserve">Индекс потребительских цен на товары и услуги (ИПЦ) </w:t>
      </w:r>
      <w:r w:rsidRPr="006A2599">
        <w:rPr>
          <w:sz w:val="16"/>
          <w:szCs w:val="16"/>
        </w:rPr>
        <w:t>характеризует изменение во времени общего уровня цен и тарифов на товары и услуги, приобретаемые населением для непроизводственного потребления. Он измеряет отношение стоимости фиксированного перечня товаров и услуг в ценах текущего периода к его стоимости в ценах предыдущего (базисного) периода.</w:t>
      </w:r>
    </w:p>
    <w:p w:rsidR="0028162C" w:rsidRPr="009710CC" w:rsidRDefault="0028162C" w:rsidP="003960CC">
      <w:pPr>
        <w:shd w:val="clear" w:color="auto" w:fill="FFFFFF"/>
        <w:spacing w:line="206" w:lineRule="exact"/>
        <w:ind w:firstLine="284"/>
        <w:jc w:val="both"/>
        <w:rPr>
          <w:sz w:val="16"/>
          <w:szCs w:val="16"/>
        </w:rPr>
      </w:pPr>
      <w:r w:rsidRPr="009710CC">
        <w:rPr>
          <w:sz w:val="16"/>
          <w:szCs w:val="16"/>
        </w:rPr>
        <w:t>ИПЦ используется в качестве показател</w:t>
      </w:r>
      <w:r w:rsidR="006A2599">
        <w:rPr>
          <w:sz w:val="16"/>
          <w:szCs w:val="16"/>
        </w:rPr>
        <w:t>я</w:t>
      </w:r>
      <w:r w:rsidRPr="009710CC">
        <w:rPr>
          <w:sz w:val="16"/>
          <w:szCs w:val="16"/>
        </w:rPr>
        <w:t>, характеризующ</w:t>
      </w:r>
      <w:r w:rsidR="006A2599">
        <w:rPr>
          <w:sz w:val="16"/>
          <w:szCs w:val="16"/>
        </w:rPr>
        <w:t>его</w:t>
      </w:r>
      <w:r w:rsidRPr="009710CC">
        <w:rPr>
          <w:sz w:val="16"/>
          <w:szCs w:val="16"/>
        </w:rPr>
        <w:t xml:space="preserve"> </w:t>
      </w:r>
      <w:r w:rsidR="006A2599" w:rsidRPr="00A776FD">
        <w:rPr>
          <w:sz w:val="16"/>
          <w:szCs w:val="16"/>
        </w:rPr>
        <w:t>фактически сложившийся уровень инфляции</w:t>
      </w:r>
      <w:r w:rsidRPr="009710CC">
        <w:rPr>
          <w:sz w:val="16"/>
          <w:szCs w:val="16"/>
        </w:rPr>
        <w:t xml:space="preserve"> в стране. </w:t>
      </w:r>
    </w:p>
    <w:p w:rsidR="006A2599" w:rsidRPr="006A2599" w:rsidRDefault="006A2599" w:rsidP="006A2599">
      <w:pPr>
        <w:widowControl/>
        <w:spacing w:line="206" w:lineRule="exact"/>
        <w:ind w:firstLine="284"/>
        <w:jc w:val="both"/>
        <w:rPr>
          <w:sz w:val="16"/>
          <w:szCs w:val="16"/>
        </w:rPr>
      </w:pPr>
      <w:proofErr w:type="gramStart"/>
      <w:r w:rsidRPr="006A2599">
        <w:rPr>
          <w:sz w:val="16"/>
          <w:szCs w:val="16"/>
        </w:rPr>
        <w:t xml:space="preserve">Порядок применения ИПЦ и средних потребительских цен и тарифов </w:t>
      </w:r>
      <w:r w:rsidRPr="006A2599">
        <w:rPr>
          <w:sz w:val="16"/>
          <w:szCs w:val="16"/>
        </w:rPr>
        <w:br/>
        <w:t xml:space="preserve">на отдельные виды товаров и услуг, в том числе в целях осуществления государственной финансовой и денежно-кредитной политики, анализа </w:t>
      </w:r>
      <w:r w:rsidRPr="006A2599">
        <w:rPr>
          <w:sz w:val="16"/>
          <w:szCs w:val="16"/>
        </w:rPr>
        <w:br/>
        <w:t xml:space="preserve">и прогноза ценовых процессов в экономике, изучения динамики социально-экономических явлений, пересмотра минимальных социальных гарантий населению, решения отдельных правовых споров и т.д. регламентируется законодательством </w:t>
      </w:r>
      <w:r w:rsidRPr="006A2599">
        <w:rPr>
          <w:sz w:val="16"/>
          <w:szCs w:val="16"/>
        </w:rPr>
        <w:br/>
        <w:t>в соответствующей сфере деятельности.</w:t>
      </w:r>
      <w:proofErr w:type="gramEnd"/>
    </w:p>
    <w:p w:rsidR="00425A14" w:rsidRPr="00211A0C" w:rsidRDefault="0028162C" w:rsidP="00425A14">
      <w:pPr>
        <w:shd w:val="clear" w:color="auto" w:fill="FFFFFF"/>
        <w:spacing w:line="210" w:lineRule="exact"/>
        <w:ind w:firstLine="284"/>
        <w:jc w:val="both"/>
        <w:rPr>
          <w:sz w:val="16"/>
          <w:szCs w:val="16"/>
        </w:rPr>
      </w:pPr>
      <w:r w:rsidRPr="009710CC">
        <w:rPr>
          <w:sz w:val="16"/>
          <w:szCs w:val="16"/>
        </w:rPr>
        <w:t>Расчет ИПЦ производится на базе информации, полученной из двух источников:</w:t>
      </w:r>
    </w:p>
    <w:p w:rsidR="0028162C" w:rsidRPr="009710CC" w:rsidRDefault="0028162C" w:rsidP="00425A14">
      <w:pPr>
        <w:shd w:val="clear" w:color="auto" w:fill="FFFFFF"/>
        <w:spacing w:line="210" w:lineRule="exact"/>
        <w:ind w:firstLine="284"/>
        <w:jc w:val="both"/>
        <w:rPr>
          <w:sz w:val="16"/>
          <w:szCs w:val="16"/>
        </w:rPr>
      </w:pPr>
      <w:r w:rsidRPr="009710CC">
        <w:rPr>
          <w:sz w:val="16"/>
          <w:szCs w:val="16"/>
        </w:rPr>
        <w:t xml:space="preserve">данных о потребительских ценах на товары и услуги, зарегистрированных </w:t>
      </w:r>
      <w:r w:rsidRPr="009710CC">
        <w:rPr>
          <w:sz w:val="16"/>
          <w:szCs w:val="16"/>
        </w:rPr>
        <w:br/>
      </w:r>
      <w:r w:rsidR="003960CC" w:rsidRPr="009710CC">
        <w:rPr>
          <w:sz w:val="16"/>
          <w:szCs w:val="16"/>
        </w:rPr>
        <w:t>в каж</w:t>
      </w:r>
      <w:r w:rsidRPr="009710CC">
        <w:rPr>
          <w:sz w:val="16"/>
          <w:szCs w:val="16"/>
        </w:rPr>
        <w:t>дом отчетном периоде;</w:t>
      </w:r>
    </w:p>
    <w:p w:rsidR="0028162C" w:rsidRPr="009710CC" w:rsidRDefault="0028162C" w:rsidP="0028162C">
      <w:pPr>
        <w:shd w:val="clear" w:color="auto" w:fill="FFFFFF"/>
        <w:spacing w:line="210" w:lineRule="exact"/>
        <w:ind w:firstLine="284"/>
        <w:jc w:val="both"/>
        <w:rPr>
          <w:sz w:val="16"/>
          <w:szCs w:val="16"/>
        </w:rPr>
      </w:pPr>
      <w:r w:rsidRPr="009710CC">
        <w:rPr>
          <w:sz w:val="16"/>
          <w:szCs w:val="16"/>
        </w:rPr>
        <w:t xml:space="preserve">данных о фактических потребительских расходах домашних хозяйств за два </w:t>
      </w:r>
      <w:r w:rsidR="00C96CD9" w:rsidRPr="009710CC">
        <w:rPr>
          <w:sz w:val="16"/>
          <w:szCs w:val="16"/>
        </w:rPr>
        <w:br/>
      </w:r>
      <w:r w:rsidR="00FF33B2" w:rsidRPr="00FF33B2">
        <w:rPr>
          <w:sz w:val="16"/>
          <w:szCs w:val="16"/>
        </w:rPr>
        <w:t xml:space="preserve">предыдущих </w:t>
      </w:r>
      <w:r w:rsidRPr="009710CC">
        <w:rPr>
          <w:sz w:val="16"/>
          <w:szCs w:val="16"/>
        </w:rPr>
        <w:t>смещенных года, которые</w:t>
      </w:r>
      <w:r w:rsidR="00425A14" w:rsidRPr="00425A14">
        <w:rPr>
          <w:sz w:val="16"/>
          <w:szCs w:val="16"/>
        </w:rPr>
        <w:t xml:space="preserve"> используются</w:t>
      </w:r>
      <w:r w:rsidRPr="009710CC">
        <w:rPr>
          <w:sz w:val="16"/>
          <w:szCs w:val="16"/>
        </w:rPr>
        <w:t xml:space="preserve"> для</w:t>
      </w:r>
      <w:r w:rsidR="00425A14" w:rsidRPr="00425A14">
        <w:rPr>
          <w:sz w:val="16"/>
          <w:szCs w:val="16"/>
        </w:rPr>
        <w:t xml:space="preserve"> </w:t>
      </w:r>
      <w:r w:rsidR="003960CC" w:rsidRPr="009710CC">
        <w:rPr>
          <w:sz w:val="16"/>
          <w:szCs w:val="16"/>
        </w:rPr>
        <w:t>формирова</w:t>
      </w:r>
      <w:r w:rsidRPr="009710CC">
        <w:rPr>
          <w:sz w:val="16"/>
          <w:szCs w:val="16"/>
        </w:rPr>
        <w:t xml:space="preserve">ния весов </w:t>
      </w:r>
      <w:r w:rsidR="00425A14" w:rsidRPr="00425A14">
        <w:rPr>
          <w:sz w:val="16"/>
          <w:szCs w:val="16"/>
        </w:rPr>
        <w:br/>
      </w:r>
      <w:r w:rsidRPr="009710CC">
        <w:rPr>
          <w:sz w:val="16"/>
          <w:szCs w:val="16"/>
        </w:rPr>
        <w:t>при расчете ИПЦ.</w:t>
      </w:r>
    </w:p>
    <w:p w:rsidR="0028162C" w:rsidRPr="009710CC" w:rsidRDefault="0028162C" w:rsidP="0028162C">
      <w:pPr>
        <w:widowControl/>
        <w:shd w:val="clear" w:color="auto" w:fill="FFFFFF"/>
        <w:spacing w:line="209" w:lineRule="exact"/>
        <w:ind w:firstLine="284"/>
        <w:jc w:val="both"/>
        <w:rPr>
          <w:sz w:val="16"/>
          <w:szCs w:val="16"/>
        </w:rPr>
      </w:pPr>
      <w:r w:rsidRPr="009710CC">
        <w:rPr>
          <w:sz w:val="16"/>
          <w:szCs w:val="16"/>
        </w:rPr>
        <w:t xml:space="preserve">Наблюдение за потребительскими ценами организовано на территории всех </w:t>
      </w:r>
      <w:r w:rsidR="00C96CD9" w:rsidRPr="009710CC">
        <w:rPr>
          <w:sz w:val="16"/>
          <w:szCs w:val="16"/>
        </w:rPr>
        <w:br/>
      </w:r>
      <w:r w:rsidR="003960CC" w:rsidRPr="009710CC">
        <w:rPr>
          <w:sz w:val="16"/>
          <w:szCs w:val="16"/>
        </w:rPr>
        <w:t>субъ</w:t>
      </w:r>
      <w:r w:rsidRPr="009710CC">
        <w:rPr>
          <w:sz w:val="16"/>
          <w:szCs w:val="16"/>
        </w:rPr>
        <w:t>ектов Российской Федерации в столицах республик</w:t>
      </w:r>
      <w:r w:rsidR="003960CC" w:rsidRPr="009710CC">
        <w:rPr>
          <w:sz w:val="16"/>
          <w:szCs w:val="16"/>
        </w:rPr>
        <w:t>, центрах краев, областей, авто</w:t>
      </w:r>
      <w:r w:rsidRPr="009710CC">
        <w:rPr>
          <w:sz w:val="16"/>
          <w:szCs w:val="16"/>
        </w:rPr>
        <w:t xml:space="preserve">номной области, автономных округов, городах федерального значения, </w:t>
      </w:r>
      <w:r w:rsidRPr="009710CC">
        <w:rPr>
          <w:sz w:val="16"/>
          <w:szCs w:val="16"/>
        </w:rPr>
        <w:br/>
      </w:r>
      <w:r w:rsidR="003960CC" w:rsidRPr="009710CC">
        <w:rPr>
          <w:sz w:val="16"/>
          <w:szCs w:val="16"/>
        </w:rPr>
        <w:t xml:space="preserve">а также </w:t>
      </w:r>
      <w:r w:rsidRPr="009710CC">
        <w:rPr>
          <w:sz w:val="16"/>
          <w:szCs w:val="16"/>
        </w:rPr>
        <w:t>(города</w:t>
      </w:r>
      <w:r w:rsidR="006A2599">
        <w:rPr>
          <w:sz w:val="16"/>
          <w:szCs w:val="16"/>
        </w:rPr>
        <w:t>х</w:t>
      </w:r>
      <w:r w:rsidRPr="009710CC">
        <w:rPr>
          <w:sz w:val="16"/>
          <w:szCs w:val="16"/>
        </w:rPr>
        <w:t>, поселк</w:t>
      </w:r>
      <w:r w:rsidR="006A2599">
        <w:rPr>
          <w:sz w:val="16"/>
          <w:szCs w:val="16"/>
        </w:rPr>
        <w:t>ах</w:t>
      </w:r>
      <w:r w:rsidRPr="009710CC">
        <w:rPr>
          <w:sz w:val="16"/>
          <w:szCs w:val="16"/>
        </w:rPr>
        <w:t xml:space="preserve"> городского типа), о</w:t>
      </w:r>
      <w:r w:rsidR="003960CC" w:rsidRPr="009710CC">
        <w:rPr>
          <w:sz w:val="16"/>
          <w:szCs w:val="16"/>
        </w:rPr>
        <w:t xml:space="preserve">тобранных с учетом </w:t>
      </w:r>
      <w:r w:rsidR="000E2C03" w:rsidRPr="000E2C03">
        <w:rPr>
          <w:sz w:val="16"/>
          <w:szCs w:val="16"/>
        </w:rPr>
        <w:br/>
      </w:r>
      <w:r w:rsidR="003960CC" w:rsidRPr="009710CC">
        <w:rPr>
          <w:sz w:val="16"/>
          <w:szCs w:val="16"/>
        </w:rPr>
        <w:t>их представи</w:t>
      </w:r>
      <w:r w:rsidRPr="009710CC">
        <w:rPr>
          <w:sz w:val="16"/>
          <w:szCs w:val="16"/>
        </w:rPr>
        <w:t>тельности в отражении социально-экономического и</w:t>
      </w:r>
      <w:r w:rsidR="003960CC" w:rsidRPr="009710CC">
        <w:rPr>
          <w:sz w:val="16"/>
          <w:szCs w:val="16"/>
        </w:rPr>
        <w:t xml:space="preserve"> географического положения реги</w:t>
      </w:r>
      <w:r w:rsidRPr="009710CC">
        <w:rPr>
          <w:sz w:val="16"/>
          <w:szCs w:val="16"/>
        </w:rPr>
        <w:t xml:space="preserve">онов и степени насыщенности потребительского рынка товарами </w:t>
      </w:r>
      <w:r w:rsidRPr="009710CC">
        <w:rPr>
          <w:sz w:val="16"/>
          <w:szCs w:val="16"/>
        </w:rPr>
        <w:br/>
        <w:t>и услугами.</w:t>
      </w:r>
    </w:p>
    <w:p w:rsidR="000E2C03" w:rsidRPr="000E2C03" w:rsidRDefault="000E2C03" w:rsidP="000E2C03">
      <w:pPr>
        <w:widowControl/>
        <w:shd w:val="clear" w:color="auto" w:fill="FFFFFF"/>
        <w:spacing w:line="209" w:lineRule="exact"/>
        <w:ind w:firstLine="284"/>
        <w:jc w:val="both"/>
        <w:rPr>
          <w:strike/>
          <w:sz w:val="16"/>
          <w:szCs w:val="16"/>
        </w:rPr>
      </w:pPr>
      <w:proofErr w:type="gramStart"/>
      <w:r w:rsidRPr="000E2C03">
        <w:rPr>
          <w:sz w:val="16"/>
          <w:szCs w:val="16"/>
        </w:rPr>
        <w:t xml:space="preserve">Регистрация цен и тарифов на товары и услуги осуществляется в организациях торговли, сферы услуг и общественного питания, включая сетевые и несетевые, осуществляющие онлайн продажи, а также на розничных рынках и ярмарках, реализующих товары на регулярной основе в стационарных торговых объектах </w:t>
      </w:r>
      <w:r w:rsidRPr="000E2C03">
        <w:rPr>
          <w:sz w:val="16"/>
          <w:szCs w:val="16"/>
        </w:rPr>
        <w:br/>
        <w:t xml:space="preserve">и в нестационарных (палатки, киоски и т.д.), принадлежащих как юридическим, </w:t>
      </w:r>
      <w:r w:rsidRPr="000E2C03">
        <w:rPr>
          <w:sz w:val="16"/>
          <w:szCs w:val="16"/>
        </w:rPr>
        <w:br/>
        <w:t xml:space="preserve">так и физическим лицам. </w:t>
      </w:r>
      <w:proofErr w:type="gramEnd"/>
    </w:p>
    <w:p w:rsidR="0028162C" w:rsidRPr="006A2599" w:rsidRDefault="0028162C" w:rsidP="0028162C">
      <w:pPr>
        <w:shd w:val="clear" w:color="auto" w:fill="FFFFFF"/>
        <w:spacing w:line="209" w:lineRule="exact"/>
        <w:ind w:firstLine="284"/>
        <w:jc w:val="both"/>
        <w:rPr>
          <w:sz w:val="16"/>
          <w:szCs w:val="16"/>
        </w:rPr>
      </w:pPr>
      <w:r w:rsidRPr="009710CC">
        <w:rPr>
          <w:sz w:val="16"/>
          <w:szCs w:val="16"/>
        </w:rPr>
        <w:t xml:space="preserve">Потребительский набор товаров и услуг, на основании которого осуществляется наблюдение за ценами и рассчитывается ИПЦ, утверждается правовым актом Росстата и представляет собой единую для всех субъектов Российской Федерации </w:t>
      </w:r>
      <w:r w:rsidRPr="006A2599">
        <w:rPr>
          <w:sz w:val="16"/>
          <w:szCs w:val="16"/>
        </w:rPr>
        <w:t xml:space="preserve">выборку </w:t>
      </w:r>
      <w:r w:rsidR="006A2599" w:rsidRPr="006A2599">
        <w:rPr>
          <w:sz w:val="16"/>
          <w:szCs w:val="16"/>
        </w:rPr>
        <w:t>товаров (услуг</w:t>
      </w:r>
      <w:proofErr w:type="gramStart"/>
      <w:r w:rsidR="006A2599" w:rsidRPr="006A2599">
        <w:rPr>
          <w:sz w:val="16"/>
          <w:szCs w:val="16"/>
        </w:rPr>
        <w:t>)-</w:t>
      </w:r>
      <w:proofErr w:type="gramEnd"/>
      <w:r w:rsidR="006A2599" w:rsidRPr="006A2599">
        <w:rPr>
          <w:sz w:val="16"/>
          <w:szCs w:val="16"/>
        </w:rPr>
        <w:t>представителей</w:t>
      </w:r>
      <w:r w:rsidRPr="006A2599">
        <w:rPr>
          <w:sz w:val="16"/>
          <w:szCs w:val="16"/>
        </w:rPr>
        <w:t>, наиболее часто потребляемых населением.</w:t>
      </w:r>
    </w:p>
    <w:p w:rsidR="006A2599" w:rsidRPr="006A2599" w:rsidRDefault="006A2599" w:rsidP="006A2599">
      <w:pPr>
        <w:widowControl/>
        <w:shd w:val="clear" w:color="auto" w:fill="FFFFFF"/>
        <w:spacing w:line="209" w:lineRule="exact"/>
        <w:ind w:firstLine="284"/>
        <w:jc w:val="both"/>
        <w:rPr>
          <w:sz w:val="16"/>
          <w:szCs w:val="16"/>
        </w:rPr>
      </w:pPr>
      <w:r w:rsidRPr="006A2599">
        <w:rPr>
          <w:sz w:val="16"/>
          <w:szCs w:val="16"/>
        </w:rPr>
        <w:t>Критериями включения товаров (услуг</w:t>
      </w:r>
      <w:proofErr w:type="gramStart"/>
      <w:r w:rsidRPr="006A2599">
        <w:rPr>
          <w:sz w:val="16"/>
          <w:szCs w:val="16"/>
        </w:rPr>
        <w:t>)-</w:t>
      </w:r>
      <w:proofErr w:type="gramEnd"/>
      <w:r w:rsidRPr="006A2599">
        <w:rPr>
          <w:sz w:val="16"/>
          <w:szCs w:val="16"/>
        </w:rPr>
        <w:t xml:space="preserve">представителей в набор являются: массовость потребительского спроса, приобретение в целях непроизводственного потребления, устойчивое наличие в продаже, однородность качественных характеристик, позволяющая обеспечить временную и межрегиональную сопоставимость цен и их динамики, доля в структуре потребительских расходов населения не менее 0,1%. В отдельных случаях вес включаемого в набор товара (услуги)-представителя может составлять менее 0,1%, если данный товар (услуга) является социально-значимым, пользующимся массовым спросом </w:t>
      </w:r>
      <w:r w:rsidRPr="006A2599">
        <w:rPr>
          <w:sz w:val="16"/>
          <w:szCs w:val="16"/>
        </w:rPr>
        <w:br/>
        <w:t>и имеющим незначительный вес из-за низкой цены (например, спички, соль и т.д.).</w:t>
      </w:r>
    </w:p>
    <w:p w:rsidR="00DC1373" w:rsidRPr="00DC1373" w:rsidRDefault="0028162C" w:rsidP="0028162C">
      <w:pPr>
        <w:shd w:val="clear" w:color="auto" w:fill="FFFFFF"/>
        <w:spacing w:line="209" w:lineRule="exact"/>
        <w:ind w:firstLine="284"/>
        <w:jc w:val="both"/>
        <w:rPr>
          <w:sz w:val="16"/>
          <w:szCs w:val="16"/>
        </w:rPr>
      </w:pPr>
      <w:r w:rsidRPr="001D1273">
        <w:rPr>
          <w:color w:val="000000" w:themeColor="text1"/>
          <w:sz w:val="16"/>
          <w:szCs w:val="16"/>
        </w:rPr>
        <w:t xml:space="preserve">Исходной информацией для расчета ИПЦ являются данные регистрации цен </w:t>
      </w:r>
      <w:r w:rsidR="00C96CD9" w:rsidRPr="001D1273">
        <w:rPr>
          <w:color w:val="000000" w:themeColor="text1"/>
          <w:sz w:val="16"/>
          <w:szCs w:val="16"/>
        </w:rPr>
        <w:br/>
      </w:r>
      <w:r w:rsidRPr="00DC1373">
        <w:rPr>
          <w:sz w:val="16"/>
          <w:szCs w:val="16"/>
        </w:rPr>
        <w:t xml:space="preserve">на товары (услуги) с конкретными потребительскими </w:t>
      </w:r>
      <w:r w:rsidR="002C559B" w:rsidRPr="00DC1373">
        <w:rPr>
          <w:sz w:val="16"/>
          <w:szCs w:val="16"/>
        </w:rPr>
        <w:t>свойствами</w:t>
      </w:r>
      <w:proofErr w:type="gramStart"/>
      <w:r w:rsidR="002C559B" w:rsidRPr="00DC1373">
        <w:rPr>
          <w:sz w:val="16"/>
          <w:szCs w:val="16"/>
        </w:rPr>
        <w:t>.</w:t>
      </w:r>
      <w:proofErr w:type="gramEnd"/>
      <w:r w:rsidR="002C559B" w:rsidRPr="00DC1373">
        <w:rPr>
          <w:sz w:val="16"/>
          <w:szCs w:val="16"/>
        </w:rPr>
        <w:t xml:space="preserve"> </w:t>
      </w:r>
      <w:proofErr w:type="gramStart"/>
      <w:r w:rsidR="00DC1373" w:rsidRPr="00DC1373">
        <w:rPr>
          <w:sz w:val="16"/>
          <w:szCs w:val="16"/>
        </w:rPr>
        <w:t>с</w:t>
      </w:r>
      <w:proofErr w:type="gramEnd"/>
      <w:r w:rsidR="00DC1373" w:rsidRPr="00DC1373">
        <w:rPr>
          <w:sz w:val="16"/>
          <w:szCs w:val="16"/>
        </w:rPr>
        <w:t xml:space="preserve">опоставимыми </w:t>
      </w:r>
      <w:r w:rsidR="00DC1373" w:rsidRPr="00DC1373">
        <w:rPr>
          <w:sz w:val="16"/>
          <w:szCs w:val="16"/>
        </w:rPr>
        <w:br/>
        <w:t>в отчетном и базисном периодах.</w:t>
      </w:r>
    </w:p>
    <w:p w:rsidR="0028162C" w:rsidRPr="009710CC" w:rsidRDefault="003960CC" w:rsidP="0028162C">
      <w:pPr>
        <w:shd w:val="clear" w:color="auto" w:fill="FFFFFF"/>
        <w:spacing w:line="209" w:lineRule="exact"/>
        <w:ind w:firstLine="284"/>
        <w:jc w:val="both"/>
        <w:rPr>
          <w:sz w:val="16"/>
          <w:szCs w:val="16"/>
        </w:rPr>
      </w:pPr>
      <w:r w:rsidRPr="001D1273">
        <w:rPr>
          <w:color w:val="000000" w:themeColor="text1"/>
          <w:sz w:val="16"/>
          <w:szCs w:val="16"/>
        </w:rPr>
        <w:t>Сопостави</w:t>
      </w:r>
      <w:r w:rsidR="0028162C" w:rsidRPr="001D1273">
        <w:rPr>
          <w:color w:val="000000" w:themeColor="text1"/>
          <w:sz w:val="16"/>
          <w:szCs w:val="16"/>
        </w:rPr>
        <w:t>мой считается цена (тариф</w:t>
      </w:r>
      <w:r w:rsidR="0028162C" w:rsidRPr="009710CC">
        <w:rPr>
          <w:sz w:val="16"/>
          <w:szCs w:val="16"/>
        </w:rPr>
        <w:t xml:space="preserve">) на один и тот же товар (услугу) </w:t>
      </w:r>
      <w:r w:rsidR="00DC1373">
        <w:rPr>
          <w:sz w:val="16"/>
          <w:szCs w:val="16"/>
        </w:rPr>
        <w:br/>
      </w:r>
      <w:r w:rsidR="0028162C" w:rsidRPr="009710CC">
        <w:rPr>
          <w:sz w:val="16"/>
          <w:szCs w:val="16"/>
        </w:rPr>
        <w:t xml:space="preserve">с конкретными потребительскими свойствами (ценовая котировка), зарегистрированная в отчетном </w:t>
      </w:r>
      <w:r w:rsidRPr="009710CC">
        <w:rPr>
          <w:sz w:val="16"/>
          <w:szCs w:val="16"/>
        </w:rPr>
        <w:t>и базис</w:t>
      </w:r>
      <w:r w:rsidR="0028162C" w:rsidRPr="009710CC">
        <w:rPr>
          <w:sz w:val="16"/>
          <w:szCs w:val="16"/>
        </w:rPr>
        <w:t>ном периодах в одной и той же организации торговли (сферы услуг).</w:t>
      </w:r>
    </w:p>
    <w:p w:rsidR="0028162C" w:rsidRPr="009710CC" w:rsidRDefault="00211A0C" w:rsidP="0028162C">
      <w:pPr>
        <w:shd w:val="clear" w:color="auto" w:fill="FFFFFF"/>
        <w:spacing w:line="209" w:lineRule="exact"/>
        <w:ind w:firstLine="284"/>
        <w:jc w:val="both"/>
        <w:rPr>
          <w:sz w:val="16"/>
          <w:szCs w:val="16"/>
        </w:rPr>
      </w:pPr>
      <w:r w:rsidRPr="00211A0C">
        <w:rPr>
          <w:sz w:val="16"/>
          <w:szCs w:val="16"/>
        </w:rPr>
        <w:t>С</w:t>
      </w:r>
      <w:r w:rsidR="0028162C" w:rsidRPr="009710CC">
        <w:rPr>
          <w:sz w:val="16"/>
          <w:szCs w:val="16"/>
        </w:rPr>
        <w:t>редн</w:t>
      </w:r>
      <w:r w:rsidRPr="00211A0C">
        <w:rPr>
          <w:sz w:val="16"/>
          <w:szCs w:val="16"/>
        </w:rPr>
        <w:t>яя</w:t>
      </w:r>
      <w:r w:rsidR="0028162C" w:rsidRPr="009710CC">
        <w:rPr>
          <w:sz w:val="16"/>
          <w:szCs w:val="16"/>
        </w:rPr>
        <w:t xml:space="preserve"> цен</w:t>
      </w:r>
      <w:r w:rsidRPr="00211A0C">
        <w:rPr>
          <w:sz w:val="16"/>
          <w:szCs w:val="16"/>
        </w:rPr>
        <w:t xml:space="preserve">а по </w:t>
      </w:r>
      <w:r w:rsidRPr="009710CC">
        <w:rPr>
          <w:sz w:val="16"/>
          <w:szCs w:val="16"/>
        </w:rPr>
        <w:t>товара</w:t>
      </w:r>
      <w:r w:rsidRPr="00211A0C">
        <w:rPr>
          <w:sz w:val="16"/>
          <w:szCs w:val="16"/>
        </w:rPr>
        <w:t>м</w:t>
      </w:r>
      <w:r w:rsidRPr="009710CC">
        <w:rPr>
          <w:sz w:val="16"/>
          <w:szCs w:val="16"/>
        </w:rPr>
        <w:t xml:space="preserve"> (услуг</w:t>
      </w:r>
      <w:r w:rsidRPr="00211A0C">
        <w:rPr>
          <w:sz w:val="16"/>
          <w:szCs w:val="16"/>
        </w:rPr>
        <w:t>ам</w:t>
      </w:r>
      <w:proofErr w:type="gramStart"/>
      <w:r w:rsidRPr="009710CC">
        <w:rPr>
          <w:sz w:val="16"/>
          <w:szCs w:val="16"/>
        </w:rPr>
        <w:t>)-</w:t>
      </w:r>
      <w:proofErr w:type="gramEnd"/>
      <w:r w:rsidRPr="009710CC">
        <w:rPr>
          <w:sz w:val="16"/>
          <w:szCs w:val="16"/>
        </w:rPr>
        <w:t>представителя</w:t>
      </w:r>
      <w:r w:rsidR="00DC1373">
        <w:rPr>
          <w:sz w:val="16"/>
          <w:szCs w:val="16"/>
        </w:rPr>
        <w:t>м</w:t>
      </w:r>
      <w:r w:rsidR="0028162C" w:rsidRPr="009710CC">
        <w:rPr>
          <w:sz w:val="16"/>
          <w:szCs w:val="16"/>
        </w:rPr>
        <w:t xml:space="preserve"> по России в целом рассчитывается</w:t>
      </w:r>
      <w:r w:rsidR="007D36BF" w:rsidRPr="007D36BF">
        <w:rPr>
          <w:sz w:val="16"/>
          <w:szCs w:val="16"/>
        </w:rPr>
        <w:t xml:space="preserve"> </w:t>
      </w:r>
      <w:r w:rsidR="0028162C" w:rsidRPr="009710CC">
        <w:rPr>
          <w:sz w:val="16"/>
          <w:szCs w:val="16"/>
        </w:rPr>
        <w:t>как средневзвешенная величина из цен по субъектам Российской Федерации</w:t>
      </w:r>
      <w:r w:rsidR="007D36BF" w:rsidRPr="007D36BF">
        <w:rPr>
          <w:sz w:val="16"/>
          <w:szCs w:val="16"/>
        </w:rPr>
        <w:t xml:space="preserve">, с учетом доли объема потребления </w:t>
      </w:r>
      <w:r w:rsidR="007D36BF" w:rsidRPr="009710CC">
        <w:rPr>
          <w:sz w:val="16"/>
          <w:szCs w:val="16"/>
        </w:rPr>
        <w:t>товара (услуги)</w:t>
      </w:r>
      <w:r w:rsidR="007D36BF" w:rsidRPr="00422521">
        <w:rPr>
          <w:sz w:val="16"/>
          <w:szCs w:val="16"/>
        </w:rPr>
        <w:t xml:space="preserve"> в субъекте</w:t>
      </w:r>
      <w:r w:rsidR="0028162C" w:rsidRPr="009710CC">
        <w:rPr>
          <w:sz w:val="16"/>
          <w:szCs w:val="16"/>
        </w:rPr>
        <w:t>.</w:t>
      </w:r>
    </w:p>
    <w:p w:rsidR="0028162C" w:rsidRPr="009710CC" w:rsidRDefault="0028162C" w:rsidP="0028162C">
      <w:pPr>
        <w:shd w:val="clear" w:color="auto" w:fill="FFFFFF"/>
        <w:spacing w:line="209" w:lineRule="exact"/>
        <w:ind w:firstLine="284"/>
        <w:jc w:val="both"/>
        <w:rPr>
          <w:sz w:val="16"/>
          <w:szCs w:val="16"/>
        </w:rPr>
      </w:pPr>
      <w:r w:rsidRPr="009710CC">
        <w:rPr>
          <w:sz w:val="16"/>
          <w:szCs w:val="16"/>
        </w:rPr>
        <w:t>Индивидуальный индекс цен на отдельный вид товара (услуги</w:t>
      </w:r>
      <w:proofErr w:type="gramStart"/>
      <w:r w:rsidRPr="009710CC">
        <w:rPr>
          <w:sz w:val="16"/>
          <w:szCs w:val="16"/>
        </w:rPr>
        <w:t>)-</w:t>
      </w:r>
      <w:proofErr w:type="gramEnd"/>
      <w:r w:rsidRPr="009710CC">
        <w:rPr>
          <w:sz w:val="16"/>
          <w:szCs w:val="16"/>
        </w:rPr>
        <w:t xml:space="preserve">представителя </w:t>
      </w:r>
      <w:r w:rsidR="00C96CD9" w:rsidRPr="009710CC">
        <w:rPr>
          <w:sz w:val="16"/>
          <w:szCs w:val="16"/>
        </w:rPr>
        <w:br/>
      </w:r>
      <w:r w:rsidRPr="009710CC">
        <w:rPr>
          <w:sz w:val="16"/>
          <w:szCs w:val="16"/>
        </w:rPr>
        <w:t>на уровне города определяется как средняя геометрическая простая из изменений цен по сопоставимым ценовым котировкам.</w:t>
      </w:r>
    </w:p>
    <w:p w:rsidR="0028162C" w:rsidRPr="009710CC" w:rsidRDefault="0028162C" w:rsidP="0028162C">
      <w:pPr>
        <w:shd w:val="clear" w:color="auto" w:fill="FFFFFF"/>
        <w:spacing w:line="209" w:lineRule="exact"/>
        <w:ind w:firstLine="284"/>
        <w:jc w:val="both"/>
        <w:rPr>
          <w:sz w:val="16"/>
          <w:szCs w:val="16"/>
        </w:rPr>
      </w:pPr>
      <w:r w:rsidRPr="009710CC">
        <w:rPr>
          <w:sz w:val="16"/>
          <w:szCs w:val="16"/>
        </w:rPr>
        <w:t xml:space="preserve">При расчете индивидуальных индексов цен должно соблюдаться условие </w:t>
      </w:r>
      <w:r w:rsidR="00D671C7" w:rsidRPr="009710CC">
        <w:rPr>
          <w:sz w:val="16"/>
          <w:szCs w:val="16"/>
        </w:rPr>
        <w:br/>
      </w:r>
      <w:r w:rsidRPr="009710CC">
        <w:rPr>
          <w:sz w:val="16"/>
          <w:szCs w:val="16"/>
        </w:rPr>
        <w:t>одинакового количества сопоставимых ценовых котировок на товар (услугу</w:t>
      </w:r>
      <w:proofErr w:type="gramStart"/>
      <w:r w:rsidRPr="009710CC">
        <w:rPr>
          <w:sz w:val="16"/>
          <w:szCs w:val="16"/>
        </w:rPr>
        <w:t>)-</w:t>
      </w:r>
      <w:proofErr w:type="gramEnd"/>
      <w:r w:rsidRPr="009710CC">
        <w:rPr>
          <w:sz w:val="16"/>
          <w:szCs w:val="16"/>
        </w:rPr>
        <w:t>представитель в городе в течение отчетного года.</w:t>
      </w:r>
    </w:p>
    <w:p w:rsidR="0028162C" w:rsidRPr="009710CC" w:rsidRDefault="0028162C" w:rsidP="007E56D7">
      <w:pPr>
        <w:shd w:val="clear" w:color="auto" w:fill="FFFFFF"/>
        <w:spacing w:line="202" w:lineRule="exact"/>
        <w:ind w:firstLine="284"/>
        <w:jc w:val="both"/>
        <w:rPr>
          <w:sz w:val="16"/>
          <w:szCs w:val="16"/>
        </w:rPr>
      </w:pPr>
      <w:r w:rsidRPr="009710CC">
        <w:rPr>
          <w:sz w:val="16"/>
          <w:szCs w:val="16"/>
        </w:rPr>
        <w:t>На базе индивидуальных индексов цен на товары (услуги</w:t>
      </w:r>
      <w:proofErr w:type="gramStart"/>
      <w:r w:rsidRPr="009710CC">
        <w:rPr>
          <w:sz w:val="16"/>
          <w:szCs w:val="16"/>
        </w:rPr>
        <w:t>)-</w:t>
      </w:r>
      <w:proofErr w:type="gramEnd"/>
      <w:r w:rsidRPr="009710CC">
        <w:rPr>
          <w:sz w:val="16"/>
          <w:szCs w:val="16"/>
        </w:rPr>
        <w:t xml:space="preserve">представители </w:t>
      </w:r>
      <w:r w:rsidR="00C96CD9" w:rsidRPr="009710CC">
        <w:rPr>
          <w:sz w:val="16"/>
          <w:szCs w:val="16"/>
        </w:rPr>
        <w:br/>
      </w:r>
      <w:r w:rsidR="003960CC" w:rsidRPr="009710CC">
        <w:rPr>
          <w:sz w:val="16"/>
          <w:szCs w:val="16"/>
        </w:rPr>
        <w:t>в от</w:t>
      </w:r>
      <w:r w:rsidRPr="009710CC">
        <w:rPr>
          <w:sz w:val="16"/>
          <w:szCs w:val="16"/>
        </w:rPr>
        <w:t xml:space="preserve">дельных городах и территориальных весов определяются агрегатные индексы </w:t>
      </w:r>
      <w:r w:rsidR="00C96CD9" w:rsidRPr="009710CC">
        <w:rPr>
          <w:sz w:val="16"/>
          <w:szCs w:val="16"/>
        </w:rPr>
        <w:br/>
      </w:r>
      <w:r w:rsidRPr="009710CC">
        <w:rPr>
          <w:sz w:val="16"/>
          <w:szCs w:val="16"/>
        </w:rPr>
        <w:t>цен на отдельные виды товаров (услуг)-представителей по субъекту Российской Федерации, федеральному округу, России.</w:t>
      </w:r>
    </w:p>
    <w:p w:rsidR="0028162C" w:rsidRPr="009710CC" w:rsidRDefault="0028162C" w:rsidP="00B3773A">
      <w:pPr>
        <w:shd w:val="clear" w:color="auto" w:fill="FFFFFF"/>
        <w:spacing w:line="202" w:lineRule="exact"/>
        <w:ind w:firstLine="284"/>
        <w:jc w:val="both"/>
        <w:rPr>
          <w:sz w:val="16"/>
          <w:szCs w:val="16"/>
        </w:rPr>
      </w:pPr>
      <w:proofErr w:type="gramStart"/>
      <w:r w:rsidRPr="009710CC">
        <w:rPr>
          <w:sz w:val="16"/>
          <w:szCs w:val="16"/>
        </w:rPr>
        <w:t xml:space="preserve">Исходя из агрегатных индексов цен на отдельные виды товаров и услуг и расходов на их приобретение в общих потребительских расходах домашних хозяйств, определяются сводные индексы цен по отдельным подгруппам товаров и услуг, </w:t>
      </w:r>
      <w:r w:rsidR="007E56D7">
        <w:rPr>
          <w:sz w:val="16"/>
          <w:szCs w:val="16"/>
        </w:rPr>
        <w:br/>
      </w:r>
      <w:r w:rsidRPr="009710CC">
        <w:rPr>
          <w:sz w:val="16"/>
          <w:szCs w:val="16"/>
        </w:rPr>
        <w:t>по укрупненным группам (например, продовольственные товары, непродовольственные товары и услуги), ИПЦ в целом по субъекту Российской Федерации, федеральному округу и Российской Федерации.</w:t>
      </w:r>
      <w:proofErr w:type="gramEnd"/>
    </w:p>
    <w:p w:rsidR="0028162C" w:rsidRPr="009710CC" w:rsidRDefault="0028162C" w:rsidP="00B3773A">
      <w:pPr>
        <w:shd w:val="clear" w:color="auto" w:fill="FFFFFF"/>
        <w:spacing w:line="202" w:lineRule="exact"/>
        <w:ind w:firstLine="284"/>
        <w:jc w:val="both"/>
        <w:rPr>
          <w:sz w:val="16"/>
          <w:szCs w:val="16"/>
        </w:rPr>
      </w:pPr>
      <w:r w:rsidRPr="009710CC">
        <w:rPr>
          <w:sz w:val="16"/>
          <w:szCs w:val="16"/>
        </w:rPr>
        <w:t>Наблюдение за потребительскими ценами осуществляется в Российской Федерации с 199</w:t>
      </w:r>
      <w:r w:rsidR="00DC1373">
        <w:rPr>
          <w:sz w:val="16"/>
          <w:szCs w:val="16"/>
        </w:rPr>
        <w:t>1</w:t>
      </w:r>
      <w:r w:rsidRPr="009710CC">
        <w:rPr>
          <w:sz w:val="16"/>
          <w:szCs w:val="16"/>
        </w:rPr>
        <w:t xml:space="preserve"> года.</w:t>
      </w:r>
    </w:p>
    <w:p w:rsidR="0028162C" w:rsidRPr="009710CC" w:rsidRDefault="0028162C" w:rsidP="00B3773A">
      <w:pPr>
        <w:shd w:val="clear" w:color="auto" w:fill="FFFFFF"/>
        <w:spacing w:line="202" w:lineRule="exact"/>
        <w:ind w:firstLine="284"/>
        <w:jc w:val="both"/>
        <w:rPr>
          <w:sz w:val="16"/>
          <w:szCs w:val="16"/>
        </w:rPr>
      </w:pPr>
      <w:r w:rsidRPr="009710CC">
        <w:rPr>
          <w:b/>
          <w:sz w:val="16"/>
          <w:szCs w:val="16"/>
        </w:rPr>
        <w:t>Базовый индекс потребительских цен (БИПЦ)</w:t>
      </w:r>
      <w:r w:rsidRPr="009710CC">
        <w:rPr>
          <w:sz w:val="16"/>
          <w:szCs w:val="16"/>
        </w:rPr>
        <w:t xml:space="preserve"> – в отличие от ИПЦ исключает краткосрочные неравномерные изменения цен под влиянием отдельных факторов, которые носят административный, а также сезонный характер.</w:t>
      </w:r>
    </w:p>
    <w:p w:rsidR="0028162C" w:rsidRPr="009710CC" w:rsidRDefault="0028162C" w:rsidP="00B3773A">
      <w:pPr>
        <w:shd w:val="clear" w:color="auto" w:fill="FFFFFF"/>
        <w:spacing w:line="202" w:lineRule="exact"/>
        <w:ind w:firstLine="284"/>
        <w:jc w:val="both"/>
        <w:rPr>
          <w:sz w:val="16"/>
          <w:szCs w:val="16"/>
        </w:rPr>
      </w:pPr>
      <w:r w:rsidRPr="009710CC">
        <w:rPr>
          <w:sz w:val="16"/>
          <w:szCs w:val="16"/>
        </w:rPr>
        <w:t xml:space="preserve">БИПЦ является одной из составляющих индекса потребительских цен. </w:t>
      </w:r>
    </w:p>
    <w:p w:rsidR="0028162C" w:rsidRPr="009710CC" w:rsidRDefault="0028162C" w:rsidP="00B3773A">
      <w:pPr>
        <w:shd w:val="clear" w:color="auto" w:fill="FFFFFF"/>
        <w:spacing w:line="202" w:lineRule="exact"/>
        <w:ind w:firstLine="284"/>
        <w:jc w:val="both"/>
        <w:rPr>
          <w:sz w:val="16"/>
          <w:szCs w:val="16"/>
        </w:rPr>
      </w:pPr>
      <w:r w:rsidRPr="009710CC">
        <w:rPr>
          <w:sz w:val="16"/>
          <w:szCs w:val="16"/>
        </w:rPr>
        <w:t>Исчисление базового индекса потребительских цен осуществляется по субъектам Российской Федерации, федеральным округам и России в целом.</w:t>
      </w:r>
    </w:p>
    <w:p w:rsidR="0028162C" w:rsidRPr="009710CC" w:rsidRDefault="0028162C" w:rsidP="00B3773A">
      <w:pPr>
        <w:shd w:val="clear" w:color="auto" w:fill="FFFFFF"/>
        <w:spacing w:line="202" w:lineRule="exact"/>
        <w:ind w:firstLine="284"/>
        <w:jc w:val="both"/>
        <w:rPr>
          <w:sz w:val="16"/>
          <w:szCs w:val="16"/>
        </w:rPr>
      </w:pPr>
      <w:r w:rsidRPr="009710CC">
        <w:rPr>
          <w:b/>
          <w:sz w:val="16"/>
          <w:szCs w:val="16"/>
        </w:rPr>
        <w:t>Стоимости наборов товаров (услуг)</w:t>
      </w:r>
      <w:r w:rsidRPr="009710CC">
        <w:rPr>
          <w:sz w:val="16"/>
          <w:szCs w:val="16"/>
        </w:rPr>
        <w:t xml:space="preserve"> формируются в целях анализа ценовых пр</w:t>
      </w:r>
      <w:r w:rsidR="003B4ACE">
        <w:rPr>
          <w:sz w:val="16"/>
          <w:szCs w:val="16"/>
        </w:rPr>
        <w:t xml:space="preserve">оцессов как в целом по России, </w:t>
      </w:r>
      <w:r w:rsidRPr="009710CC">
        <w:rPr>
          <w:sz w:val="16"/>
          <w:szCs w:val="16"/>
        </w:rPr>
        <w:t>так и в разрезе субъектов Российской Федерации, для осуществления межрегиональных сопоставлений цен в условиях постоянной структуры потребления населением тех или иных потребительских товаров и услуг.</w:t>
      </w:r>
    </w:p>
    <w:p w:rsidR="0028162C" w:rsidRPr="009710CC" w:rsidRDefault="0028162C" w:rsidP="00B3773A">
      <w:pPr>
        <w:shd w:val="clear" w:color="auto" w:fill="FFFFFF"/>
        <w:spacing w:line="202" w:lineRule="exact"/>
        <w:ind w:firstLine="284"/>
        <w:jc w:val="both"/>
        <w:rPr>
          <w:sz w:val="16"/>
          <w:szCs w:val="16"/>
        </w:rPr>
      </w:pPr>
      <w:r w:rsidRPr="009710CC">
        <w:rPr>
          <w:sz w:val="16"/>
          <w:szCs w:val="16"/>
        </w:rPr>
        <w:t>Общим принципом при исчислении этих показателей, как по субъектам Российской Федерации, так и по России в целом, является использование единых весов (количества товаров), сохраняющихся постоянными на все время исчисления показателей, и фактических средних потребительских цен по субъектам Российской Федерации и России в целом.</w:t>
      </w:r>
    </w:p>
    <w:p w:rsidR="0028162C" w:rsidRPr="002C559B" w:rsidRDefault="0028162C" w:rsidP="00B3773A">
      <w:pPr>
        <w:shd w:val="clear" w:color="auto" w:fill="FFFFFF"/>
        <w:spacing w:line="202" w:lineRule="exact"/>
        <w:ind w:firstLine="284"/>
        <w:jc w:val="both"/>
        <w:rPr>
          <w:sz w:val="16"/>
          <w:szCs w:val="16"/>
        </w:rPr>
      </w:pPr>
      <w:r w:rsidRPr="009710CC">
        <w:rPr>
          <w:b/>
          <w:bCs/>
          <w:sz w:val="16"/>
          <w:szCs w:val="16"/>
        </w:rPr>
        <w:t xml:space="preserve">Стоимость фиксированного набора потребительских товаров и услуг </w:t>
      </w:r>
      <w:r w:rsidR="003B4ACE">
        <w:rPr>
          <w:b/>
          <w:bCs/>
          <w:sz w:val="16"/>
          <w:szCs w:val="16"/>
        </w:rPr>
        <w:br/>
      </w:r>
      <w:r w:rsidRPr="002C559B">
        <w:rPr>
          <w:sz w:val="16"/>
          <w:szCs w:val="16"/>
        </w:rPr>
        <w:t xml:space="preserve">для межрегиональных </w:t>
      </w:r>
      <w:r w:rsidRPr="009710CC">
        <w:rPr>
          <w:sz w:val="16"/>
          <w:szCs w:val="16"/>
        </w:rPr>
        <w:t xml:space="preserve">сопоставлений покупательной способности населения, исчисленная по субъектам Российской Федерации, является показателем, который может быть использован как вспомогательный инструмент при оценке уровня материального благосостояния населения, отражая сложившийся уровень цен </w:t>
      </w:r>
      <w:r w:rsidR="003B4ACE">
        <w:rPr>
          <w:sz w:val="16"/>
          <w:szCs w:val="16"/>
        </w:rPr>
        <w:br/>
      </w:r>
      <w:r w:rsidRPr="002C559B">
        <w:rPr>
          <w:sz w:val="16"/>
          <w:szCs w:val="16"/>
        </w:rPr>
        <w:t>как на продовольственные, так и непродовольственные товары, а также услуги.</w:t>
      </w:r>
    </w:p>
    <w:p w:rsidR="0028162C" w:rsidRPr="009710CC" w:rsidRDefault="0028162C" w:rsidP="00B3773A">
      <w:pPr>
        <w:shd w:val="clear" w:color="auto" w:fill="FFFFFF"/>
        <w:spacing w:line="202" w:lineRule="exact"/>
        <w:ind w:firstLine="284"/>
        <w:jc w:val="both"/>
        <w:rPr>
          <w:sz w:val="16"/>
          <w:szCs w:val="16"/>
        </w:rPr>
      </w:pPr>
      <w:r w:rsidRPr="009710CC">
        <w:rPr>
          <w:sz w:val="16"/>
          <w:szCs w:val="16"/>
        </w:rPr>
        <w:t xml:space="preserve">Формирование фиксированного набора потребительских товаров и услуг </w:t>
      </w:r>
      <w:r w:rsidR="003B4ACE">
        <w:rPr>
          <w:sz w:val="16"/>
          <w:szCs w:val="16"/>
        </w:rPr>
        <w:br/>
      </w:r>
      <w:r w:rsidRPr="002C559B">
        <w:rPr>
          <w:sz w:val="16"/>
          <w:szCs w:val="16"/>
        </w:rPr>
        <w:t xml:space="preserve">для обеспечения межрегиональных сопоставлений основывается на исследовании </w:t>
      </w:r>
      <w:r w:rsidRPr="009710CC">
        <w:rPr>
          <w:sz w:val="16"/>
          <w:szCs w:val="16"/>
        </w:rPr>
        <w:t>потребительского рынка субъектов Российской Федерации, проведенного специалистами территориальных органов Федеральной службы государственной статистики.</w:t>
      </w:r>
    </w:p>
    <w:p w:rsidR="0028162C" w:rsidRPr="001D1273" w:rsidRDefault="0028162C" w:rsidP="00B3773A">
      <w:pPr>
        <w:shd w:val="clear" w:color="auto" w:fill="FFFFFF"/>
        <w:spacing w:line="202" w:lineRule="exact"/>
        <w:ind w:firstLine="284"/>
        <w:jc w:val="both"/>
        <w:rPr>
          <w:color w:val="000000" w:themeColor="text1"/>
          <w:sz w:val="16"/>
          <w:szCs w:val="16"/>
        </w:rPr>
      </w:pPr>
      <w:r w:rsidRPr="009710CC">
        <w:rPr>
          <w:sz w:val="16"/>
          <w:szCs w:val="16"/>
        </w:rPr>
        <w:t xml:space="preserve">В состав набора включены товары и услуги всех основных товарных групп, </w:t>
      </w:r>
      <w:r w:rsidR="00625CC3" w:rsidRPr="009710CC">
        <w:rPr>
          <w:sz w:val="16"/>
          <w:szCs w:val="16"/>
        </w:rPr>
        <w:br/>
      </w:r>
      <w:r w:rsidRPr="009710CC">
        <w:rPr>
          <w:sz w:val="16"/>
          <w:szCs w:val="16"/>
        </w:rPr>
        <w:t>по которым организовано наблюдение за ценами. В первую очередь в набор включены наиболее часто отмеченные специалистами территориальных органов</w:t>
      </w:r>
      <w:r w:rsidR="008C526E">
        <w:rPr>
          <w:sz w:val="16"/>
          <w:szCs w:val="16"/>
        </w:rPr>
        <w:t xml:space="preserve"> Росстата</w:t>
      </w:r>
      <w:r w:rsidRPr="009710CC">
        <w:rPr>
          <w:sz w:val="16"/>
          <w:szCs w:val="16"/>
        </w:rPr>
        <w:t xml:space="preserve"> товары и услуги, которым отдает потребительские предпочтения основная часть населения субъекта Российской Федерации. Кроме того, в перечень включены также товары, которые получили не очень высокий рейтинг предпочтений, однако являются </w:t>
      </w:r>
      <w:r w:rsidRPr="001D1273">
        <w:rPr>
          <w:color w:val="000000" w:themeColor="text1"/>
          <w:sz w:val="16"/>
          <w:szCs w:val="16"/>
        </w:rPr>
        <w:t>социально</w:t>
      </w:r>
      <w:r w:rsidR="001D1273" w:rsidRPr="001D1273">
        <w:rPr>
          <w:color w:val="000000" w:themeColor="text1"/>
          <w:sz w:val="16"/>
          <w:szCs w:val="16"/>
        </w:rPr>
        <w:t>-</w:t>
      </w:r>
      <w:r w:rsidRPr="001D1273">
        <w:rPr>
          <w:color w:val="000000" w:themeColor="text1"/>
          <w:sz w:val="16"/>
          <w:szCs w:val="16"/>
        </w:rPr>
        <w:t>значимыми в потребительских расходах граждан.</w:t>
      </w:r>
    </w:p>
    <w:p w:rsidR="0028162C" w:rsidRPr="009710CC" w:rsidRDefault="0028162C" w:rsidP="007E56D7">
      <w:pPr>
        <w:shd w:val="clear" w:color="auto" w:fill="FFFFFF"/>
        <w:spacing w:line="210" w:lineRule="exact"/>
        <w:ind w:firstLine="284"/>
        <w:jc w:val="both"/>
        <w:rPr>
          <w:sz w:val="16"/>
          <w:szCs w:val="16"/>
        </w:rPr>
      </w:pPr>
      <w:r w:rsidRPr="003229D8">
        <w:rPr>
          <w:sz w:val="16"/>
          <w:szCs w:val="16"/>
        </w:rPr>
        <w:t xml:space="preserve">В состав </w:t>
      </w:r>
      <w:r w:rsidRPr="009710CC">
        <w:rPr>
          <w:sz w:val="16"/>
          <w:szCs w:val="16"/>
        </w:rPr>
        <w:t>набора включены 83 наименования товаров и услуг, в том числе 30 видов продовольственных товаров, 41 вид непродовольственных товаров и 12 видов услуг.</w:t>
      </w:r>
    </w:p>
    <w:p w:rsidR="0028162C" w:rsidRPr="009710CC" w:rsidRDefault="0028162C" w:rsidP="0028162C">
      <w:pPr>
        <w:shd w:val="clear" w:color="auto" w:fill="FFFFFF"/>
        <w:spacing w:line="210" w:lineRule="exact"/>
        <w:ind w:firstLine="284"/>
        <w:jc w:val="both"/>
        <w:rPr>
          <w:sz w:val="16"/>
          <w:szCs w:val="16"/>
        </w:rPr>
      </w:pPr>
      <w:r w:rsidRPr="009710CC">
        <w:rPr>
          <w:sz w:val="16"/>
          <w:szCs w:val="16"/>
        </w:rPr>
        <w:t>Данные о стоимости набора приведены в расчете на месяц.</w:t>
      </w:r>
    </w:p>
    <w:p w:rsidR="0028162C" w:rsidRPr="009710CC" w:rsidRDefault="0028162C" w:rsidP="0028162C">
      <w:pPr>
        <w:shd w:val="clear" w:color="auto" w:fill="FFFFFF"/>
        <w:spacing w:line="210" w:lineRule="exact"/>
        <w:ind w:firstLine="284"/>
        <w:jc w:val="both"/>
        <w:rPr>
          <w:sz w:val="16"/>
          <w:szCs w:val="16"/>
        </w:rPr>
      </w:pPr>
      <w:r w:rsidRPr="009710CC">
        <w:rPr>
          <w:b/>
          <w:bCs/>
          <w:sz w:val="16"/>
          <w:szCs w:val="16"/>
        </w:rPr>
        <w:t xml:space="preserve">Стоимость условного (минимального) набора продуктов питания </w:t>
      </w:r>
      <w:r w:rsidRPr="009710CC">
        <w:rPr>
          <w:sz w:val="16"/>
          <w:szCs w:val="16"/>
        </w:rPr>
        <w:t>отражает межрегиональную дифференциацию уровней потребительских цен на основные продукты питания, входящие в него.</w:t>
      </w:r>
    </w:p>
    <w:p w:rsidR="005C2E8A" w:rsidRPr="005C2E8A" w:rsidRDefault="005C2E8A" w:rsidP="005C2E8A">
      <w:pPr>
        <w:pageBreakBefore/>
        <w:shd w:val="clear" w:color="auto" w:fill="FFFFFF"/>
        <w:spacing w:line="216" w:lineRule="exact"/>
        <w:ind w:firstLine="284"/>
        <w:jc w:val="both"/>
        <w:rPr>
          <w:sz w:val="16"/>
          <w:szCs w:val="16"/>
        </w:rPr>
      </w:pPr>
      <w:r w:rsidRPr="005C2E8A">
        <w:rPr>
          <w:sz w:val="16"/>
          <w:szCs w:val="16"/>
        </w:rPr>
        <w:t>В состав этого набора включено 33 наименования продовольственных товаров: говядина (кроме бескостного мяса) (</w:t>
      </w:r>
      <w:smartTag w:uri="urn:schemas-microsoft-com:office:smarttags" w:element="metricconverter">
        <w:smartTagPr>
          <w:attr w:name="ProductID" w:val="15,0 кг"/>
        </w:smartTagPr>
        <w:r w:rsidRPr="005C2E8A">
          <w:rPr>
            <w:sz w:val="16"/>
            <w:szCs w:val="16"/>
          </w:rPr>
          <w:t>15,0 кг</w:t>
        </w:r>
      </w:smartTag>
      <w:r w:rsidRPr="005C2E8A">
        <w:rPr>
          <w:sz w:val="16"/>
          <w:szCs w:val="16"/>
        </w:rPr>
        <w:t>), свинина (кроме бескостного мяса) (</w:t>
      </w:r>
      <w:smartTag w:uri="urn:schemas-microsoft-com:office:smarttags" w:element="metricconverter">
        <w:smartTagPr>
          <w:attr w:name="ProductID" w:val="4,0 кг"/>
        </w:smartTagPr>
        <w:r w:rsidRPr="005C2E8A">
          <w:rPr>
            <w:sz w:val="16"/>
            <w:szCs w:val="16"/>
          </w:rPr>
          <w:t>4,0 кг</w:t>
        </w:r>
      </w:smartTag>
      <w:r w:rsidRPr="005C2E8A">
        <w:rPr>
          <w:sz w:val="16"/>
          <w:szCs w:val="16"/>
        </w:rPr>
        <w:t>), баранина (кроме бескостного мяса) (</w:t>
      </w:r>
      <w:smartTag w:uri="urn:schemas-microsoft-com:office:smarttags" w:element="metricconverter">
        <w:smartTagPr>
          <w:attr w:name="ProductID" w:val="1,8 кг"/>
        </w:smartTagPr>
        <w:r w:rsidRPr="005C2E8A">
          <w:rPr>
            <w:sz w:val="16"/>
            <w:szCs w:val="16"/>
          </w:rPr>
          <w:t>1,8 кг</w:t>
        </w:r>
      </w:smartTag>
      <w:r w:rsidRPr="005C2E8A">
        <w:rPr>
          <w:sz w:val="16"/>
          <w:szCs w:val="16"/>
        </w:rPr>
        <w:t xml:space="preserve">), </w:t>
      </w:r>
      <w:proofErr w:type="gramStart"/>
      <w:r w:rsidRPr="005C2E8A">
        <w:rPr>
          <w:sz w:val="16"/>
          <w:szCs w:val="16"/>
        </w:rPr>
        <w:t>куры</w:t>
      </w:r>
      <w:proofErr w:type="gramEnd"/>
      <w:r w:rsidRPr="005C2E8A">
        <w:rPr>
          <w:sz w:val="16"/>
          <w:szCs w:val="16"/>
        </w:rPr>
        <w:t xml:space="preserve"> охлажденные и мороженые (</w:t>
      </w:r>
      <w:smartTag w:uri="urn:schemas-microsoft-com:office:smarttags" w:element="metricconverter">
        <w:smartTagPr>
          <w:attr w:name="ProductID" w:val="14,0 кг"/>
        </w:smartTagPr>
        <w:r w:rsidRPr="005C2E8A">
          <w:rPr>
            <w:sz w:val="16"/>
            <w:szCs w:val="16"/>
          </w:rPr>
          <w:t>14,0 кг</w:t>
        </w:r>
      </w:smartTag>
      <w:r w:rsidRPr="005C2E8A">
        <w:rPr>
          <w:sz w:val="16"/>
          <w:szCs w:val="16"/>
        </w:rPr>
        <w:t>), рыба мороженая неразделанная (</w:t>
      </w:r>
      <w:smartTag w:uri="urn:schemas-microsoft-com:office:smarttags" w:element="metricconverter">
        <w:smartTagPr>
          <w:attr w:name="ProductID" w:val="14,0 кг"/>
        </w:smartTagPr>
        <w:r w:rsidRPr="005C2E8A">
          <w:rPr>
            <w:sz w:val="16"/>
            <w:szCs w:val="16"/>
          </w:rPr>
          <w:t>14,0 кг</w:t>
        </w:r>
      </w:smartTag>
      <w:r w:rsidRPr="005C2E8A">
        <w:rPr>
          <w:sz w:val="16"/>
          <w:szCs w:val="16"/>
        </w:rPr>
        <w:t>), сельдь соленая (</w:t>
      </w:r>
      <w:smartTag w:uri="urn:schemas-microsoft-com:office:smarttags" w:element="metricconverter">
        <w:smartTagPr>
          <w:attr w:name="ProductID" w:val="0,7 кг"/>
        </w:smartTagPr>
        <w:r w:rsidRPr="005C2E8A">
          <w:rPr>
            <w:sz w:val="16"/>
            <w:szCs w:val="16"/>
          </w:rPr>
          <w:t>0,7 кг</w:t>
        </w:r>
      </w:smartTag>
      <w:r w:rsidRPr="005C2E8A">
        <w:rPr>
          <w:sz w:val="16"/>
          <w:szCs w:val="16"/>
        </w:rPr>
        <w:t>), масло сливочное (</w:t>
      </w:r>
      <w:smartTag w:uri="urn:schemas-microsoft-com:office:smarttags" w:element="metricconverter">
        <w:smartTagPr>
          <w:attr w:name="ProductID" w:val="1,8 кг"/>
        </w:smartTagPr>
        <w:r w:rsidRPr="005C2E8A">
          <w:rPr>
            <w:sz w:val="16"/>
            <w:szCs w:val="16"/>
          </w:rPr>
          <w:t>1,8 кг</w:t>
        </w:r>
      </w:smartTag>
      <w:r w:rsidRPr="005C2E8A">
        <w:rPr>
          <w:sz w:val="16"/>
          <w:szCs w:val="16"/>
        </w:rPr>
        <w:t>), масло подсолнечное (7,0 л), маргарин (</w:t>
      </w:r>
      <w:smartTag w:uri="urn:schemas-microsoft-com:office:smarttags" w:element="metricconverter">
        <w:smartTagPr>
          <w:attr w:name="ProductID" w:val="6,0 кг"/>
        </w:smartTagPr>
        <w:r w:rsidRPr="005C2E8A">
          <w:rPr>
            <w:sz w:val="16"/>
            <w:szCs w:val="16"/>
          </w:rPr>
          <w:t>6,0 кг</w:t>
        </w:r>
      </w:smartTag>
      <w:r w:rsidRPr="005C2E8A">
        <w:rPr>
          <w:sz w:val="16"/>
          <w:szCs w:val="16"/>
        </w:rPr>
        <w:t>), молоко питьевое цельное пастеризованное 2,5 – 3,2% жирности (</w:t>
      </w:r>
      <w:proofErr w:type="gramStart"/>
      <w:smartTag w:uri="urn:schemas-microsoft-com:office:smarttags" w:element="metricconverter">
        <w:smartTagPr>
          <w:attr w:name="ProductID" w:val="110,0 л"/>
        </w:smartTagPr>
        <w:r w:rsidRPr="005C2E8A">
          <w:rPr>
            <w:sz w:val="16"/>
            <w:szCs w:val="16"/>
          </w:rPr>
          <w:t>110,0 л</w:t>
        </w:r>
      </w:smartTag>
      <w:r w:rsidRPr="005C2E8A">
        <w:rPr>
          <w:sz w:val="16"/>
          <w:szCs w:val="16"/>
        </w:rPr>
        <w:t>), сметана (</w:t>
      </w:r>
      <w:smartTag w:uri="urn:schemas-microsoft-com:office:smarttags" w:element="metricconverter">
        <w:smartTagPr>
          <w:attr w:name="ProductID" w:val="1,8 кг"/>
        </w:smartTagPr>
        <w:r w:rsidRPr="005C2E8A">
          <w:rPr>
            <w:sz w:val="16"/>
            <w:szCs w:val="16"/>
          </w:rPr>
          <w:t>1,8 кг</w:t>
        </w:r>
      </w:smartTag>
      <w:r w:rsidRPr="005C2E8A">
        <w:rPr>
          <w:sz w:val="16"/>
          <w:szCs w:val="16"/>
        </w:rPr>
        <w:t>), творог (</w:t>
      </w:r>
      <w:smartTag w:uri="urn:schemas-microsoft-com:office:smarttags" w:element="metricconverter">
        <w:smartTagPr>
          <w:attr w:name="ProductID" w:val="10,0 кг"/>
        </w:smartTagPr>
        <w:r w:rsidRPr="005C2E8A">
          <w:rPr>
            <w:sz w:val="16"/>
            <w:szCs w:val="16"/>
          </w:rPr>
          <w:t>10,0 кг</w:t>
        </w:r>
      </w:smartTag>
      <w:r w:rsidRPr="005C2E8A">
        <w:rPr>
          <w:sz w:val="16"/>
          <w:szCs w:val="16"/>
        </w:rPr>
        <w:t>), сыры твердые, полутвердые и мягкие (</w:t>
      </w:r>
      <w:smartTag w:uri="urn:schemas-microsoft-com:office:smarttags" w:element="metricconverter">
        <w:smartTagPr>
          <w:attr w:name="ProductID" w:val="2,5 кг"/>
        </w:smartTagPr>
        <w:r w:rsidRPr="005C2E8A">
          <w:rPr>
            <w:sz w:val="16"/>
            <w:szCs w:val="16"/>
          </w:rPr>
          <w:t>2,5 кг</w:t>
        </w:r>
      </w:smartTag>
      <w:r w:rsidRPr="005C2E8A">
        <w:rPr>
          <w:sz w:val="16"/>
          <w:szCs w:val="16"/>
        </w:rPr>
        <w:t>), яйца куриные (180 шт.), сахар-песок (20,0 кг), мука пшеничная (</w:t>
      </w:r>
      <w:smartTag w:uri="urn:schemas-microsoft-com:office:smarttags" w:element="metricconverter">
        <w:smartTagPr>
          <w:attr w:name="ProductID" w:val="20,0 кг"/>
        </w:smartTagPr>
        <w:r w:rsidRPr="005C2E8A">
          <w:rPr>
            <w:sz w:val="16"/>
            <w:szCs w:val="16"/>
          </w:rPr>
          <w:t>20,0 кг</w:t>
        </w:r>
      </w:smartTag>
      <w:r w:rsidRPr="005C2E8A">
        <w:rPr>
          <w:sz w:val="16"/>
          <w:szCs w:val="16"/>
        </w:rPr>
        <w:t xml:space="preserve">), хлеб из ржаной муки и из смеси муки ржаной </w:t>
      </w:r>
      <w:r w:rsidRPr="005C2E8A">
        <w:rPr>
          <w:sz w:val="16"/>
          <w:szCs w:val="16"/>
        </w:rPr>
        <w:br/>
        <w:t>и пшеничной (</w:t>
      </w:r>
      <w:smartTag w:uri="urn:schemas-microsoft-com:office:smarttags" w:element="metricconverter">
        <w:smartTagPr>
          <w:attr w:name="ProductID" w:val="115,0 кг"/>
        </w:smartTagPr>
        <w:r w:rsidRPr="005C2E8A">
          <w:rPr>
            <w:sz w:val="16"/>
            <w:szCs w:val="16"/>
          </w:rPr>
          <w:t>115,0 кг</w:t>
        </w:r>
      </w:smartTag>
      <w:r w:rsidRPr="005C2E8A">
        <w:rPr>
          <w:sz w:val="16"/>
          <w:szCs w:val="16"/>
        </w:rPr>
        <w:t>), хлеб и булочные изделия из пшеничной муки различных сортов (75,0 кг), рис шлифованный (</w:t>
      </w:r>
      <w:smartTag w:uri="urn:schemas-microsoft-com:office:smarttags" w:element="metricconverter">
        <w:smartTagPr>
          <w:attr w:name="ProductID" w:val="5,0 кг"/>
        </w:smartTagPr>
        <w:r w:rsidRPr="005C2E8A">
          <w:rPr>
            <w:sz w:val="16"/>
            <w:szCs w:val="16"/>
          </w:rPr>
          <w:t>5,0 кг</w:t>
        </w:r>
      </w:smartTag>
      <w:r w:rsidRPr="005C2E8A">
        <w:rPr>
          <w:sz w:val="16"/>
          <w:szCs w:val="16"/>
        </w:rPr>
        <w:t>), пшено (</w:t>
      </w:r>
      <w:smartTag w:uri="urn:schemas-microsoft-com:office:smarttags" w:element="metricconverter">
        <w:smartTagPr>
          <w:attr w:name="ProductID" w:val="6,0 кг"/>
        </w:smartTagPr>
        <w:r w:rsidRPr="005C2E8A">
          <w:rPr>
            <w:sz w:val="16"/>
            <w:szCs w:val="16"/>
          </w:rPr>
          <w:t>6,0 кг</w:t>
        </w:r>
      </w:smartTag>
      <w:r w:rsidRPr="005C2E8A">
        <w:rPr>
          <w:sz w:val="16"/>
          <w:szCs w:val="16"/>
        </w:rPr>
        <w:t>), горох и фасоль</w:t>
      </w:r>
      <w:proofErr w:type="gramEnd"/>
      <w:r w:rsidRPr="005C2E8A">
        <w:rPr>
          <w:sz w:val="16"/>
          <w:szCs w:val="16"/>
        </w:rPr>
        <w:t xml:space="preserve"> (</w:t>
      </w:r>
      <w:proofErr w:type="gramStart"/>
      <w:smartTag w:uri="urn:schemas-microsoft-com:office:smarttags" w:element="metricconverter">
        <w:smartTagPr>
          <w:attr w:name="ProductID" w:val="7,3 кг"/>
        </w:smartTagPr>
        <w:r w:rsidRPr="005C2E8A">
          <w:rPr>
            <w:sz w:val="16"/>
            <w:szCs w:val="16"/>
          </w:rPr>
          <w:t>7,3 кг</w:t>
        </w:r>
      </w:smartTag>
      <w:r w:rsidRPr="005C2E8A">
        <w:rPr>
          <w:sz w:val="16"/>
          <w:szCs w:val="16"/>
        </w:rPr>
        <w:t>), вермишель (</w:t>
      </w:r>
      <w:smartTag w:uri="urn:schemas-microsoft-com:office:smarttags" w:element="metricconverter">
        <w:smartTagPr>
          <w:attr w:name="ProductID" w:val="6,0 кг"/>
        </w:smartTagPr>
        <w:r w:rsidRPr="005C2E8A">
          <w:rPr>
            <w:sz w:val="16"/>
            <w:szCs w:val="16"/>
          </w:rPr>
          <w:t>6,0 кг</w:t>
        </w:r>
      </w:smartTag>
      <w:r w:rsidRPr="005C2E8A">
        <w:rPr>
          <w:sz w:val="16"/>
          <w:szCs w:val="16"/>
        </w:rPr>
        <w:t>), картофель (</w:t>
      </w:r>
      <w:smartTag w:uri="urn:schemas-microsoft-com:office:smarttags" w:element="metricconverter">
        <w:smartTagPr>
          <w:attr w:name="ProductID" w:val="150,0 кг"/>
        </w:smartTagPr>
        <w:r w:rsidRPr="005C2E8A">
          <w:rPr>
            <w:sz w:val="16"/>
            <w:szCs w:val="16"/>
          </w:rPr>
          <w:t>150,0 кг</w:t>
        </w:r>
      </w:smartTag>
      <w:r w:rsidRPr="005C2E8A">
        <w:rPr>
          <w:sz w:val="16"/>
          <w:szCs w:val="16"/>
        </w:rPr>
        <w:t>), капуста белокочанная свежая (</w:t>
      </w:r>
      <w:smartTag w:uri="urn:schemas-microsoft-com:office:smarttags" w:element="metricconverter">
        <w:smartTagPr>
          <w:attr w:name="ProductID" w:val="35,0 кг"/>
        </w:smartTagPr>
        <w:r w:rsidRPr="005C2E8A">
          <w:rPr>
            <w:sz w:val="16"/>
            <w:szCs w:val="16"/>
          </w:rPr>
          <w:t>35,0 кг</w:t>
        </w:r>
      </w:smartTag>
      <w:r w:rsidRPr="005C2E8A">
        <w:rPr>
          <w:sz w:val="16"/>
          <w:szCs w:val="16"/>
        </w:rPr>
        <w:t>), морковь (</w:t>
      </w:r>
      <w:smartTag w:uri="urn:schemas-microsoft-com:office:smarttags" w:element="metricconverter">
        <w:smartTagPr>
          <w:attr w:name="ProductID" w:val="35,0 кг"/>
        </w:smartTagPr>
        <w:r w:rsidRPr="005C2E8A">
          <w:rPr>
            <w:sz w:val="16"/>
            <w:szCs w:val="16"/>
          </w:rPr>
          <w:t>35,0 кг</w:t>
        </w:r>
      </w:smartTag>
      <w:r w:rsidRPr="005C2E8A">
        <w:rPr>
          <w:sz w:val="16"/>
          <w:szCs w:val="16"/>
        </w:rPr>
        <w:t>), огурцы свежие (</w:t>
      </w:r>
      <w:smartTag w:uri="urn:schemas-microsoft-com:office:smarttags" w:element="metricconverter">
        <w:smartTagPr>
          <w:attr w:name="ProductID" w:val="1,8 кг"/>
        </w:smartTagPr>
        <w:r w:rsidRPr="005C2E8A">
          <w:rPr>
            <w:sz w:val="16"/>
            <w:szCs w:val="16"/>
          </w:rPr>
          <w:t>1,8 кг</w:t>
        </w:r>
      </w:smartTag>
      <w:r w:rsidRPr="005C2E8A">
        <w:rPr>
          <w:sz w:val="16"/>
          <w:szCs w:val="16"/>
        </w:rPr>
        <w:t>), лук репчатый (</w:t>
      </w:r>
      <w:smartTag w:uri="urn:schemas-microsoft-com:office:smarttags" w:element="metricconverter">
        <w:smartTagPr>
          <w:attr w:name="ProductID" w:val="20,0 кг"/>
        </w:smartTagPr>
        <w:r w:rsidRPr="005C2E8A">
          <w:rPr>
            <w:sz w:val="16"/>
            <w:szCs w:val="16"/>
          </w:rPr>
          <w:t>20,0 кг</w:t>
        </w:r>
      </w:smartTag>
      <w:r w:rsidRPr="005C2E8A">
        <w:rPr>
          <w:sz w:val="16"/>
          <w:szCs w:val="16"/>
        </w:rPr>
        <w:t>), яблоки (</w:t>
      </w:r>
      <w:smartTag w:uri="urn:schemas-microsoft-com:office:smarttags" w:element="metricconverter">
        <w:smartTagPr>
          <w:attr w:name="ProductID" w:val="18,6 кг"/>
        </w:smartTagPr>
        <w:r w:rsidRPr="005C2E8A">
          <w:rPr>
            <w:sz w:val="16"/>
            <w:szCs w:val="16"/>
          </w:rPr>
          <w:t>18,6 кг</w:t>
        </w:r>
      </w:smartTag>
      <w:r w:rsidRPr="005C2E8A">
        <w:rPr>
          <w:sz w:val="16"/>
          <w:szCs w:val="16"/>
        </w:rPr>
        <w:t>), печенье (</w:t>
      </w:r>
      <w:smartTag w:uri="urn:schemas-microsoft-com:office:smarttags" w:element="metricconverter">
        <w:smartTagPr>
          <w:attr w:name="ProductID" w:val="0,7 кг"/>
        </w:smartTagPr>
        <w:r w:rsidRPr="005C2E8A">
          <w:rPr>
            <w:sz w:val="16"/>
            <w:szCs w:val="16"/>
          </w:rPr>
          <w:t>0,7 кг</w:t>
        </w:r>
      </w:smartTag>
      <w:r w:rsidRPr="005C2E8A">
        <w:rPr>
          <w:sz w:val="16"/>
          <w:szCs w:val="16"/>
        </w:rPr>
        <w:t>), карамель (</w:t>
      </w:r>
      <w:smartTag w:uri="urn:schemas-microsoft-com:office:smarttags" w:element="metricconverter">
        <w:smartTagPr>
          <w:attr w:name="ProductID" w:val="0,7 кг"/>
        </w:smartTagPr>
        <w:r w:rsidRPr="005C2E8A">
          <w:rPr>
            <w:sz w:val="16"/>
            <w:szCs w:val="16"/>
          </w:rPr>
          <w:t>0,7 кг</w:t>
        </w:r>
      </w:smartTag>
      <w:r w:rsidRPr="005C2E8A">
        <w:rPr>
          <w:sz w:val="16"/>
          <w:szCs w:val="16"/>
        </w:rPr>
        <w:t>), чай черный байховый (</w:t>
      </w:r>
      <w:smartTag w:uri="urn:schemas-microsoft-com:office:smarttags" w:element="metricconverter">
        <w:smartTagPr>
          <w:attr w:name="ProductID" w:val="0,5 кг"/>
        </w:smartTagPr>
        <w:r w:rsidRPr="005C2E8A">
          <w:rPr>
            <w:sz w:val="16"/>
            <w:szCs w:val="16"/>
          </w:rPr>
          <w:t>0,5 кг</w:t>
        </w:r>
      </w:smartTag>
      <w:r w:rsidRPr="005C2E8A">
        <w:rPr>
          <w:sz w:val="16"/>
          <w:szCs w:val="16"/>
        </w:rPr>
        <w:t>), соль поваренная пищевая (</w:t>
      </w:r>
      <w:smartTag w:uri="urn:schemas-microsoft-com:office:smarttags" w:element="metricconverter">
        <w:smartTagPr>
          <w:attr w:name="ProductID" w:val="3,65 кг"/>
        </w:smartTagPr>
        <w:r w:rsidRPr="005C2E8A">
          <w:rPr>
            <w:sz w:val="16"/>
            <w:szCs w:val="16"/>
          </w:rPr>
          <w:t>3,65 кг</w:t>
        </w:r>
      </w:smartTag>
      <w:r w:rsidRPr="005C2E8A">
        <w:rPr>
          <w:sz w:val="16"/>
          <w:szCs w:val="16"/>
        </w:rPr>
        <w:t>), сухие приправы, специи (</w:t>
      </w:r>
      <w:smartTag w:uri="urn:schemas-microsoft-com:office:smarttags" w:element="metricconverter">
        <w:smartTagPr>
          <w:attr w:name="ProductID" w:val="0,73 кг"/>
        </w:smartTagPr>
        <w:r w:rsidRPr="005C2E8A">
          <w:rPr>
            <w:sz w:val="16"/>
            <w:szCs w:val="16"/>
          </w:rPr>
          <w:t>0,73 кг</w:t>
        </w:r>
      </w:smartTag>
      <w:r w:rsidRPr="005C2E8A">
        <w:rPr>
          <w:sz w:val="16"/>
          <w:szCs w:val="16"/>
        </w:rPr>
        <w:t>).</w:t>
      </w:r>
      <w:proofErr w:type="gramEnd"/>
    </w:p>
    <w:p w:rsidR="0028162C" w:rsidRPr="009710CC" w:rsidRDefault="0028162C" w:rsidP="0028162C">
      <w:pPr>
        <w:shd w:val="clear" w:color="auto" w:fill="FFFFFF"/>
        <w:spacing w:line="214" w:lineRule="exact"/>
        <w:ind w:firstLine="284"/>
        <w:jc w:val="both"/>
        <w:rPr>
          <w:sz w:val="16"/>
          <w:szCs w:val="16"/>
        </w:rPr>
      </w:pPr>
      <w:r w:rsidRPr="009710CC">
        <w:rPr>
          <w:sz w:val="16"/>
          <w:szCs w:val="16"/>
        </w:rPr>
        <w:t>Данные о стоимости набора приведены в расчете на одного человека в месяц.</w:t>
      </w:r>
    </w:p>
    <w:p w:rsidR="0028162C" w:rsidRPr="009710CC" w:rsidRDefault="0028162C" w:rsidP="0028162C">
      <w:pPr>
        <w:shd w:val="clear" w:color="auto" w:fill="FFFFFF"/>
        <w:spacing w:line="214" w:lineRule="exact"/>
        <w:ind w:firstLine="284"/>
        <w:jc w:val="both"/>
        <w:rPr>
          <w:sz w:val="16"/>
          <w:szCs w:val="16"/>
        </w:rPr>
      </w:pPr>
      <w:r w:rsidRPr="009710CC">
        <w:rPr>
          <w:sz w:val="16"/>
          <w:szCs w:val="16"/>
        </w:rPr>
        <w:t xml:space="preserve">Состав фиксированного набора потребительских товаров и услуг и условного (минимального) набора продуктов питания утверждены правовым актом Росстата </w:t>
      </w:r>
      <w:r w:rsidR="00625CC3" w:rsidRPr="009710CC">
        <w:rPr>
          <w:sz w:val="16"/>
          <w:szCs w:val="16"/>
        </w:rPr>
        <w:br/>
      </w:r>
      <w:r w:rsidRPr="009710CC">
        <w:rPr>
          <w:sz w:val="16"/>
          <w:szCs w:val="16"/>
        </w:rPr>
        <w:t>и размещены на его официальном сайте в информационно-телекоммуникационной сети «Интернет».</w:t>
      </w:r>
    </w:p>
    <w:p w:rsidR="0028162C" w:rsidRPr="009710CC" w:rsidRDefault="0028162C" w:rsidP="0028162C">
      <w:pPr>
        <w:shd w:val="clear" w:color="auto" w:fill="FFFFFF"/>
        <w:spacing w:line="214" w:lineRule="exact"/>
        <w:ind w:firstLine="284"/>
        <w:jc w:val="both"/>
        <w:rPr>
          <w:sz w:val="16"/>
          <w:szCs w:val="16"/>
        </w:rPr>
      </w:pPr>
      <w:r w:rsidRPr="009710CC">
        <w:rPr>
          <w:b/>
          <w:sz w:val="16"/>
          <w:szCs w:val="16"/>
        </w:rPr>
        <w:t>Структура розничной цены на отдельные виды товаров</w:t>
      </w:r>
      <w:r w:rsidR="00075551" w:rsidRPr="009710CC">
        <w:rPr>
          <w:sz w:val="16"/>
          <w:szCs w:val="16"/>
        </w:rPr>
        <w:t> </w:t>
      </w:r>
      <w:r w:rsidRPr="009710CC">
        <w:rPr>
          <w:sz w:val="16"/>
          <w:szCs w:val="16"/>
        </w:rPr>
        <w:t>–</w:t>
      </w:r>
      <w:r w:rsidR="00075551" w:rsidRPr="009710CC">
        <w:rPr>
          <w:sz w:val="16"/>
          <w:szCs w:val="16"/>
        </w:rPr>
        <w:t> </w:t>
      </w:r>
      <w:r w:rsidRPr="009710CC">
        <w:rPr>
          <w:sz w:val="16"/>
          <w:szCs w:val="16"/>
        </w:rPr>
        <w:t>это соотношение отдельных элементов цены, выраженное в процентах, характеризующее этапы формирования цены на всех стадиях от производства до реализации товара.</w:t>
      </w:r>
    </w:p>
    <w:p w:rsidR="0028162C" w:rsidRPr="009710CC" w:rsidRDefault="0028162C" w:rsidP="0028162C">
      <w:pPr>
        <w:shd w:val="clear" w:color="auto" w:fill="FFFFFF"/>
        <w:spacing w:line="214" w:lineRule="exact"/>
        <w:ind w:firstLine="284"/>
        <w:jc w:val="both"/>
        <w:rPr>
          <w:sz w:val="16"/>
          <w:szCs w:val="16"/>
        </w:rPr>
      </w:pPr>
      <w:r w:rsidRPr="009710CC">
        <w:rPr>
          <w:b/>
          <w:sz w:val="16"/>
          <w:szCs w:val="16"/>
        </w:rPr>
        <w:t>Индекс стоимости жизни (ИСЖ)</w:t>
      </w:r>
      <w:r w:rsidR="00075551" w:rsidRPr="009710CC">
        <w:rPr>
          <w:sz w:val="16"/>
          <w:szCs w:val="16"/>
        </w:rPr>
        <w:t xml:space="preserve">  </w:t>
      </w:r>
      <w:r w:rsidRPr="009710CC">
        <w:rPr>
          <w:sz w:val="16"/>
          <w:szCs w:val="16"/>
        </w:rPr>
        <w:t>–</w:t>
      </w:r>
      <w:r w:rsidR="00075551" w:rsidRPr="009710CC">
        <w:rPr>
          <w:sz w:val="16"/>
          <w:szCs w:val="16"/>
        </w:rPr>
        <w:t> </w:t>
      </w:r>
      <w:r w:rsidRPr="009710CC">
        <w:rPr>
          <w:sz w:val="16"/>
          <w:szCs w:val="16"/>
        </w:rPr>
        <w:t>показатель, измеряющий относительную стоимость набора товаров и услуг с едиными объемами их потребления в отдельных городах России по сравнению с ее среднероссийским значением.</w:t>
      </w:r>
    </w:p>
    <w:p w:rsidR="0028162C" w:rsidRPr="009710CC" w:rsidRDefault="0028162C" w:rsidP="0028162C">
      <w:pPr>
        <w:shd w:val="clear" w:color="auto" w:fill="FFFFFF"/>
        <w:spacing w:line="214" w:lineRule="exact"/>
        <w:ind w:firstLine="284"/>
        <w:jc w:val="both"/>
        <w:rPr>
          <w:sz w:val="16"/>
          <w:szCs w:val="16"/>
        </w:rPr>
      </w:pPr>
      <w:r w:rsidRPr="009710CC">
        <w:rPr>
          <w:sz w:val="16"/>
          <w:szCs w:val="16"/>
        </w:rPr>
        <w:t xml:space="preserve">ИСЖ является обобщенным показателем, позволяющим охарактеризовать различия в уровне цен в пространстве, т.е. между отдельными городами или между ценами конкретного города и средним уровнем цен по стране, в фиксированный момент времени, в отличие от ИПЦ, который измеряет изменение общего уровня цен </w:t>
      </w:r>
      <w:r w:rsidR="00625CC3" w:rsidRPr="009710CC">
        <w:rPr>
          <w:sz w:val="16"/>
          <w:szCs w:val="16"/>
        </w:rPr>
        <w:br/>
      </w:r>
      <w:r w:rsidRPr="009710CC">
        <w:rPr>
          <w:sz w:val="16"/>
          <w:szCs w:val="16"/>
        </w:rPr>
        <w:t>в стране или в определенных географических областях во времени.</w:t>
      </w:r>
    </w:p>
    <w:p w:rsidR="0028162C" w:rsidRPr="009710CC" w:rsidRDefault="0028162C" w:rsidP="0028162C">
      <w:pPr>
        <w:widowControl/>
        <w:spacing w:line="214" w:lineRule="exact"/>
        <w:ind w:firstLine="284"/>
        <w:jc w:val="both"/>
        <w:rPr>
          <w:sz w:val="16"/>
          <w:szCs w:val="16"/>
        </w:rPr>
      </w:pPr>
      <w:r w:rsidRPr="009710CC">
        <w:rPr>
          <w:b/>
          <w:bCs/>
          <w:sz w:val="16"/>
          <w:szCs w:val="16"/>
        </w:rPr>
        <w:t>Индексы цен на первичном и вторичном рынках жилья</w:t>
      </w:r>
      <w:r w:rsidR="002C559B">
        <w:rPr>
          <w:sz w:val="16"/>
          <w:szCs w:val="16"/>
        </w:rPr>
        <w:t xml:space="preserve"> рассчитываются </w:t>
      </w:r>
      <w:r w:rsidR="00625CC3" w:rsidRPr="009710CC">
        <w:rPr>
          <w:sz w:val="16"/>
          <w:szCs w:val="16"/>
        </w:rPr>
        <w:br/>
      </w:r>
      <w:r w:rsidRPr="009710CC">
        <w:rPr>
          <w:sz w:val="16"/>
          <w:szCs w:val="16"/>
        </w:rPr>
        <w:t>на основе зарегистрированных цен на вновь построенные квартиры и на квартиры функционирующего жилого фонда, находящиеся в собственности, если они являются объектами совершения рыночных сделок.</w:t>
      </w:r>
    </w:p>
    <w:p w:rsidR="0028162C" w:rsidRPr="009710CC" w:rsidRDefault="0028162C" w:rsidP="0028162C">
      <w:pPr>
        <w:widowControl/>
        <w:spacing w:line="214" w:lineRule="exact"/>
        <w:ind w:firstLine="284"/>
        <w:jc w:val="both"/>
        <w:rPr>
          <w:sz w:val="16"/>
          <w:szCs w:val="16"/>
        </w:rPr>
      </w:pPr>
      <w:r w:rsidRPr="009710CC">
        <w:rPr>
          <w:sz w:val="16"/>
          <w:szCs w:val="16"/>
        </w:rPr>
        <w:t xml:space="preserve">Наблюдение ведется по выборочному кругу организаций, осуществляющих операции с недвижимостью в территориальных центрах и отдельных городах субъектов Российской Федерации. При регистрации цен на квартиры учитываются </w:t>
      </w:r>
      <w:r w:rsidR="00625CC3" w:rsidRPr="009710CC">
        <w:rPr>
          <w:sz w:val="16"/>
          <w:szCs w:val="16"/>
        </w:rPr>
        <w:br/>
      </w:r>
      <w:r w:rsidRPr="009710CC">
        <w:rPr>
          <w:sz w:val="16"/>
          <w:szCs w:val="16"/>
        </w:rPr>
        <w:t>их количественные и качественные характеристики. Средние цены по Российской Федерации рассчитываются из средних цен, сложившихся в субъектах. В качестве весов используются данные о количестве проданной общей площади квартир отдельно на первичном и вторичном рынках жилья, накопленном за предыдущий год.</w:t>
      </w:r>
    </w:p>
    <w:p w:rsidR="0028162C" w:rsidRPr="009710CC" w:rsidRDefault="0028162C" w:rsidP="0028162C">
      <w:pPr>
        <w:widowControl/>
        <w:spacing w:line="214" w:lineRule="exact"/>
        <w:ind w:firstLine="284"/>
        <w:jc w:val="both"/>
        <w:rPr>
          <w:sz w:val="16"/>
          <w:szCs w:val="16"/>
        </w:rPr>
      </w:pPr>
      <w:r w:rsidRPr="009710CC">
        <w:rPr>
          <w:b/>
          <w:bCs/>
          <w:sz w:val="16"/>
          <w:szCs w:val="16"/>
        </w:rPr>
        <w:t>Индекс цен производителей промышленных товаров</w:t>
      </w:r>
      <w:r w:rsidRPr="009710CC">
        <w:rPr>
          <w:sz w:val="16"/>
          <w:szCs w:val="16"/>
        </w:rPr>
        <w:t xml:space="preserve"> рассчитывается </w:t>
      </w:r>
      <w:r w:rsidR="00625CC3" w:rsidRPr="009710CC">
        <w:rPr>
          <w:sz w:val="16"/>
          <w:szCs w:val="16"/>
        </w:rPr>
        <w:br/>
      </w:r>
      <w:r w:rsidRPr="009710CC">
        <w:rPr>
          <w:sz w:val="16"/>
          <w:szCs w:val="16"/>
        </w:rPr>
        <w:t xml:space="preserve">на основании регистрации цен на товары (услуги)-представители в базовых организациях. Наблюдение за ценами производителей осуществляется более чем </w:t>
      </w:r>
      <w:r w:rsidR="00625CC3" w:rsidRPr="009710CC">
        <w:rPr>
          <w:sz w:val="16"/>
          <w:szCs w:val="16"/>
        </w:rPr>
        <w:br/>
      </w:r>
      <w:r w:rsidRPr="009710CC">
        <w:rPr>
          <w:sz w:val="16"/>
          <w:szCs w:val="16"/>
        </w:rPr>
        <w:t xml:space="preserve">в 10 тыс. организаций. Расчет средних цен и индексов цен производится более чем </w:t>
      </w:r>
      <w:r w:rsidR="00625CC3" w:rsidRPr="009710CC">
        <w:rPr>
          <w:sz w:val="16"/>
          <w:szCs w:val="16"/>
        </w:rPr>
        <w:br/>
      </w:r>
      <w:r w:rsidRPr="009710CC">
        <w:rPr>
          <w:sz w:val="16"/>
          <w:szCs w:val="16"/>
        </w:rPr>
        <w:t>по 1</w:t>
      </w:r>
      <w:r w:rsidR="000B0028" w:rsidRPr="009710CC">
        <w:rPr>
          <w:sz w:val="16"/>
          <w:szCs w:val="16"/>
        </w:rPr>
        <w:t>2</w:t>
      </w:r>
      <w:r w:rsidRPr="009710CC">
        <w:rPr>
          <w:sz w:val="16"/>
          <w:szCs w:val="16"/>
        </w:rPr>
        <w:t xml:space="preserve">00 товарам (услугам)-представителям. Цены производителей представляют собой фактически сложившиеся на момент регистрации цены указанных организаций на произведенные и отгруженные товары (оказанные услуги), предназначенные </w:t>
      </w:r>
      <w:r w:rsidR="007E56D7">
        <w:rPr>
          <w:sz w:val="16"/>
          <w:szCs w:val="16"/>
        </w:rPr>
        <w:br/>
      </w:r>
      <w:r w:rsidRPr="009710CC">
        <w:rPr>
          <w:sz w:val="16"/>
          <w:szCs w:val="16"/>
        </w:rPr>
        <w:t>для реализации на внутреннем рынке (без налога</w:t>
      </w:r>
      <w:r w:rsidR="00422521" w:rsidRPr="00422521">
        <w:rPr>
          <w:sz w:val="16"/>
          <w:szCs w:val="16"/>
        </w:rPr>
        <w:t xml:space="preserve"> </w:t>
      </w:r>
      <w:r w:rsidRPr="009710CC">
        <w:rPr>
          <w:sz w:val="16"/>
          <w:szCs w:val="16"/>
        </w:rPr>
        <w:t xml:space="preserve">на добавленную стоимость, акциза </w:t>
      </w:r>
      <w:r w:rsidR="007E56D7">
        <w:rPr>
          <w:sz w:val="16"/>
          <w:szCs w:val="16"/>
        </w:rPr>
        <w:br/>
      </w:r>
      <w:r w:rsidRPr="009710CC">
        <w:rPr>
          <w:sz w:val="16"/>
          <w:szCs w:val="16"/>
        </w:rPr>
        <w:t xml:space="preserve">и </w:t>
      </w:r>
      <w:r w:rsidR="00422521">
        <w:rPr>
          <w:sz w:val="16"/>
          <w:szCs w:val="16"/>
        </w:rPr>
        <w:t>других налогов</w:t>
      </w:r>
      <w:r w:rsidR="00422521" w:rsidRPr="00422521">
        <w:rPr>
          <w:sz w:val="16"/>
          <w:szCs w:val="16"/>
        </w:rPr>
        <w:t xml:space="preserve">, не входящих </w:t>
      </w:r>
      <w:r w:rsidR="007E56D7">
        <w:rPr>
          <w:sz w:val="16"/>
          <w:szCs w:val="16"/>
        </w:rPr>
        <w:t xml:space="preserve">в </w:t>
      </w:r>
      <w:r w:rsidR="00422521" w:rsidRPr="00422521">
        <w:rPr>
          <w:sz w:val="16"/>
          <w:szCs w:val="16"/>
        </w:rPr>
        <w:t>себестоимость продукции (услуг)</w:t>
      </w:r>
      <w:r w:rsidRPr="009710CC">
        <w:rPr>
          <w:sz w:val="16"/>
          <w:szCs w:val="16"/>
        </w:rPr>
        <w:t xml:space="preserve">. </w:t>
      </w:r>
    </w:p>
    <w:p w:rsidR="0028162C" w:rsidRPr="009710CC" w:rsidRDefault="0028162C" w:rsidP="0028162C">
      <w:pPr>
        <w:pStyle w:val="aa"/>
        <w:widowControl/>
        <w:spacing w:line="214" w:lineRule="exact"/>
      </w:pPr>
      <w:r w:rsidRPr="009710CC">
        <w:t xml:space="preserve">Рассчитанные по товарам (услугам)-представителям индексы цен производителей последовательно </w:t>
      </w:r>
      <w:proofErr w:type="spellStart"/>
      <w:r w:rsidR="00D671C7" w:rsidRPr="009710CC">
        <w:t>агрегируются</w:t>
      </w:r>
      <w:proofErr w:type="spellEnd"/>
      <w:r w:rsidRPr="009710CC">
        <w:t xml:space="preserve"> в индексы цен соответствующих видов, групп, классов, разделов экономической деятельности. В качестве весов используются данные </w:t>
      </w:r>
      <w:r w:rsidR="00625CC3" w:rsidRPr="009710CC">
        <w:br/>
      </w:r>
      <w:r w:rsidRPr="009710CC">
        <w:t>об объеме отгрузки в стоимостном выражении за базисный период.</w:t>
      </w:r>
    </w:p>
    <w:p w:rsidR="0028162C" w:rsidRPr="009710CC" w:rsidRDefault="0028162C" w:rsidP="0028162C">
      <w:pPr>
        <w:widowControl/>
        <w:spacing w:line="214" w:lineRule="exact"/>
        <w:ind w:firstLine="284"/>
        <w:jc w:val="both"/>
        <w:rPr>
          <w:sz w:val="16"/>
          <w:szCs w:val="16"/>
        </w:rPr>
      </w:pPr>
      <w:r w:rsidRPr="009710CC">
        <w:rPr>
          <w:b/>
          <w:bCs/>
          <w:sz w:val="16"/>
          <w:szCs w:val="16"/>
        </w:rPr>
        <w:t xml:space="preserve">Индексы цен на приобретенные промышленными, сельскохозяйственными </w:t>
      </w:r>
      <w:r w:rsidR="00625CC3" w:rsidRPr="009710CC">
        <w:rPr>
          <w:sz w:val="16"/>
          <w:szCs w:val="16"/>
        </w:rPr>
        <w:br/>
      </w:r>
      <w:r w:rsidRPr="009710CC">
        <w:rPr>
          <w:b/>
          <w:bCs/>
          <w:sz w:val="16"/>
          <w:szCs w:val="16"/>
        </w:rPr>
        <w:t>и строительными организациями отдельные виды товаров</w:t>
      </w:r>
      <w:r w:rsidRPr="009710CC">
        <w:rPr>
          <w:sz w:val="16"/>
          <w:szCs w:val="16"/>
        </w:rPr>
        <w:t xml:space="preserve"> (продукции, услуг) рассчитываются на основании регистрации цен на товары (услуги)-представители </w:t>
      </w:r>
      <w:r w:rsidR="00625CC3" w:rsidRPr="009710CC">
        <w:rPr>
          <w:sz w:val="16"/>
          <w:szCs w:val="16"/>
        </w:rPr>
        <w:br/>
      </w:r>
      <w:r w:rsidRPr="009710CC">
        <w:rPr>
          <w:sz w:val="16"/>
          <w:szCs w:val="16"/>
        </w:rPr>
        <w:t xml:space="preserve">по установленной номенклатуре. Средняя цена приобретения включает, помимо цены производства, налог на добавленную стоимость, акциз, транспортные, сбытовые, посреднические и другие расходы. Построение индексов цен приобретения осуществляется по сопоставимому кругу видов товаров (продукции, услуг) в отчетном и базисном периодах и предусматривает систему взвешивания на основе данных </w:t>
      </w:r>
      <w:r w:rsidR="00625CC3" w:rsidRPr="009710CC">
        <w:rPr>
          <w:sz w:val="16"/>
          <w:szCs w:val="16"/>
        </w:rPr>
        <w:br/>
      </w:r>
      <w:r w:rsidRPr="009710CC">
        <w:rPr>
          <w:sz w:val="16"/>
          <w:szCs w:val="16"/>
        </w:rPr>
        <w:t>о количестве их приобретения за предыдущий год.</w:t>
      </w:r>
    </w:p>
    <w:p w:rsidR="0028162C" w:rsidRPr="009710CC" w:rsidRDefault="0028162C" w:rsidP="0028162C">
      <w:pPr>
        <w:widowControl/>
        <w:spacing w:line="214" w:lineRule="exact"/>
        <w:ind w:firstLine="284"/>
        <w:jc w:val="both"/>
        <w:rPr>
          <w:sz w:val="16"/>
          <w:szCs w:val="16"/>
        </w:rPr>
      </w:pPr>
      <w:r w:rsidRPr="009710CC">
        <w:rPr>
          <w:b/>
          <w:bCs/>
          <w:sz w:val="16"/>
          <w:szCs w:val="16"/>
        </w:rPr>
        <w:t xml:space="preserve">Индексы цен на приобретенное промышленными организациями зерно </w:t>
      </w:r>
      <w:r w:rsidRPr="009710CC">
        <w:rPr>
          <w:b/>
          <w:bCs/>
          <w:sz w:val="16"/>
          <w:szCs w:val="16"/>
        </w:rPr>
        <w:br/>
        <w:t>для основного производства</w:t>
      </w:r>
      <w:r w:rsidRPr="009710CC">
        <w:rPr>
          <w:sz w:val="16"/>
          <w:szCs w:val="16"/>
        </w:rPr>
        <w:t xml:space="preserve"> рассчитываются на основе зарегистрированных цен </w:t>
      </w:r>
      <w:r w:rsidRPr="009710CC">
        <w:rPr>
          <w:sz w:val="16"/>
          <w:szCs w:val="16"/>
        </w:rPr>
        <w:br/>
        <w:t xml:space="preserve">на зерновые, зернобобовые и масличные культуры, предназначенные </w:t>
      </w:r>
      <w:r w:rsidR="000E2C03" w:rsidRPr="000E2C03">
        <w:rPr>
          <w:sz w:val="16"/>
          <w:szCs w:val="16"/>
        </w:rPr>
        <w:br/>
      </w:r>
      <w:r w:rsidRPr="009710CC">
        <w:rPr>
          <w:sz w:val="16"/>
          <w:szCs w:val="16"/>
        </w:rPr>
        <w:t>для промышленной переработки.</w:t>
      </w:r>
    </w:p>
    <w:p w:rsidR="0028162C" w:rsidRPr="009710CC" w:rsidRDefault="0028162C" w:rsidP="0028162C">
      <w:pPr>
        <w:widowControl/>
        <w:spacing w:line="214" w:lineRule="exact"/>
        <w:ind w:firstLine="284"/>
        <w:jc w:val="both"/>
        <w:rPr>
          <w:sz w:val="16"/>
          <w:szCs w:val="16"/>
        </w:rPr>
      </w:pPr>
      <w:r w:rsidRPr="009710CC">
        <w:rPr>
          <w:sz w:val="16"/>
          <w:szCs w:val="16"/>
        </w:rPr>
        <w:t xml:space="preserve">Наблюдение ведется по выборочному кругу промышленных организаций, приобретающих зерно для основного производства у отечественных производителей. </w:t>
      </w:r>
    </w:p>
    <w:p w:rsidR="0028162C" w:rsidRPr="009710CC" w:rsidRDefault="0028162C" w:rsidP="0028162C">
      <w:pPr>
        <w:widowControl/>
        <w:spacing w:line="210" w:lineRule="exact"/>
        <w:ind w:firstLine="284"/>
        <w:jc w:val="both"/>
        <w:rPr>
          <w:sz w:val="16"/>
          <w:szCs w:val="16"/>
        </w:rPr>
      </w:pPr>
      <w:r w:rsidRPr="009710CC">
        <w:rPr>
          <w:sz w:val="16"/>
          <w:szCs w:val="16"/>
        </w:rPr>
        <w:t>Средние цены приобретения зерна включают, помимо цены производства, налоги, наценку торгово-посреднических структур, а также затраты, связанные с организацией закупки, продажи, хранения и доставки зерна.</w:t>
      </w:r>
    </w:p>
    <w:p w:rsidR="0028162C" w:rsidRPr="009710CC" w:rsidRDefault="0028162C" w:rsidP="0028162C">
      <w:pPr>
        <w:widowControl/>
        <w:spacing w:line="210" w:lineRule="exact"/>
        <w:ind w:firstLine="284"/>
        <w:jc w:val="both"/>
        <w:rPr>
          <w:sz w:val="16"/>
          <w:szCs w:val="16"/>
        </w:rPr>
      </w:pPr>
      <w:r w:rsidRPr="009710CC">
        <w:rPr>
          <w:sz w:val="16"/>
          <w:szCs w:val="16"/>
        </w:rPr>
        <w:t xml:space="preserve">Расчет средних цен и индексов цен как по Российской Федерации, </w:t>
      </w:r>
      <w:r w:rsidR="000E2C03" w:rsidRPr="000E2C03">
        <w:rPr>
          <w:sz w:val="16"/>
          <w:szCs w:val="16"/>
        </w:rPr>
        <w:br/>
      </w:r>
      <w:r w:rsidRPr="009710CC">
        <w:rPr>
          <w:sz w:val="16"/>
          <w:szCs w:val="16"/>
        </w:rPr>
        <w:t>так и по субъектам Российской Федерации ос</w:t>
      </w:r>
      <w:r w:rsidR="00831198">
        <w:rPr>
          <w:sz w:val="16"/>
          <w:szCs w:val="16"/>
        </w:rPr>
        <w:t xml:space="preserve">уществляется по видам культур </w:t>
      </w:r>
      <w:r w:rsidR="000E2C03" w:rsidRPr="000E2C03">
        <w:rPr>
          <w:sz w:val="16"/>
          <w:szCs w:val="16"/>
        </w:rPr>
        <w:br/>
      </w:r>
      <w:r w:rsidR="00831198">
        <w:rPr>
          <w:sz w:val="16"/>
          <w:szCs w:val="16"/>
        </w:rPr>
        <w:t>и</w:t>
      </w:r>
      <w:r w:rsidRPr="009710CC">
        <w:rPr>
          <w:sz w:val="16"/>
          <w:szCs w:val="16"/>
        </w:rPr>
        <w:t xml:space="preserve"> направлениям их использования: в производстве продуктов мукомольной и крупяной промышленности, готовых кормов для животноводства, растительных и животных масел, пива и солода, спирта, крахмала и </w:t>
      </w:r>
      <w:proofErr w:type="spellStart"/>
      <w:r w:rsidRPr="009710CC">
        <w:rPr>
          <w:sz w:val="16"/>
          <w:szCs w:val="16"/>
        </w:rPr>
        <w:t>крахмалопродуктов</w:t>
      </w:r>
      <w:proofErr w:type="spellEnd"/>
      <w:r w:rsidRPr="009710CC">
        <w:rPr>
          <w:sz w:val="16"/>
          <w:szCs w:val="16"/>
        </w:rPr>
        <w:t>.</w:t>
      </w:r>
    </w:p>
    <w:p w:rsidR="0028162C" w:rsidRPr="009710CC" w:rsidRDefault="0028162C" w:rsidP="0028162C">
      <w:pPr>
        <w:widowControl/>
        <w:spacing w:line="210" w:lineRule="exact"/>
        <w:ind w:firstLine="284"/>
        <w:jc w:val="both"/>
        <w:rPr>
          <w:sz w:val="16"/>
          <w:szCs w:val="16"/>
        </w:rPr>
      </w:pPr>
      <w:r w:rsidRPr="009710CC">
        <w:rPr>
          <w:sz w:val="16"/>
          <w:szCs w:val="16"/>
        </w:rPr>
        <w:t xml:space="preserve">Построение индексов цен приобретения зерна предусматривает использование </w:t>
      </w:r>
      <w:r w:rsidRPr="009710CC">
        <w:rPr>
          <w:sz w:val="16"/>
          <w:szCs w:val="16"/>
        </w:rPr>
        <w:br/>
        <w:t xml:space="preserve">в качестве весов данных о количестве приобретения наблюдаемых видов культур </w:t>
      </w:r>
      <w:r w:rsidR="00625CC3" w:rsidRPr="009710CC">
        <w:rPr>
          <w:sz w:val="16"/>
          <w:szCs w:val="16"/>
        </w:rPr>
        <w:br/>
      </w:r>
      <w:r w:rsidRPr="009710CC">
        <w:rPr>
          <w:sz w:val="16"/>
          <w:szCs w:val="16"/>
        </w:rPr>
        <w:t>в натуральном выражении за базисный период.</w:t>
      </w:r>
    </w:p>
    <w:p w:rsidR="0028162C" w:rsidRPr="009710CC" w:rsidRDefault="0028162C" w:rsidP="0028162C">
      <w:pPr>
        <w:widowControl/>
        <w:spacing w:line="210" w:lineRule="exact"/>
        <w:ind w:firstLine="284"/>
        <w:jc w:val="both"/>
        <w:rPr>
          <w:sz w:val="16"/>
          <w:szCs w:val="16"/>
        </w:rPr>
      </w:pPr>
      <w:r w:rsidRPr="009710CC">
        <w:rPr>
          <w:b/>
          <w:bCs/>
          <w:sz w:val="16"/>
          <w:szCs w:val="16"/>
        </w:rPr>
        <w:t>Индекс цен производителей сельскохозяйственной продукции</w:t>
      </w:r>
      <w:r w:rsidRPr="009710CC">
        <w:rPr>
          <w:sz w:val="16"/>
          <w:szCs w:val="16"/>
        </w:rPr>
        <w:t xml:space="preserve"> исчисляется </w:t>
      </w:r>
      <w:r w:rsidRPr="009710CC">
        <w:rPr>
          <w:sz w:val="16"/>
          <w:szCs w:val="16"/>
        </w:rPr>
        <w:br/>
        <w:t xml:space="preserve">на основании регистрации в отобранных для наблюдения сельскохозяйственных организациях цен на основные виды товаров-представителей, реализуемых заготовительным, перерабатывающим организациям, на рынке, через собственную торговую сеть, населению непосредственно с транспортных средств, на ярмарках,  биржах и аукционах, организациям, коммерческим структурам и т.п. </w:t>
      </w:r>
      <w:r w:rsidR="000E2C03" w:rsidRPr="005C2E8A">
        <w:rPr>
          <w:sz w:val="16"/>
          <w:szCs w:val="16"/>
        </w:rPr>
        <w:br/>
      </w:r>
      <w:r w:rsidRPr="009710CC">
        <w:rPr>
          <w:sz w:val="16"/>
          <w:szCs w:val="16"/>
        </w:rPr>
        <w:t xml:space="preserve">Цены производителей сельскохозяйственной продукции приводятся с учетом надбавок </w:t>
      </w:r>
      <w:r w:rsidR="00625CC3" w:rsidRPr="009710CC">
        <w:rPr>
          <w:sz w:val="16"/>
          <w:szCs w:val="16"/>
        </w:rPr>
        <w:br/>
      </w:r>
      <w:r w:rsidRPr="009710CC">
        <w:rPr>
          <w:sz w:val="16"/>
          <w:szCs w:val="16"/>
        </w:rPr>
        <w:t>и скидок за качество реализованной продукции без расходов на транспортировку, экспедирование, погрузку и разгрузку продукции, а также без налога на добавленную стоимость.</w:t>
      </w:r>
    </w:p>
    <w:p w:rsidR="0028162C" w:rsidRPr="009710CC" w:rsidRDefault="0028162C" w:rsidP="0028162C">
      <w:pPr>
        <w:spacing w:line="210" w:lineRule="exact"/>
        <w:ind w:firstLine="284"/>
        <w:jc w:val="both"/>
        <w:rPr>
          <w:sz w:val="16"/>
        </w:rPr>
      </w:pPr>
      <w:r w:rsidRPr="009710CC">
        <w:rPr>
          <w:b/>
          <w:sz w:val="16"/>
        </w:rPr>
        <w:t>Сводный индекс цен на продукцию (затраты, услуги) инвестиционного назначения</w:t>
      </w:r>
      <w:r w:rsidRPr="009710CC">
        <w:rPr>
          <w:sz w:val="16"/>
        </w:rPr>
        <w:t xml:space="preserve"> рассчитывается как агрегированный показатель из индексов цен производителей на строительную продукцию, приобретения машин и оборудования инвестиционного назначения и на прочую продукцию (затраты, услуги) инвестиционного назначения, взвешенных по доле этих элементов в общем объеме инвестиций в основной капитал.</w:t>
      </w:r>
    </w:p>
    <w:p w:rsidR="0028162C" w:rsidRPr="009710CC" w:rsidRDefault="0028162C" w:rsidP="0028162C">
      <w:pPr>
        <w:spacing w:line="210" w:lineRule="exact"/>
        <w:ind w:firstLine="284"/>
        <w:jc w:val="both"/>
        <w:rPr>
          <w:sz w:val="16"/>
        </w:rPr>
      </w:pPr>
      <w:r w:rsidRPr="009710CC">
        <w:rPr>
          <w:b/>
          <w:sz w:val="16"/>
        </w:rPr>
        <w:t>Индекс цен производителей на строительную продукцию</w:t>
      </w:r>
      <w:r w:rsidRPr="009710CC">
        <w:rPr>
          <w:sz w:val="16"/>
        </w:rPr>
        <w:t xml:space="preserve"> формируется </w:t>
      </w:r>
      <w:r w:rsidR="00625CC3" w:rsidRPr="009710CC">
        <w:rPr>
          <w:sz w:val="16"/>
          <w:szCs w:val="16"/>
        </w:rPr>
        <w:br/>
      </w:r>
      <w:r w:rsidRPr="009710CC">
        <w:rPr>
          <w:sz w:val="16"/>
        </w:rPr>
        <w:t xml:space="preserve">из индексов цен на строительно-монтажные работы и на прочие затраты, включенные в сводный сметный расчет строительства, взвешенных по доле этих элементов </w:t>
      </w:r>
      <w:r w:rsidR="00625CC3" w:rsidRPr="009710CC">
        <w:rPr>
          <w:sz w:val="16"/>
          <w:szCs w:val="16"/>
        </w:rPr>
        <w:br/>
      </w:r>
      <w:r w:rsidRPr="009710CC">
        <w:rPr>
          <w:sz w:val="16"/>
        </w:rPr>
        <w:t xml:space="preserve">в общем объеме инвестиций в жилища, здания и сооружения. Расчет индекса цен </w:t>
      </w:r>
      <w:r w:rsidR="00625CC3" w:rsidRPr="009710CC">
        <w:rPr>
          <w:sz w:val="16"/>
          <w:szCs w:val="16"/>
        </w:rPr>
        <w:br/>
      </w:r>
      <w:r w:rsidRPr="009710CC">
        <w:rPr>
          <w:sz w:val="16"/>
        </w:rPr>
        <w:t xml:space="preserve">на строительно-монтажные работы проводится на основе данных формы </w:t>
      </w:r>
      <w:r w:rsidR="00422521" w:rsidRPr="00422521">
        <w:rPr>
          <w:sz w:val="16"/>
        </w:rPr>
        <w:t xml:space="preserve">федерального статистического наблюдения </w:t>
      </w:r>
      <w:r w:rsidRPr="009710CC">
        <w:rPr>
          <w:sz w:val="16"/>
        </w:rPr>
        <w:t xml:space="preserve">о ценах на материалы, детали </w:t>
      </w:r>
      <w:r w:rsidR="000E2C03" w:rsidRPr="000E2C03">
        <w:rPr>
          <w:sz w:val="16"/>
        </w:rPr>
        <w:br/>
      </w:r>
      <w:r w:rsidRPr="000E2C03">
        <w:rPr>
          <w:sz w:val="16"/>
        </w:rPr>
        <w:t xml:space="preserve">и конструкции, приобретенные подрядными организациями, а также на </w:t>
      </w:r>
      <w:r w:rsidR="000E2C03" w:rsidRPr="000E2C03">
        <w:rPr>
          <w:sz w:val="16"/>
        </w:rPr>
        <w:t>базе ресурсно-</w:t>
      </w:r>
      <w:r w:rsidRPr="000E2C03">
        <w:rPr>
          <w:sz w:val="16"/>
        </w:rPr>
        <w:t xml:space="preserve">технологических моделей, разработанных по видам экономической деятельности </w:t>
      </w:r>
      <w:r w:rsidR="000E2C03" w:rsidRPr="000E2C03">
        <w:rPr>
          <w:sz w:val="16"/>
        </w:rPr>
        <w:br/>
      </w:r>
      <w:r w:rsidRPr="000E2C03">
        <w:rPr>
          <w:sz w:val="16"/>
        </w:rPr>
        <w:t xml:space="preserve">с </w:t>
      </w:r>
      <w:r w:rsidRPr="009710CC">
        <w:rPr>
          <w:sz w:val="16"/>
        </w:rPr>
        <w:t xml:space="preserve">учетом территориальных особенностей строительства. </w:t>
      </w:r>
    </w:p>
    <w:p w:rsidR="0028162C" w:rsidRPr="009710CC" w:rsidRDefault="0028162C" w:rsidP="0028162C">
      <w:pPr>
        <w:spacing w:line="210" w:lineRule="exact"/>
        <w:ind w:firstLine="284"/>
        <w:jc w:val="both"/>
        <w:rPr>
          <w:sz w:val="16"/>
        </w:rPr>
      </w:pPr>
      <w:r w:rsidRPr="009710CC">
        <w:rPr>
          <w:b/>
          <w:sz w:val="16"/>
        </w:rPr>
        <w:t>Индекс цен приобретения машин и оборудования инвестиционного назначения</w:t>
      </w:r>
      <w:r w:rsidRPr="009710CC">
        <w:rPr>
          <w:sz w:val="16"/>
        </w:rPr>
        <w:t xml:space="preserve"> исчисляется </w:t>
      </w:r>
      <w:r w:rsidR="000B0028" w:rsidRPr="009710CC">
        <w:rPr>
          <w:sz w:val="16"/>
        </w:rPr>
        <w:t xml:space="preserve">на основе данных </w:t>
      </w:r>
      <w:r w:rsidRPr="009710CC">
        <w:rPr>
          <w:sz w:val="16"/>
        </w:rPr>
        <w:t xml:space="preserve">об изменении цен производителей этого оборудования, транспортных расходов, ставки налога на добавленную стоимость </w:t>
      </w:r>
      <w:r w:rsidR="000B0028" w:rsidRPr="009710CC">
        <w:rPr>
          <w:sz w:val="16"/>
        </w:rPr>
        <w:br/>
      </w:r>
      <w:r w:rsidRPr="009710CC">
        <w:rPr>
          <w:sz w:val="16"/>
        </w:rPr>
        <w:t>и других расходов.</w:t>
      </w:r>
    </w:p>
    <w:p w:rsidR="0028162C" w:rsidRPr="009710CC" w:rsidRDefault="0028162C" w:rsidP="0028162C">
      <w:pPr>
        <w:widowControl/>
        <w:spacing w:line="210" w:lineRule="exact"/>
        <w:ind w:firstLine="284"/>
        <w:jc w:val="both"/>
        <w:rPr>
          <w:sz w:val="16"/>
          <w:szCs w:val="16"/>
        </w:rPr>
      </w:pPr>
      <w:r w:rsidRPr="009710CC">
        <w:rPr>
          <w:sz w:val="16"/>
          <w:szCs w:val="16"/>
        </w:rPr>
        <w:t xml:space="preserve">Наименования товаров (продукции, услуг), по которым публикуются средние цены и индексы цен производителей и приобретения, приведены в соответствии </w:t>
      </w:r>
      <w:r w:rsidR="00625CC3" w:rsidRPr="009710CC">
        <w:rPr>
          <w:sz w:val="16"/>
          <w:szCs w:val="16"/>
        </w:rPr>
        <w:br/>
      </w:r>
      <w:r w:rsidRPr="009710CC">
        <w:rPr>
          <w:sz w:val="16"/>
          <w:szCs w:val="16"/>
        </w:rPr>
        <w:t>с Общероссийским классификатором продукции по видам экономической деятельности (ОКПД2).</w:t>
      </w:r>
    </w:p>
    <w:p w:rsidR="0028162C" w:rsidRPr="009710CC" w:rsidRDefault="0028162C" w:rsidP="0028162C">
      <w:pPr>
        <w:pStyle w:val="aa"/>
        <w:widowControl/>
        <w:spacing w:line="210" w:lineRule="exact"/>
      </w:pPr>
      <w:r w:rsidRPr="009710CC">
        <w:rPr>
          <w:b/>
          <w:bCs/>
        </w:rPr>
        <w:t>Индексы тарифов на грузовые перевозки</w:t>
      </w:r>
      <w:r w:rsidRPr="009710CC">
        <w:t xml:space="preserve"> </w:t>
      </w:r>
      <w:r w:rsidR="00782A89" w:rsidRPr="00EF43AC">
        <w:t xml:space="preserve">характеризуют </w:t>
      </w:r>
      <w:r w:rsidRPr="00EF43AC">
        <w:t>измене</w:t>
      </w:r>
      <w:r w:rsidRPr="00EF43AC">
        <w:softHyphen/>
        <w:t xml:space="preserve">ние </w:t>
      </w:r>
      <w:r w:rsidRPr="009710CC">
        <w:t>фактически действующих тарифов на грузовые перевозки за отчетный период без учета изменения за этот период структуры перевезенных грузов по разнообразным признакам: по виду и размеру отправки груза, скорости доставки, расстоянию перевозки, территории перевозки, типу подвижного состава, степ</w:t>
      </w:r>
      <w:r w:rsidR="00B3773A" w:rsidRPr="009710CC">
        <w:t>ени использования его грузоподъ</w:t>
      </w:r>
      <w:r w:rsidRPr="009710CC">
        <w:t xml:space="preserve">емности и др. </w:t>
      </w:r>
    </w:p>
    <w:p w:rsidR="0028162C" w:rsidRPr="009710CC" w:rsidRDefault="0028162C" w:rsidP="0028162C">
      <w:pPr>
        <w:widowControl/>
        <w:spacing w:line="210" w:lineRule="exact"/>
        <w:ind w:firstLine="284"/>
        <w:jc w:val="both"/>
        <w:rPr>
          <w:sz w:val="16"/>
          <w:szCs w:val="16"/>
        </w:rPr>
      </w:pPr>
      <w:r w:rsidRPr="009710CC">
        <w:rPr>
          <w:sz w:val="16"/>
          <w:szCs w:val="16"/>
        </w:rPr>
        <w:t>Сводный индекс тарифов на грузовые перевозки всеми видами транспорта рассчитывается исходя из индексов тарифов на перевозку грузов отдельными видами транспорта (железнодорожным, трубопроводным, морским, внутренним водным, автомобильным, воздушным), взвешенных на объемы доходов от перевозки грузов соответствующими видами транспорта за базисный период. По каждому виду транспорта регистрируются тарифы на услуги-представители. За услугу</w:t>
      </w:r>
      <w:r w:rsidR="00B3773A" w:rsidRPr="009710CC">
        <w:rPr>
          <w:sz w:val="16"/>
          <w:szCs w:val="16"/>
        </w:rPr>
        <w:t>-представитель принимается пере</w:t>
      </w:r>
      <w:r w:rsidRPr="009710CC">
        <w:rPr>
          <w:sz w:val="16"/>
          <w:szCs w:val="16"/>
        </w:rPr>
        <w:t>возка одн</w:t>
      </w:r>
      <w:r w:rsidR="004D21BA" w:rsidRPr="009710CC">
        <w:rPr>
          <w:sz w:val="16"/>
          <w:szCs w:val="16"/>
        </w:rPr>
        <w:t>ой тонны массового груза опреде</w:t>
      </w:r>
      <w:r w:rsidRPr="009710CC">
        <w:rPr>
          <w:sz w:val="16"/>
          <w:szCs w:val="16"/>
        </w:rPr>
        <w:t>ленным видом транспорта на фиксированное расстояние. Регистрация тарифов осуществляется в выборочной совокупности транспортных организаций.</w:t>
      </w:r>
    </w:p>
    <w:p w:rsidR="0028162C" w:rsidRPr="009710CC" w:rsidRDefault="0028162C" w:rsidP="0028162C">
      <w:pPr>
        <w:widowControl/>
        <w:spacing w:line="210" w:lineRule="exact"/>
        <w:ind w:firstLine="284"/>
        <w:jc w:val="both"/>
        <w:rPr>
          <w:sz w:val="16"/>
          <w:szCs w:val="16"/>
        </w:rPr>
      </w:pPr>
      <w:r w:rsidRPr="009710CC">
        <w:rPr>
          <w:b/>
          <w:bCs/>
          <w:sz w:val="16"/>
          <w:szCs w:val="16"/>
        </w:rPr>
        <w:t>Индекс тарифов на услуги связи для юридических лиц</w:t>
      </w:r>
      <w:r w:rsidRPr="009710CC">
        <w:rPr>
          <w:sz w:val="16"/>
          <w:szCs w:val="16"/>
        </w:rPr>
        <w:t xml:space="preserve"> характеризует общее изменение тарифов на услуги связи для различных категорий пользователей (бюджетных и коммерческих организаций).</w:t>
      </w:r>
    </w:p>
    <w:p w:rsidR="0028162C" w:rsidRPr="009710CC" w:rsidRDefault="0028162C" w:rsidP="0028162C">
      <w:pPr>
        <w:widowControl/>
        <w:spacing w:line="210" w:lineRule="exact"/>
        <w:ind w:firstLine="284"/>
        <w:jc w:val="both"/>
        <w:rPr>
          <w:sz w:val="16"/>
          <w:szCs w:val="16"/>
        </w:rPr>
      </w:pPr>
      <w:r w:rsidRPr="009710CC">
        <w:rPr>
          <w:spacing w:val="-2"/>
          <w:sz w:val="16"/>
          <w:szCs w:val="16"/>
        </w:rPr>
        <w:t xml:space="preserve">Расчет индексов тарифов на услуги связи основан на ежеквартальном </w:t>
      </w:r>
      <w:r w:rsidRPr="009710CC">
        <w:rPr>
          <w:sz w:val="16"/>
          <w:szCs w:val="16"/>
        </w:rPr>
        <w:t xml:space="preserve"> наблюдении за тарифами на 1</w:t>
      </w:r>
      <w:r w:rsidR="000B0028" w:rsidRPr="009710CC">
        <w:rPr>
          <w:sz w:val="16"/>
          <w:szCs w:val="16"/>
        </w:rPr>
        <w:t>6</w:t>
      </w:r>
      <w:r w:rsidRPr="009710CC">
        <w:rPr>
          <w:sz w:val="16"/>
          <w:szCs w:val="16"/>
        </w:rPr>
        <w:t xml:space="preserve"> видов услуг-представителей связи для юридических лиц в центрах субъектов Российской Федерации.</w:t>
      </w:r>
    </w:p>
    <w:p w:rsidR="0028162C" w:rsidRPr="009710CC" w:rsidRDefault="0028162C" w:rsidP="0028162C">
      <w:pPr>
        <w:widowControl/>
        <w:spacing w:line="210" w:lineRule="exact"/>
        <w:ind w:firstLine="284"/>
        <w:jc w:val="both"/>
        <w:rPr>
          <w:sz w:val="16"/>
          <w:szCs w:val="16"/>
        </w:rPr>
      </w:pPr>
      <w:r w:rsidRPr="009710CC">
        <w:rPr>
          <w:sz w:val="16"/>
          <w:szCs w:val="16"/>
        </w:rPr>
        <w:t xml:space="preserve">При расчете сводных индексов тарифов в качестве весов используются данные </w:t>
      </w:r>
      <w:r w:rsidRPr="009710CC">
        <w:rPr>
          <w:sz w:val="16"/>
          <w:szCs w:val="16"/>
        </w:rPr>
        <w:br/>
        <w:t>о доходах от услуг связи за предыдущий год.</w:t>
      </w:r>
    </w:p>
    <w:p w:rsidR="0028162C" w:rsidRPr="009710CC" w:rsidRDefault="0028162C" w:rsidP="0028162C">
      <w:pPr>
        <w:widowControl/>
        <w:spacing w:line="210" w:lineRule="exact"/>
        <w:ind w:firstLine="284"/>
        <w:jc w:val="both"/>
        <w:rPr>
          <w:sz w:val="16"/>
          <w:szCs w:val="16"/>
        </w:rPr>
      </w:pPr>
      <w:r w:rsidRPr="009710CC">
        <w:rPr>
          <w:b/>
          <w:bCs/>
          <w:sz w:val="16"/>
          <w:szCs w:val="16"/>
        </w:rPr>
        <w:t>Валовой внутренний продукт (ВВП)</w:t>
      </w:r>
      <w:r w:rsidR="000B0028" w:rsidRPr="009710CC">
        <w:rPr>
          <w:sz w:val="16"/>
          <w:szCs w:val="16"/>
        </w:rPr>
        <w:t> </w:t>
      </w:r>
      <w:r w:rsidRPr="009710CC">
        <w:rPr>
          <w:sz w:val="16"/>
          <w:szCs w:val="16"/>
        </w:rPr>
        <w:t>–</w:t>
      </w:r>
      <w:r w:rsidR="000B0028" w:rsidRPr="009710CC">
        <w:rPr>
          <w:sz w:val="16"/>
          <w:szCs w:val="16"/>
        </w:rPr>
        <w:t> </w:t>
      </w:r>
      <w:r w:rsidRPr="009710CC">
        <w:rPr>
          <w:sz w:val="16"/>
          <w:szCs w:val="16"/>
        </w:rPr>
        <w:t>обобщающий показатель, характеризующий масштабы экономики страны. ВВП представляет собой конечный результат производственной деятельности институциональных единиц – резидентов экономики страны.</w:t>
      </w:r>
    </w:p>
    <w:p w:rsidR="0028162C" w:rsidRPr="009710CC" w:rsidRDefault="0028162C" w:rsidP="0028162C">
      <w:pPr>
        <w:widowControl/>
        <w:spacing w:line="210" w:lineRule="exact"/>
        <w:ind w:firstLine="284"/>
        <w:jc w:val="both"/>
        <w:rPr>
          <w:sz w:val="16"/>
          <w:szCs w:val="16"/>
        </w:rPr>
      </w:pPr>
      <w:r w:rsidRPr="009710CC">
        <w:rPr>
          <w:sz w:val="16"/>
          <w:szCs w:val="16"/>
        </w:rPr>
        <w:t xml:space="preserve">На стадии производства ВВП исчисляется путем суммирования валовых добавленных стоимостей, создаваемых в отраслях экономики, и чистых налогов </w:t>
      </w:r>
      <w:r w:rsidR="00625CC3" w:rsidRPr="009710CC">
        <w:rPr>
          <w:sz w:val="16"/>
          <w:szCs w:val="16"/>
        </w:rPr>
        <w:br/>
      </w:r>
      <w:r w:rsidRPr="009710CC">
        <w:rPr>
          <w:sz w:val="16"/>
          <w:szCs w:val="16"/>
        </w:rPr>
        <w:t>на продукты.</w:t>
      </w:r>
    </w:p>
    <w:p w:rsidR="005C2E8A" w:rsidRPr="005C2E8A" w:rsidRDefault="005C2E8A" w:rsidP="005C2E8A">
      <w:pPr>
        <w:widowControl/>
        <w:spacing w:line="210" w:lineRule="exact"/>
        <w:ind w:firstLine="284"/>
        <w:jc w:val="both"/>
        <w:rPr>
          <w:sz w:val="16"/>
          <w:szCs w:val="16"/>
        </w:rPr>
      </w:pPr>
      <w:r w:rsidRPr="005C2E8A">
        <w:rPr>
          <w:b/>
          <w:bCs/>
          <w:sz w:val="16"/>
          <w:szCs w:val="16"/>
        </w:rPr>
        <w:t>Денежные доходы населения</w:t>
      </w:r>
      <w:r w:rsidRPr="005C2E8A">
        <w:rPr>
          <w:rFonts w:ascii="TimesNewRomanPS-BoldMT" w:eastAsiaTheme="minorHAnsi" w:hAnsi="TimesNewRomanPS-BoldMT" w:cs="TimesNewRomanPS-BoldMT"/>
          <w:b/>
          <w:bCs/>
          <w:lang w:eastAsia="en-US"/>
        </w:rPr>
        <w:t xml:space="preserve"> </w:t>
      </w:r>
      <w:r w:rsidRPr="005C2E8A">
        <w:rPr>
          <w:sz w:val="16"/>
          <w:szCs w:val="16"/>
        </w:rPr>
        <w:t xml:space="preserve">включают доходы лиц, работающих по найму; доходы от самостоятельной занятости (доходы от предпринимательской деятельности и другой производственной деятельности); социальные выплаты (пенсии, пособия, стипендии и другие выплаты); доходы от собственности (дивиденды, проценты, начисленные по денежным средствам на банковских счетах физических лиц </w:t>
      </w:r>
      <w:r w:rsidRPr="005C2E8A">
        <w:rPr>
          <w:sz w:val="16"/>
          <w:szCs w:val="16"/>
        </w:rPr>
        <w:br/>
        <w:t>в кредитных организациях; выплата доходов по государственным и другим ценным бумагам; инвестиционный доход (доход от собственности держателей полисов)); прочие денежные поступления в виде процентов по вкладам, ценным бумагам, дивидендов; прочие денежные поступления.</w:t>
      </w:r>
    </w:p>
    <w:p w:rsidR="005C2E8A" w:rsidRPr="005C2E8A" w:rsidRDefault="005C2E8A" w:rsidP="005C2E8A">
      <w:pPr>
        <w:widowControl/>
        <w:spacing w:line="210" w:lineRule="exact"/>
        <w:ind w:firstLine="284"/>
        <w:jc w:val="both"/>
        <w:rPr>
          <w:sz w:val="16"/>
          <w:szCs w:val="16"/>
        </w:rPr>
      </w:pPr>
      <w:r w:rsidRPr="005C2E8A">
        <w:rPr>
          <w:b/>
          <w:bCs/>
          <w:sz w:val="16"/>
          <w:szCs w:val="16"/>
        </w:rPr>
        <w:t>Номинальный размер денежных доходов населения</w:t>
      </w:r>
      <w:r w:rsidRPr="005C2E8A">
        <w:rPr>
          <w:sz w:val="16"/>
          <w:szCs w:val="16"/>
        </w:rPr>
        <w:t xml:space="preserve"> – абсолютный показатель, представляющий собой фактически сложившийся в отчетном периоде объём денежных доходов.</w:t>
      </w:r>
    </w:p>
    <w:p w:rsidR="005C2E8A" w:rsidRPr="005C2E8A" w:rsidRDefault="005C2E8A" w:rsidP="005C2E8A">
      <w:pPr>
        <w:widowControl/>
        <w:spacing w:line="210" w:lineRule="exact"/>
        <w:ind w:firstLine="284"/>
        <w:jc w:val="both"/>
        <w:rPr>
          <w:bCs/>
          <w:sz w:val="16"/>
          <w:szCs w:val="16"/>
        </w:rPr>
      </w:pPr>
      <w:r w:rsidRPr="005C2E8A">
        <w:rPr>
          <w:b/>
          <w:bCs/>
          <w:sz w:val="16"/>
          <w:szCs w:val="16"/>
        </w:rPr>
        <w:t>Реальные денежные доходы</w:t>
      </w:r>
      <w:r w:rsidRPr="005C2E8A">
        <w:rPr>
          <w:bCs/>
          <w:sz w:val="16"/>
          <w:szCs w:val="16"/>
        </w:rPr>
        <w:t xml:space="preserve"> </w:t>
      </w:r>
      <w:r w:rsidR="00BC71B2" w:rsidRPr="00BC71B2">
        <w:rPr>
          <w:bCs/>
          <w:sz w:val="16"/>
          <w:szCs w:val="16"/>
        </w:rPr>
        <w:t>–</w:t>
      </w:r>
      <w:r w:rsidRPr="005C2E8A">
        <w:rPr>
          <w:bCs/>
          <w:sz w:val="16"/>
          <w:szCs w:val="16"/>
        </w:rPr>
        <w:t xml:space="preserve"> относительный показатель, характеризующий динамику денежных доходов населения по сравнению с изменением цен на товары </w:t>
      </w:r>
      <w:r w:rsidRPr="005C2E8A">
        <w:rPr>
          <w:bCs/>
          <w:sz w:val="16"/>
          <w:szCs w:val="16"/>
        </w:rPr>
        <w:br/>
        <w:t>и услуги и исчисленный путем деления индекса номинального размера денежных доходов населения (т.е. фактически сложившегося в отчетном периоде) на индекс потребительских цен за соответствующий временной период.</w:t>
      </w:r>
    </w:p>
    <w:p w:rsidR="0028162C" w:rsidRPr="009710CC" w:rsidRDefault="0028162C" w:rsidP="0028162C">
      <w:pPr>
        <w:widowControl/>
        <w:spacing w:line="210" w:lineRule="exact"/>
        <w:ind w:firstLine="284"/>
        <w:jc w:val="both"/>
        <w:rPr>
          <w:sz w:val="16"/>
          <w:szCs w:val="16"/>
        </w:rPr>
      </w:pPr>
      <w:r w:rsidRPr="009710CC">
        <w:rPr>
          <w:b/>
          <w:bCs/>
          <w:sz w:val="16"/>
          <w:szCs w:val="16"/>
        </w:rPr>
        <w:t>Реальная начисленная заработная плата</w:t>
      </w:r>
      <w:r w:rsidR="008C526E">
        <w:rPr>
          <w:b/>
          <w:bCs/>
          <w:sz w:val="16"/>
          <w:szCs w:val="16"/>
        </w:rPr>
        <w:t xml:space="preserve"> работников организаций</w:t>
      </w:r>
      <w:r w:rsidRPr="009710CC">
        <w:rPr>
          <w:sz w:val="16"/>
          <w:szCs w:val="16"/>
        </w:rPr>
        <w:t xml:space="preserve"> характеризует покупательскую способность заработной платы в отчетном периоде, </w:t>
      </w:r>
      <w:r w:rsidR="008C526E">
        <w:rPr>
          <w:sz w:val="16"/>
          <w:szCs w:val="16"/>
        </w:rPr>
        <w:br/>
      </w:r>
      <w:r w:rsidRPr="009710CC">
        <w:rPr>
          <w:sz w:val="16"/>
          <w:szCs w:val="16"/>
        </w:rPr>
        <w:t xml:space="preserve">в связи с изменением цен на потребительские товары и услуги по сравнению </w:t>
      </w:r>
      <w:r w:rsidR="008C526E">
        <w:rPr>
          <w:sz w:val="16"/>
          <w:szCs w:val="16"/>
        </w:rPr>
        <w:br/>
      </w:r>
      <w:r w:rsidRPr="009710CC">
        <w:rPr>
          <w:sz w:val="16"/>
          <w:szCs w:val="16"/>
        </w:rPr>
        <w:t>с базисным периодом. Для этого рассчитывается индекс реальной заработной платы путем деления индекса номинальной заработной платы на индекс потребительских цен за один и тот же временной период.</w:t>
      </w:r>
    </w:p>
    <w:p w:rsidR="0028162C" w:rsidRPr="009710CC" w:rsidRDefault="0028162C" w:rsidP="0028162C">
      <w:pPr>
        <w:widowControl/>
        <w:spacing w:line="210" w:lineRule="exact"/>
        <w:ind w:firstLine="284"/>
        <w:jc w:val="both"/>
        <w:rPr>
          <w:sz w:val="16"/>
          <w:szCs w:val="16"/>
        </w:rPr>
      </w:pPr>
      <w:r w:rsidRPr="009710CC">
        <w:rPr>
          <w:b/>
          <w:bCs/>
          <w:sz w:val="16"/>
          <w:szCs w:val="16"/>
        </w:rPr>
        <w:t>Среднедушевые денежные доходы населения</w:t>
      </w:r>
      <w:r w:rsidRPr="009710CC">
        <w:rPr>
          <w:sz w:val="16"/>
          <w:szCs w:val="16"/>
        </w:rPr>
        <w:t xml:space="preserve"> исчисляются делением общей суммы денежных доходов на численность постоянного населения.</w:t>
      </w:r>
    </w:p>
    <w:p w:rsidR="0028162C" w:rsidRDefault="0028162C" w:rsidP="0028162C">
      <w:pPr>
        <w:widowControl/>
        <w:spacing w:line="210" w:lineRule="exact"/>
        <w:ind w:firstLine="284"/>
        <w:jc w:val="both"/>
        <w:rPr>
          <w:sz w:val="16"/>
          <w:szCs w:val="16"/>
        </w:rPr>
      </w:pPr>
      <w:r w:rsidRPr="009710CC">
        <w:rPr>
          <w:b/>
          <w:bCs/>
          <w:sz w:val="16"/>
          <w:szCs w:val="16"/>
        </w:rPr>
        <w:t>Покупательная способность денежных доходов населения</w:t>
      </w:r>
      <w:r w:rsidRPr="009710CC">
        <w:rPr>
          <w:sz w:val="16"/>
          <w:szCs w:val="16"/>
        </w:rPr>
        <w:t xml:space="preserve"> отражает потенциальные возможности населения по приобретению товаров и услуг </w:t>
      </w:r>
      <w:r w:rsidR="00625CC3" w:rsidRPr="009710CC">
        <w:rPr>
          <w:sz w:val="16"/>
          <w:szCs w:val="16"/>
        </w:rPr>
        <w:br/>
      </w:r>
      <w:r w:rsidRPr="009710CC">
        <w:rPr>
          <w:sz w:val="16"/>
          <w:szCs w:val="16"/>
        </w:rPr>
        <w:t>и выражается через товарный эквивалент среднедушевых денежных доходов населения в месяц. Под товарным эквивалентом понимается количество какого-либо одного товара (услуги) с конкретными потребительскими свойствами, которое может быть приобретено при условии, что вся сумма денежных доходов будет направлена только на эти цели.</w:t>
      </w:r>
    </w:p>
    <w:p w:rsidR="003229D8" w:rsidRPr="001D1273" w:rsidRDefault="003229D8" w:rsidP="003229D8">
      <w:pPr>
        <w:widowControl/>
        <w:spacing w:line="210" w:lineRule="exact"/>
        <w:ind w:firstLine="284"/>
        <w:jc w:val="both"/>
        <w:rPr>
          <w:sz w:val="16"/>
          <w:szCs w:val="16"/>
        </w:rPr>
      </w:pPr>
      <w:r w:rsidRPr="001D1273">
        <w:rPr>
          <w:b/>
          <w:sz w:val="16"/>
          <w:szCs w:val="16"/>
        </w:rPr>
        <w:t>Средние фактические экспортные (импортные) цены</w:t>
      </w:r>
      <w:r w:rsidRPr="001D1273">
        <w:rPr>
          <w:sz w:val="16"/>
          <w:szCs w:val="16"/>
        </w:rPr>
        <w:t xml:space="preserve"> представляют собой отношение общей стоимости экспортируемого (импортируемого) товара к его количеству по данным ФТС России с уче</w:t>
      </w:r>
      <w:r w:rsidR="001D1273">
        <w:rPr>
          <w:sz w:val="16"/>
          <w:szCs w:val="16"/>
        </w:rPr>
        <w:t>том взаимной торговли товарами</w:t>
      </w:r>
      <w:r w:rsidR="001D1273" w:rsidRPr="001D1273">
        <w:rPr>
          <w:sz w:val="16"/>
          <w:szCs w:val="16"/>
        </w:rPr>
        <w:br/>
      </w:r>
      <w:r w:rsidRPr="001D1273">
        <w:rPr>
          <w:sz w:val="16"/>
          <w:szCs w:val="16"/>
        </w:rPr>
        <w:t>с государствами – членами ЕАЭС.</w:t>
      </w:r>
    </w:p>
    <w:p w:rsidR="003229D8" w:rsidRDefault="003229D8" w:rsidP="003229D8">
      <w:pPr>
        <w:widowControl/>
        <w:spacing w:line="210" w:lineRule="exact"/>
        <w:ind w:firstLine="284"/>
        <w:jc w:val="both"/>
        <w:rPr>
          <w:sz w:val="16"/>
          <w:szCs w:val="16"/>
        </w:rPr>
      </w:pPr>
      <w:r w:rsidRPr="001D1273">
        <w:rPr>
          <w:b/>
          <w:sz w:val="16"/>
          <w:szCs w:val="16"/>
        </w:rPr>
        <w:t>Учет экспорта</w:t>
      </w:r>
      <w:r w:rsidRPr="001D1273">
        <w:rPr>
          <w:sz w:val="16"/>
          <w:szCs w:val="16"/>
        </w:rPr>
        <w:t xml:space="preserve"> товаров производится по ценам франко-граница страны-экспортера (ФОБ), т.е. в цену товара включаются расходы по его доставке до сухопутной границы или до порта отгрузки страны-экспортера.</w:t>
      </w:r>
    </w:p>
    <w:p w:rsidR="003229D8" w:rsidRPr="009710CC" w:rsidRDefault="003229D8" w:rsidP="0028162C">
      <w:pPr>
        <w:widowControl/>
        <w:spacing w:line="210" w:lineRule="exact"/>
        <w:ind w:firstLine="284"/>
        <w:jc w:val="both"/>
        <w:rPr>
          <w:sz w:val="16"/>
          <w:szCs w:val="16"/>
        </w:rPr>
      </w:pPr>
      <w:r w:rsidRPr="001D1273">
        <w:rPr>
          <w:b/>
          <w:sz w:val="16"/>
          <w:szCs w:val="16"/>
        </w:rPr>
        <w:t>Учет импорта</w:t>
      </w:r>
      <w:r w:rsidRPr="001D1273">
        <w:rPr>
          <w:sz w:val="16"/>
          <w:szCs w:val="16"/>
        </w:rPr>
        <w:t xml:space="preserve"> товаров производится по ценам франко-граница страны-импортера (СИФ), т.е. в цену товара включаются расходы по страхованию  и транспортировке товара до границы страны-импортера.</w:t>
      </w:r>
    </w:p>
    <w:p w:rsidR="0028162C" w:rsidRPr="009710CC" w:rsidRDefault="0028162C" w:rsidP="0028162C">
      <w:pPr>
        <w:shd w:val="clear" w:color="auto" w:fill="FFFFFF"/>
        <w:spacing w:line="210" w:lineRule="exact"/>
        <w:ind w:firstLine="294"/>
        <w:jc w:val="both"/>
        <w:rPr>
          <w:spacing w:val="-1"/>
          <w:sz w:val="16"/>
          <w:szCs w:val="16"/>
        </w:rPr>
      </w:pPr>
      <w:r w:rsidRPr="009710CC">
        <w:rPr>
          <w:b/>
          <w:bCs/>
          <w:spacing w:val="-1"/>
          <w:sz w:val="16"/>
          <w:szCs w:val="16"/>
        </w:rPr>
        <w:t>Денежная масса (денежный агрегат М2)</w:t>
      </w:r>
      <w:r w:rsidR="00075551" w:rsidRPr="009710CC">
        <w:rPr>
          <w:sz w:val="16"/>
          <w:szCs w:val="16"/>
        </w:rPr>
        <w:t> </w:t>
      </w:r>
      <w:r w:rsidRPr="009710CC">
        <w:rPr>
          <w:spacing w:val="-1"/>
          <w:sz w:val="16"/>
          <w:szCs w:val="16"/>
        </w:rPr>
        <w:t>–</w:t>
      </w:r>
      <w:r w:rsidR="00075551" w:rsidRPr="009710CC">
        <w:rPr>
          <w:sz w:val="16"/>
          <w:szCs w:val="16"/>
        </w:rPr>
        <w:t> </w:t>
      </w:r>
      <w:r w:rsidRPr="009710CC">
        <w:rPr>
          <w:spacing w:val="-1"/>
          <w:sz w:val="16"/>
          <w:szCs w:val="16"/>
        </w:rPr>
        <w:t xml:space="preserve">это сумма наличных денег </w:t>
      </w:r>
      <w:r w:rsidR="00075551" w:rsidRPr="009710CC">
        <w:rPr>
          <w:spacing w:val="-1"/>
          <w:sz w:val="16"/>
          <w:szCs w:val="16"/>
        </w:rPr>
        <w:br/>
      </w:r>
      <w:r w:rsidRPr="009710CC">
        <w:rPr>
          <w:spacing w:val="-1"/>
          <w:sz w:val="16"/>
          <w:szCs w:val="16"/>
        </w:rPr>
        <w:t xml:space="preserve">в обращении и остатков средств нефинансовых и финансовых (кроме кредитных) организаций – резидентов Российской Федерации </w:t>
      </w:r>
      <w:r w:rsidRPr="000E2C03">
        <w:rPr>
          <w:spacing w:val="-1"/>
          <w:sz w:val="16"/>
          <w:szCs w:val="16"/>
        </w:rPr>
        <w:t xml:space="preserve">и </w:t>
      </w:r>
      <w:r w:rsidR="000E2C03" w:rsidRPr="000E2C03">
        <w:rPr>
          <w:spacing w:val="-1"/>
          <w:sz w:val="16"/>
          <w:szCs w:val="16"/>
        </w:rPr>
        <w:t xml:space="preserve">домашних хозяйств </w:t>
      </w:r>
      <w:r w:rsidRPr="009710CC">
        <w:rPr>
          <w:spacing w:val="-1"/>
          <w:sz w:val="16"/>
          <w:szCs w:val="16"/>
        </w:rPr>
        <w:t xml:space="preserve">– резидентов Российской Федерации на расчетных, текущих и иных счетах до </w:t>
      </w:r>
      <w:r w:rsidRPr="009710CC">
        <w:rPr>
          <w:sz w:val="16"/>
          <w:szCs w:val="16"/>
        </w:rPr>
        <w:t xml:space="preserve">востребования (в том числе счетах для расчетов с использованием банковских карт), </w:t>
      </w:r>
      <w:r w:rsidR="008C526E">
        <w:rPr>
          <w:sz w:val="16"/>
          <w:szCs w:val="16"/>
        </w:rPr>
        <w:t xml:space="preserve">срочных депозитов </w:t>
      </w:r>
      <w:r w:rsidR="008C526E">
        <w:rPr>
          <w:sz w:val="16"/>
          <w:szCs w:val="16"/>
        </w:rPr>
        <w:br/>
        <w:t xml:space="preserve">и иных привлеченных на срок средств, </w:t>
      </w:r>
      <w:r w:rsidRPr="009710CC">
        <w:rPr>
          <w:spacing w:val="1"/>
          <w:sz w:val="16"/>
          <w:szCs w:val="16"/>
        </w:rPr>
        <w:t xml:space="preserve">открытых в банковской системе Российской Федерации в рублях, а </w:t>
      </w:r>
      <w:r w:rsidRPr="009710CC">
        <w:rPr>
          <w:spacing w:val="-2"/>
          <w:sz w:val="16"/>
          <w:szCs w:val="16"/>
        </w:rPr>
        <w:t xml:space="preserve">также начисленные проценты по ним. Таким образом, денежный агрегат М2 включает наличные деньги в </w:t>
      </w:r>
      <w:r w:rsidRPr="009710CC">
        <w:rPr>
          <w:spacing w:val="-1"/>
          <w:sz w:val="16"/>
          <w:szCs w:val="16"/>
        </w:rPr>
        <w:t>обращении и безналичные средства.</w:t>
      </w:r>
    </w:p>
    <w:p w:rsidR="0028162C" w:rsidRPr="009710CC" w:rsidRDefault="0028162C" w:rsidP="0028162C">
      <w:pPr>
        <w:shd w:val="clear" w:color="auto" w:fill="FFFFFF"/>
        <w:spacing w:line="210" w:lineRule="exact"/>
        <w:ind w:firstLine="284"/>
        <w:jc w:val="both"/>
        <w:rPr>
          <w:sz w:val="16"/>
          <w:szCs w:val="16"/>
        </w:rPr>
      </w:pPr>
      <w:r w:rsidRPr="009710CC">
        <w:rPr>
          <w:b/>
          <w:bCs/>
          <w:sz w:val="16"/>
          <w:szCs w:val="16"/>
        </w:rPr>
        <w:t xml:space="preserve">Наличные деньги в обращении (денежный агрегат МО) </w:t>
      </w:r>
      <w:r w:rsidR="00075551" w:rsidRPr="009710CC">
        <w:rPr>
          <w:sz w:val="16"/>
          <w:szCs w:val="16"/>
        </w:rPr>
        <w:t>–</w:t>
      </w:r>
      <w:r w:rsidRPr="009710CC">
        <w:rPr>
          <w:sz w:val="16"/>
          <w:szCs w:val="16"/>
        </w:rPr>
        <w:t xml:space="preserve"> наиболее ликвидная часть денежной </w:t>
      </w:r>
      <w:r w:rsidRPr="009710CC">
        <w:rPr>
          <w:spacing w:val="-1"/>
          <w:sz w:val="16"/>
          <w:szCs w:val="16"/>
        </w:rPr>
        <w:t xml:space="preserve">массы, доступная для немедленного использования в качестве платежного средства. Включает банкноты и </w:t>
      </w:r>
      <w:r w:rsidRPr="009710CC">
        <w:rPr>
          <w:spacing w:val="-2"/>
          <w:sz w:val="16"/>
          <w:szCs w:val="16"/>
        </w:rPr>
        <w:t>монету в обращении.</w:t>
      </w:r>
    </w:p>
    <w:p w:rsidR="0028162C" w:rsidRPr="009710CC" w:rsidRDefault="0028162C" w:rsidP="0028162C">
      <w:pPr>
        <w:shd w:val="clear" w:color="auto" w:fill="FFFFFF"/>
        <w:spacing w:line="210" w:lineRule="exact"/>
        <w:ind w:firstLine="284"/>
        <w:jc w:val="both"/>
        <w:rPr>
          <w:sz w:val="16"/>
          <w:szCs w:val="16"/>
        </w:rPr>
      </w:pPr>
      <w:r w:rsidRPr="009710CC">
        <w:rPr>
          <w:spacing w:val="3"/>
          <w:sz w:val="16"/>
          <w:szCs w:val="16"/>
        </w:rPr>
        <w:t xml:space="preserve">В составе безналичных средств, включаемых в денежный агрегат М2, выделяют переводные </w:t>
      </w:r>
      <w:r w:rsidRPr="009710CC">
        <w:rPr>
          <w:spacing w:val="-1"/>
          <w:sz w:val="16"/>
          <w:szCs w:val="16"/>
        </w:rPr>
        <w:t>депозиты и другие депозиты.</w:t>
      </w:r>
    </w:p>
    <w:p w:rsidR="0028162C" w:rsidRPr="009710CC" w:rsidRDefault="0028162C" w:rsidP="0028162C">
      <w:pPr>
        <w:shd w:val="clear" w:color="auto" w:fill="FFFFFF"/>
        <w:spacing w:line="210" w:lineRule="exact"/>
        <w:ind w:firstLine="284"/>
        <w:jc w:val="both"/>
        <w:rPr>
          <w:sz w:val="16"/>
          <w:szCs w:val="16"/>
        </w:rPr>
      </w:pPr>
      <w:r w:rsidRPr="009710CC">
        <w:rPr>
          <w:b/>
          <w:bCs/>
          <w:spacing w:val="-1"/>
          <w:sz w:val="16"/>
          <w:szCs w:val="16"/>
        </w:rPr>
        <w:t xml:space="preserve">Переводные депозиты </w:t>
      </w:r>
      <w:r w:rsidRPr="009710CC">
        <w:rPr>
          <w:spacing w:val="-1"/>
          <w:sz w:val="16"/>
          <w:szCs w:val="16"/>
        </w:rPr>
        <w:t xml:space="preserve">включают остатки средств нефинансовых и финансовых (кроме кредитных) </w:t>
      </w:r>
      <w:r w:rsidRPr="009710CC">
        <w:rPr>
          <w:sz w:val="16"/>
          <w:szCs w:val="16"/>
        </w:rPr>
        <w:t xml:space="preserve">организаций </w:t>
      </w:r>
      <w:r w:rsidRPr="009710CC">
        <w:rPr>
          <w:spacing w:val="-1"/>
          <w:sz w:val="16"/>
          <w:szCs w:val="16"/>
        </w:rPr>
        <w:t xml:space="preserve">– резидентов Российской Федерации </w:t>
      </w:r>
      <w:r w:rsidRPr="009710CC">
        <w:rPr>
          <w:sz w:val="16"/>
          <w:szCs w:val="16"/>
        </w:rPr>
        <w:t xml:space="preserve">и </w:t>
      </w:r>
      <w:r w:rsidR="000E2C03" w:rsidRPr="000E2C03">
        <w:rPr>
          <w:spacing w:val="-1"/>
          <w:sz w:val="16"/>
          <w:szCs w:val="16"/>
        </w:rPr>
        <w:t>домашних хозяйств</w:t>
      </w:r>
      <w:r w:rsidRPr="000E2C03">
        <w:rPr>
          <w:sz w:val="16"/>
          <w:szCs w:val="16"/>
        </w:rPr>
        <w:t xml:space="preserve"> </w:t>
      </w:r>
      <w:r w:rsidRPr="000E2C03">
        <w:rPr>
          <w:spacing w:val="-1"/>
          <w:sz w:val="16"/>
          <w:szCs w:val="16"/>
        </w:rPr>
        <w:t xml:space="preserve">– резидентов Российской Федерации </w:t>
      </w:r>
      <w:r w:rsidRPr="000E2C03">
        <w:rPr>
          <w:sz w:val="16"/>
          <w:szCs w:val="16"/>
        </w:rPr>
        <w:t xml:space="preserve">на расчетных, текущих и иных </w:t>
      </w:r>
      <w:r w:rsidRPr="009710CC">
        <w:rPr>
          <w:sz w:val="16"/>
          <w:szCs w:val="16"/>
        </w:rPr>
        <w:t xml:space="preserve">счетах </w:t>
      </w:r>
      <w:r w:rsidR="00625CC3" w:rsidRPr="009710CC">
        <w:rPr>
          <w:sz w:val="16"/>
          <w:szCs w:val="16"/>
        </w:rPr>
        <w:br/>
      </w:r>
      <w:r w:rsidRPr="009710CC">
        <w:rPr>
          <w:sz w:val="16"/>
          <w:szCs w:val="16"/>
        </w:rPr>
        <w:t xml:space="preserve">до востребования (в том числе счетах для расчетов с использованием банковских карт), открытых в банковской системе Российской </w:t>
      </w:r>
      <w:r w:rsidRPr="009710CC">
        <w:rPr>
          <w:spacing w:val="-1"/>
          <w:sz w:val="16"/>
          <w:szCs w:val="16"/>
        </w:rPr>
        <w:t>Федерации в рублях, а также начисленные проценты по ним.</w:t>
      </w:r>
    </w:p>
    <w:p w:rsidR="0028162C" w:rsidRPr="009710CC" w:rsidRDefault="0028162C" w:rsidP="0028162C">
      <w:pPr>
        <w:shd w:val="clear" w:color="auto" w:fill="FFFFFF"/>
        <w:spacing w:line="210" w:lineRule="exact"/>
        <w:ind w:firstLine="284"/>
        <w:jc w:val="both"/>
        <w:rPr>
          <w:sz w:val="16"/>
          <w:szCs w:val="16"/>
        </w:rPr>
      </w:pPr>
      <w:r w:rsidRPr="009710CC">
        <w:rPr>
          <w:b/>
          <w:bCs/>
          <w:sz w:val="16"/>
          <w:szCs w:val="16"/>
        </w:rPr>
        <w:t xml:space="preserve">Другие депозиты </w:t>
      </w:r>
      <w:r w:rsidRPr="009710CC">
        <w:rPr>
          <w:sz w:val="16"/>
          <w:szCs w:val="16"/>
        </w:rPr>
        <w:t xml:space="preserve">включают остатки средств нефинансовых и финансовых (кроме кредитных) </w:t>
      </w:r>
      <w:r w:rsidRPr="009710CC">
        <w:rPr>
          <w:spacing w:val="1"/>
          <w:sz w:val="16"/>
          <w:szCs w:val="16"/>
        </w:rPr>
        <w:t xml:space="preserve">организаций </w:t>
      </w:r>
      <w:r w:rsidRPr="000E2C03">
        <w:rPr>
          <w:spacing w:val="1"/>
          <w:sz w:val="16"/>
          <w:szCs w:val="16"/>
        </w:rPr>
        <w:t xml:space="preserve">и </w:t>
      </w:r>
      <w:r w:rsidR="000E2C03" w:rsidRPr="000E2C03">
        <w:rPr>
          <w:spacing w:val="-1"/>
          <w:sz w:val="16"/>
          <w:szCs w:val="16"/>
        </w:rPr>
        <w:t>домашних хозяйств</w:t>
      </w:r>
      <w:r w:rsidRPr="000E2C03">
        <w:rPr>
          <w:spacing w:val="1"/>
          <w:sz w:val="16"/>
          <w:szCs w:val="16"/>
        </w:rPr>
        <w:t xml:space="preserve"> </w:t>
      </w:r>
      <w:r w:rsidRPr="009710CC">
        <w:rPr>
          <w:spacing w:val="1"/>
          <w:sz w:val="16"/>
          <w:szCs w:val="16"/>
        </w:rPr>
        <w:t xml:space="preserve">на срочных депозитах </w:t>
      </w:r>
      <w:r w:rsidR="000E2C03" w:rsidRPr="000E2C03">
        <w:rPr>
          <w:spacing w:val="1"/>
          <w:sz w:val="16"/>
          <w:szCs w:val="16"/>
        </w:rPr>
        <w:br/>
      </w:r>
      <w:r w:rsidRPr="009710CC">
        <w:rPr>
          <w:spacing w:val="1"/>
          <w:sz w:val="16"/>
          <w:szCs w:val="16"/>
        </w:rPr>
        <w:t xml:space="preserve">и иных привлеченных банковской системой </w:t>
      </w:r>
      <w:r w:rsidRPr="009710CC">
        <w:rPr>
          <w:spacing w:val="-1"/>
          <w:sz w:val="16"/>
          <w:szCs w:val="16"/>
        </w:rPr>
        <w:t xml:space="preserve">Российской Федерации на срок средств </w:t>
      </w:r>
      <w:r w:rsidR="000E2C03" w:rsidRPr="000E2C03">
        <w:rPr>
          <w:spacing w:val="-1"/>
          <w:sz w:val="16"/>
          <w:szCs w:val="16"/>
        </w:rPr>
        <w:br/>
      </w:r>
      <w:r w:rsidRPr="009710CC">
        <w:rPr>
          <w:spacing w:val="-1"/>
          <w:sz w:val="16"/>
          <w:szCs w:val="16"/>
        </w:rPr>
        <w:t>в рублях, а также начисленные проценты по ним.</w:t>
      </w:r>
    </w:p>
    <w:p w:rsidR="0028162C" w:rsidRPr="00214234" w:rsidRDefault="0028162C" w:rsidP="0028162C">
      <w:pPr>
        <w:widowControl/>
        <w:spacing w:line="210" w:lineRule="exact"/>
        <w:ind w:firstLine="284"/>
        <w:jc w:val="both"/>
        <w:rPr>
          <w:sz w:val="16"/>
          <w:szCs w:val="16"/>
        </w:rPr>
      </w:pPr>
      <w:r w:rsidRPr="009710CC">
        <w:rPr>
          <w:b/>
          <w:bCs/>
          <w:sz w:val="16"/>
          <w:szCs w:val="16"/>
        </w:rPr>
        <w:t>Кредитная организация</w:t>
      </w:r>
      <w:r w:rsidRPr="009710CC">
        <w:rPr>
          <w:sz w:val="16"/>
          <w:szCs w:val="16"/>
        </w:rPr>
        <w:t xml:space="preserve">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имеет право осуществлять банковские операции, предусмотренные Федеральным законом </w:t>
      </w:r>
      <w:r w:rsidR="00625CC3" w:rsidRPr="009710CC">
        <w:rPr>
          <w:sz w:val="16"/>
          <w:szCs w:val="16"/>
        </w:rPr>
        <w:br/>
      </w:r>
      <w:r w:rsidRPr="009710CC">
        <w:rPr>
          <w:sz w:val="16"/>
          <w:szCs w:val="16"/>
        </w:rPr>
        <w:t xml:space="preserve">от 2 декабря </w:t>
      </w:r>
      <w:smartTag w:uri="urn:schemas-microsoft-com:office:smarttags" w:element="metricconverter">
        <w:smartTagPr>
          <w:attr w:name="ProductID" w:val="1990 г"/>
        </w:smartTagPr>
        <w:r w:rsidRPr="009710CC">
          <w:rPr>
            <w:sz w:val="16"/>
            <w:szCs w:val="16"/>
          </w:rPr>
          <w:t>1990 г</w:t>
        </w:r>
      </w:smartTag>
      <w:r w:rsidRPr="009710CC">
        <w:rPr>
          <w:sz w:val="16"/>
          <w:szCs w:val="16"/>
        </w:rPr>
        <w:t xml:space="preserve">. № 395-1 «О банках и банковской деятельности». </w:t>
      </w:r>
      <w:r w:rsidR="00214234" w:rsidRPr="00214234">
        <w:rPr>
          <w:sz w:val="16"/>
          <w:szCs w:val="16"/>
        </w:rPr>
        <w:t>Кредитная организация образуется на основе любой формы собственности как хозяйственное общество.</w:t>
      </w:r>
    </w:p>
    <w:p w:rsidR="0028162C" w:rsidRPr="009710CC" w:rsidRDefault="0028162C" w:rsidP="0028162C">
      <w:pPr>
        <w:widowControl/>
        <w:spacing w:line="210" w:lineRule="exact"/>
        <w:ind w:firstLine="284"/>
        <w:jc w:val="both"/>
        <w:rPr>
          <w:sz w:val="16"/>
          <w:szCs w:val="16"/>
        </w:rPr>
      </w:pPr>
      <w:r w:rsidRPr="009710CC">
        <w:rPr>
          <w:b/>
          <w:bCs/>
          <w:sz w:val="16"/>
          <w:szCs w:val="16"/>
        </w:rPr>
        <w:t>Банк</w:t>
      </w:r>
      <w:r w:rsidRPr="009710CC">
        <w:rPr>
          <w:sz w:val="16"/>
          <w:szCs w:val="16"/>
        </w:rPr>
        <w:t xml:space="preserve"> – кредитная организация, которая имеет исключительное право осуществлять в совокупности следующие банковские операции: привлечение </w:t>
      </w:r>
      <w:r w:rsidR="00625CC3" w:rsidRPr="009710CC">
        <w:rPr>
          <w:sz w:val="16"/>
          <w:szCs w:val="16"/>
        </w:rPr>
        <w:br/>
      </w:r>
      <w:r w:rsidRPr="009710CC">
        <w:rPr>
          <w:sz w:val="16"/>
          <w:szCs w:val="16"/>
        </w:rPr>
        <w:t>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28162C" w:rsidRPr="009710CC" w:rsidRDefault="0028162C" w:rsidP="0028162C">
      <w:pPr>
        <w:widowControl/>
        <w:spacing w:line="210" w:lineRule="exact"/>
        <w:ind w:firstLine="284"/>
        <w:jc w:val="both"/>
        <w:rPr>
          <w:sz w:val="16"/>
          <w:szCs w:val="16"/>
        </w:rPr>
      </w:pPr>
      <w:r w:rsidRPr="009710CC">
        <w:rPr>
          <w:b/>
          <w:bCs/>
          <w:sz w:val="16"/>
          <w:szCs w:val="16"/>
        </w:rPr>
        <w:t>Официальный курс доллара США к рублю</w:t>
      </w:r>
      <w:r w:rsidRPr="009710CC">
        <w:rPr>
          <w:sz w:val="16"/>
          <w:szCs w:val="16"/>
        </w:rPr>
        <w:t xml:space="preserve"> рассчитывается и устанавливается Банком России каждый рабочий день на основе котировок межбанковского внутреннего валютного рынка по операциям «доллар США – рубль».</w:t>
      </w:r>
    </w:p>
    <w:p w:rsidR="0028162C" w:rsidRPr="009710CC" w:rsidRDefault="0028162C" w:rsidP="0028162C">
      <w:pPr>
        <w:widowControl/>
        <w:spacing w:line="210" w:lineRule="exact"/>
        <w:ind w:firstLine="284"/>
        <w:jc w:val="both"/>
        <w:rPr>
          <w:sz w:val="16"/>
          <w:szCs w:val="16"/>
        </w:rPr>
      </w:pPr>
      <w:r w:rsidRPr="009710CC">
        <w:rPr>
          <w:b/>
          <w:bCs/>
          <w:sz w:val="16"/>
          <w:szCs w:val="16"/>
        </w:rPr>
        <w:t>Официальный курс евро к рублю</w:t>
      </w:r>
      <w:r w:rsidRPr="009710CC">
        <w:rPr>
          <w:sz w:val="16"/>
          <w:szCs w:val="16"/>
        </w:rPr>
        <w:t xml:space="preserve"> рассчитывается и устанавливается Банком России на основе официального курса доллара США по отношению к рублю </w:t>
      </w:r>
      <w:r w:rsidR="00625CC3" w:rsidRPr="009710CC">
        <w:rPr>
          <w:sz w:val="16"/>
          <w:szCs w:val="16"/>
        </w:rPr>
        <w:br/>
      </w:r>
      <w:r w:rsidRPr="009710CC">
        <w:rPr>
          <w:sz w:val="16"/>
          <w:szCs w:val="16"/>
        </w:rPr>
        <w:t>и котировок межбанковского международного валютного рынка по операциям «доллар США – евро».</w:t>
      </w:r>
    </w:p>
    <w:p w:rsidR="0028162C" w:rsidRDefault="00FF66FC" w:rsidP="0028162C">
      <w:pPr>
        <w:widowControl/>
        <w:spacing w:line="210" w:lineRule="exact"/>
        <w:ind w:firstLine="284"/>
        <w:jc w:val="both"/>
        <w:rPr>
          <w:sz w:val="16"/>
          <w:szCs w:val="16"/>
        </w:rPr>
      </w:pPr>
      <w:r w:rsidRPr="001D1273">
        <w:rPr>
          <w:b/>
          <w:bCs/>
          <w:color w:val="000000" w:themeColor="text1"/>
          <w:sz w:val="16"/>
          <w:szCs w:val="16"/>
        </w:rPr>
        <w:t>Средства (</w:t>
      </w:r>
      <w:r w:rsidR="00353B67" w:rsidRPr="001D1273">
        <w:rPr>
          <w:b/>
          <w:bCs/>
          <w:color w:val="000000" w:themeColor="text1"/>
          <w:sz w:val="16"/>
          <w:szCs w:val="16"/>
        </w:rPr>
        <w:t xml:space="preserve">вклады) </w:t>
      </w:r>
      <w:r w:rsidR="0028162C" w:rsidRPr="009710CC">
        <w:rPr>
          <w:b/>
          <w:bCs/>
          <w:sz w:val="16"/>
          <w:szCs w:val="16"/>
        </w:rPr>
        <w:t xml:space="preserve">физических лиц </w:t>
      </w:r>
      <w:r w:rsidR="0028162C" w:rsidRPr="009710CC">
        <w:rPr>
          <w:sz w:val="16"/>
          <w:szCs w:val="16"/>
        </w:rPr>
        <w:t xml:space="preserve">– депозиты и прочие привлеченные кредитными организациями средства физических лиц (включая сберегательные сертификаты), неисполненные обязательства по договорам на привлечение средств по депозитам и прочим привлеченным средствам, а также средства на прочих счетах физических </w:t>
      </w:r>
      <w:r w:rsidR="0028162C">
        <w:rPr>
          <w:sz w:val="16"/>
          <w:szCs w:val="16"/>
        </w:rPr>
        <w:t>лиц. В расчет данного показателя не включаются средства индивидуальных предпринимателей, избирательных фондов физических лиц, переводы из Российской Федерации и в Российскую Федерацию.</w:t>
      </w:r>
    </w:p>
    <w:p w:rsidR="000E2C03" w:rsidRPr="000E2C03" w:rsidRDefault="000E2C03" w:rsidP="000E2C03">
      <w:pPr>
        <w:widowControl/>
        <w:spacing w:line="210" w:lineRule="exact"/>
        <w:ind w:firstLine="284"/>
        <w:jc w:val="both"/>
        <w:rPr>
          <w:sz w:val="16"/>
          <w:szCs w:val="16"/>
        </w:rPr>
      </w:pPr>
      <w:r w:rsidRPr="000E2C03">
        <w:rPr>
          <w:b/>
          <w:sz w:val="16"/>
          <w:szCs w:val="16"/>
        </w:rPr>
        <w:t>Паритеты покупательной способности (ППС)</w:t>
      </w:r>
      <w:r w:rsidRPr="000E2C03">
        <w:rPr>
          <w:sz w:val="16"/>
          <w:szCs w:val="16"/>
        </w:rPr>
        <w:t xml:space="preserve"> являются одними из основных показателей результатов международных сопоставлений ВВП. Данные по ППС приводятся по результатам Глобального раунда Программы международных сопоставлений ВВП по данным за 2021 год. В своей простейшей форме ППС являются соотношениями цен. ППС рассчитываются не только по индивидуальным продуктам, но также по группам продуктов и по каждому из различных уровней агрегирования расходов, вплоть до уровня ВВП. Тем не менее, они по-прежнему являются соотношениями цен, будь то на уровне групп продуктов, агрегатов или ВВП. ППС являются одновременно и дефляторами, и инструментами пересчета стоимостных показателей в национальной валюте в единую валюту. Например, если цена одного Биг Мака в России в 2021 году составляла 135 российских рублей, в США – 5,65 долларов США, то ППС Биг Мака между Россией и США равен соотношению 135/5,65 или 23,89 российских рубля за 1 доллар США. Соответственно, если на уровне ВВП ППС между Россией и США в 2021 году составлял 23,69 рубля за 1 доллар, то нужно было потратить 23,69 рубля в России и 1 доллар в США, чтобы купить одинаковое количество товаров и услуг.</w:t>
      </w:r>
    </w:p>
    <w:p w:rsidR="005E3080" w:rsidRPr="00FE3ED0" w:rsidRDefault="005E3080" w:rsidP="005E3080">
      <w:pPr>
        <w:widowControl/>
        <w:spacing w:line="210" w:lineRule="exact"/>
        <w:ind w:firstLine="284"/>
        <w:jc w:val="both"/>
        <w:rPr>
          <w:sz w:val="16"/>
          <w:szCs w:val="16"/>
        </w:rPr>
      </w:pPr>
      <w:r w:rsidRPr="00FE3ED0">
        <w:rPr>
          <w:b/>
          <w:sz w:val="16"/>
          <w:szCs w:val="16"/>
        </w:rPr>
        <w:t>Сопоставимый уровень цен</w:t>
      </w:r>
      <w:r w:rsidRPr="00FE3ED0">
        <w:rPr>
          <w:sz w:val="16"/>
          <w:szCs w:val="16"/>
        </w:rPr>
        <w:t xml:space="preserve"> рассчитывается как отношение ППС к валютному курсу. Сопоставимые уровни цен рассчитываются по каждому компоненту расходов ВВП. Этот показатель применяется при разделении стран на «дешевые» (с низкими значениями показателя) и «дорогие» (с высоким национальным уровнем цен). Этим показателем широко пользуются туристы на бытовом уровне. Выявлена закономерность, что более высоким значениям ВВП на душу населения соответствуют более высокие сопоставимые уровни цен.</w:t>
      </w:r>
    </w:p>
    <w:p w:rsidR="0028162C" w:rsidRDefault="0028162C" w:rsidP="0028162C">
      <w:pPr>
        <w:widowControl/>
        <w:spacing w:line="210" w:lineRule="exact"/>
        <w:ind w:firstLine="284"/>
        <w:jc w:val="both"/>
      </w:pPr>
    </w:p>
    <w:sectPr w:rsidR="0028162C" w:rsidSect="008E4758">
      <w:footerReference w:type="even" r:id="rId8"/>
      <w:footerReference w:type="default" r:id="rId9"/>
      <w:endnotePr>
        <w:numFmt w:val="decimal"/>
      </w:endnotePr>
      <w:pgSz w:w="11907" w:h="16840" w:code="9"/>
      <w:pgMar w:top="3289" w:right="2665" w:bottom="3289" w:left="2665" w:header="3289" w:footer="2948"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599" w:rsidRDefault="006A2599" w:rsidP="00C96CD9">
      <w:r>
        <w:separator/>
      </w:r>
    </w:p>
  </w:endnote>
  <w:endnote w:type="continuationSeparator" w:id="0">
    <w:p w:rsidR="006A2599" w:rsidRDefault="006A2599" w:rsidP="00C9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99" w:rsidRDefault="006A2599">
    <w:pPr>
      <w:pStyle w:val="a3"/>
      <w:widowControl/>
      <w:tabs>
        <w:tab w:val="clear" w:pos="4153"/>
        <w:tab w:val="clear" w:pos="8306"/>
        <w:tab w:val="center" w:pos="4819"/>
        <w:tab w:val="right" w:pos="9071"/>
      </w:tabs>
      <w:ind w:right="360" w:firstLine="360"/>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99" w:rsidRDefault="006A2599">
    <w:pPr>
      <w:pStyle w:val="a3"/>
      <w:widowControl/>
      <w:tabs>
        <w:tab w:val="clear" w:pos="4153"/>
        <w:tab w:val="clear" w:pos="8306"/>
        <w:tab w:val="center" w:pos="4819"/>
        <w:tab w:val="right" w:pos="9071"/>
      </w:tabs>
      <w:ind w:right="360" w:firstLine="360"/>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599" w:rsidRDefault="006A2599" w:rsidP="00C96CD9">
      <w:r>
        <w:separator/>
      </w:r>
    </w:p>
  </w:footnote>
  <w:footnote w:type="continuationSeparator" w:id="0">
    <w:p w:rsidR="006A2599" w:rsidRDefault="006A2599" w:rsidP="00C96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62C"/>
    <w:rsid w:val="0004377D"/>
    <w:rsid w:val="00075551"/>
    <w:rsid w:val="000B0028"/>
    <w:rsid w:val="000C2477"/>
    <w:rsid w:val="000E2C03"/>
    <w:rsid w:val="001574AE"/>
    <w:rsid w:val="001D1273"/>
    <w:rsid w:val="001D7585"/>
    <w:rsid w:val="00211A0C"/>
    <w:rsid w:val="00214234"/>
    <w:rsid w:val="0028162C"/>
    <w:rsid w:val="002A776C"/>
    <w:rsid w:val="002C559B"/>
    <w:rsid w:val="003229D8"/>
    <w:rsid w:val="00353B67"/>
    <w:rsid w:val="003960CC"/>
    <w:rsid w:val="003B4ACE"/>
    <w:rsid w:val="003C50DC"/>
    <w:rsid w:val="00415A24"/>
    <w:rsid w:val="00422521"/>
    <w:rsid w:val="00425A14"/>
    <w:rsid w:val="00452A0E"/>
    <w:rsid w:val="00477520"/>
    <w:rsid w:val="004C1020"/>
    <w:rsid w:val="004D21BA"/>
    <w:rsid w:val="005353A0"/>
    <w:rsid w:val="00547F0A"/>
    <w:rsid w:val="005C2E8A"/>
    <w:rsid w:val="005E3080"/>
    <w:rsid w:val="00625CC3"/>
    <w:rsid w:val="006A2599"/>
    <w:rsid w:val="006C7BD1"/>
    <w:rsid w:val="006D0B6B"/>
    <w:rsid w:val="00734B11"/>
    <w:rsid w:val="00782A89"/>
    <w:rsid w:val="0078406C"/>
    <w:rsid w:val="007D36BF"/>
    <w:rsid w:val="007E56D7"/>
    <w:rsid w:val="007F12ED"/>
    <w:rsid w:val="00831198"/>
    <w:rsid w:val="008C526E"/>
    <w:rsid w:val="008E4758"/>
    <w:rsid w:val="008F6555"/>
    <w:rsid w:val="009105A2"/>
    <w:rsid w:val="009710CC"/>
    <w:rsid w:val="009C4585"/>
    <w:rsid w:val="00A2109D"/>
    <w:rsid w:val="00AC0FAD"/>
    <w:rsid w:val="00B36241"/>
    <w:rsid w:val="00B3773A"/>
    <w:rsid w:val="00BC71B2"/>
    <w:rsid w:val="00C17321"/>
    <w:rsid w:val="00C456C5"/>
    <w:rsid w:val="00C96CD9"/>
    <w:rsid w:val="00D23780"/>
    <w:rsid w:val="00D671C7"/>
    <w:rsid w:val="00DC1373"/>
    <w:rsid w:val="00E7494C"/>
    <w:rsid w:val="00EB46BB"/>
    <w:rsid w:val="00EF43AC"/>
    <w:rsid w:val="00F55C56"/>
    <w:rsid w:val="00F8150D"/>
    <w:rsid w:val="00FC7960"/>
    <w:rsid w:val="00FE1D43"/>
    <w:rsid w:val="00FE3ED0"/>
    <w:rsid w:val="00FF33B2"/>
    <w:rsid w:val="00FF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62C"/>
    <w:pPr>
      <w:widowControl w:val="0"/>
      <w:overflowPunct w:val="0"/>
      <w:autoSpaceDE w:val="0"/>
      <w:autoSpaceDN w:val="0"/>
      <w:adjustRightInd w:val="0"/>
      <w:spacing w:after="0" w:line="240" w:lineRule="auto"/>
      <w:textAlignment w:val="baseline"/>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8162C"/>
    <w:pPr>
      <w:tabs>
        <w:tab w:val="center" w:pos="4153"/>
        <w:tab w:val="right" w:pos="8306"/>
      </w:tabs>
    </w:pPr>
  </w:style>
  <w:style w:type="character" w:customStyle="1" w:styleId="a4">
    <w:name w:val="Нижний колонтитул Знак"/>
    <w:basedOn w:val="a0"/>
    <w:link w:val="a3"/>
    <w:rsid w:val="0028162C"/>
    <w:rPr>
      <w:rFonts w:ascii="Arial" w:eastAsia="Times New Roman" w:hAnsi="Arial" w:cs="Arial"/>
      <w:sz w:val="20"/>
      <w:szCs w:val="20"/>
      <w:lang w:eastAsia="ru-RU"/>
    </w:rPr>
  </w:style>
  <w:style w:type="paragraph" w:styleId="a5">
    <w:name w:val="header"/>
    <w:basedOn w:val="a"/>
    <w:link w:val="a6"/>
    <w:rsid w:val="0028162C"/>
    <w:pPr>
      <w:tabs>
        <w:tab w:val="center" w:pos="4153"/>
        <w:tab w:val="right" w:pos="8306"/>
      </w:tabs>
    </w:pPr>
  </w:style>
  <w:style w:type="character" w:customStyle="1" w:styleId="a6">
    <w:name w:val="Верхний колонтитул Знак"/>
    <w:basedOn w:val="a0"/>
    <w:link w:val="a5"/>
    <w:rsid w:val="0028162C"/>
    <w:rPr>
      <w:rFonts w:ascii="Arial" w:eastAsia="Times New Roman" w:hAnsi="Arial" w:cs="Arial"/>
      <w:sz w:val="20"/>
      <w:szCs w:val="20"/>
      <w:lang w:eastAsia="ru-RU"/>
    </w:rPr>
  </w:style>
  <w:style w:type="character" w:styleId="a7">
    <w:name w:val="page number"/>
    <w:rsid w:val="0028162C"/>
    <w:rPr>
      <w:sz w:val="20"/>
      <w:szCs w:val="20"/>
    </w:rPr>
  </w:style>
  <w:style w:type="paragraph" w:styleId="a8">
    <w:name w:val="Title"/>
    <w:basedOn w:val="a"/>
    <w:link w:val="a9"/>
    <w:qFormat/>
    <w:rsid w:val="0028162C"/>
    <w:pPr>
      <w:spacing w:after="360"/>
      <w:jc w:val="center"/>
    </w:pPr>
    <w:rPr>
      <w:b/>
      <w:bCs/>
    </w:rPr>
  </w:style>
  <w:style w:type="character" w:customStyle="1" w:styleId="a9">
    <w:name w:val="Название Знак"/>
    <w:basedOn w:val="a0"/>
    <w:link w:val="a8"/>
    <w:rsid w:val="0028162C"/>
    <w:rPr>
      <w:rFonts w:ascii="Arial" w:eastAsia="Times New Roman" w:hAnsi="Arial" w:cs="Arial"/>
      <w:b/>
      <w:bCs/>
      <w:sz w:val="20"/>
      <w:szCs w:val="20"/>
      <w:lang w:eastAsia="ru-RU"/>
    </w:rPr>
  </w:style>
  <w:style w:type="paragraph" w:styleId="aa">
    <w:name w:val="Body Text Indent"/>
    <w:basedOn w:val="a"/>
    <w:link w:val="ab"/>
    <w:rsid w:val="0028162C"/>
    <w:pPr>
      <w:spacing w:line="192" w:lineRule="exact"/>
      <w:ind w:firstLine="284"/>
      <w:jc w:val="both"/>
    </w:pPr>
    <w:rPr>
      <w:sz w:val="16"/>
      <w:szCs w:val="16"/>
    </w:rPr>
  </w:style>
  <w:style w:type="character" w:customStyle="1" w:styleId="ab">
    <w:name w:val="Основной текст с отступом Знак"/>
    <w:basedOn w:val="a0"/>
    <w:link w:val="aa"/>
    <w:rsid w:val="0028162C"/>
    <w:rPr>
      <w:rFonts w:ascii="Arial" w:eastAsia="Times New Roman" w:hAnsi="Arial" w:cs="Arial"/>
      <w:sz w:val="16"/>
      <w:szCs w:val="16"/>
      <w:lang w:eastAsia="ru-RU"/>
    </w:rPr>
  </w:style>
  <w:style w:type="paragraph" w:styleId="ac">
    <w:name w:val="Balloon Text"/>
    <w:basedOn w:val="a"/>
    <w:link w:val="ad"/>
    <w:uiPriority w:val="99"/>
    <w:semiHidden/>
    <w:unhideWhenUsed/>
    <w:rsid w:val="0028162C"/>
    <w:rPr>
      <w:rFonts w:ascii="Tahoma" w:hAnsi="Tahoma" w:cs="Tahoma"/>
      <w:sz w:val="16"/>
      <w:szCs w:val="16"/>
    </w:rPr>
  </w:style>
  <w:style w:type="character" w:customStyle="1" w:styleId="ad">
    <w:name w:val="Текст выноски Знак"/>
    <w:basedOn w:val="a0"/>
    <w:link w:val="ac"/>
    <w:uiPriority w:val="99"/>
    <w:semiHidden/>
    <w:rsid w:val="0028162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62C"/>
    <w:pPr>
      <w:widowControl w:val="0"/>
      <w:overflowPunct w:val="0"/>
      <w:autoSpaceDE w:val="0"/>
      <w:autoSpaceDN w:val="0"/>
      <w:adjustRightInd w:val="0"/>
      <w:spacing w:after="0" w:line="240" w:lineRule="auto"/>
      <w:textAlignment w:val="baseline"/>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8162C"/>
    <w:pPr>
      <w:tabs>
        <w:tab w:val="center" w:pos="4153"/>
        <w:tab w:val="right" w:pos="8306"/>
      </w:tabs>
    </w:pPr>
  </w:style>
  <w:style w:type="character" w:customStyle="1" w:styleId="a4">
    <w:name w:val="Нижний колонтитул Знак"/>
    <w:basedOn w:val="a0"/>
    <w:link w:val="a3"/>
    <w:rsid w:val="0028162C"/>
    <w:rPr>
      <w:rFonts w:ascii="Arial" w:eastAsia="Times New Roman" w:hAnsi="Arial" w:cs="Arial"/>
      <w:sz w:val="20"/>
      <w:szCs w:val="20"/>
      <w:lang w:eastAsia="ru-RU"/>
    </w:rPr>
  </w:style>
  <w:style w:type="paragraph" w:styleId="a5">
    <w:name w:val="header"/>
    <w:basedOn w:val="a"/>
    <w:link w:val="a6"/>
    <w:rsid w:val="0028162C"/>
    <w:pPr>
      <w:tabs>
        <w:tab w:val="center" w:pos="4153"/>
        <w:tab w:val="right" w:pos="8306"/>
      </w:tabs>
    </w:pPr>
  </w:style>
  <w:style w:type="character" w:customStyle="1" w:styleId="a6">
    <w:name w:val="Верхний колонтитул Знак"/>
    <w:basedOn w:val="a0"/>
    <w:link w:val="a5"/>
    <w:rsid w:val="0028162C"/>
    <w:rPr>
      <w:rFonts w:ascii="Arial" w:eastAsia="Times New Roman" w:hAnsi="Arial" w:cs="Arial"/>
      <w:sz w:val="20"/>
      <w:szCs w:val="20"/>
      <w:lang w:eastAsia="ru-RU"/>
    </w:rPr>
  </w:style>
  <w:style w:type="character" w:styleId="a7">
    <w:name w:val="page number"/>
    <w:rsid w:val="0028162C"/>
    <w:rPr>
      <w:sz w:val="20"/>
      <w:szCs w:val="20"/>
    </w:rPr>
  </w:style>
  <w:style w:type="paragraph" w:styleId="a8">
    <w:name w:val="Title"/>
    <w:basedOn w:val="a"/>
    <w:link w:val="a9"/>
    <w:qFormat/>
    <w:rsid w:val="0028162C"/>
    <w:pPr>
      <w:spacing w:after="360"/>
      <w:jc w:val="center"/>
    </w:pPr>
    <w:rPr>
      <w:b/>
      <w:bCs/>
    </w:rPr>
  </w:style>
  <w:style w:type="character" w:customStyle="1" w:styleId="a9">
    <w:name w:val="Название Знак"/>
    <w:basedOn w:val="a0"/>
    <w:link w:val="a8"/>
    <w:rsid w:val="0028162C"/>
    <w:rPr>
      <w:rFonts w:ascii="Arial" w:eastAsia="Times New Roman" w:hAnsi="Arial" w:cs="Arial"/>
      <w:b/>
      <w:bCs/>
      <w:sz w:val="20"/>
      <w:szCs w:val="20"/>
      <w:lang w:eastAsia="ru-RU"/>
    </w:rPr>
  </w:style>
  <w:style w:type="paragraph" w:styleId="aa">
    <w:name w:val="Body Text Indent"/>
    <w:basedOn w:val="a"/>
    <w:link w:val="ab"/>
    <w:rsid w:val="0028162C"/>
    <w:pPr>
      <w:spacing w:line="192" w:lineRule="exact"/>
      <w:ind w:firstLine="284"/>
      <w:jc w:val="both"/>
    </w:pPr>
    <w:rPr>
      <w:sz w:val="16"/>
      <w:szCs w:val="16"/>
    </w:rPr>
  </w:style>
  <w:style w:type="character" w:customStyle="1" w:styleId="ab">
    <w:name w:val="Основной текст с отступом Знак"/>
    <w:basedOn w:val="a0"/>
    <w:link w:val="aa"/>
    <w:rsid w:val="0028162C"/>
    <w:rPr>
      <w:rFonts w:ascii="Arial" w:eastAsia="Times New Roman" w:hAnsi="Arial" w:cs="Arial"/>
      <w:sz w:val="16"/>
      <w:szCs w:val="16"/>
      <w:lang w:eastAsia="ru-RU"/>
    </w:rPr>
  </w:style>
  <w:style w:type="paragraph" w:styleId="ac">
    <w:name w:val="Balloon Text"/>
    <w:basedOn w:val="a"/>
    <w:link w:val="ad"/>
    <w:uiPriority w:val="99"/>
    <w:semiHidden/>
    <w:unhideWhenUsed/>
    <w:rsid w:val="0028162C"/>
    <w:rPr>
      <w:rFonts w:ascii="Tahoma" w:hAnsi="Tahoma" w:cs="Tahoma"/>
      <w:sz w:val="16"/>
      <w:szCs w:val="16"/>
    </w:rPr>
  </w:style>
  <w:style w:type="character" w:customStyle="1" w:styleId="ad">
    <w:name w:val="Текст выноски Знак"/>
    <w:basedOn w:val="a0"/>
    <w:link w:val="ac"/>
    <w:uiPriority w:val="99"/>
    <w:semiHidden/>
    <w:rsid w:val="0028162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2AF79-4477-4E49-8DD3-03F6E3559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10</Pages>
  <Words>4336</Words>
  <Characters>24721</Characters>
  <Application>Microsoft Office Word</Application>
  <DocSecurity>0</DocSecurity>
  <Lines>206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29000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 Ольга Евгеньевна</dc:creator>
  <cp:lastModifiedBy>Новикова Ольга Евгеньевна</cp:lastModifiedBy>
  <cp:revision>74</cp:revision>
  <cp:lastPrinted>2022-11-01T08:30:00Z</cp:lastPrinted>
  <dcterms:created xsi:type="dcterms:W3CDTF">2020-07-27T07:47:00Z</dcterms:created>
  <dcterms:modified xsi:type="dcterms:W3CDTF">2024-10-24T08:09:00Z</dcterms:modified>
</cp:coreProperties>
</file>