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DE3" w14:textId="77777777" w:rsidR="00750915" w:rsidRDefault="005F70B4" w:rsidP="003647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Комментарий к публикации показателей «Валовая добавленная стоимость туристкой индустрии» и «Доля валовой добавленной стоимости туристкой индустрии в валовом внутреннем продукте Российской Федерации»</w:t>
      </w:r>
    </w:p>
    <w:p w14:paraId="1BFD943D" w14:textId="77777777" w:rsidR="00DB7EBE" w:rsidRDefault="00BC0A8D" w:rsidP="0036475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валовой добавленной стоимости туристской индустрии </w:t>
      </w:r>
      <w:r w:rsidR="00615DB8">
        <w:rPr>
          <w:rFonts w:ascii="Times New Roman" w:hAnsi="Times New Roman" w:cs="Times New Roman"/>
          <w:sz w:val="28"/>
        </w:rPr>
        <w:br/>
      </w:r>
      <w:r w:rsidR="008106F9">
        <w:rPr>
          <w:rFonts w:ascii="Times New Roman" w:hAnsi="Times New Roman" w:cs="Times New Roman"/>
          <w:sz w:val="28"/>
        </w:rPr>
        <w:t xml:space="preserve">и ее доле </w:t>
      </w:r>
      <w:r>
        <w:rPr>
          <w:rFonts w:ascii="Times New Roman" w:hAnsi="Times New Roman" w:cs="Times New Roman"/>
          <w:sz w:val="28"/>
        </w:rPr>
        <w:t xml:space="preserve">в ВВП за 2017-2019 гг. </w:t>
      </w:r>
      <w:r w:rsidR="00347B0D">
        <w:rPr>
          <w:rFonts w:ascii="Times New Roman" w:hAnsi="Times New Roman" w:cs="Times New Roman"/>
          <w:sz w:val="28"/>
        </w:rPr>
        <w:t>сформирована с учетом следующих</w:t>
      </w:r>
      <w:r w:rsidR="00DB7EBE">
        <w:rPr>
          <w:rFonts w:ascii="Times New Roman" w:hAnsi="Times New Roman" w:cs="Times New Roman"/>
          <w:sz w:val="28"/>
        </w:rPr>
        <w:t xml:space="preserve"> </w:t>
      </w:r>
      <w:r w:rsidR="00877F8C">
        <w:rPr>
          <w:rFonts w:ascii="Times New Roman" w:hAnsi="Times New Roman" w:cs="Times New Roman"/>
          <w:sz w:val="28"/>
        </w:rPr>
        <w:t>изменений</w:t>
      </w:r>
      <w:r w:rsidR="00DB7EBE">
        <w:rPr>
          <w:rFonts w:ascii="Times New Roman" w:hAnsi="Times New Roman" w:cs="Times New Roman"/>
          <w:sz w:val="28"/>
        </w:rPr>
        <w:t>:</w:t>
      </w:r>
    </w:p>
    <w:p w14:paraId="6A2CB988" w14:textId="25465015" w:rsidR="0054757E" w:rsidRPr="00E41EC5" w:rsidRDefault="0054757E" w:rsidP="007C52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41EC5">
        <w:rPr>
          <w:rFonts w:ascii="Times New Roman" w:hAnsi="Times New Roman" w:cs="Times New Roman"/>
          <w:sz w:val="28"/>
        </w:rPr>
        <w:t>Проведена работа с респондентами по уточнению</w:t>
      </w:r>
      <w:r w:rsidR="00DB7EBE" w:rsidRPr="00E41EC5">
        <w:rPr>
          <w:rFonts w:ascii="Times New Roman" w:hAnsi="Times New Roman" w:cs="Times New Roman"/>
          <w:sz w:val="28"/>
        </w:rPr>
        <w:t xml:space="preserve"> </w:t>
      </w:r>
      <w:r w:rsidRPr="00E41EC5">
        <w:rPr>
          <w:rFonts w:ascii="Times New Roman" w:hAnsi="Times New Roman" w:cs="Times New Roman"/>
          <w:sz w:val="28"/>
        </w:rPr>
        <w:t xml:space="preserve">годовой статистической отчетности. </w:t>
      </w:r>
      <w:r w:rsidR="00B20D5F" w:rsidRPr="00E41EC5">
        <w:rPr>
          <w:rFonts w:ascii="Times New Roman" w:hAnsi="Times New Roman" w:cs="Times New Roman"/>
          <w:sz w:val="28"/>
        </w:rPr>
        <w:t>Это позволило</w:t>
      </w:r>
      <w:r w:rsidR="00E41EC5" w:rsidRPr="00E41EC5">
        <w:rPr>
          <w:rFonts w:ascii="Times New Roman" w:hAnsi="Times New Roman" w:cs="Times New Roman"/>
          <w:sz w:val="28"/>
        </w:rPr>
        <w:t xml:space="preserve"> </w:t>
      </w:r>
      <w:r w:rsidR="00804D75">
        <w:rPr>
          <w:rFonts w:ascii="Times New Roman" w:hAnsi="Times New Roman" w:cs="Times New Roman"/>
          <w:sz w:val="28"/>
        </w:rPr>
        <w:t>повысить качество</w:t>
      </w:r>
      <w:r w:rsidR="00E41EC5" w:rsidRPr="00E41EC5">
        <w:rPr>
          <w:rFonts w:ascii="Times New Roman" w:hAnsi="Times New Roman" w:cs="Times New Roman"/>
          <w:sz w:val="28"/>
        </w:rPr>
        <w:t xml:space="preserve"> </w:t>
      </w:r>
      <w:r w:rsidR="00E41EC5" w:rsidRPr="00E41EC5">
        <w:rPr>
          <w:rFonts w:ascii="Times New Roman" w:hAnsi="Times New Roman" w:cs="Times New Roman"/>
          <w:sz w:val="28"/>
        </w:rPr>
        <w:t>расчет</w:t>
      </w:r>
      <w:r w:rsidR="00804D75">
        <w:rPr>
          <w:rFonts w:ascii="Times New Roman" w:hAnsi="Times New Roman" w:cs="Times New Roman"/>
          <w:sz w:val="28"/>
        </w:rPr>
        <w:t>а</w:t>
      </w:r>
      <w:r w:rsidR="00E41EC5" w:rsidRPr="00E41EC5">
        <w:rPr>
          <w:rFonts w:ascii="Times New Roman" w:hAnsi="Times New Roman" w:cs="Times New Roman"/>
          <w:sz w:val="28"/>
        </w:rPr>
        <w:t xml:space="preserve"> валовой добавленной стоимости туристской индустрии</w:t>
      </w:r>
      <w:r w:rsidR="00E41EC5" w:rsidRPr="00E41EC5">
        <w:rPr>
          <w:rFonts w:ascii="Times New Roman" w:hAnsi="Times New Roman" w:cs="Times New Roman"/>
          <w:sz w:val="28"/>
        </w:rPr>
        <w:t xml:space="preserve"> в соответствии с</w:t>
      </w:r>
      <w:r w:rsidR="00B20D5F" w:rsidRPr="00E41EC5">
        <w:rPr>
          <w:rFonts w:ascii="Times New Roman" w:hAnsi="Times New Roman" w:cs="Times New Roman"/>
          <w:sz w:val="28"/>
        </w:rPr>
        <w:t xml:space="preserve"> гра</w:t>
      </w:r>
      <w:r w:rsidR="00E41EC5" w:rsidRPr="00E41EC5">
        <w:rPr>
          <w:rFonts w:ascii="Times New Roman" w:hAnsi="Times New Roman" w:cs="Times New Roman"/>
          <w:sz w:val="28"/>
        </w:rPr>
        <w:t xml:space="preserve">ницами </w:t>
      </w:r>
      <w:r w:rsidR="00E41EC5" w:rsidRPr="00E41EC5">
        <w:rPr>
          <w:rFonts w:ascii="Times New Roman" w:hAnsi="Times New Roman" w:cs="Times New Roman"/>
          <w:sz w:val="28"/>
        </w:rPr>
        <w:t>собирательной классификационной группировки видов экономической деятельности «Туризм»</w:t>
      </w:r>
      <w:r w:rsidR="00D6091B" w:rsidRPr="00E41EC5">
        <w:rPr>
          <w:rFonts w:ascii="Times New Roman" w:hAnsi="Times New Roman" w:cs="Times New Roman"/>
          <w:sz w:val="28"/>
        </w:rPr>
        <w:t xml:space="preserve"> по секторам нефинансовых корпораций и домашних хозяйств. В частности, из общего объема транспортных услуг в расчет включены </w:t>
      </w:r>
      <w:r w:rsidR="00804D75" w:rsidRPr="00E41EC5">
        <w:rPr>
          <w:rFonts w:ascii="Times New Roman" w:hAnsi="Times New Roman" w:cs="Times New Roman"/>
          <w:sz w:val="28"/>
        </w:rPr>
        <w:t>только</w:t>
      </w:r>
      <w:r w:rsidR="00804D75" w:rsidRPr="00E41EC5">
        <w:rPr>
          <w:rFonts w:ascii="Times New Roman" w:hAnsi="Times New Roman" w:cs="Times New Roman"/>
          <w:sz w:val="28"/>
        </w:rPr>
        <w:t xml:space="preserve"> </w:t>
      </w:r>
      <w:r w:rsidR="00D6091B" w:rsidRPr="00E41EC5">
        <w:rPr>
          <w:rFonts w:ascii="Times New Roman" w:hAnsi="Times New Roman" w:cs="Times New Roman"/>
          <w:sz w:val="28"/>
        </w:rPr>
        <w:t>услуги пассажирского транспорта;</w:t>
      </w:r>
    </w:p>
    <w:p w14:paraId="50D67A49" w14:textId="4D144BE3" w:rsidR="008106F9" w:rsidRPr="008106F9" w:rsidRDefault="00DB7EBE" w:rsidP="0036475A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</w:t>
      </w:r>
      <w:r w:rsidR="00877F8C">
        <w:rPr>
          <w:rFonts w:ascii="Times New Roman" w:hAnsi="Times New Roman" w:cs="Times New Roman"/>
          <w:sz w:val="28"/>
        </w:rPr>
        <w:t xml:space="preserve">Учтен вклад туристской индустрии, оказываемый </w:t>
      </w:r>
      <w:r w:rsidR="00D6091B">
        <w:rPr>
          <w:rFonts w:ascii="Times New Roman" w:hAnsi="Times New Roman" w:cs="Times New Roman"/>
          <w:sz w:val="28"/>
        </w:rPr>
        <w:t>организациями секторов</w:t>
      </w:r>
      <w:r w:rsidR="00877F8C" w:rsidRPr="008F344C">
        <w:rPr>
          <w:rFonts w:ascii="Times New Roman" w:hAnsi="Times New Roman" w:cs="Times New Roman"/>
          <w:sz w:val="28"/>
        </w:rPr>
        <w:t xml:space="preserve"> государственного управления и </w:t>
      </w:r>
      <w:r w:rsidR="00804D75" w:rsidRPr="00804D75">
        <w:rPr>
          <w:rFonts w:ascii="Times New Roman" w:hAnsi="Times New Roman" w:cs="Times New Roman"/>
          <w:sz w:val="28"/>
        </w:rPr>
        <w:t>некоммерчески</w:t>
      </w:r>
      <w:r w:rsidR="00804D75">
        <w:rPr>
          <w:rFonts w:ascii="Times New Roman" w:hAnsi="Times New Roman" w:cs="Times New Roman"/>
          <w:sz w:val="28"/>
        </w:rPr>
        <w:t>х</w:t>
      </w:r>
      <w:r w:rsidR="00804D75" w:rsidRPr="00804D75">
        <w:rPr>
          <w:rFonts w:ascii="Times New Roman" w:hAnsi="Times New Roman" w:cs="Times New Roman"/>
          <w:sz w:val="28"/>
        </w:rPr>
        <w:t xml:space="preserve"> организаци</w:t>
      </w:r>
      <w:r w:rsidR="00804D75">
        <w:rPr>
          <w:rFonts w:ascii="Times New Roman" w:hAnsi="Times New Roman" w:cs="Times New Roman"/>
          <w:sz w:val="28"/>
        </w:rPr>
        <w:t>й</w:t>
      </w:r>
      <w:r w:rsidR="00804D75" w:rsidRPr="00804D75">
        <w:rPr>
          <w:rFonts w:ascii="Times New Roman" w:hAnsi="Times New Roman" w:cs="Times New Roman"/>
          <w:sz w:val="28"/>
        </w:rPr>
        <w:t>, обслуживающи</w:t>
      </w:r>
      <w:r w:rsidR="00804D75">
        <w:rPr>
          <w:rFonts w:ascii="Times New Roman" w:hAnsi="Times New Roman" w:cs="Times New Roman"/>
          <w:sz w:val="28"/>
        </w:rPr>
        <w:t>х</w:t>
      </w:r>
      <w:r w:rsidR="00804D75" w:rsidRPr="00804D75">
        <w:rPr>
          <w:rFonts w:ascii="Times New Roman" w:hAnsi="Times New Roman" w:cs="Times New Roman"/>
          <w:sz w:val="28"/>
        </w:rPr>
        <w:t xml:space="preserve"> домашние хозяйства</w:t>
      </w:r>
      <w:r w:rsidR="00877F8C">
        <w:rPr>
          <w:rFonts w:ascii="Times New Roman" w:hAnsi="Times New Roman" w:cs="Times New Roman"/>
          <w:sz w:val="28"/>
        </w:rPr>
        <w:t>, на основе данных</w:t>
      </w:r>
      <w:r w:rsidR="008106F9" w:rsidRPr="008F344C">
        <w:rPr>
          <w:rFonts w:ascii="Times New Roman" w:hAnsi="Times New Roman" w:cs="Times New Roman"/>
          <w:sz w:val="28"/>
        </w:rPr>
        <w:t xml:space="preserve"> о фонд</w:t>
      </w:r>
      <w:r w:rsidR="00D30C06" w:rsidRPr="008F344C">
        <w:rPr>
          <w:rFonts w:ascii="Times New Roman" w:hAnsi="Times New Roman" w:cs="Times New Roman"/>
          <w:sz w:val="28"/>
        </w:rPr>
        <w:t>е</w:t>
      </w:r>
      <w:r w:rsidR="008106F9" w:rsidRPr="008F344C">
        <w:rPr>
          <w:rFonts w:ascii="Times New Roman" w:hAnsi="Times New Roman" w:cs="Times New Roman"/>
          <w:sz w:val="28"/>
        </w:rPr>
        <w:t xml:space="preserve"> </w:t>
      </w:r>
      <w:r w:rsidR="00284B62" w:rsidRPr="008F344C">
        <w:rPr>
          <w:rFonts w:ascii="Times New Roman" w:hAnsi="Times New Roman" w:cs="Times New Roman"/>
          <w:sz w:val="28"/>
        </w:rPr>
        <w:t>заработной</w:t>
      </w:r>
      <w:r w:rsidR="008106F9" w:rsidRPr="008F344C">
        <w:rPr>
          <w:rFonts w:ascii="Times New Roman" w:hAnsi="Times New Roman" w:cs="Times New Roman"/>
          <w:sz w:val="28"/>
        </w:rPr>
        <w:t xml:space="preserve"> платы и выплата</w:t>
      </w:r>
      <w:r w:rsidR="00D30C06" w:rsidRPr="008F344C">
        <w:rPr>
          <w:rFonts w:ascii="Times New Roman" w:hAnsi="Times New Roman" w:cs="Times New Roman"/>
          <w:sz w:val="28"/>
        </w:rPr>
        <w:t>х</w:t>
      </w:r>
      <w:r w:rsidR="008106F9" w:rsidRPr="008F344C">
        <w:rPr>
          <w:rFonts w:ascii="Times New Roman" w:hAnsi="Times New Roman" w:cs="Times New Roman"/>
          <w:sz w:val="28"/>
        </w:rPr>
        <w:t xml:space="preserve"> социального характера </w:t>
      </w:r>
      <w:r w:rsidR="00877F8C">
        <w:rPr>
          <w:rFonts w:ascii="Times New Roman" w:hAnsi="Times New Roman" w:cs="Times New Roman"/>
          <w:sz w:val="28"/>
        </w:rPr>
        <w:t>в соответствующих отраслях</w:t>
      </w:r>
      <w:r w:rsidR="008106F9" w:rsidRPr="008F344C">
        <w:rPr>
          <w:rFonts w:ascii="Times New Roman" w:hAnsi="Times New Roman" w:cs="Times New Roman"/>
          <w:sz w:val="28"/>
        </w:rPr>
        <w:t>;</w:t>
      </w:r>
    </w:p>
    <w:p w14:paraId="4F1E213A" w14:textId="77777777" w:rsidR="008106F9" w:rsidRDefault="00DB7EBE" w:rsidP="0036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Д</w:t>
      </w:r>
      <w:r w:rsidR="008106F9" w:rsidRPr="008106F9">
        <w:rPr>
          <w:rFonts w:ascii="Times New Roman" w:hAnsi="Times New Roman" w:cs="Times New Roman"/>
          <w:sz w:val="28"/>
        </w:rPr>
        <w:t>анны</w:t>
      </w:r>
      <w:r>
        <w:rPr>
          <w:rFonts w:ascii="Times New Roman" w:hAnsi="Times New Roman" w:cs="Times New Roman"/>
          <w:sz w:val="28"/>
        </w:rPr>
        <w:t>е</w:t>
      </w:r>
      <w:r w:rsidR="008106F9" w:rsidRPr="008106F9">
        <w:rPr>
          <w:rFonts w:ascii="Times New Roman" w:hAnsi="Times New Roman" w:cs="Times New Roman"/>
          <w:sz w:val="28"/>
        </w:rPr>
        <w:t xml:space="preserve"> статистической отчетнос</w:t>
      </w:r>
      <w:r w:rsidR="00284B62">
        <w:rPr>
          <w:rFonts w:ascii="Times New Roman" w:hAnsi="Times New Roman" w:cs="Times New Roman"/>
          <w:sz w:val="28"/>
        </w:rPr>
        <w:t xml:space="preserve">ти о деятельности страховщиков </w:t>
      </w:r>
      <w:r>
        <w:rPr>
          <w:rFonts w:ascii="Times New Roman" w:hAnsi="Times New Roman" w:cs="Times New Roman"/>
          <w:sz w:val="28"/>
        </w:rPr>
        <w:t xml:space="preserve">согласованы </w:t>
      </w:r>
      <w:r w:rsidR="008106F9" w:rsidRPr="008106F9">
        <w:rPr>
          <w:rFonts w:ascii="Times New Roman" w:hAnsi="Times New Roman" w:cs="Times New Roman"/>
          <w:sz w:val="28"/>
        </w:rPr>
        <w:t xml:space="preserve">с официальной статистической информацией Банка России </w:t>
      </w:r>
      <w:r>
        <w:rPr>
          <w:rFonts w:ascii="Times New Roman" w:hAnsi="Times New Roman" w:cs="Times New Roman"/>
          <w:sz w:val="28"/>
        </w:rPr>
        <w:br/>
      </w:r>
      <w:r w:rsidR="008106F9" w:rsidRPr="008106F9">
        <w:rPr>
          <w:rFonts w:ascii="Times New Roman" w:hAnsi="Times New Roman" w:cs="Times New Roman"/>
          <w:sz w:val="28"/>
        </w:rPr>
        <w:t>по сектору финансовых корпораций</w:t>
      </w:r>
      <w:r w:rsidR="008106F9">
        <w:rPr>
          <w:rFonts w:ascii="Times New Roman" w:hAnsi="Times New Roman" w:cs="Times New Roman"/>
          <w:sz w:val="28"/>
        </w:rPr>
        <w:t>.</w:t>
      </w:r>
    </w:p>
    <w:p w14:paraId="51ED9EB0" w14:textId="1EB03296" w:rsidR="00D30C06" w:rsidRDefault="006C19E6" w:rsidP="0036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0A8D">
        <w:rPr>
          <w:rFonts w:ascii="Times New Roman" w:hAnsi="Times New Roman" w:cs="Times New Roman"/>
          <w:sz w:val="28"/>
        </w:rPr>
        <w:t xml:space="preserve">Впервые </w:t>
      </w:r>
      <w:r w:rsidR="00EA3BB6">
        <w:rPr>
          <w:rFonts w:ascii="Times New Roman" w:hAnsi="Times New Roman" w:cs="Times New Roman"/>
          <w:sz w:val="28"/>
        </w:rPr>
        <w:t>осуществлен расчет показател</w:t>
      </w:r>
      <w:r w:rsidR="00284B62">
        <w:rPr>
          <w:rFonts w:ascii="Times New Roman" w:hAnsi="Times New Roman" w:cs="Times New Roman"/>
          <w:sz w:val="28"/>
        </w:rPr>
        <w:t>ей</w:t>
      </w:r>
      <w:r w:rsidR="00EA3BB6">
        <w:rPr>
          <w:rFonts w:ascii="Times New Roman" w:hAnsi="Times New Roman" w:cs="Times New Roman"/>
          <w:sz w:val="28"/>
        </w:rPr>
        <w:t xml:space="preserve"> </w:t>
      </w:r>
      <w:r w:rsidR="00D30C06" w:rsidRPr="00D30C06">
        <w:rPr>
          <w:rFonts w:ascii="Times New Roman" w:hAnsi="Times New Roman" w:cs="Times New Roman"/>
          <w:sz w:val="28"/>
        </w:rPr>
        <w:t xml:space="preserve">валовой добавленной стоимости туристской </w:t>
      </w:r>
      <w:r w:rsidR="008F344C">
        <w:rPr>
          <w:rFonts w:ascii="Times New Roman" w:hAnsi="Times New Roman" w:cs="Times New Roman"/>
          <w:sz w:val="28"/>
        </w:rPr>
        <w:t>индустрии и ее доли</w:t>
      </w:r>
      <w:r w:rsidR="00D30C06" w:rsidRPr="00D30C06">
        <w:rPr>
          <w:rFonts w:ascii="Times New Roman" w:hAnsi="Times New Roman" w:cs="Times New Roman"/>
          <w:sz w:val="28"/>
        </w:rPr>
        <w:t xml:space="preserve"> в В</w:t>
      </w:r>
      <w:r w:rsidR="00D30C06">
        <w:rPr>
          <w:rFonts w:ascii="Times New Roman" w:hAnsi="Times New Roman" w:cs="Times New Roman"/>
          <w:sz w:val="28"/>
        </w:rPr>
        <w:t>Р</w:t>
      </w:r>
      <w:r w:rsidR="00D30C06" w:rsidRPr="00D30C06">
        <w:rPr>
          <w:rFonts w:ascii="Times New Roman" w:hAnsi="Times New Roman" w:cs="Times New Roman"/>
          <w:sz w:val="28"/>
        </w:rPr>
        <w:t xml:space="preserve">П </w:t>
      </w:r>
      <w:r w:rsidR="00D30C06">
        <w:rPr>
          <w:rFonts w:ascii="Times New Roman" w:hAnsi="Times New Roman" w:cs="Times New Roman"/>
          <w:sz w:val="28"/>
        </w:rPr>
        <w:t>субъектов</w:t>
      </w:r>
      <w:r w:rsidR="00EA3BB6">
        <w:rPr>
          <w:rFonts w:ascii="Times New Roman" w:hAnsi="Times New Roman" w:cs="Times New Roman"/>
          <w:sz w:val="28"/>
        </w:rPr>
        <w:t xml:space="preserve"> </w:t>
      </w:r>
      <w:r w:rsidR="00D6091B">
        <w:rPr>
          <w:rFonts w:ascii="Times New Roman" w:hAnsi="Times New Roman" w:cs="Times New Roman"/>
          <w:sz w:val="28"/>
        </w:rPr>
        <w:t>Российской Федерации по методологии, соответствующей расчетам показателей по Российской Федерации.</w:t>
      </w:r>
    </w:p>
    <w:p w14:paraId="23EDA001" w14:textId="77777777" w:rsidR="00BC0A8D" w:rsidRDefault="004B7659" w:rsidP="0036475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Справочно</w:t>
      </w:r>
      <w:r w:rsidR="00BC0A8D" w:rsidRPr="00BC0A8D">
        <w:rPr>
          <w:rFonts w:ascii="Times New Roman" w:hAnsi="Times New Roman" w:cs="Times New Roman"/>
          <w:b/>
          <w:sz w:val="28"/>
        </w:rPr>
        <w:t xml:space="preserve"> </w:t>
      </w:r>
    </w:p>
    <w:p w14:paraId="6E200693" w14:textId="77777777" w:rsidR="00617FB4" w:rsidRPr="00284B62" w:rsidRDefault="008106F9" w:rsidP="00013AC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Официальная статистическая методология расчета показателей «Валовая добавленная</w:t>
      </w:r>
      <w:r w:rsidRPr="008106F9">
        <w:rPr>
          <w:rFonts w:ascii="Times New Roman" w:hAnsi="Times New Roman" w:cs="Times New Roman"/>
          <w:i/>
          <w:sz w:val="28"/>
        </w:rPr>
        <w:t xml:space="preserve"> стоимость туристской индустрии» и «Доля валовой добавленной стоимости туристской индустрии в валовом внутреннем </w:t>
      </w:r>
      <w:r>
        <w:rPr>
          <w:rFonts w:ascii="Times New Roman" w:hAnsi="Times New Roman" w:cs="Times New Roman"/>
          <w:i/>
          <w:sz w:val="28"/>
        </w:rPr>
        <w:t xml:space="preserve">продукте Российской Федерации» </w:t>
      </w:r>
      <w:r w:rsidR="00284B62">
        <w:rPr>
          <w:rFonts w:ascii="Times New Roman" w:hAnsi="Times New Roman" w:cs="Times New Roman"/>
          <w:i/>
          <w:sz w:val="28"/>
        </w:rPr>
        <w:t>(</w:t>
      </w:r>
      <w:r w:rsidRPr="008106F9">
        <w:rPr>
          <w:rFonts w:ascii="Times New Roman" w:hAnsi="Times New Roman" w:cs="Times New Roman"/>
          <w:i/>
          <w:sz w:val="28"/>
        </w:rPr>
        <w:t>утверждена приказом Рос</w:t>
      </w:r>
      <w:r>
        <w:rPr>
          <w:rFonts w:ascii="Times New Roman" w:hAnsi="Times New Roman" w:cs="Times New Roman"/>
          <w:i/>
          <w:sz w:val="28"/>
        </w:rPr>
        <w:t xml:space="preserve">стата </w:t>
      </w:r>
      <w:r>
        <w:rPr>
          <w:rFonts w:ascii="Times New Roman" w:hAnsi="Times New Roman" w:cs="Times New Roman"/>
          <w:i/>
          <w:sz w:val="28"/>
        </w:rPr>
        <w:br/>
        <w:t>от 25 января 2022 г. № 36</w:t>
      </w:r>
      <w:r w:rsidR="00284B62">
        <w:rPr>
          <w:rFonts w:ascii="Times New Roman" w:hAnsi="Times New Roman" w:cs="Times New Roman"/>
          <w:i/>
          <w:sz w:val="28"/>
        </w:rPr>
        <w:t xml:space="preserve">) и </w:t>
      </w:r>
      <w:r w:rsidR="00284B62" w:rsidRPr="00284B62">
        <w:rPr>
          <w:rFonts w:ascii="Times New Roman" w:hAnsi="Times New Roman" w:cs="Times New Roman"/>
          <w:i/>
          <w:sz w:val="28"/>
        </w:rPr>
        <w:t>Официальная статистическая методология расчета показателей «Валовая добавленная стоимость туристской индустрии экономики субъекта Российской Федерации» и «Доля валовой добавленной стоимости туристской индустрии в валовом региональном продукте субъекта Российской Федера</w:t>
      </w:r>
      <w:r w:rsidR="00284B62">
        <w:rPr>
          <w:rFonts w:ascii="Times New Roman" w:hAnsi="Times New Roman" w:cs="Times New Roman"/>
          <w:i/>
          <w:sz w:val="28"/>
        </w:rPr>
        <w:t>ции» (утверждена</w:t>
      </w:r>
      <w:r w:rsidR="00284B62" w:rsidRPr="00284B62">
        <w:rPr>
          <w:rFonts w:ascii="Times New Roman" w:hAnsi="Times New Roman" w:cs="Times New Roman"/>
          <w:i/>
          <w:sz w:val="28"/>
        </w:rPr>
        <w:t xml:space="preserve"> приказом Росстата от 27 декабря 2021 г. № 961</w:t>
      </w:r>
      <w:r w:rsidR="00284B62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размещен</w:t>
      </w:r>
      <w:r w:rsidR="00284B62">
        <w:rPr>
          <w:rFonts w:ascii="Times New Roman" w:hAnsi="Times New Roman" w:cs="Times New Roman"/>
          <w:i/>
          <w:sz w:val="28"/>
        </w:rPr>
        <w:t>ы</w:t>
      </w:r>
      <w:r w:rsidRPr="008106F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на официальном Интернет-сайте Росстата </w:t>
      </w:r>
      <w:r>
        <w:rPr>
          <w:rFonts w:ascii="Times New Roman" w:hAnsi="Times New Roman" w:cs="Times New Roman"/>
          <w:i/>
          <w:sz w:val="28"/>
          <w:lang w:val="de-DE"/>
        </w:rPr>
        <w:t>www</w:t>
      </w:r>
      <w:r w:rsidRPr="008106F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de-DE"/>
        </w:rPr>
        <w:t>rosstat</w:t>
      </w:r>
      <w:r w:rsidRPr="008106F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de-DE"/>
        </w:rPr>
        <w:t>gov</w:t>
      </w:r>
      <w:r w:rsidRPr="008106F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de-DE"/>
        </w:rPr>
        <w:t>ru</w:t>
      </w:r>
      <w:r>
        <w:rPr>
          <w:rFonts w:ascii="Times New Roman" w:hAnsi="Times New Roman" w:cs="Times New Roman"/>
          <w:i/>
          <w:sz w:val="28"/>
        </w:rPr>
        <w:t xml:space="preserve"> в рубрике Статистика / </w:t>
      </w:r>
      <w:r w:rsidRPr="00EA3BB6">
        <w:rPr>
          <w:rFonts w:ascii="Times New Roman" w:hAnsi="Times New Roman" w:cs="Times New Roman"/>
          <w:i/>
          <w:sz w:val="28"/>
        </w:rPr>
        <w:t>Официальная статистика</w:t>
      </w:r>
      <w:r>
        <w:rPr>
          <w:rFonts w:ascii="Times New Roman" w:hAnsi="Times New Roman" w:cs="Times New Roman"/>
          <w:i/>
          <w:sz w:val="28"/>
        </w:rPr>
        <w:t xml:space="preserve"> / Национальные счета / Методология. </w:t>
      </w:r>
    </w:p>
    <w:sectPr w:rsidR="00617FB4" w:rsidRPr="00284B62" w:rsidSect="0036475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B30"/>
    <w:multiLevelType w:val="hybridMultilevel"/>
    <w:tmpl w:val="F90E2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D70F22"/>
    <w:multiLevelType w:val="hybridMultilevel"/>
    <w:tmpl w:val="888C0A0E"/>
    <w:lvl w:ilvl="0" w:tplc="FDC2BF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E7257DA"/>
    <w:multiLevelType w:val="hybridMultilevel"/>
    <w:tmpl w:val="732CCCE6"/>
    <w:lvl w:ilvl="0" w:tplc="6A6E8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87"/>
    <w:rsid w:val="00013AC8"/>
    <w:rsid w:val="00113EFA"/>
    <w:rsid w:val="001270C2"/>
    <w:rsid w:val="00145B61"/>
    <w:rsid w:val="00156537"/>
    <w:rsid w:val="00165998"/>
    <w:rsid w:val="001C7199"/>
    <w:rsid w:val="001D6220"/>
    <w:rsid w:val="001E4E65"/>
    <w:rsid w:val="001F4871"/>
    <w:rsid w:val="00263B61"/>
    <w:rsid w:val="00284B62"/>
    <w:rsid w:val="0028636A"/>
    <w:rsid w:val="002C776D"/>
    <w:rsid w:val="002D7136"/>
    <w:rsid w:val="002D7165"/>
    <w:rsid w:val="003133C1"/>
    <w:rsid w:val="00314B30"/>
    <w:rsid w:val="00332587"/>
    <w:rsid w:val="00347B0D"/>
    <w:rsid w:val="0036475A"/>
    <w:rsid w:val="00377615"/>
    <w:rsid w:val="003B3D13"/>
    <w:rsid w:val="0043644C"/>
    <w:rsid w:val="00487C50"/>
    <w:rsid w:val="004B7659"/>
    <w:rsid w:val="004D1CCD"/>
    <w:rsid w:val="005155B6"/>
    <w:rsid w:val="00521D3D"/>
    <w:rsid w:val="005419B0"/>
    <w:rsid w:val="0054757E"/>
    <w:rsid w:val="00564D15"/>
    <w:rsid w:val="005D0812"/>
    <w:rsid w:val="005D15FD"/>
    <w:rsid w:val="005F70B4"/>
    <w:rsid w:val="00615DB8"/>
    <w:rsid w:val="00617FB4"/>
    <w:rsid w:val="006564A0"/>
    <w:rsid w:val="00684F48"/>
    <w:rsid w:val="006A764D"/>
    <w:rsid w:val="006C19E6"/>
    <w:rsid w:val="006E2128"/>
    <w:rsid w:val="00750915"/>
    <w:rsid w:val="0079687B"/>
    <w:rsid w:val="00804D75"/>
    <w:rsid w:val="008106F9"/>
    <w:rsid w:val="00827342"/>
    <w:rsid w:val="00877F8C"/>
    <w:rsid w:val="00893B54"/>
    <w:rsid w:val="008A6778"/>
    <w:rsid w:val="008D312A"/>
    <w:rsid w:val="008D4A13"/>
    <w:rsid w:val="008E09A4"/>
    <w:rsid w:val="008F344C"/>
    <w:rsid w:val="009231D4"/>
    <w:rsid w:val="009D1B1B"/>
    <w:rsid w:val="00A24A95"/>
    <w:rsid w:val="00A62FBE"/>
    <w:rsid w:val="00A644E3"/>
    <w:rsid w:val="00A82C98"/>
    <w:rsid w:val="00B20D5F"/>
    <w:rsid w:val="00B27222"/>
    <w:rsid w:val="00B32C28"/>
    <w:rsid w:val="00B3686D"/>
    <w:rsid w:val="00B56DEF"/>
    <w:rsid w:val="00BC0A8D"/>
    <w:rsid w:val="00BF57B6"/>
    <w:rsid w:val="00C378AF"/>
    <w:rsid w:val="00C96599"/>
    <w:rsid w:val="00CA603F"/>
    <w:rsid w:val="00CB274A"/>
    <w:rsid w:val="00D15A00"/>
    <w:rsid w:val="00D17D23"/>
    <w:rsid w:val="00D24B07"/>
    <w:rsid w:val="00D30C06"/>
    <w:rsid w:val="00D35C0C"/>
    <w:rsid w:val="00D6091B"/>
    <w:rsid w:val="00D91768"/>
    <w:rsid w:val="00DB7EBE"/>
    <w:rsid w:val="00DD3F72"/>
    <w:rsid w:val="00E020AC"/>
    <w:rsid w:val="00E0397A"/>
    <w:rsid w:val="00E3163C"/>
    <w:rsid w:val="00E41EC5"/>
    <w:rsid w:val="00EA3BB6"/>
    <w:rsid w:val="00EE3193"/>
    <w:rsid w:val="00F53C87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C318"/>
  <w15:docId w15:val="{D3D25470-4D73-4C27-8BFB-3309BEA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Душечкин Артем Вячеславович</dc:creator>
  <cp:lastModifiedBy>Кенчадзе Дмитрий Дмитриевич</cp:lastModifiedBy>
  <cp:revision>3</cp:revision>
  <cp:lastPrinted>2022-03-10T13:54:00Z</cp:lastPrinted>
  <dcterms:created xsi:type="dcterms:W3CDTF">2022-03-11T16:16:00Z</dcterms:created>
  <dcterms:modified xsi:type="dcterms:W3CDTF">2022-03-11T16:23:00Z</dcterms:modified>
</cp:coreProperties>
</file>