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34" w:rsidRPr="00736BF5" w:rsidRDefault="009C0B34" w:rsidP="009C0B34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A74834">
        <w:rPr>
          <w:rFonts w:ascii="Arial" w:hAnsi="Arial" w:cs="Arial"/>
          <w:b/>
          <w:bCs/>
          <w:spacing w:val="-6"/>
          <w:sz w:val="16"/>
          <w:szCs w:val="16"/>
        </w:rPr>
        <w:t xml:space="preserve">2.1. </w:t>
      </w:r>
      <w:r w:rsidRPr="00736BF5">
        <w:rPr>
          <w:rFonts w:ascii="Arial" w:hAnsi="Arial" w:cs="Arial"/>
          <w:b/>
          <w:bCs/>
          <w:sz w:val="16"/>
          <w:szCs w:val="16"/>
        </w:rPr>
        <w:t>КОНСОЛИДИРОВАННЫЙ БЮДЖЕТ РОССИЙСКОЙ ФЕДЕРАЦИИ И БЮДЖЕТОВ ГОСУДАРСТВЕННЫХ ВНЕБЮДЖЕТНЫХ ФОНДОВ</w:t>
      </w:r>
      <w:proofErr w:type="gramStart"/>
      <w:r w:rsidRPr="00736BF5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736BF5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736BF5"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6636" w:type="dxa"/>
        <w:tblInd w:w="1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53"/>
        <w:gridCol w:w="680"/>
        <w:gridCol w:w="653"/>
        <w:gridCol w:w="680"/>
        <w:gridCol w:w="653"/>
        <w:gridCol w:w="680"/>
      </w:tblGrid>
      <w:tr w:rsidR="009C0B34" w:rsidRPr="00A74834" w:rsidTr="009972F5">
        <w:trPr>
          <w:cantSplit/>
        </w:trPr>
        <w:tc>
          <w:tcPr>
            <w:tcW w:w="26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</w:trPr>
        <w:tc>
          <w:tcPr>
            <w:tcW w:w="26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0B34" w:rsidRPr="002D54B8" w:rsidRDefault="009C0B34" w:rsidP="009972F5">
            <w:pPr>
              <w:spacing w:before="12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C0B34" w:rsidRPr="002D54B8" w:rsidRDefault="009C0B34" w:rsidP="009972F5">
            <w:pPr>
              <w:spacing w:before="120" w:line="160" w:lineRule="exact"/>
              <w:ind w:right="1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54B8">
              <w:rPr>
                <w:rFonts w:ascii="Arial" w:hAnsi="Arial" w:cs="Arial"/>
                <w:b/>
                <w:bCs/>
                <w:sz w:val="14"/>
                <w:szCs w:val="14"/>
              </w:rPr>
              <w:t>2018 г.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1"/>
              <w:spacing w:before="100" w:line="160" w:lineRule="exact"/>
              <w:rPr>
                <w:sz w:val="14"/>
                <w:szCs w:val="14"/>
                <w:u w:val="none"/>
              </w:rPr>
            </w:pPr>
            <w:r w:rsidRPr="002D54B8">
              <w:rPr>
                <w:sz w:val="14"/>
                <w:szCs w:val="14"/>
                <w:u w:val="none"/>
              </w:rPr>
              <w:t xml:space="preserve">Доходы </w:t>
            </w:r>
            <w:r w:rsidRPr="002D54B8">
              <w:rPr>
                <w:b w:val="0"/>
                <w:sz w:val="14"/>
                <w:szCs w:val="14"/>
                <w:u w:val="none"/>
              </w:rPr>
              <w:t>– всего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54B8"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b/>
                <w:bCs/>
                <w:sz w:val="14"/>
                <w:szCs w:val="14"/>
              </w:rPr>
              <w:t>320,3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35,9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19 454,4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18,7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12 392,5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11,9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995,5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654,2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654,2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страховые взносы на обязательное социальное страхование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476,9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налог на добавленную стоимость: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на товары  (работы, услуги), 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реализуемые на территории 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574,8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574,6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на товары, ввозимые на террит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рию 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442,2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442,1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акцизы по подакцизным товарам (продукции):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производимым</w:t>
            </w:r>
            <w:proofErr w:type="gramEnd"/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территории 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493,2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860,7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632,4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ввозимым</w:t>
            </w:r>
            <w:proofErr w:type="gramEnd"/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территорию 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520,5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520,5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налоги на имущество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397,0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397,0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налоги, сборы и регулярные платежи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 за пользование природными ресу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сами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178,5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 xml:space="preserve">задолженность и перерасчеты </w:t>
            </w:r>
            <w:r w:rsidRPr="002D54B8">
              <w:rPr>
                <w:rFonts w:ascii="Arial" w:hAnsi="Arial" w:cs="Arial"/>
                <w:sz w:val="14"/>
                <w:szCs w:val="14"/>
              </w:rPr>
              <w:br/>
              <w:t>по отмененным налогам, сборам</w:t>
            </w:r>
            <w:r w:rsidRPr="002D54B8">
              <w:rPr>
                <w:rFonts w:ascii="Arial" w:hAnsi="Arial" w:cs="Arial"/>
                <w:sz w:val="14"/>
                <w:szCs w:val="14"/>
              </w:rPr>
              <w:br/>
              <w:t xml:space="preserve"> и иным обязательным платежам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 xml:space="preserve">доходы от внешнеэкономической </w:t>
            </w:r>
            <w:r w:rsidRPr="002D54B8">
              <w:rPr>
                <w:rFonts w:ascii="Arial" w:hAnsi="Arial" w:cs="Arial"/>
                <w:sz w:val="14"/>
                <w:szCs w:val="14"/>
              </w:rPr>
              <w:br/>
              <w:t xml:space="preserve">деятельности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708,8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708,8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доходы от использования имущ</w:t>
            </w:r>
            <w:r w:rsidRPr="002D54B8">
              <w:rPr>
                <w:rFonts w:ascii="Arial" w:hAnsi="Arial" w:cs="Arial"/>
                <w:sz w:val="14"/>
                <w:szCs w:val="14"/>
              </w:rPr>
              <w:t>е</w:t>
            </w:r>
            <w:r w:rsidRPr="002D54B8">
              <w:rPr>
                <w:rFonts w:ascii="Arial" w:hAnsi="Arial" w:cs="Arial"/>
                <w:sz w:val="14"/>
                <w:szCs w:val="14"/>
              </w:rPr>
              <w:t>ства, находящегося в государстве</w:t>
            </w:r>
            <w:r w:rsidRPr="002D54B8">
              <w:rPr>
                <w:rFonts w:ascii="Arial" w:hAnsi="Arial" w:cs="Arial"/>
                <w:sz w:val="14"/>
                <w:szCs w:val="14"/>
              </w:rPr>
              <w:t>н</w:t>
            </w:r>
            <w:r w:rsidRPr="002D54B8">
              <w:rPr>
                <w:rFonts w:ascii="Arial" w:hAnsi="Arial" w:cs="Arial"/>
                <w:sz w:val="14"/>
                <w:szCs w:val="14"/>
              </w:rPr>
              <w:t>ной и муниципальной собственности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021,7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551,8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404,6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платежи при пользовании приро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д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ными ресурсами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376,2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344,4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126,7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170,2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</w:tbl>
    <w:p w:rsidR="009C0B34" w:rsidRPr="00A74834" w:rsidRDefault="009C0B34" w:rsidP="009C0B34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6636" w:type="dxa"/>
        <w:tblInd w:w="1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53"/>
        <w:gridCol w:w="680"/>
        <w:gridCol w:w="653"/>
        <w:gridCol w:w="680"/>
        <w:gridCol w:w="653"/>
        <w:gridCol w:w="680"/>
      </w:tblGrid>
      <w:tr w:rsidR="009C0B34" w:rsidRPr="00A74834" w:rsidTr="009972F5">
        <w:trPr>
          <w:cantSplit/>
        </w:trPr>
        <w:tc>
          <w:tcPr>
            <w:tcW w:w="26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</w:trPr>
        <w:tc>
          <w:tcPr>
            <w:tcW w:w="26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1"/>
              <w:spacing w:before="150" w:line="180" w:lineRule="exact"/>
              <w:rPr>
                <w:sz w:val="14"/>
                <w:szCs w:val="14"/>
                <w:u w:val="none"/>
              </w:rPr>
            </w:pPr>
            <w:r w:rsidRPr="002D54B8">
              <w:rPr>
                <w:sz w:val="14"/>
                <w:szCs w:val="14"/>
                <w:u w:val="none"/>
              </w:rPr>
              <w:t>Расходы</w:t>
            </w:r>
            <w:r w:rsidRPr="002D54B8">
              <w:rPr>
                <w:b w:val="0"/>
                <w:sz w:val="14"/>
                <w:szCs w:val="14"/>
                <w:u w:val="none"/>
              </w:rPr>
              <w:t xml:space="preserve"> – всего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2D54B8">
              <w:rPr>
                <w:rFonts w:ascii="Arial" w:hAnsi="Arial" w:cs="Arial"/>
                <w:b/>
                <w:bCs/>
                <w:sz w:val="14"/>
              </w:rPr>
              <w:t>34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b/>
                <w:bCs/>
                <w:sz w:val="14"/>
              </w:rPr>
              <w:t>284,7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22"/>
              </w:rPr>
              <w:t>33,0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</w:rPr>
              <w:t>16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</w:rPr>
              <w:t>713,0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</w:rPr>
              <w:t>16,1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</w:rPr>
              <w:t>11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</w:rPr>
              <w:t>882,2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</w:rPr>
              <w:t>11,4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before="150" w:after="0" w:line="18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на</w:t>
            </w:r>
            <w:proofErr w:type="gramEnd"/>
            <w:r w:rsidRPr="002D54B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before="15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общегосударственные вопросы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131,6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257,1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749,7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национальную оборону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828,4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827,0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D54B8">
              <w:rPr>
                <w:rFonts w:ascii="Arial" w:hAnsi="Arial" w:cs="Arial"/>
                <w:spacing w:val="-2"/>
                <w:sz w:val="14"/>
                <w:szCs w:val="14"/>
              </w:rPr>
              <w:t>национальную безопасность и прав</w:t>
            </w:r>
            <w:r w:rsidRPr="002D54B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2D54B8">
              <w:rPr>
                <w:rFonts w:ascii="Arial" w:hAnsi="Arial" w:cs="Arial"/>
                <w:spacing w:val="-2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110,5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971,6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139,6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"/>
              <w:spacing w:before="15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>национальную экономику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442,9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402,1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468,4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397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 xml:space="preserve">из нее </w:t>
            </w:r>
            <w:proofErr w:type="gramStart"/>
            <w:r w:rsidRPr="002D54B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2D54B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D54B8">
              <w:rPr>
                <w:rFonts w:ascii="Arial" w:hAnsi="Arial" w:cs="Arial"/>
                <w:spacing w:val="-2"/>
                <w:sz w:val="14"/>
                <w:szCs w:val="14"/>
              </w:rPr>
              <w:t>топливно-энергетический комплекс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2D54B8">
              <w:rPr>
                <w:rFonts w:ascii="Arial" w:hAnsi="Arial" w:cs="Arial"/>
                <w:spacing w:val="-2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365,8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225,7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273,6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798,8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254,0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560,0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607,3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704,0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051,9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143,9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97,6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2D54B8">
              <w:rPr>
                <w:rFonts w:ascii="Arial" w:hAnsi="Arial" w:cs="Arial"/>
                <w:spacing w:val="-3"/>
                <w:sz w:val="14"/>
                <w:szCs w:val="1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186,9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185,9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другие вопросы в области наци</w:t>
            </w:r>
            <w:r w:rsidRPr="002D54B8">
              <w:rPr>
                <w:rFonts w:ascii="Arial" w:hAnsi="Arial" w:cs="Arial"/>
                <w:sz w:val="14"/>
                <w:szCs w:val="14"/>
              </w:rPr>
              <w:t>о</w:t>
            </w:r>
            <w:r w:rsidRPr="002D54B8">
              <w:rPr>
                <w:rFonts w:ascii="Arial" w:hAnsi="Arial" w:cs="Arial"/>
                <w:sz w:val="14"/>
                <w:szCs w:val="14"/>
              </w:rPr>
              <w:t>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076,2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829,0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330,2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324,1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148,8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213,5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sz w:val="14"/>
                <w:szCs w:val="14"/>
              </w:rPr>
              <w:t>382,8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089,0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153,8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pStyle w:val="xl401"/>
              <w:spacing w:before="15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2D54B8">
              <w:rPr>
                <w:rFonts w:ascii="Arial" w:eastAsia="Times New Roman" w:hAnsi="Arial" w:cs="Arial"/>
                <w:sz w:val="14"/>
                <w:szCs w:val="14"/>
              </w:rPr>
              <w:t xml:space="preserve">обслуживание государственного </w:t>
            </w:r>
            <w:r w:rsidRPr="002D54B8">
              <w:rPr>
                <w:rFonts w:ascii="Arial" w:eastAsia="Times New Roman" w:hAnsi="Arial" w:cs="Arial"/>
                <w:sz w:val="14"/>
                <w:szCs w:val="14"/>
              </w:rPr>
              <w:br/>
              <w:t>и муниципального долга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916,1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806,0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 бюджетам бюджетной </w:t>
            </w:r>
            <w:r w:rsidRPr="002D54B8">
              <w:rPr>
                <w:rFonts w:ascii="Arial" w:hAnsi="Arial" w:cs="Arial"/>
                <w:sz w:val="14"/>
                <w:szCs w:val="14"/>
              </w:rPr>
              <w:br/>
              <w:t>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D54B8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095,4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2D54B8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2D54B8" w:rsidRDefault="009C0B34" w:rsidP="009972F5">
            <w:pPr>
              <w:spacing w:before="15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54B8">
              <w:rPr>
                <w:rFonts w:ascii="Arial" w:hAnsi="Arial" w:cs="Arial"/>
                <w:b/>
                <w:bCs/>
                <w:sz w:val="14"/>
                <w:szCs w:val="14"/>
              </w:rPr>
              <w:t>Профицит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2D54B8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D54B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D54B8">
              <w:rPr>
                <w:rFonts w:ascii="Arial" w:hAnsi="Arial" w:cs="Arial"/>
                <w:b/>
                <w:bCs/>
                <w:sz w:val="14"/>
                <w:szCs w:val="14"/>
              </w:rPr>
              <w:t>035,6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2 741,4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510,3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0,5</w:t>
            </w:r>
          </w:p>
        </w:tc>
      </w:tr>
    </w:tbl>
    <w:p w:rsidR="009C0B34" w:rsidRPr="00A74834" w:rsidRDefault="009C0B34" w:rsidP="009C0B34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652"/>
        <w:gridCol w:w="679"/>
        <w:gridCol w:w="652"/>
        <w:gridCol w:w="679"/>
        <w:gridCol w:w="652"/>
        <w:gridCol w:w="681"/>
      </w:tblGrid>
      <w:tr w:rsidR="009C0B34" w:rsidRPr="00A74834" w:rsidTr="009972F5">
        <w:trPr>
          <w:cantSplit/>
          <w:trHeight w:val="180"/>
        </w:trPr>
        <w:tc>
          <w:tcPr>
            <w:tcW w:w="198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0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  <w:trHeight w:val="144"/>
        </w:trPr>
        <w:tc>
          <w:tcPr>
            <w:tcW w:w="198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0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  <w:trHeight w:val="144"/>
        </w:trPr>
        <w:tc>
          <w:tcPr>
            <w:tcW w:w="198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tr w:rsidR="009C0B34" w:rsidRPr="00B141C3" w:rsidTr="009972F5">
        <w:trPr>
          <w:cantSplit/>
          <w:trHeight w:val="270"/>
        </w:trPr>
        <w:tc>
          <w:tcPr>
            <w:tcW w:w="198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0B34" w:rsidRPr="00B141C3" w:rsidRDefault="009C0B34" w:rsidP="009972F5">
            <w:pPr>
              <w:spacing w:before="120" w:line="1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4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C0B34" w:rsidRPr="00B141C3" w:rsidRDefault="009C0B34" w:rsidP="009972F5">
            <w:pPr>
              <w:spacing w:before="120" w:line="1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1"/>
              <w:spacing w:before="100" w:line="160" w:lineRule="exact"/>
              <w:rPr>
                <w:sz w:val="14"/>
                <w:szCs w:val="14"/>
                <w:u w:val="none"/>
              </w:rPr>
            </w:pPr>
            <w:r w:rsidRPr="00B141C3">
              <w:rPr>
                <w:sz w:val="14"/>
                <w:szCs w:val="14"/>
                <w:u w:val="none"/>
              </w:rPr>
              <w:t xml:space="preserve">Доходы </w:t>
            </w:r>
            <w:r w:rsidRPr="00B141C3">
              <w:rPr>
                <w:b w:val="0"/>
                <w:sz w:val="14"/>
                <w:szCs w:val="14"/>
                <w:u w:val="none"/>
              </w:rPr>
              <w:t>– всего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497,6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36,0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20 188,8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18,4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13 572,3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12,4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543,2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185,0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358,2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956,4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956,4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страховые взносы на обязательное социальное страхование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167,2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добавленную стоимость: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на товары  (работы, услуги),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реализуемые на территории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Российской Федерации 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257,9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257,8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 товары, ввозимые на террит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рию Российской Федерации 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837,5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837,4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3B671C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акцизы по подакцизным товарам (продукции):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производимым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277,5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522,2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755,3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ввозимым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территорию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90,3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596,8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596,4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налоги на имущество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351,1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350,9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налоги, сборы и регулярные платежи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за пользование природными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ресурсами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258,9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173,1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85,9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задолженность и перерасчеты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по отмененным налогам, сборам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и иным обязательным платежам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доходы от внешнеэкономической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деятельности 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017,7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017,7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доходы от использования имущ</w:t>
            </w:r>
            <w:r w:rsidRPr="00B141C3">
              <w:rPr>
                <w:rFonts w:ascii="Arial" w:hAnsi="Arial" w:cs="Arial"/>
                <w:sz w:val="14"/>
                <w:szCs w:val="14"/>
              </w:rPr>
              <w:t>е</w:t>
            </w:r>
            <w:r w:rsidRPr="00B141C3">
              <w:rPr>
                <w:rFonts w:ascii="Arial" w:hAnsi="Arial" w:cs="Arial"/>
                <w:sz w:val="14"/>
                <w:szCs w:val="14"/>
              </w:rPr>
              <w:t>ства, находящегося в государстве</w:t>
            </w:r>
            <w:r w:rsidRPr="00B141C3">
              <w:rPr>
                <w:rFonts w:ascii="Arial" w:hAnsi="Arial" w:cs="Arial"/>
                <w:sz w:val="14"/>
                <w:szCs w:val="14"/>
              </w:rPr>
              <w:t>н</w:t>
            </w:r>
            <w:r w:rsidRPr="00B141C3">
              <w:rPr>
                <w:rFonts w:ascii="Arial" w:hAnsi="Arial" w:cs="Arial"/>
                <w:sz w:val="14"/>
                <w:szCs w:val="14"/>
              </w:rPr>
              <w:t xml:space="preserve">ной 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и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316,4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826,9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441,9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платежи при пользовании приро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д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ными ресурсами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508,1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474,3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198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157,4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73,2</w:t>
            </w:r>
          </w:p>
        </w:tc>
        <w:tc>
          <w:tcPr>
            <w:tcW w:w="5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579,4</w:t>
            </w:r>
          </w:p>
        </w:tc>
        <w:tc>
          <w:tcPr>
            <w:tcW w:w="51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</w:tbl>
    <w:p w:rsidR="009C0B34" w:rsidRPr="00A74834" w:rsidRDefault="009C0B34" w:rsidP="009C0B34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53"/>
        <w:gridCol w:w="680"/>
        <w:gridCol w:w="653"/>
        <w:gridCol w:w="680"/>
        <w:gridCol w:w="653"/>
        <w:gridCol w:w="680"/>
      </w:tblGrid>
      <w:tr w:rsidR="009C0B34" w:rsidRPr="00A74834" w:rsidTr="009972F5">
        <w:trPr>
          <w:cantSplit/>
        </w:trPr>
        <w:tc>
          <w:tcPr>
            <w:tcW w:w="26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</w:trPr>
        <w:tc>
          <w:tcPr>
            <w:tcW w:w="26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1"/>
              <w:spacing w:before="80" w:line="240" w:lineRule="exact"/>
              <w:rPr>
                <w:sz w:val="14"/>
                <w:szCs w:val="14"/>
                <w:u w:val="none"/>
              </w:rPr>
            </w:pPr>
            <w:r w:rsidRPr="00B141C3">
              <w:rPr>
                <w:sz w:val="14"/>
                <w:szCs w:val="14"/>
                <w:u w:val="none"/>
              </w:rPr>
              <w:t>Расходы</w:t>
            </w:r>
            <w:r w:rsidRPr="00B141C3">
              <w:rPr>
                <w:b w:val="0"/>
                <w:sz w:val="14"/>
                <w:szCs w:val="14"/>
                <w:u w:val="none"/>
              </w:rPr>
              <w:t xml:space="preserve"> – всего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37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382,2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34,1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18 214,5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16,6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13 567,6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12,4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24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24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общегосударственные вопросы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334,8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363,5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840,6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24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оборону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998,9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997,4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безопасность и прав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233,6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083,2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151,7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before="80" w:after="0" w:line="24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национальную экономику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171,8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827,1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954,5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240" w:lineRule="exact"/>
              <w:ind w:left="397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нее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434,9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288,8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264,3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917,2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275,7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686,8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846,1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825,8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282,2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208,7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117,0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284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3"/>
                <w:sz w:val="14"/>
                <w:szCs w:val="1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201,1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200,1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80" w:line="2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другие вопросы в области наци</w:t>
            </w:r>
            <w:r w:rsidRPr="00B141C3">
              <w:rPr>
                <w:rFonts w:ascii="Arial" w:hAnsi="Arial" w:cs="Arial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z w:val="14"/>
                <w:szCs w:val="14"/>
              </w:rPr>
              <w:t>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271,7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967,9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430,0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24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574,9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282,2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377,9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24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sz w:val="14"/>
                <w:szCs w:val="14"/>
              </w:rPr>
              <w:t>982,6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729,6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062,6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24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обслуживание государственного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и муниципального долга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835,4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730,8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240" w:lineRule="exact"/>
              <w:ind w:left="174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 бюджетам бюджетной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системы 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003,1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B141C3" w:rsidRDefault="009C0B34" w:rsidP="009972F5">
            <w:pPr>
              <w:spacing w:before="80" w:line="24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Профицит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115,3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1 974,3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4,7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0,0</w:t>
            </w:r>
          </w:p>
        </w:tc>
      </w:tr>
    </w:tbl>
    <w:p w:rsidR="009C0B34" w:rsidRPr="00A74834" w:rsidRDefault="009C0B34" w:rsidP="009C0B34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bookmarkStart w:id="0" w:name="OLE_LINK1"/>
      <w:bookmarkStart w:id="1" w:name="OLE_LINK2"/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6636" w:type="dxa"/>
        <w:tblInd w:w="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53"/>
        <w:gridCol w:w="680"/>
        <w:gridCol w:w="653"/>
        <w:gridCol w:w="680"/>
        <w:gridCol w:w="653"/>
        <w:gridCol w:w="680"/>
      </w:tblGrid>
      <w:tr w:rsidR="009C0B34" w:rsidRPr="00A74834" w:rsidTr="009972F5">
        <w:trPr>
          <w:cantSplit/>
        </w:trPr>
        <w:tc>
          <w:tcPr>
            <w:tcW w:w="263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bookmarkEnd w:id="0"/>
      <w:bookmarkEnd w:id="1"/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B141C3" w:rsidRDefault="009C0B34" w:rsidP="009972F5">
            <w:pPr>
              <w:spacing w:before="12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0B34" w:rsidRPr="00B141C3" w:rsidRDefault="009C0B34" w:rsidP="009972F5">
            <w:pPr>
              <w:spacing w:before="120" w:line="160" w:lineRule="exact"/>
              <w:ind w:right="1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1"/>
              <w:spacing w:before="80" w:line="180" w:lineRule="exact"/>
              <w:rPr>
                <w:sz w:val="14"/>
                <w:szCs w:val="14"/>
                <w:u w:val="none"/>
              </w:rPr>
            </w:pPr>
            <w:r w:rsidRPr="00B141C3">
              <w:rPr>
                <w:sz w:val="14"/>
                <w:szCs w:val="14"/>
                <w:u w:val="none"/>
              </w:rPr>
              <w:t xml:space="preserve">Доходы </w:t>
            </w:r>
            <w:r w:rsidRPr="00B141C3">
              <w:rPr>
                <w:b w:val="0"/>
                <w:sz w:val="14"/>
                <w:szCs w:val="14"/>
                <w:u w:val="none"/>
              </w:rPr>
              <w:t>– всего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38 205,7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35,6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18 719,1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17,4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14 901,2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13,9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4 018,4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091,4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</w:rPr>
              <w:t>927,0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2,7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4 253,1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</w:rPr>
              <w:t>253,1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4,0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страховые взносы на обязательное социальное страхование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8 286,1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7,7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добавленную стоимость: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на товары  (работы, услуги),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реализуемые на территории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4 268,7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</w:rPr>
              <w:t>268,6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0,0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 товары, ввозимые на террит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рию 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2 933,6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933,5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акцизы по подакцизным товарам (продукции):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A411F1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производимым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1 833,2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035,3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797,9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ввозимым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территорию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102,1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593,3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592,1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налоги на имущество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1 358,3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358,0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налоги, сборы и регулярные платежи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за пользование природными ресу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р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сами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4 142,0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057,5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задолженность и перерасчеты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по отмененным налогам, сборам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и иным обязательным платежам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доходы от внешнеэкономической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деятельности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1 935,2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935,2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8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8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доходы от использования имущ</w:t>
            </w:r>
            <w:r w:rsidRPr="00B141C3">
              <w:rPr>
                <w:rFonts w:ascii="Arial" w:hAnsi="Arial" w:cs="Arial"/>
                <w:sz w:val="14"/>
                <w:szCs w:val="14"/>
              </w:rPr>
              <w:t>е</w:t>
            </w:r>
            <w:r w:rsidRPr="00B141C3">
              <w:rPr>
                <w:rFonts w:ascii="Arial" w:hAnsi="Arial" w:cs="Arial"/>
                <w:sz w:val="14"/>
                <w:szCs w:val="14"/>
              </w:rPr>
              <w:t xml:space="preserve">ства, находящегося в 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государстве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ной и муниципальной собственности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1 458,5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067,3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360,8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платежи при пользовании приро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д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ными ресурсами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630,5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593,5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before="8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</w:rPr>
            </w:pPr>
            <w:r w:rsidRPr="00EA20C3">
              <w:rPr>
                <w:rFonts w:ascii="Arial" w:hAnsi="Arial" w:cs="Arial"/>
                <w:sz w:val="14"/>
              </w:rPr>
              <w:t>1 426,6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128,0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</w:tbl>
    <w:p w:rsidR="009C0B34" w:rsidRPr="00A74834" w:rsidRDefault="009C0B34" w:rsidP="009C0B34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6636" w:type="dxa"/>
        <w:tblInd w:w="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53"/>
        <w:gridCol w:w="680"/>
        <w:gridCol w:w="653"/>
        <w:gridCol w:w="680"/>
        <w:gridCol w:w="653"/>
        <w:gridCol w:w="680"/>
      </w:tblGrid>
      <w:tr w:rsidR="009C0B34" w:rsidRPr="00A74834" w:rsidTr="009972F5">
        <w:trPr>
          <w:cantSplit/>
        </w:trPr>
        <w:tc>
          <w:tcPr>
            <w:tcW w:w="263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B34" w:rsidRPr="000544A2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1"/>
              <w:spacing w:before="150" w:line="180" w:lineRule="exact"/>
              <w:rPr>
                <w:sz w:val="14"/>
                <w:szCs w:val="14"/>
                <w:u w:val="none"/>
              </w:rPr>
            </w:pPr>
            <w:r w:rsidRPr="00B141C3">
              <w:rPr>
                <w:sz w:val="14"/>
                <w:szCs w:val="14"/>
                <w:u w:val="none"/>
              </w:rPr>
              <w:t>Расходы</w:t>
            </w:r>
            <w:r w:rsidRPr="00B141C3">
              <w:rPr>
                <w:b w:val="0"/>
                <w:sz w:val="14"/>
                <w:szCs w:val="14"/>
                <w:u w:val="none"/>
              </w:rPr>
              <w:t xml:space="preserve"> –</w:t>
            </w:r>
            <w:r w:rsidRPr="00B141C3">
              <w:rPr>
                <w:sz w:val="14"/>
                <w:szCs w:val="14"/>
                <w:u w:val="none"/>
              </w:rPr>
              <w:t xml:space="preserve"> </w:t>
            </w:r>
            <w:r w:rsidRPr="00B141C3">
              <w:rPr>
                <w:b w:val="0"/>
                <w:sz w:val="14"/>
                <w:szCs w:val="14"/>
                <w:u w:val="none"/>
              </w:rPr>
              <w:t>всего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42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503,0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39,6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821,6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577,7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14,5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150" w:after="0" w:line="18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15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общегосударственные вопросы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2 551,7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507,7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936,9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оборону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3 170,7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168,8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безопасность и прав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2 392,4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226,6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167,6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before="15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национальную экономику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6 040,8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483,9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192,3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397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нее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50" w:line="18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419,1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264,6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264,4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1 040,4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323,3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758,6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2 039,2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930,1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421,4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257,2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153,0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3"/>
                <w:sz w:val="14"/>
                <w:szCs w:val="1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230,3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229,5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spacing w:before="15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другие вопросы в области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национальной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1 744,1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447,3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409,2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1 590,5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371,5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329,9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25 569,5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622,4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776,0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before="150" w:after="0" w:line="18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обслуживание государственного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и муниципального долга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883,5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784,2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100,5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50" w:line="180" w:lineRule="exact"/>
              <w:ind w:left="174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 бюджетам бюджетной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системы 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395,9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B141C3" w:rsidRDefault="009C0B34" w:rsidP="009972F5">
            <w:pPr>
              <w:spacing w:before="15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Де</w:t>
            </w: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фицит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-4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297,3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-4,0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-4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-3,8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-676,6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-0,6</w:t>
            </w:r>
          </w:p>
        </w:tc>
      </w:tr>
    </w:tbl>
    <w:p w:rsidR="009C0B34" w:rsidRPr="00A74834" w:rsidRDefault="009C0B34" w:rsidP="009C0B34">
      <w:pPr>
        <w:pageBreakBefore/>
        <w:spacing w:after="4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6636" w:type="dxa"/>
        <w:tblInd w:w="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53"/>
        <w:gridCol w:w="680"/>
        <w:gridCol w:w="653"/>
        <w:gridCol w:w="680"/>
        <w:gridCol w:w="653"/>
        <w:gridCol w:w="680"/>
      </w:tblGrid>
      <w:tr w:rsidR="009C0B34" w:rsidRPr="00A74834" w:rsidTr="009972F5">
        <w:trPr>
          <w:cantSplit/>
        </w:trPr>
        <w:tc>
          <w:tcPr>
            <w:tcW w:w="263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B141C3" w:rsidRDefault="009C0B34" w:rsidP="009972F5">
            <w:pPr>
              <w:spacing w:before="12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9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0B34" w:rsidRPr="00B141C3" w:rsidRDefault="009C0B34" w:rsidP="009972F5">
            <w:pPr>
              <w:spacing w:before="120" w:line="160" w:lineRule="exact"/>
              <w:ind w:right="17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1"/>
              <w:spacing w:before="100" w:line="160" w:lineRule="exact"/>
              <w:rPr>
                <w:sz w:val="14"/>
                <w:szCs w:val="14"/>
                <w:u w:val="none"/>
              </w:rPr>
            </w:pPr>
            <w:r w:rsidRPr="00B141C3">
              <w:rPr>
                <w:sz w:val="14"/>
                <w:szCs w:val="14"/>
                <w:u w:val="none"/>
              </w:rPr>
              <w:t xml:space="preserve">Доходы </w:t>
            </w:r>
            <w:r w:rsidRPr="00B141C3">
              <w:rPr>
                <w:b w:val="0"/>
                <w:sz w:val="14"/>
                <w:szCs w:val="14"/>
                <w:u w:val="none"/>
              </w:rPr>
              <w:t>– всего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48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118,4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36,7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286,4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19,3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546,3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13,4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из них: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081,7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552,4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529,3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883,9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793,2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страховые взносы на обязательное социальное страхование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018,3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налог на добавленную стоимость: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на товары  (работы, услуги),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реализуемые на территории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479,4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479,3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 товары, ввозимые на террит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рию 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733,1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733,0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акцизы по подакцизным товарам (продукции):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производимым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675,3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-274,9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-0,2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950,1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ввозимым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на территорию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Российской Федерации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132,6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132,6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816,8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808,9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налоги на имущество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446,1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444,6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налоги, сборы и регулярные платежи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 за пользование природными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ресурсами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400,0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297,7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задолженность и перерасчеты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по отмененным налогам, сборам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 и иным обязательным платежам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-0,0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-0,0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доходы от внешнеэкономической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деятельности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563,9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563,9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доходы от использования имущ</w:t>
            </w:r>
            <w:r w:rsidRPr="00B141C3">
              <w:rPr>
                <w:rFonts w:ascii="Arial" w:hAnsi="Arial" w:cs="Arial"/>
                <w:sz w:val="14"/>
                <w:szCs w:val="14"/>
              </w:rPr>
              <w:t>е</w:t>
            </w:r>
            <w:r w:rsidRPr="00B141C3">
              <w:rPr>
                <w:rFonts w:ascii="Arial" w:hAnsi="Arial" w:cs="Arial"/>
                <w:sz w:val="14"/>
                <w:szCs w:val="14"/>
              </w:rPr>
              <w:t xml:space="preserve">ства, находящегося в 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государстве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ной и муниципальной собственности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475,4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976,6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467,7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платежи при пользовании приро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д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ными ресурсами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717,6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666,5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972F5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472,3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300,0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972F5">
            <w:pPr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894,5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972F5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</w:tbl>
    <w:p w:rsidR="009C0B34" w:rsidRPr="00A74834" w:rsidRDefault="009C0B34" w:rsidP="009C0B34">
      <w:pPr>
        <w:pageBreakBefore/>
        <w:spacing w:after="40"/>
        <w:jc w:val="right"/>
        <w:rPr>
          <w:rFonts w:ascii="Arial" w:hAnsi="Arial" w:cs="Arial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2.1</w:t>
      </w:r>
    </w:p>
    <w:tbl>
      <w:tblPr>
        <w:tblW w:w="6636" w:type="dxa"/>
        <w:tblInd w:w="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53"/>
        <w:gridCol w:w="680"/>
        <w:gridCol w:w="653"/>
        <w:gridCol w:w="680"/>
        <w:gridCol w:w="653"/>
        <w:gridCol w:w="680"/>
      </w:tblGrid>
      <w:tr w:rsidR="009C0B34" w:rsidRPr="00A74834" w:rsidTr="009972F5">
        <w:trPr>
          <w:cantSplit/>
        </w:trPr>
        <w:tc>
          <w:tcPr>
            <w:tcW w:w="263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Консолидированный </w:t>
            </w:r>
            <w:r w:rsidRPr="00A74834">
              <w:rPr>
                <w:rFonts w:ascii="Arial" w:hAnsi="Arial" w:cs="Arial"/>
                <w:sz w:val="12"/>
                <w:szCs w:val="12"/>
              </w:rPr>
              <w:br/>
              <w:t>бюджет</w:t>
            </w:r>
            <w:r>
              <w:rPr>
                <w:rFonts w:ascii="Arial" w:hAnsi="Arial" w:cs="Arial"/>
                <w:sz w:val="12"/>
                <w:szCs w:val="12"/>
              </w:rPr>
              <w:t xml:space="preserve"> Российской Федерации и бюдж</w:t>
            </w:r>
            <w:r>
              <w:rPr>
                <w:rFonts w:ascii="Arial" w:hAnsi="Arial" w:cs="Arial"/>
                <w:sz w:val="12"/>
                <w:szCs w:val="12"/>
              </w:rPr>
              <w:t>е</w:t>
            </w:r>
            <w:r>
              <w:rPr>
                <w:rFonts w:ascii="Arial" w:hAnsi="Arial" w:cs="Arial"/>
                <w:sz w:val="12"/>
                <w:szCs w:val="12"/>
              </w:rPr>
              <w:t xml:space="preserve">тов государственных внебюджетных </w:t>
            </w:r>
            <w:r>
              <w:rPr>
                <w:rFonts w:ascii="Arial" w:hAnsi="Arial" w:cs="Arial"/>
                <w:sz w:val="12"/>
                <w:szCs w:val="12"/>
              </w:rPr>
              <w:br/>
              <w:t>фондов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из него</w:t>
            </w:r>
          </w:p>
        </w:tc>
      </w:tr>
      <w:tr w:rsidR="009C0B34" w:rsidRPr="003B671C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федеральный бюджет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консолидированные бюджеты субъектов Российской Федерации</w:t>
            </w:r>
          </w:p>
        </w:tc>
      </w:tr>
      <w:tr w:rsidR="009C0B34" w:rsidRPr="00AC0091" w:rsidTr="009972F5">
        <w:trPr>
          <w:cantSplit/>
        </w:trPr>
        <w:tc>
          <w:tcPr>
            <w:tcW w:w="26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br/>
              <w:t>руб.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0B34" w:rsidRPr="00A74834" w:rsidRDefault="009C0B34" w:rsidP="009972F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proofErr w:type="gramStart"/>
            <w:r w:rsidRPr="00A74834">
              <w:rPr>
                <w:rFonts w:ascii="Arial" w:hAnsi="Arial" w:cs="Arial"/>
                <w:sz w:val="12"/>
                <w:szCs w:val="12"/>
              </w:rPr>
              <w:t>процен-тах</w:t>
            </w:r>
            <w:proofErr w:type="spellEnd"/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к ВВП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pStyle w:val="1"/>
              <w:spacing w:before="100" w:line="160" w:lineRule="exact"/>
              <w:rPr>
                <w:sz w:val="14"/>
                <w:szCs w:val="14"/>
                <w:u w:val="none"/>
              </w:rPr>
            </w:pPr>
            <w:r w:rsidRPr="00B141C3">
              <w:rPr>
                <w:sz w:val="14"/>
                <w:szCs w:val="14"/>
                <w:u w:val="none"/>
              </w:rPr>
              <w:t xml:space="preserve">Расходы </w:t>
            </w:r>
            <w:r w:rsidRPr="00B141C3">
              <w:rPr>
                <w:b w:val="0"/>
                <w:sz w:val="14"/>
                <w:szCs w:val="14"/>
                <w:u w:val="none"/>
              </w:rPr>
              <w:t>– всего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47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072,7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35,9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762,1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18,9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885,5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12,9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pStyle w:val="xl401"/>
              <w:spacing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из них </w:t>
            </w:r>
            <w:proofErr w:type="gramStart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общегосударственные вопросы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852,0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759,5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966,7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национальную оборону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575,0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573,6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национальную безопасность и прав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охранительную деятельность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342BC9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504</w:t>
            </w:r>
            <w:r>
              <w:rPr>
                <w:rFonts w:ascii="Arial" w:hAnsi="Arial" w:cs="Arial"/>
                <w:sz w:val="14"/>
                <w:szCs w:val="14"/>
              </w:rPr>
              <w:t>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335,9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170,0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pStyle w:val="xl40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>национальную экономику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224,7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356,6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523,2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overflowPunct/>
              <w:autoSpaceDE/>
              <w:autoSpaceDN/>
              <w:adjustRightInd/>
              <w:spacing w:before="100" w:line="160" w:lineRule="exact"/>
              <w:ind w:left="397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из нее </w:t>
            </w:r>
            <w:proofErr w:type="gramStart"/>
            <w:r w:rsidRPr="00B141C3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B141C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 xml:space="preserve">топливно-энергетический комплекс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66,1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474,5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316,4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284,8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bookmarkStart w:id="2" w:name="_GoBack"/>
        <w:bookmarkEnd w:id="2"/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транспорт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358,7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518,1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891,9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441,0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187,3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571,3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связь и информатику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274,5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132,8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145,4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284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3"/>
                <w:sz w:val="14"/>
                <w:szCs w:val="1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286,7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285,8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другие вопросы в области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>национальной экономики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032,8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678,6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440,1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172,0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593,7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687,7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overflowPunct/>
              <w:autoSpaceDE/>
              <w:autoSpaceDN/>
              <w:adjustRightInd/>
              <w:spacing w:before="100" w:line="160" w:lineRule="exact"/>
              <w:ind w:left="170"/>
              <w:textAlignment w:val="auto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B141C3">
              <w:rPr>
                <w:rFonts w:ascii="Arial" w:hAnsi="Arial" w:cs="Arial"/>
                <w:spacing w:val="-2"/>
                <w:sz w:val="14"/>
                <w:szCs w:val="14"/>
              </w:rPr>
              <w:t>социально-культурные мероприятия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27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121,0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9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545,8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10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358,1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pStyle w:val="xl401"/>
              <w:spacing w:after="0" w:line="160" w:lineRule="exact"/>
              <w:ind w:left="170"/>
              <w:rPr>
                <w:rFonts w:ascii="Arial" w:eastAsia="Times New Roman" w:hAnsi="Arial" w:cs="Arial"/>
                <w:sz w:val="14"/>
                <w:szCs w:val="14"/>
              </w:rPr>
            </w:pPr>
            <w:r w:rsidRPr="00B141C3">
              <w:rPr>
                <w:rFonts w:ascii="Arial" w:eastAsia="Times New Roman" w:hAnsi="Arial" w:cs="Arial"/>
                <w:sz w:val="14"/>
                <w:szCs w:val="14"/>
              </w:rPr>
              <w:t xml:space="preserve">обслуживание государственного </w:t>
            </w:r>
            <w:r w:rsidRPr="00B141C3">
              <w:rPr>
                <w:rFonts w:ascii="Arial" w:eastAsia="Times New Roman" w:hAnsi="Arial" w:cs="Arial"/>
                <w:sz w:val="14"/>
                <w:szCs w:val="14"/>
              </w:rPr>
              <w:br/>
              <w:t>и муниципального долга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185,1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084,2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9C0B34" w:rsidRPr="00EA20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C0B34" w:rsidRPr="00B141C3" w:rsidRDefault="009C0B34" w:rsidP="009C0B34">
            <w:pPr>
              <w:overflowPunct/>
              <w:autoSpaceDE/>
              <w:autoSpaceDN/>
              <w:adjustRightInd/>
              <w:spacing w:before="100" w:line="160" w:lineRule="exact"/>
              <w:ind w:left="174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B141C3">
              <w:rPr>
                <w:rFonts w:ascii="Arial" w:hAnsi="Arial" w:cs="Arial"/>
                <w:sz w:val="14"/>
                <w:szCs w:val="14"/>
              </w:rPr>
              <w:t xml:space="preserve">межбюджетные трансферты общего характера бюджетам бюджетной </w:t>
            </w:r>
            <w:r w:rsidRPr="00B141C3">
              <w:rPr>
                <w:rFonts w:ascii="Arial" w:hAnsi="Arial" w:cs="Arial"/>
                <w:sz w:val="14"/>
                <w:szCs w:val="14"/>
              </w:rPr>
              <w:br/>
              <w:t xml:space="preserve">системы Российской Федерации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20C3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9C0B34" w:rsidRPr="00B141C3" w:rsidTr="009972F5">
        <w:trPr>
          <w:cantSplit/>
        </w:trPr>
        <w:tc>
          <w:tcPr>
            <w:tcW w:w="2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0B34" w:rsidRPr="00B141C3" w:rsidRDefault="009C0B34" w:rsidP="009C0B34">
            <w:pPr>
              <w:spacing w:before="10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141C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Профицит 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EA20C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045,7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0,8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524,3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660,8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C0B34" w:rsidRPr="00EA20C3" w:rsidRDefault="009C0B34" w:rsidP="009C0B34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A20C3">
              <w:rPr>
                <w:rFonts w:ascii="Arial" w:hAnsi="Arial" w:cs="Arial"/>
                <w:b/>
                <w:bCs/>
                <w:sz w:val="14"/>
                <w:szCs w:val="14"/>
              </w:rPr>
              <w:t>0,5</w:t>
            </w:r>
          </w:p>
        </w:tc>
      </w:tr>
    </w:tbl>
    <w:p w:rsidR="009C0B34" w:rsidRPr="00B141C3" w:rsidRDefault="009C0B34" w:rsidP="009C0B34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jc w:val="both"/>
        <w:rPr>
          <w:rFonts w:ascii="Arial" w:hAnsi="Arial" w:cs="Arial"/>
          <w:sz w:val="12"/>
          <w:szCs w:val="12"/>
        </w:rPr>
      </w:pPr>
      <w:r w:rsidRPr="00B141C3">
        <w:rPr>
          <w:rFonts w:ascii="Arial" w:hAnsi="Arial" w:cs="Arial"/>
          <w:sz w:val="12"/>
          <w:szCs w:val="12"/>
          <w:vertAlign w:val="superscript"/>
        </w:rPr>
        <w:t>1)</w:t>
      </w:r>
      <w:r w:rsidRPr="00B141C3">
        <w:rPr>
          <w:rFonts w:ascii="Arial" w:hAnsi="Arial" w:cs="Arial"/>
          <w:sz w:val="12"/>
          <w:szCs w:val="12"/>
        </w:rPr>
        <w:t> По данным Федерального казначейства.</w:t>
      </w:r>
    </w:p>
    <w:sectPr w:rsidR="009C0B34" w:rsidRPr="00B141C3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5DA7DCD"/>
    <w:multiLevelType w:val="hybridMultilevel"/>
    <w:tmpl w:val="59405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65AFE"/>
    <w:multiLevelType w:val="hybridMultilevel"/>
    <w:tmpl w:val="58AC1338"/>
    <w:lvl w:ilvl="0" w:tplc="A1A251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15465"/>
    <w:multiLevelType w:val="hybridMultilevel"/>
    <w:tmpl w:val="C3201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41BA4"/>
    <w:multiLevelType w:val="hybridMultilevel"/>
    <w:tmpl w:val="B3F679CC"/>
    <w:lvl w:ilvl="0" w:tplc="65F02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  <w:szCs w:val="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C0B34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9C0B34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9C0B34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9C0B3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9C0B34"/>
    <w:rPr>
      <w:sz w:val="16"/>
      <w:szCs w:val="16"/>
    </w:rPr>
  </w:style>
  <w:style w:type="paragraph" w:styleId="af3">
    <w:name w:val="caption"/>
    <w:basedOn w:val="a"/>
    <w:next w:val="a"/>
    <w:qFormat/>
    <w:rsid w:val="009C0B34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9C0B34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C0B34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9C0B34"/>
  </w:style>
  <w:style w:type="paragraph" w:customStyle="1" w:styleId="af5">
    <w:name w:val="Íèæíèé êîëîíòèòóë"/>
    <w:basedOn w:val="a"/>
    <w:rsid w:val="009C0B3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9C0B34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9C0B3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9C0B3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9C0B34"/>
    <w:rPr>
      <w:sz w:val="20"/>
      <w:szCs w:val="20"/>
    </w:rPr>
  </w:style>
  <w:style w:type="paragraph" w:styleId="34">
    <w:name w:val="Body Text Indent 3"/>
    <w:basedOn w:val="a"/>
    <w:link w:val="35"/>
    <w:rsid w:val="009C0B34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9C0B34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9C0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9C0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9C0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9C0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9C0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9C0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9C0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9C0B34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9C0B34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9C0B34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9C0B3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9C0B34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9C0B34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ieiaee3">
    <w:name w:val="aieiaee3"/>
    <w:basedOn w:val="aieiaee"/>
    <w:rsid w:val="009C0B34"/>
    <w:pPr>
      <w:spacing w:before="72"/>
      <w:jc w:val="center"/>
    </w:pPr>
    <w:rPr>
      <w:rFonts w:ascii="JournalRub" w:hAnsi="JournalRub"/>
      <w:b/>
      <w:bCs/>
      <w:sz w:val="20"/>
    </w:rPr>
  </w:style>
  <w:style w:type="paragraph" w:customStyle="1" w:styleId="Cells">
    <w:name w:val="Cells"/>
    <w:basedOn w:val="a"/>
    <w:rsid w:val="009C0B34"/>
    <w:rPr>
      <w:rFonts w:ascii="Arial" w:hAnsi="Arial" w:cs="Arial"/>
      <w:sz w:val="16"/>
      <w:szCs w:val="16"/>
      <w:lang w:val="en-US"/>
    </w:rPr>
  </w:style>
  <w:style w:type="paragraph" w:styleId="22">
    <w:name w:val="Body Text Indent 2"/>
    <w:basedOn w:val="a"/>
    <w:link w:val="23"/>
    <w:rsid w:val="009C0B34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2"/>
    <w:rsid w:val="009C0B34"/>
    <w:rPr>
      <w:sz w:val="16"/>
      <w:szCs w:val="16"/>
    </w:rPr>
  </w:style>
  <w:style w:type="paragraph" w:styleId="af3">
    <w:name w:val="caption"/>
    <w:basedOn w:val="a"/>
    <w:next w:val="a"/>
    <w:qFormat/>
    <w:rsid w:val="009C0B34"/>
    <w:rPr>
      <w:rFonts w:ascii="Arial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9C0B34"/>
    <w:pPr>
      <w:overflowPunct/>
      <w:autoSpaceDE/>
      <w:autoSpaceDN/>
      <w:adjustRightInd/>
      <w:jc w:val="right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9C0B34"/>
    <w:rPr>
      <w:rFonts w:ascii="Arial" w:hAnsi="Arial" w:cs="Arial"/>
      <w:b/>
      <w:bCs/>
      <w:sz w:val="16"/>
      <w:szCs w:val="16"/>
    </w:rPr>
  </w:style>
  <w:style w:type="character" w:customStyle="1" w:styleId="af4">
    <w:name w:val="íîìåð ñòðàíèöû"/>
    <w:basedOn w:val="a1"/>
    <w:rsid w:val="009C0B34"/>
  </w:style>
  <w:style w:type="paragraph" w:customStyle="1" w:styleId="af5">
    <w:name w:val="Íèæíèé êîëîíòèòóë"/>
    <w:basedOn w:val="a"/>
    <w:rsid w:val="009C0B3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BodyText312">
    <w:name w:val="Body Text 312"/>
    <w:basedOn w:val="a"/>
    <w:rsid w:val="009C0B34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paragraph" w:customStyle="1" w:styleId="xl401">
    <w:name w:val="xl401"/>
    <w:basedOn w:val="a"/>
    <w:rsid w:val="009C0B3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paragraph" w:customStyle="1" w:styleId="xl40">
    <w:name w:val="xl40"/>
    <w:basedOn w:val="a"/>
    <w:rsid w:val="009C0B34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  <w:szCs w:val="16"/>
    </w:rPr>
  </w:style>
  <w:style w:type="character" w:customStyle="1" w:styleId="Iniiaiieoeooaacaoa1">
    <w:name w:val="Iniiaiie o?eoo aacaoa1"/>
    <w:rsid w:val="009C0B34"/>
    <w:rPr>
      <w:sz w:val="20"/>
      <w:szCs w:val="20"/>
    </w:rPr>
  </w:style>
  <w:style w:type="paragraph" w:styleId="34">
    <w:name w:val="Body Text Indent 3"/>
    <w:basedOn w:val="a"/>
    <w:link w:val="35"/>
    <w:rsid w:val="009C0B34"/>
    <w:pPr>
      <w:spacing w:line="196" w:lineRule="exact"/>
      <w:ind w:firstLine="284"/>
      <w:jc w:val="both"/>
    </w:pPr>
    <w:rPr>
      <w:rFonts w:ascii="Arial" w:hAnsi="Arial" w:cs="Arial"/>
      <w:sz w:val="12"/>
      <w:szCs w:val="12"/>
    </w:rPr>
  </w:style>
  <w:style w:type="character" w:customStyle="1" w:styleId="35">
    <w:name w:val="Основной текст с отступом 3 Знак"/>
    <w:basedOn w:val="a1"/>
    <w:link w:val="34"/>
    <w:rsid w:val="009C0B34"/>
    <w:rPr>
      <w:rFonts w:ascii="Arial" w:hAnsi="Arial" w:cs="Arial"/>
      <w:sz w:val="12"/>
      <w:szCs w:val="12"/>
    </w:rPr>
  </w:style>
  <w:style w:type="paragraph" w:customStyle="1" w:styleId="font5">
    <w:name w:val="font5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24">
    <w:name w:val="xl24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25">
    <w:name w:val="xl25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</w:rPr>
  </w:style>
  <w:style w:type="paragraph" w:customStyle="1" w:styleId="xl26">
    <w:name w:val="xl26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7">
    <w:name w:val="xl27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8">
    <w:name w:val="xl28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29">
    <w:name w:val="xl29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0">
    <w:name w:val="xl30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1">
    <w:name w:val="xl31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2">
    <w:name w:val="xl32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3">
    <w:name w:val="xl33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5">
    <w:name w:val="xl35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6">
    <w:name w:val="xl36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37">
    <w:name w:val="xl37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8">
    <w:name w:val="xl38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39">
    <w:name w:val="xl39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1">
    <w:name w:val="xl41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2">
    <w:name w:val="xl42"/>
    <w:basedOn w:val="a"/>
    <w:rsid w:val="009C0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3">
    <w:name w:val="xl43"/>
    <w:basedOn w:val="a"/>
    <w:rsid w:val="009C0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4">
    <w:name w:val="xl44"/>
    <w:basedOn w:val="a"/>
    <w:rsid w:val="009C0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45">
    <w:name w:val="xl45"/>
    <w:basedOn w:val="a"/>
    <w:rsid w:val="009C0B3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6">
    <w:name w:val="xl46"/>
    <w:basedOn w:val="a"/>
    <w:rsid w:val="009C0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7">
    <w:name w:val="xl47"/>
    <w:basedOn w:val="a"/>
    <w:rsid w:val="009C0B3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48">
    <w:name w:val="xl48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color w:val="000000"/>
      <w:sz w:val="24"/>
      <w:szCs w:val="24"/>
    </w:rPr>
  </w:style>
  <w:style w:type="paragraph" w:customStyle="1" w:styleId="xl49">
    <w:name w:val="xl49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0">
    <w:name w:val="xl50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paragraph" w:customStyle="1" w:styleId="xl51">
    <w:name w:val="xl51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3">
    <w:name w:val="xl53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4">
    <w:name w:val="xl54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55">
    <w:name w:val="xl55"/>
    <w:basedOn w:val="a"/>
    <w:rsid w:val="009C0B3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xl56">
    <w:name w:val="xl56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9C0B3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0">
    <w:name w:val="xl60"/>
    <w:basedOn w:val="a"/>
    <w:rsid w:val="009C0B34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C0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2">
    <w:name w:val="xl62"/>
    <w:basedOn w:val="a"/>
    <w:rsid w:val="009C0B34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</w:rPr>
  </w:style>
  <w:style w:type="paragraph" w:customStyle="1" w:styleId="36">
    <w:name w:val="çàãîëîâîê 3"/>
    <w:basedOn w:val="a"/>
    <w:next w:val="a"/>
    <w:rsid w:val="009C0B34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24">
    <w:name w:val="Body Text 2"/>
    <w:basedOn w:val="a"/>
    <w:link w:val="25"/>
    <w:rsid w:val="009C0B34"/>
    <w:pPr>
      <w:jc w:val="center"/>
    </w:pPr>
    <w:rPr>
      <w:rFonts w:ascii="Arial" w:hAnsi="Arial" w:cs="Arial"/>
      <w:sz w:val="12"/>
      <w:szCs w:val="12"/>
    </w:rPr>
  </w:style>
  <w:style w:type="character" w:customStyle="1" w:styleId="25">
    <w:name w:val="Основной текст 2 Знак"/>
    <w:basedOn w:val="a1"/>
    <w:link w:val="24"/>
    <w:rsid w:val="009C0B34"/>
    <w:rPr>
      <w:rFonts w:ascii="Arial" w:hAnsi="Arial" w:cs="Arial"/>
      <w:sz w:val="12"/>
      <w:szCs w:val="12"/>
    </w:rPr>
  </w:style>
  <w:style w:type="table" w:styleId="af6">
    <w:name w:val="Table Grid"/>
    <w:basedOn w:val="a2"/>
    <w:rsid w:val="009C0B3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9C0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Абзац списка1"/>
    <w:basedOn w:val="a"/>
    <w:rsid w:val="009C0B34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16"/>
      <w:szCs w:val="24"/>
    </w:rPr>
  </w:style>
  <w:style w:type="paragraph" w:styleId="af7">
    <w:name w:val="List Paragraph"/>
    <w:basedOn w:val="a"/>
    <w:uiPriority w:val="34"/>
    <w:qFormat/>
    <w:rsid w:val="009C0B34"/>
    <w:pPr>
      <w:ind w:left="720"/>
      <w:contextualSpacing/>
    </w:pPr>
    <w:rPr>
      <w:rFonts w:ascii="Times New Roman CYR" w:hAnsi="Times New Roman CYR" w:cs="Times New Roman CY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30</cp:revision>
  <cp:lastPrinted>2022-04-27T10:58:00Z</cp:lastPrinted>
  <dcterms:created xsi:type="dcterms:W3CDTF">2020-08-06T11:41:00Z</dcterms:created>
  <dcterms:modified xsi:type="dcterms:W3CDTF">2023-02-14T15:29:00Z</dcterms:modified>
</cp:coreProperties>
</file>