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F8" w:rsidRPr="00311DE4" w:rsidRDefault="002A1AF8" w:rsidP="002A1AF8">
      <w:pPr>
        <w:spacing w:line="170" w:lineRule="exact"/>
        <w:ind w:firstLine="284"/>
        <w:jc w:val="both"/>
        <w:rPr>
          <w:rFonts w:ascii="Arial" w:hAnsi="Arial"/>
          <w:sz w:val="16"/>
        </w:rPr>
      </w:pPr>
      <w:r w:rsidRPr="00311DE4">
        <w:rPr>
          <w:rFonts w:ascii="Arial" w:hAnsi="Arial"/>
          <w:sz w:val="16"/>
        </w:rPr>
        <w:t>В разделе приведена информация по данным Банка России и Сбербанка России.</w:t>
      </w:r>
    </w:p>
    <w:p w:rsidR="002A1AF8" w:rsidRPr="00311DE4" w:rsidRDefault="002A1AF8" w:rsidP="002A1AF8">
      <w:pPr>
        <w:pStyle w:val="af2"/>
        <w:overflowPunct w:val="0"/>
        <w:autoSpaceDE w:val="0"/>
        <w:autoSpaceDN w:val="0"/>
        <w:adjustRightInd w:val="0"/>
        <w:spacing w:before="0" w:beforeAutospacing="0" w:after="0" w:afterAutospacing="0" w:line="170" w:lineRule="exact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311DE4">
        <w:rPr>
          <w:rFonts w:ascii="Arial" w:hAnsi="Arial" w:cs="Arial"/>
          <w:b/>
          <w:bCs/>
          <w:sz w:val="16"/>
          <w:szCs w:val="16"/>
        </w:rPr>
        <w:t>Денежная масса (денежный агрегат М</w:t>
      </w:r>
      <w:proofErr w:type="gramStart"/>
      <w:r w:rsidRPr="00311DE4">
        <w:rPr>
          <w:rFonts w:ascii="Arial" w:hAnsi="Arial" w:cs="Arial"/>
          <w:b/>
          <w:bCs/>
          <w:sz w:val="16"/>
          <w:szCs w:val="16"/>
        </w:rPr>
        <w:t>2</w:t>
      </w:r>
      <w:proofErr w:type="gramEnd"/>
      <w:r w:rsidRPr="00311DE4">
        <w:rPr>
          <w:rFonts w:ascii="Arial" w:hAnsi="Arial" w:cs="Arial"/>
          <w:b/>
          <w:bCs/>
          <w:sz w:val="16"/>
          <w:szCs w:val="16"/>
        </w:rPr>
        <w:t xml:space="preserve">) </w:t>
      </w:r>
      <w:r w:rsidRPr="00311DE4">
        <w:rPr>
          <w:rFonts w:ascii="Arial" w:hAnsi="Arial" w:cs="Arial"/>
          <w:bCs/>
          <w:sz w:val="16"/>
          <w:szCs w:val="16"/>
        </w:rPr>
        <w:t>–</w:t>
      </w:r>
      <w:r w:rsidRPr="00311DE4">
        <w:rPr>
          <w:rFonts w:ascii="Arial" w:hAnsi="Arial" w:cs="Arial"/>
          <w:sz w:val="16"/>
          <w:szCs w:val="16"/>
        </w:rPr>
        <w:t xml:space="preserve"> это сумма наличных денег в обращ</w:t>
      </w:r>
      <w:r w:rsidRPr="00311DE4">
        <w:rPr>
          <w:rFonts w:ascii="Arial" w:hAnsi="Arial" w:cs="Arial"/>
          <w:sz w:val="16"/>
          <w:szCs w:val="16"/>
        </w:rPr>
        <w:t>е</w:t>
      </w:r>
      <w:r w:rsidRPr="00311DE4">
        <w:rPr>
          <w:rFonts w:ascii="Arial" w:hAnsi="Arial" w:cs="Arial"/>
          <w:sz w:val="16"/>
          <w:szCs w:val="16"/>
        </w:rPr>
        <w:t xml:space="preserve">нии и остатков средств нефинансовых и финансовых (кроме кредитных) организаций – резидентов Российской Федерации и физических лиц – резидентов Российской </w:t>
      </w:r>
      <w:r w:rsidRPr="00311DE4">
        <w:rPr>
          <w:rFonts w:ascii="Arial" w:hAnsi="Arial" w:cs="Arial"/>
          <w:sz w:val="16"/>
          <w:szCs w:val="16"/>
        </w:rPr>
        <w:br/>
        <w:t xml:space="preserve">Федерации на расчетных, текущих и иных счетах до востребования (в том числе счетах для расчетов с использованием банковских карт), срочных депозитов и иных </w:t>
      </w:r>
      <w:r w:rsidRPr="002A4CE9">
        <w:rPr>
          <w:rFonts w:ascii="Arial" w:hAnsi="Arial" w:cs="Arial"/>
          <w:sz w:val="16"/>
          <w:szCs w:val="16"/>
        </w:rPr>
        <w:br/>
      </w:r>
      <w:r w:rsidRPr="00311DE4">
        <w:rPr>
          <w:rFonts w:ascii="Arial" w:hAnsi="Arial" w:cs="Arial"/>
          <w:sz w:val="16"/>
          <w:szCs w:val="16"/>
        </w:rPr>
        <w:t xml:space="preserve">привлеченных на срок средств, открытых в банковской системе Российской Федерации </w:t>
      </w:r>
      <w:r w:rsidRPr="00311DE4">
        <w:rPr>
          <w:rFonts w:ascii="Arial" w:hAnsi="Arial" w:cs="Arial"/>
          <w:sz w:val="16"/>
          <w:szCs w:val="16"/>
        </w:rPr>
        <w:br/>
        <w:t xml:space="preserve">в рублях, а также начисленные проценты по ним. Таким образом, денежный агрегат </w:t>
      </w:r>
      <w:r w:rsidRPr="00311DE4">
        <w:rPr>
          <w:rFonts w:ascii="Arial" w:hAnsi="Arial" w:cs="Arial"/>
          <w:sz w:val="16"/>
          <w:szCs w:val="16"/>
        </w:rPr>
        <w:br/>
        <w:t>М</w:t>
      </w:r>
      <w:proofErr w:type="gramStart"/>
      <w:r w:rsidRPr="00311DE4">
        <w:rPr>
          <w:rFonts w:ascii="Arial" w:hAnsi="Arial" w:cs="Arial"/>
          <w:sz w:val="16"/>
          <w:szCs w:val="16"/>
        </w:rPr>
        <w:t>2</w:t>
      </w:r>
      <w:proofErr w:type="gramEnd"/>
      <w:r w:rsidRPr="00311DE4">
        <w:rPr>
          <w:rFonts w:ascii="Arial" w:hAnsi="Arial" w:cs="Arial"/>
          <w:sz w:val="16"/>
          <w:szCs w:val="16"/>
        </w:rPr>
        <w:t xml:space="preserve"> включает наличные деньги в обращении и безналичные средства.</w:t>
      </w:r>
    </w:p>
    <w:p w:rsidR="002A1AF8" w:rsidRPr="00311DE4" w:rsidRDefault="002A1AF8" w:rsidP="002A1AF8">
      <w:pPr>
        <w:spacing w:line="17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11DE4">
        <w:rPr>
          <w:rFonts w:ascii="Arial" w:hAnsi="Arial" w:cs="Arial"/>
          <w:b/>
          <w:iCs/>
          <w:sz w:val="16"/>
          <w:szCs w:val="16"/>
        </w:rPr>
        <w:t>Наличные деньги в обращении (денежный агрегат М</w:t>
      </w:r>
      <w:proofErr w:type="gramStart"/>
      <w:r w:rsidRPr="00311DE4">
        <w:rPr>
          <w:rFonts w:ascii="Arial" w:hAnsi="Arial" w:cs="Arial"/>
          <w:b/>
          <w:iCs/>
          <w:sz w:val="16"/>
          <w:szCs w:val="16"/>
        </w:rPr>
        <w:t>0</w:t>
      </w:r>
      <w:proofErr w:type="gramEnd"/>
      <w:r w:rsidRPr="00311DE4">
        <w:rPr>
          <w:rFonts w:ascii="Arial" w:hAnsi="Arial" w:cs="Arial"/>
          <w:b/>
          <w:iCs/>
          <w:sz w:val="16"/>
          <w:szCs w:val="16"/>
        </w:rPr>
        <w:t>)</w:t>
      </w:r>
      <w:r w:rsidRPr="00311DE4">
        <w:rPr>
          <w:rFonts w:ascii="Arial" w:hAnsi="Arial" w:cs="Arial"/>
          <w:sz w:val="16"/>
          <w:szCs w:val="16"/>
        </w:rPr>
        <w:t xml:space="preserve"> – наиболее ликвидная часть денежной массы, доступная для немедленного использования в качестве </w:t>
      </w:r>
      <w:r w:rsidRPr="00311DE4">
        <w:rPr>
          <w:rFonts w:ascii="Arial" w:hAnsi="Arial" w:cs="Arial"/>
          <w:sz w:val="16"/>
          <w:szCs w:val="16"/>
        </w:rPr>
        <w:br/>
        <w:t>платежного средства. Включает банкноты и монету в обращении.</w:t>
      </w:r>
    </w:p>
    <w:p w:rsidR="002A1AF8" w:rsidRPr="00311DE4" w:rsidRDefault="002A1AF8" w:rsidP="002A1AF8">
      <w:pPr>
        <w:spacing w:line="170" w:lineRule="exact"/>
        <w:ind w:firstLine="284"/>
        <w:jc w:val="both"/>
        <w:rPr>
          <w:rFonts w:ascii="Arial" w:hAnsi="Arial" w:cs="Arial"/>
          <w:iCs/>
          <w:sz w:val="16"/>
          <w:szCs w:val="16"/>
        </w:rPr>
      </w:pPr>
      <w:r w:rsidRPr="00311DE4">
        <w:rPr>
          <w:rFonts w:ascii="Arial" w:hAnsi="Arial" w:cs="Arial"/>
          <w:iCs/>
          <w:sz w:val="16"/>
          <w:szCs w:val="16"/>
        </w:rPr>
        <w:t>В составе безналичных средств, включаемых в денежный агрегат М</w:t>
      </w:r>
      <w:proofErr w:type="gramStart"/>
      <w:r w:rsidRPr="00311DE4">
        <w:rPr>
          <w:rFonts w:ascii="Arial" w:hAnsi="Arial" w:cs="Arial"/>
          <w:iCs/>
          <w:sz w:val="16"/>
          <w:szCs w:val="16"/>
        </w:rPr>
        <w:t>2</w:t>
      </w:r>
      <w:proofErr w:type="gramEnd"/>
      <w:r w:rsidRPr="00311DE4">
        <w:rPr>
          <w:rFonts w:ascii="Arial" w:hAnsi="Arial" w:cs="Arial"/>
          <w:iCs/>
          <w:sz w:val="16"/>
          <w:szCs w:val="16"/>
        </w:rPr>
        <w:t>, выделяют переводные депозиты и другие депозиты.</w:t>
      </w:r>
    </w:p>
    <w:p w:rsidR="002A1AF8" w:rsidRPr="00311DE4" w:rsidRDefault="002A1AF8" w:rsidP="002A1AF8">
      <w:pPr>
        <w:spacing w:line="17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311DE4">
        <w:rPr>
          <w:rFonts w:ascii="Arial" w:hAnsi="Arial" w:cs="Arial"/>
          <w:b/>
          <w:iCs/>
          <w:sz w:val="16"/>
          <w:szCs w:val="16"/>
        </w:rPr>
        <w:t xml:space="preserve">Переводные депозиты </w:t>
      </w:r>
      <w:r w:rsidRPr="00311DE4">
        <w:rPr>
          <w:rFonts w:ascii="Arial" w:hAnsi="Arial" w:cs="Arial"/>
          <w:sz w:val="16"/>
          <w:szCs w:val="16"/>
        </w:rPr>
        <w:t xml:space="preserve">включают остатки средств нефинансовых и финансовых (кроме кредитных) организаций – резидентов Российской Федерации и физических </w:t>
      </w:r>
      <w:r w:rsidRPr="00311DE4">
        <w:rPr>
          <w:rFonts w:ascii="Arial" w:hAnsi="Arial" w:cs="Arial"/>
          <w:sz w:val="16"/>
          <w:szCs w:val="16"/>
        </w:rPr>
        <w:br/>
        <w:t xml:space="preserve">лиц – резидентов Российской Федерации на расчетных, текущих и иных счетах </w:t>
      </w:r>
      <w:r w:rsidRPr="00311DE4">
        <w:rPr>
          <w:rFonts w:ascii="Arial" w:hAnsi="Arial" w:cs="Arial"/>
          <w:sz w:val="16"/>
          <w:szCs w:val="16"/>
        </w:rPr>
        <w:br/>
        <w:t xml:space="preserve">до востребования (в том числе счетах для расчетов с использованием банковских карт), открытых в банковской системе Российской Федерации в рублях, а также </w:t>
      </w:r>
      <w:r w:rsidRPr="00311DE4">
        <w:rPr>
          <w:rFonts w:ascii="Arial" w:hAnsi="Arial" w:cs="Arial"/>
          <w:sz w:val="16"/>
          <w:szCs w:val="16"/>
        </w:rPr>
        <w:br/>
        <w:t xml:space="preserve">начисленные проценты по ним. </w:t>
      </w:r>
      <w:proofErr w:type="gramEnd"/>
    </w:p>
    <w:p w:rsidR="002A1AF8" w:rsidRPr="00311DE4" w:rsidRDefault="002A1AF8" w:rsidP="002A1AF8">
      <w:pPr>
        <w:spacing w:line="17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11DE4">
        <w:rPr>
          <w:rFonts w:ascii="Arial" w:hAnsi="Arial" w:cs="Arial"/>
          <w:b/>
          <w:iCs/>
          <w:sz w:val="16"/>
          <w:szCs w:val="16"/>
        </w:rPr>
        <w:t xml:space="preserve">Другие депозиты </w:t>
      </w:r>
      <w:r w:rsidRPr="00311DE4">
        <w:rPr>
          <w:rFonts w:ascii="Arial" w:hAnsi="Arial" w:cs="Arial"/>
          <w:sz w:val="16"/>
          <w:szCs w:val="16"/>
        </w:rPr>
        <w:t>включают остатки средств нефинансовых и финансовых (кроме кредитных) организаций и физических лиц на срочных депозитах и иных привлеченных банковской системой Российской Федерации на срок сре</w:t>
      </w:r>
      <w:proofErr w:type="gramStart"/>
      <w:r w:rsidRPr="00311DE4">
        <w:rPr>
          <w:rFonts w:ascii="Arial" w:hAnsi="Arial" w:cs="Arial"/>
          <w:sz w:val="16"/>
          <w:szCs w:val="16"/>
        </w:rPr>
        <w:t>дств в р</w:t>
      </w:r>
      <w:proofErr w:type="gramEnd"/>
      <w:r w:rsidRPr="00311DE4">
        <w:rPr>
          <w:rFonts w:ascii="Arial" w:hAnsi="Arial" w:cs="Arial"/>
          <w:sz w:val="16"/>
          <w:szCs w:val="16"/>
        </w:rPr>
        <w:t xml:space="preserve">ублях, а также </w:t>
      </w:r>
      <w:r w:rsidRPr="00311DE4">
        <w:rPr>
          <w:rFonts w:ascii="Arial" w:hAnsi="Arial" w:cs="Arial"/>
          <w:sz w:val="16"/>
          <w:szCs w:val="16"/>
        </w:rPr>
        <w:br/>
        <w:t>начисленные проценты по ним.</w:t>
      </w:r>
    </w:p>
    <w:p w:rsidR="002A1AF8" w:rsidRPr="00311DE4" w:rsidRDefault="002A1AF8" w:rsidP="002A1AF8">
      <w:pPr>
        <w:spacing w:line="170" w:lineRule="exact"/>
        <w:ind w:firstLine="284"/>
        <w:jc w:val="both"/>
        <w:rPr>
          <w:rFonts w:ascii="Arial" w:hAnsi="Arial"/>
          <w:sz w:val="16"/>
        </w:rPr>
      </w:pPr>
      <w:r w:rsidRPr="00311DE4">
        <w:rPr>
          <w:rFonts w:ascii="Arial" w:hAnsi="Arial"/>
          <w:b/>
          <w:spacing w:val="-4"/>
          <w:sz w:val="16"/>
        </w:rPr>
        <w:t xml:space="preserve">Кредитная организация </w:t>
      </w:r>
      <w:r w:rsidRPr="00311DE4">
        <w:rPr>
          <w:rFonts w:ascii="Arial" w:hAnsi="Arial" w:cs="Arial"/>
          <w:spacing w:val="-4"/>
          <w:sz w:val="16"/>
        </w:rPr>
        <w:t>–</w:t>
      </w:r>
      <w:r w:rsidRPr="00311DE4">
        <w:rPr>
          <w:rFonts w:ascii="Arial" w:hAnsi="Arial"/>
          <w:spacing w:val="-4"/>
          <w:sz w:val="16"/>
        </w:rPr>
        <w:t xml:space="preserve"> юридическое лицо, которое для извлечения прибыли как </w:t>
      </w:r>
      <w:r w:rsidRPr="00311DE4">
        <w:rPr>
          <w:rFonts w:ascii="Arial" w:hAnsi="Arial"/>
          <w:spacing w:val="-4"/>
          <w:sz w:val="16"/>
        </w:rPr>
        <w:br/>
        <w:t xml:space="preserve">основной цели своей деятельности на основании специального разрешения (лицензии) </w:t>
      </w:r>
      <w:r w:rsidRPr="00311DE4">
        <w:rPr>
          <w:rFonts w:ascii="Arial" w:hAnsi="Arial"/>
          <w:sz w:val="16"/>
        </w:rPr>
        <w:t>Центрального банка Российской Федерации имеет право осуществлять банковские операции,</w:t>
      </w:r>
      <w:r w:rsidRPr="00311DE4">
        <w:rPr>
          <w:rFonts w:ascii="Arial" w:hAnsi="Arial"/>
          <w:spacing w:val="-4"/>
          <w:sz w:val="16"/>
        </w:rPr>
        <w:t xml:space="preserve"> предусмотренные Федеральным законом от 02</w:t>
      </w:r>
      <w:r>
        <w:rPr>
          <w:rFonts w:ascii="Arial" w:hAnsi="Arial"/>
          <w:spacing w:val="-4"/>
          <w:sz w:val="16"/>
        </w:rPr>
        <w:t xml:space="preserve"> декабря </w:t>
      </w:r>
      <w:r w:rsidRPr="00311DE4">
        <w:rPr>
          <w:rFonts w:ascii="Arial" w:hAnsi="Arial"/>
          <w:spacing w:val="-4"/>
          <w:sz w:val="16"/>
        </w:rPr>
        <w:t>1990</w:t>
      </w:r>
      <w:r>
        <w:rPr>
          <w:rFonts w:ascii="Arial" w:hAnsi="Arial"/>
          <w:spacing w:val="-4"/>
          <w:sz w:val="16"/>
        </w:rPr>
        <w:t xml:space="preserve"> г.</w:t>
      </w:r>
      <w:r w:rsidRPr="00311DE4">
        <w:rPr>
          <w:rFonts w:ascii="Arial" w:hAnsi="Arial"/>
          <w:spacing w:val="-4"/>
          <w:sz w:val="16"/>
        </w:rPr>
        <w:t xml:space="preserve"> № 395-1 </w:t>
      </w:r>
      <w:r>
        <w:rPr>
          <w:rFonts w:ascii="Arial" w:hAnsi="Arial"/>
          <w:spacing w:val="-4"/>
          <w:sz w:val="16"/>
        </w:rPr>
        <w:br/>
      </w:r>
      <w:r w:rsidRPr="00311DE4">
        <w:rPr>
          <w:rFonts w:ascii="Arial" w:hAnsi="Arial"/>
          <w:spacing w:val="-4"/>
          <w:sz w:val="16"/>
        </w:rPr>
        <w:t xml:space="preserve">«О банках </w:t>
      </w:r>
      <w:r w:rsidRPr="00311DE4">
        <w:rPr>
          <w:rFonts w:ascii="Arial" w:hAnsi="Arial"/>
          <w:sz w:val="16"/>
        </w:rPr>
        <w:t>и банковской деятельности». Кредитная организация образуется на основе любой формы собственности как хозяйственное общество.</w:t>
      </w:r>
    </w:p>
    <w:p w:rsidR="002A1AF8" w:rsidRPr="00311DE4" w:rsidRDefault="002A1AF8" w:rsidP="002A1AF8">
      <w:pPr>
        <w:spacing w:line="170" w:lineRule="exact"/>
        <w:ind w:firstLine="284"/>
        <w:jc w:val="both"/>
        <w:rPr>
          <w:rFonts w:ascii="Arial" w:hAnsi="Arial"/>
          <w:sz w:val="16"/>
        </w:rPr>
      </w:pPr>
      <w:r w:rsidRPr="00311DE4">
        <w:rPr>
          <w:rFonts w:ascii="Arial" w:hAnsi="Arial"/>
          <w:b/>
          <w:sz w:val="16"/>
        </w:rPr>
        <w:t>Банк</w:t>
      </w:r>
      <w:r w:rsidRPr="00311DE4">
        <w:rPr>
          <w:rFonts w:ascii="Arial" w:hAnsi="Arial"/>
          <w:sz w:val="16"/>
        </w:rPr>
        <w:t xml:space="preserve"> – кредитная организация, которая имеет исключительное право осуществлять в </w:t>
      </w:r>
      <w:proofErr w:type="gramStart"/>
      <w:r w:rsidRPr="00311DE4">
        <w:rPr>
          <w:rFonts w:ascii="Arial" w:hAnsi="Arial"/>
          <w:sz w:val="16"/>
        </w:rPr>
        <w:t>совокупности</w:t>
      </w:r>
      <w:proofErr w:type="gramEnd"/>
      <w:r w:rsidRPr="00311DE4">
        <w:rPr>
          <w:rFonts w:ascii="Arial" w:hAnsi="Arial"/>
          <w:sz w:val="16"/>
        </w:rPr>
        <w:t xml:space="preserve"> следующие банковские операции: привлечение во вклады денежных средств физических и юридических лиц, размещение указанных средств от своего им</w:t>
      </w:r>
      <w:r w:rsidRPr="00311DE4">
        <w:rPr>
          <w:rFonts w:ascii="Arial" w:hAnsi="Arial"/>
          <w:sz w:val="16"/>
        </w:rPr>
        <w:t>е</w:t>
      </w:r>
      <w:r w:rsidRPr="00311DE4">
        <w:rPr>
          <w:rFonts w:ascii="Arial" w:hAnsi="Arial"/>
          <w:sz w:val="16"/>
        </w:rPr>
        <w:t xml:space="preserve">ни и за свой счет на условиях возвратности, платности, срочности, открытие </w:t>
      </w:r>
      <w:r w:rsidRPr="00311DE4">
        <w:rPr>
          <w:rFonts w:ascii="Arial" w:hAnsi="Arial"/>
          <w:sz w:val="16"/>
        </w:rPr>
        <w:br/>
        <w:t>и ведение банковских счетов физических и юридических лиц.</w:t>
      </w:r>
    </w:p>
    <w:p w:rsidR="002A1AF8" w:rsidRPr="00311DE4" w:rsidRDefault="002A1AF8" w:rsidP="002A1AF8">
      <w:pPr>
        <w:spacing w:line="170" w:lineRule="exact"/>
        <w:ind w:firstLine="284"/>
        <w:jc w:val="both"/>
        <w:rPr>
          <w:rFonts w:ascii="Arial" w:hAnsi="Arial"/>
          <w:sz w:val="16"/>
        </w:rPr>
      </w:pPr>
      <w:r w:rsidRPr="00311DE4">
        <w:rPr>
          <w:rFonts w:ascii="Arial" w:hAnsi="Arial"/>
          <w:b/>
          <w:sz w:val="16"/>
        </w:rPr>
        <w:t xml:space="preserve">Небанковская кредитная организация </w:t>
      </w:r>
      <w:r w:rsidRPr="00311DE4">
        <w:rPr>
          <w:rFonts w:ascii="Arial" w:hAnsi="Arial"/>
          <w:sz w:val="16"/>
        </w:rPr>
        <w:t xml:space="preserve">– кредитная организация, имеющая право осуществлять отдельные банковские операции, предусмотренные Федеральным </w:t>
      </w:r>
      <w:r w:rsidRPr="00311DE4">
        <w:rPr>
          <w:rFonts w:ascii="Arial" w:hAnsi="Arial"/>
          <w:sz w:val="16"/>
        </w:rPr>
        <w:br/>
        <w:t xml:space="preserve">законом «О банках и банковской деятельности», допустимые сочетания которых </w:t>
      </w:r>
      <w:r w:rsidRPr="00311DE4">
        <w:rPr>
          <w:rFonts w:ascii="Arial" w:hAnsi="Arial"/>
          <w:sz w:val="16"/>
        </w:rPr>
        <w:br/>
        <w:t>устанавливаются Банком России.</w:t>
      </w:r>
    </w:p>
    <w:p w:rsidR="002A1AF8" w:rsidRPr="00311DE4" w:rsidRDefault="002A1AF8" w:rsidP="002A1AF8">
      <w:pPr>
        <w:spacing w:line="170" w:lineRule="exact"/>
        <w:ind w:firstLine="284"/>
        <w:jc w:val="both"/>
        <w:rPr>
          <w:rFonts w:ascii="Arial" w:hAnsi="Arial"/>
          <w:sz w:val="16"/>
        </w:rPr>
      </w:pPr>
      <w:r w:rsidRPr="00311DE4">
        <w:rPr>
          <w:rFonts w:ascii="Arial" w:hAnsi="Arial"/>
          <w:b/>
          <w:spacing w:val="-2"/>
          <w:sz w:val="16"/>
        </w:rPr>
        <w:t xml:space="preserve">Зарегистрированные кредитные организации </w:t>
      </w:r>
      <w:r w:rsidRPr="00311DE4">
        <w:rPr>
          <w:rFonts w:ascii="Arial" w:hAnsi="Arial" w:cs="Arial"/>
          <w:spacing w:val="-2"/>
          <w:sz w:val="16"/>
        </w:rPr>
        <w:t>–</w:t>
      </w:r>
      <w:r w:rsidRPr="00311DE4">
        <w:rPr>
          <w:rFonts w:ascii="Arial" w:hAnsi="Arial"/>
          <w:spacing w:val="-2"/>
          <w:sz w:val="16"/>
        </w:rPr>
        <w:t xml:space="preserve"> кредитные организации, имеющие</w:t>
      </w:r>
      <w:r w:rsidRPr="00311DE4">
        <w:rPr>
          <w:rFonts w:ascii="Arial" w:hAnsi="Arial"/>
          <w:sz w:val="16"/>
        </w:rPr>
        <w:t xml:space="preserve"> статус юридического лица на отчетную дату, в том числе кредитные организации, </w:t>
      </w:r>
      <w:r w:rsidRPr="00311DE4">
        <w:rPr>
          <w:rFonts w:ascii="Arial" w:hAnsi="Arial"/>
          <w:sz w:val="16"/>
        </w:rPr>
        <w:br/>
      </w:r>
      <w:r w:rsidRPr="00311DE4">
        <w:rPr>
          <w:rFonts w:ascii="Arial" w:hAnsi="Arial"/>
          <w:spacing w:val="-2"/>
          <w:sz w:val="16"/>
        </w:rPr>
        <w:t>утратившие право на осуществление банковских операций, но еще не ликвидированные</w:t>
      </w:r>
      <w:r w:rsidRPr="00311DE4">
        <w:rPr>
          <w:rFonts w:ascii="Arial" w:hAnsi="Arial"/>
          <w:sz w:val="16"/>
        </w:rPr>
        <w:t xml:space="preserve"> как юридическое лицо.</w:t>
      </w:r>
    </w:p>
    <w:p w:rsidR="002A1AF8" w:rsidRPr="00311DE4" w:rsidRDefault="002A1AF8" w:rsidP="002A1AF8">
      <w:pPr>
        <w:spacing w:line="170" w:lineRule="exact"/>
        <w:ind w:firstLine="284"/>
        <w:jc w:val="both"/>
        <w:rPr>
          <w:rFonts w:ascii="Arial" w:hAnsi="Arial"/>
          <w:sz w:val="16"/>
        </w:rPr>
      </w:pPr>
      <w:r w:rsidRPr="00311DE4">
        <w:rPr>
          <w:rFonts w:ascii="Arial" w:hAnsi="Arial"/>
          <w:b/>
          <w:sz w:val="16"/>
        </w:rPr>
        <w:t xml:space="preserve">Кредитные организации, имеющие право на осуществление банковских </w:t>
      </w:r>
      <w:r w:rsidRPr="00311DE4">
        <w:rPr>
          <w:rFonts w:ascii="Arial" w:hAnsi="Arial"/>
          <w:b/>
          <w:sz w:val="16"/>
        </w:rPr>
        <w:br/>
        <w:t>операций</w:t>
      </w:r>
      <w:r w:rsidRPr="00311DE4">
        <w:rPr>
          <w:rFonts w:ascii="Arial" w:hAnsi="Arial"/>
          <w:sz w:val="16"/>
        </w:rPr>
        <w:t>,</w:t>
      </w:r>
      <w:r>
        <w:rPr>
          <w:rFonts w:ascii="Arial" w:hAnsi="Arial"/>
          <w:sz w:val="16"/>
        </w:rPr>
        <w:t> </w:t>
      </w:r>
      <w:r w:rsidRPr="00311DE4">
        <w:rPr>
          <w:rFonts w:ascii="Arial" w:hAnsi="Arial"/>
          <w:sz w:val="16"/>
        </w:rPr>
        <w:t>–</w:t>
      </w:r>
      <w:r>
        <w:rPr>
          <w:rFonts w:ascii="Arial" w:hAnsi="Arial"/>
          <w:sz w:val="16"/>
        </w:rPr>
        <w:t> </w:t>
      </w:r>
      <w:r w:rsidRPr="00311DE4">
        <w:rPr>
          <w:rFonts w:ascii="Arial" w:hAnsi="Arial"/>
          <w:sz w:val="16"/>
        </w:rPr>
        <w:t xml:space="preserve">кредитные организации, зарегистрированные Банком России </w:t>
      </w:r>
      <w:r w:rsidRPr="00311DE4">
        <w:rPr>
          <w:rFonts w:ascii="Arial" w:hAnsi="Arial"/>
          <w:sz w:val="16"/>
        </w:rPr>
        <w:br/>
        <w:t>до 01</w:t>
      </w:r>
      <w:r>
        <w:rPr>
          <w:rFonts w:ascii="Arial" w:hAnsi="Arial"/>
          <w:sz w:val="16"/>
        </w:rPr>
        <w:t xml:space="preserve"> июля </w:t>
      </w:r>
      <w:r w:rsidRPr="00311DE4">
        <w:rPr>
          <w:rFonts w:ascii="Arial" w:hAnsi="Arial"/>
          <w:sz w:val="16"/>
        </w:rPr>
        <w:t>2002</w:t>
      </w:r>
      <w:r>
        <w:rPr>
          <w:rFonts w:ascii="Arial" w:hAnsi="Arial"/>
          <w:sz w:val="16"/>
        </w:rPr>
        <w:t xml:space="preserve"> г.</w:t>
      </w:r>
      <w:r w:rsidRPr="00311DE4">
        <w:rPr>
          <w:rFonts w:ascii="Arial" w:hAnsi="Arial"/>
          <w:sz w:val="16"/>
        </w:rPr>
        <w:t xml:space="preserve"> или уполномоченным регистрирующим органом и имеющие право </w:t>
      </w:r>
      <w:r w:rsidRPr="00311DE4">
        <w:rPr>
          <w:rFonts w:ascii="Arial" w:hAnsi="Arial"/>
          <w:sz w:val="16"/>
        </w:rPr>
        <w:br/>
        <w:t>на осуществление банковских операций.</w:t>
      </w:r>
    </w:p>
    <w:p w:rsidR="002A1AF8" w:rsidRPr="00311DE4" w:rsidRDefault="002A1AF8" w:rsidP="002A1AF8">
      <w:pPr>
        <w:spacing w:line="170" w:lineRule="exact"/>
        <w:ind w:firstLine="284"/>
        <w:jc w:val="both"/>
        <w:rPr>
          <w:rFonts w:ascii="Arial" w:hAnsi="Arial"/>
          <w:sz w:val="16"/>
        </w:rPr>
      </w:pPr>
      <w:r w:rsidRPr="00311DE4">
        <w:rPr>
          <w:rFonts w:ascii="Arial" w:hAnsi="Arial"/>
          <w:b/>
          <w:spacing w:val="-2"/>
          <w:sz w:val="16"/>
        </w:rPr>
        <w:t xml:space="preserve">Филиалы действующих кредитных организаций, имеющих право </w:t>
      </w:r>
      <w:r w:rsidRPr="002A4CE9">
        <w:rPr>
          <w:rFonts w:ascii="Arial" w:hAnsi="Arial"/>
          <w:b/>
          <w:spacing w:val="-2"/>
          <w:sz w:val="16"/>
        </w:rPr>
        <w:br/>
      </w:r>
      <w:r w:rsidRPr="00311DE4">
        <w:rPr>
          <w:rFonts w:ascii="Arial" w:hAnsi="Arial"/>
          <w:b/>
          <w:spacing w:val="-2"/>
          <w:sz w:val="16"/>
        </w:rPr>
        <w:t>на осуществление</w:t>
      </w:r>
      <w:r w:rsidRPr="00311DE4">
        <w:rPr>
          <w:rFonts w:ascii="Arial" w:hAnsi="Arial"/>
          <w:b/>
          <w:sz w:val="16"/>
        </w:rPr>
        <w:t xml:space="preserve"> банковских операций, </w:t>
      </w:r>
      <w:r w:rsidRPr="00311DE4">
        <w:rPr>
          <w:rFonts w:ascii="Arial" w:hAnsi="Arial" w:cs="Arial"/>
          <w:sz w:val="16"/>
        </w:rPr>
        <w:t>–</w:t>
      </w:r>
      <w:r w:rsidRPr="00311DE4">
        <w:rPr>
          <w:rFonts w:ascii="Arial" w:hAnsi="Arial"/>
          <w:sz w:val="16"/>
        </w:rPr>
        <w:t xml:space="preserve"> обособленные подразделения кредитных организаций, расположенные вне местонахождения кредитной организации </w:t>
      </w:r>
      <w:r w:rsidRPr="002A4CE9">
        <w:rPr>
          <w:rFonts w:ascii="Arial" w:hAnsi="Arial"/>
          <w:sz w:val="16"/>
        </w:rPr>
        <w:br/>
      </w:r>
      <w:r w:rsidRPr="00311DE4">
        <w:rPr>
          <w:rFonts w:ascii="Arial" w:hAnsi="Arial"/>
          <w:sz w:val="16"/>
        </w:rPr>
        <w:t>и осуществляющие от ее имени все или часть банковских операций, предусмотренных лицензией Банка России, выданной кредитной организации.</w:t>
      </w:r>
    </w:p>
    <w:p w:rsidR="002A1AF8" w:rsidRPr="00311DE4" w:rsidRDefault="002A1AF8" w:rsidP="002A1AF8">
      <w:pPr>
        <w:spacing w:line="174" w:lineRule="exact"/>
        <w:ind w:firstLine="284"/>
        <w:jc w:val="both"/>
        <w:rPr>
          <w:rFonts w:ascii="Arial" w:hAnsi="Arial"/>
          <w:sz w:val="16"/>
        </w:rPr>
      </w:pPr>
      <w:r w:rsidRPr="00311DE4">
        <w:rPr>
          <w:rFonts w:ascii="Arial" w:hAnsi="Arial"/>
          <w:b/>
          <w:spacing w:val="-4"/>
          <w:sz w:val="16"/>
        </w:rPr>
        <w:t>Представительства действующих российских кредитных организаций, имеющих</w:t>
      </w:r>
      <w:r w:rsidRPr="00311DE4">
        <w:rPr>
          <w:rFonts w:ascii="Arial" w:hAnsi="Arial"/>
          <w:b/>
          <w:sz w:val="16"/>
        </w:rPr>
        <w:t xml:space="preserve"> право на осуществление банковских операций, </w:t>
      </w:r>
      <w:r w:rsidRPr="00311DE4">
        <w:rPr>
          <w:rFonts w:ascii="Arial" w:hAnsi="Arial" w:cs="Arial"/>
          <w:sz w:val="16"/>
        </w:rPr>
        <w:t>–</w:t>
      </w:r>
      <w:r w:rsidRPr="00311DE4">
        <w:rPr>
          <w:rFonts w:ascii="Arial" w:hAnsi="Arial"/>
          <w:sz w:val="16"/>
        </w:rPr>
        <w:t xml:space="preserve"> обособленные подразделения кредитных организаций, расположенные вне местонахождения кредитной организации, </w:t>
      </w:r>
      <w:r w:rsidRPr="00311DE4">
        <w:rPr>
          <w:rFonts w:ascii="Arial" w:hAnsi="Arial"/>
          <w:sz w:val="16"/>
        </w:rPr>
        <w:lastRenderedPageBreak/>
        <w:t xml:space="preserve">представляющие ее интересы и осуществляющие их защиту. Представительства </w:t>
      </w:r>
      <w:r w:rsidRPr="00311DE4">
        <w:rPr>
          <w:rFonts w:ascii="Arial" w:hAnsi="Arial"/>
          <w:sz w:val="16"/>
        </w:rPr>
        <w:br/>
        <w:t>кредитных организаций не имеют права на осуществление банковских операций.</w:t>
      </w:r>
    </w:p>
    <w:p w:rsidR="002A1AF8" w:rsidRPr="00311DE4" w:rsidRDefault="002A1AF8" w:rsidP="002A1AF8">
      <w:pPr>
        <w:spacing w:line="174" w:lineRule="exact"/>
        <w:ind w:firstLine="284"/>
        <w:jc w:val="both"/>
        <w:rPr>
          <w:rFonts w:ascii="Arial" w:hAnsi="Arial"/>
          <w:strike/>
          <w:sz w:val="16"/>
        </w:rPr>
      </w:pPr>
      <w:r w:rsidRPr="00311DE4">
        <w:rPr>
          <w:rFonts w:ascii="Arial" w:hAnsi="Arial"/>
          <w:b/>
          <w:sz w:val="16"/>
        </w:rPr>
        <w:t xml:space="preserve">Зарегистрированный уставный капитал кредитных организаций </w:t>
      </w:r>
      <w:r w:rsidRPr="00311DE4">
        <w:rPr>
          <w:rFonts w:ascii="Arial" w:hAnsi="Arial"/>
          <w:sz w:val="16"/>
        </w:rPr>
        <w:t xml:space="preserve">– суммарное значение содержащихся в Книге государственной </w:t>
      </w:r>
      <w:proofErr w:type="gramStart"/>
      <w:r w:rsidRPr="00311DE4">
        <w:rPr>
          <w:rFonts w:ascii="Arial" w:hAnsi="Arial"/>
          <w:sz w:val="16"/>
        </w:rPr>
        <w:t>регистрации кредитных организаций величин уставных капиталов зарегистрированных кредитных организаций</w:t>
      </w:r>
      <w:proofErr w:type="gramEnd"/>
      <w:r w:rsidRPr="00311DE4">
        <w:rPr>
          <w:rFonts w:ascii="Arial" w:hAnsi="Arial"/>
          <w:sz w:val="16"/>
        </w:rPr>
        <w:t xml:space="preserve">. </w:t>
      </w:r>
    </w:p>
    <w:p w:rsidR="002A1AF8" w:rsidRPr="00311DE4" w:rsidRDefault="002A1AF8" w:rsidP="002A1AF8">
      <w:pPr>
        <w:spacing w:line="174" w:lineRule="exact"/>
        <w:ind w:firstLine="284"/>
        <w:jc w:val="both"/>
        <w:rPr>
          <w:rFonts w:ascii="Arial" w:hAnsi="Arial"/>
          <w:sz w:val="16"/>
        </w:rPr>
      </w:pPr>
      <w:r w:rsidRPr="00311DE4">
        <w:rPr>
          <w:rFonts w:ascii="Arial" w:hAnsi="Arial"/>
          <w:b/>
          <w:sz w:val="16"/>
        </w:rPr>
        <w:t xml:space="preserve">Кредиты, депозиты и прочие средства, предоставленные </w:t>
      </w:r>
      <w:r w:rsidRPr="00A260D8">
        <w:rPr>
          <w:rFonts w:ascii="Arial" w:hAnsi="Arial"/>
          <w:b/>
          <w:spacing w:val="-2"/>
          <w:sz w:val="16"/>
        </w:rPr>
        <w:t xml:space="preserve">корпоративным </w:t>
      </w:r>
      <w:r w:rsidRPr="00A260D8">
        <w:rPr>
          <w:rFonts w:ascii="Arial" w:hAnsi="Arial"/>
          <w:b/>
          <w:spacing w:val="-2"/>
          <w:sz w:val="16"/>
        </w:rPr>
        <w:br/>
        <w:t xml:space="preserve">клиентам (нефинансовым и финансовым организациям (кроме кредитных </w:t>
      </w:r>
      <w:r w:rsidRPr="00A260D8">
        <w:rPr>
          <w:rFonts w:ascii="Arial" w:hAnsi="Arial"/>
          <w:b/>
          <w:spacing w:val="-2"/>
          <w:sz w:val="16"/>
        </w:rPr>
        <w:br/>
        <w:t xml:space="preserve">организаций) и индивидуальным предпринимателям), </w:t>
      </w:r>
      <w:r w:rsidRPr="00A260D8">
        <w:rPr>
          <w:rFonts w:ascii="Arial" w:hAnsi="Arial"/>
          <w:b/>
          <w:sz w:val="16"/>
        </w:rPr>
        <w:t xml:space="preserve">физическим </w:t>
      </w:r>
      <w:r w:rsidRPr="00311DE4">
        <w:rPr>
          <w:rFonts w:ascii="Arial" w:hAnsi="Arial"/>
          <w:b/>
          <w:sz w:val="16"/>
        </w:rPr>
        <w:t xml:space="preserve">лицам </w:t>
      </w:r>
      <w:r w:rsidRPr="00A260D8">
        <w:rPr>
          <w:rFonts w:ascii="Arial" w:hAnsi="Arial"/>
          <w:b/>
          <w:sz w:val="16"/>
        </w:rPr>
        <w:br/>
      </w:r>
      <w:r w:rsidRPr="00311DE4">
        <w:rPr>
          <w:rFonts w:ascii="Arial" w:hAnsi="Arial"/>
          <w:b/>
          <w:sz w:val="16"/>
        </w:rPr>
        <w:t xml:space="preserve">и кредитным организациям, в рублях и иностранной валюте, </w:t>
      </w:r>
      <w:r w:rsidRPr="00311DE4">
        <w:rPr>
          <w:rFonts w:ascii="Arial" w:hAnsi="Arial"/>
          <w:sz w:val="16"/>
        </w:rPr>
        <w:t>– задолженность кл</w:t>
      </w:r>
      <w:r w:rsidRPr="00311DE4">
        <w:rPr>
          <w:rFonts w:ascii="Arial" w:hAnsi="Arial"/>
          <w:sz w:val="16"/>
        </w:rPr>
        <w:t>и</w:t>
      </w:r>
      <w:r w:rsidRPr="00311DE4">
        <w:rPr>
          <w:rFonts w:ascii="Arial" w:hAnsi="Arial"/>
          <w:sz w:val="16"/>
        </w:rPr>
        <w:t>ентов (включая просроченную) юридических и физических лиц перед кредитными орг</w:t>
      </w:r>
      <w:r w:rsidRPr="00311DE4">
        <w:rPr>
          <w:rFonts w:ascii="Arial" w:hAnsi="Arial"/>
          <w:sz w:val="16"/>
        </w:rPr>
        <w:t>а</w:t>
      </w:r>
      <w:r w:rsidRPr="00311DE4">
        <w:rPr>
          <w:rFonts w:ascii="Arial" w:hAnsi="Arial"/>
          <w:sz w:val="16"/>
        </w:rPr>
        <w:t>низациями по всем предоставленным им средствам указанных видов. В общую вел</w:t>
      </w:r>
      <w:r w:rsidRPr="00311DE4">
        <w:rPr>
          <w:rFonts w:ascii="Arial" w:hAnsi="Arial"/>
          <w:sz w:val="16"/>
        </w:rPr>
        <w:t>и</w:t>
      </w:r>
      <w:r w:rsidRPr="00311DE4">
        <w:rPr>
          <w:rFonts w:ascii="Arial" w:hAnsi="Arial"/>
          <w:sz w:val="16"/>
        </w:rPr>
        <w:t xml:space="preserve">чину задолженности, кроме соответствующих сумм кредитов физическим лицам, </w:t>
      </w:r>
      <w:r w:rsidRPr="002A4CE9">
        <w:rPr>
          <w:rFonts w:ascii="Arial" w:hAnsi="Arial"/>
          <w:sz w:val="16"/>
        </w:rPr>
        <w:br/>
      </w:r>
      <w:r w:rsidRPr="005B2577">
        <w:rPr>
          <w:rFonts w:ascii="Arial" w:hAnsi="Arial"/>
          <w:sz w:val="16"/>
        </w:rPr>
        <w:t xml:space="preserve">корпоративным клиентам  и кредитным организациям, включаются также кредиты </w:t>
      </w:r>
      <w:r w:rsidRPr="005B2577">
        <w:rPr>
          <w:rFonts w:ascii="Arial" w:hAnsi="Arial"/>
          <w:sz w:val="16"/>
        </w:rPr>
        <w:br/>
        <w:t xml:space="preserve">иностранным государствам и </w:t>
      </w:r>
      <w:r w:rsidRPr="00311DE4">
        <w:rPr>
          <w:rFonts w:ascii="Arial" w:hAnsi="Arial"/>
          <w:sz w:val="16"/>
        </w:rPr>
        <w:t xml:space="preserve">задолженность (включая просроченную) по операциям </w:t>
      </w:r>
      <w:r w:rsidRPr="005B2577">
        <w:rPr>
          <w:rFonts w:ascii="Arial" w:hAnsi="Arial"/>
          <w:sz w:val="16"/>
        </w:rPr>
        <w:br/>
      </w:r>
      <w:r w:rsidRPr="00311DE4">
        <w:rPr>
          <w:rFonts w:ascii="Arial" w:hAnsi="Arial"/>
          <w:sz w:val="16"/>
        </w:rPr>
        <w:t>с драгоценными металлами (кроме операций с кредитными организациями).</w:t>
      </w:r>
    </w:p>
    <w:p w:rsidR="002A1AF8" w:rsidRPr="00311DE4" w:rsidRDefault="002A1AF8" w:rsidP="002A1AF8">
      <w:pPr>
        <w:spacing w:line="174" w:lineRule="exact"/>
        <w:ind w:firstLine="284"/>
        <w:jc w:val="both"/>
        <w:rPr>
          <w:rFonts w:ascii="Arial" w:hAnsi="Arial"/>
          <w:sz w:val="16"/>
        </w:rPr>
      </w:pPr>
      <w:r w:rsidRPr="00311DE4">
        <w:rPr>
          <w:rFonts w:ascii="Arial" w:hAnsi="Arial"/>
          <w:b/>
          <w:sz w:val="16"/>
        </w:rPr>
        <w:t xml:space="preserve">Кредиты, предоставленные физическим лицам в рублях и иностранной </w:t>
      </w:r>
      <w:r w:rsidRPr="00311DE4">
        <w:rPr>
          <w:rFonts w:ascii="Arial" w:hAnsi="Arial"/>
          <w:b/>
          <w:sz w:val="16"/>
        </w:rPr>
        <w:br/>
        <w:t>валюте</w:t>
      </w:r>
      <w:r w:rsidRPr="00311DE4">
        <w:rPr>
          <w:rFonts w:ascii="Arial" w:hAnsi="Arial"/>
          <w:sz w:val="16"/>
        </w:rPr>
        <w:t>,</w:t>
      </w:r>
      <w:r w:rsidRPr="00311DE4">
        <w:rPr>
          <w:rFonts w:ascii="Arial" w:hAnsi="Arial"/>
          <w:b/>
          <w:sz w:val="16"/>
        </w:rPr>
        <w:t xml:space="preserve"> </w:t>
      </w:r>
      <w:r w:rsidRPr="00311DE4">
        <w:rPr>
          <w:rFonts w:ascii="Arial" w:hAnsi="Arial"/>
          <w:sz w:val="16"/>
        </w:rPr>
        <w:t xml:space="preserve">– задолженность (включая просроченную) физических лиц – резидентов </w:t>
      </w:r>
      <w:r w:rsidRPr="00311DE4">
        <w:rPr>
          <w:rFonts w:ascii="Arial" w:hAnsi="Arial"/>
          <w:sz w:val="16"/>
        </w:rPr>
        <w:br/>
        <w:t>и нерезидентов (без учета индивидуальных предпринимателей) перед кредитными о</w:t>
      </w:r>
      <w:r w:rsidRPr="00311DE4">
        <w:rPr>
          <w:rFonts w:ascii="Arial" w:hAnsi="Arial"/>
          <w:sz w:val="16"/>
        </w:rPr>
        <w:t>р</w:t>
      </w:r>
      <w:r w:rsidRPr="00311DE4">
        <w:rPr>
          <w:rFonts w:ascii="Arial" w:hAnsi="Arial"/>
          <w:sz w:val="16"/>
        </w:rPr>
        <w:t>ганизациями.</w:t>
      </w:r>
    </w:p>
    <w:p w:rsidR="002A1AF8" w:rsidRPr="005B2577" w:rsidRDefault="002A1AF8" w:rsidP="002A1AF8">
      <w:pPr>
        <w:spacing w:line="174" w:lineRule="exact"/>
        <w:ind w:firstLine="284"/>
        <w:jc w:val="both"/>
        <w:rPr>
          <w:rFonts w:ascii="Arial" w:hAnsi="Arial"/>
          <w:sz w:val="16"/>
        </w:rPr>
      </w:pPr>
      <w:r w:rsidRPr="005B2577">
        <w:rPr>
          <w:rFonts w:ascii="Arial" w:hAnsi="Arial"/>
          <w:b/>
          <w:sz w:val="16"/>
        </w:rPr>
        <w:t xml:space="preserve">Кредиты и прочие средства, предоставленные в рублях и иностранной </w:t>
      </w:r>
      <w:r w:rsidRPr="005B2577">
        <w:rPr>
          <w:rFonts w:ascii="Arial" w:hAnsi="Arial"/>
          <w:b/>
          <w:sz w:val="16"/>
        </w:rPr>
        <w:br/>
        <w:t xml:space="preserve">валюте корпоративным клиентам </w:t>
      </w:r>
      <w:r w:rsidRPr="005B2577">
        <w:rPr>
          <w:rFonts w:ascii="Arial" w:hAnsi="Arial"/>
          <w:sz w:val="16"/>
        </w:rPr>
        <w:t xml:space="preserve">– задолженность (включая просроченную) </w:t>
      </w:r>
      <w:r w:rsidRPr="0015056B">
        <w:rPr>
          <w:rFonts w:ascii="Arial" w:hAnsi="Arial"/>
          <w:sz w:val="16"/>
        </w:rPr>
        <w:br/>
      </w:r>
      <w:r w:rsidRPr="005B2577">
        <w:rPr>
          <w:rFonts w:ascii="Arial" w:hAnsi="Arial"/>
          <w:sz w:val="16"/>
        </w:rPr>
        <w:t xml:space="preserve">финансовых (кроме кредитных) и нефинансовых организаций всех форм собственности  и индивидуальных предпринимателей резидентов и нерезидентов по всем кредитам </w:t>
      </w:r>
      <w:r w:rsidRPr="005B2577">
        <w:rPr>
          <w:rFonts w:ascii="Arial" w:hAnsi="Arial"/>
          <w:sz w:val="16"/>
        </w:rPr>
        <w:br/>
        <w:t>и прочим размещенным средствам.</w:t>
      </w:r>
    </w:p>
    <w:p w:rsidR="002A1AF8" w:rsidRPr="00311DE4" w:rsidRDefault="002A1AF8" w:rsidP="002A1AF8">
      <w:pPr>
        <w:spacing w:line="174" w:lineRule="exact"/>
        <w:ind w:firstLine="284"/>
        <w:jc w:val="both"/>
        <w:rPr>
          <w:rFonts w:ascii="Arial" w:hAnsi="Arial"/>
          <w:sz w:val="16"/>
        </w:rPr>
      </w:pPr>
      <w:r w:rsidRPr="00311DE4">
        <w:rPr>
          <w:rFonts w:ascii="Arial" w:hAnsi="Arial"/>
          <w:b/>
          <w:sz w:val="16"/>
        </w:rPr>
        <w:t xml:space="preserve">Кредиты, депозиты и прочие средства, предоставленные кредитным </w:t>
      </w:r>
      <w:r w:rsidRPr="005B2577">
        <w:rPr>
          <w:rFonts w:ascii="Arial" w:hAnsi="Arial"/>
          <w:b/>
          <w:sz w:val="16"/>
        </w:rPr>
        <w:br/>
      </w:r>
      <w:r w:rsidRPr="00311DE4">
        <w:rPr>
          <w:rFonts w:ascii="Arial" w:hAnsi="Arial"/>
          <w:b/>
          <w:sz w:val="16"/>
        </w:rPr>
        <w:t xml:space="preserve">организациям в рублях и иностранной </w:t>
      </w:r>
      <w:r w:rsidRPr="00311DE4">
        <w:rPr>
          <w:rFonts w:ascii="Arial" w:hAnsi="Arial"/>
          <w:b/>
          <w:spacing w:val="-2"/>
          <w:sz w:val="16"/>
        </w:rPr>
        <w:t xml:space="preserve">валюте, </w:t>
      </w:r>
      <w:r w:rsidRPr="00311DE4">
        <w:rPr>
          <w:rFonts w:ascii="Arial" w:hAnsi="Arial"/>
          <w:spacing w:val="-2"/>
          <w:sz w:val="16"/>
        </w:rPr>
        <w:t xml:space="preserve">– задолженность (включая </w:t>
      </w:r>
      <w:r w:rsidRPr="005B2577">
        <w:rPr>
          <w:rFonts w:ascii="Arial" w:hAnsi="Arial"/>
          <w:spacing w:val="-2"/>
          <w:sz w:val="16"/>
        </w:rPr>
        <w:br/>
      </w:r>
      <w:r w:rsidRPr="00311DE4">
        <w:rPr>
          <w:rFonts w:ascii="Arial" w:hAnsi="Arial"/>
          <w:spacing w:val="-2"/>
          <w:sz w:val="16"/>
        </w:rPr>
        <w:t xml:space="preserve">просроченную) по предоставленным межбанковским </w:t>
      </w:r>
      <w:r w:rsidRPr="00311DE4">
        <w:rPr>
          <w:rFonts w:ascii="Arial" w:hAnsi="Arial"/>
          <w:sz w:val="16"/>
        </w:rPr>
        <w:t>кредитам, депозитам и прочим размещенным средствам.</w:t>
      </w:r>
    </w:p>
    <w:p w:rsidR="002A1AF8" w:rsidRPr="00311DE4" w:rsidRDefault="002A1AF8" w:rsidP="002A1AF8">
      <w:pPr>
        <w:spacing w:line="174" w:lineRule="exact"/>
        <w:ind w:firstLine="284"/>
        <w:jc w:val="both"/>
        <w:rPr>
          <w:rFonts w:ascii="Arial" w:hAnsi="Arial"/>
          <w:sz w:val="16"/>
        </w:rPr>
      </w:pPr>
      <w:r w:rsidRPr="00311DE4">
        <w:rPr>
          <w:rFonts w:ascii="Arial" w:hAnsi="Arial"/>
          <w:b/>
          <w:sz w:val="16"/>
        </w:rPr>
        <w:t xml:space="preserve">Вложения в долговые обязательства </w:t>
      </w:r>
      <w:r w:rsidRPr="00311DE4">
        <w:rPr>
          <w:rFonts w:ascii="Arial" w:hAnsi="Arial"/>
          <w:sz w:val="16"/>
        </w:rPr>
        <w:t xml:space="preserve">– объем вложений кредитных организаций </w:t>
      </w:r>
      <w:r w:rsidRPr="00311DE4">
        <w:rPr>
          <w:rFonts w:ascii="Arial" w:hAnsi="Arial"/>
          <w:spacing w:val="-2"/>
          <w:sz w:val="16"/>
        </w:rPr>
        <w:t>в долговые обязательства, которые законодательством Российской Федерации отнесены</w:t>
      </w:r>
      <w:r w:rsidRPr="00311DE4">
        <w:rPr>
          <w:rFonts w:ascii="Arial" w:hAnsi="Arial"/>
          <w:sz w:val="16"/>
        </w:rPr>
        <w:t xml:space="preserve"> к ценным бумагам.</w:t>
      </w:r>
    </w:p>
    <w:p w:rsidR="002A1AF8" w:rsidRPr="00311DE4" w:rsidRDefault="002A1AF8" w:rsidP="002A1AF8">
      <w:pPr>
        <w:spacing w:line="174" w:lineRule="exact"/>
        <w:ind w:firstLine="284"/>
        <w:jc w:val="both"/>
        <w:rPr>
          <w:rFonts w:ascii="Arial" w:hAnsi="Arial"/>
          <w:sz w:val="16"/>
        </w:rPr>
      </w:pPr>
      <w:r w:rsidRPr="00311DE4">
        <w:rPr>
          <w:rFonts w:ascii="Arial" w:hAnsi="Arial"/>
          <w:spacing w:val="-4"/>
          <w:sz w:val="16"/>
        </w:rPr>
        <w:t xml:space="preserve">В зависимости от субъекта </w:t>
      </w:r>
      <w:r w:rsidRPr="00311DE4">
        <w:rPr>
          <w:rFonts w:ascii="Arial" w:hAnsi="Arial" w:cs="Arial"/>
          <w:spacing w:val="-4"/>
          <w:sz w:val="16"/>
        </w:rPr>
        <w:t>–</w:t>
      </w:r>
      <w:r w:rsidRPr="00311DE4">
        <w:rPr>
          <w:rFonts w:ascii="Arial" w:hAnsi="Arial"/>
          <w:spacing w:val="-4"/>
          <w:sz w:val="16"/>
        </w:rPr>
        <w:t xml:space="preserve"> эмитента ценных бумаг в составе долговых обязательств</w:t>
      </w:r>
      <w:r w:rsidRPr="00311DE4">
        <w:rPr>
          <w:rFonts w:ascii="Arial" w:hAnsi="Arial"/>
          <w:sz w:val="16"/>
        </w:rPr>
        <w:t xml:space="preserve"> </w:t>
      </w:r>
      <w:r w:rsidRPr="00311DE4">
        <w:rPr>
          <w:rFonts w:ascii="Arial" w:hAnsi="Arial"/>
          <w:sz w:val="16"/>
        </w:rPr>
        <w:br/>
        <w:t>в портфеле кредитной организации представлены:</w:t>
      </w:r>
    </w:p>
    <w:p w:rsidR="002A1AF8" w:rsidRPr="00311DE4" w:rsidRDefault="002A1AF8" w:rsidP="002A1AF8">
      <w:pPr>
        <w:spacing w:line="174" w:lineRule="exact"/>
        <w:ind w:firstLine="284"/>
        <w:jc w:val="both"/>
        <w:rPr>
          <w:rFonts w:ascii="Arial" w:hAnsi="Arial"/>
          <w:sz w:val="16"/>
        </w:rPr>
      </w:pPr>
      <w:r w:rsidRPr="00311DE4">
        <w:rPr>
          <w:rFonts w:ascii="Arial" w:hAnsi="Arial"/>
          <w:b/>
          <w:sz w:val="16"/>
        </w:rPr>
        <w:t xml:space="preserve">долговые обязательства Российской Федерации </w:t>
      </w:r>
      <w:r w:rsidRPr="00311DE4">
        <w:rPr>
          <w:rFonts w:ascii="Arial" w:hAnsi="Arial" w:cs="Arial"/>
          <w:sz w:val="16"/>
        </w:rPr>
        <w:t>–</w:t>
      </w:r>
      <w:r w:rsidRPr="00311DE4">
        <w:rPr>
          <w:rFonts w:ascii="Arial" w:hAnsi="Arial"/>
          <w:sz w:val="16"/>
        </w:rPr>
        <w:t xml:space="preserve"> все долговые обязательства Российской Федерации, номинированные в валюте Российской Федерации </w:t>
      </w:r>
      <w:r w:rsidRPr="002A4CE9">
        <w:rPr>
          <w:rFonts w:ascii="Arial" w:hAnsi="Arial"/>
          <w:sz w:val="16"/>
        </w:rPr>
        <w:br/>
      </w:r>
      <w:r w:rsidRPr="00311DE4">
        <w:rPr>
          <w:rFonts w:ascii="Arial" w:hAnsi="Arial"/>
          <w:sz w:val="16"/>
        </w:rPr>
        <w:t>или в иностранной валюте;</w:t>
      </w:r>
    </w:p>
    <w:p w:rsidR="002A1AF8" w:rsidRPr="00311DE4" w:rsidRDefault="002A1AF8" w:rsidP="002A1AF8">
      <w:pPr>
        <w:spacing w:line="174" w:lineRule="exact"/>
        <w:ind w:firstLine="284"/>
        <w:jc w:val="both"/>
        <w:rPr>
          <w:rFonts w:ascii="Arial" w:hAnsi="Arial"/>
          <w:b/>
          <w:sz w:val="16"/>
        </w:rPr>
      </w:pPr>
      <w:r w:rsidRPr="00311DE4">
        <w:rPr>
          <w:rFonts w:ascii="Arial" w:hAnsi="Arial"/>
          <w:b/>
          <w:spacing w:val="-2"/>
          <w:sz w:val="16"/>
        </w:rPr>
        <w:t xml:space="preserve">долговые обязательства Банка России </w:t>
      </w:r>
      <w:r w:rsidRPr="00311DE4">
        <w:rPr>
          <w:rFonts w:ascii="Arial" w:hAnsi="Arial"/>
          <w:spacing w:val="-2"/>
          <w:sz w:val="16"/>
        </w:rPr>
        <w:t>– долговые обязательства, эмитированные</w:t>
      </w:r>
      <w:r w:rsidRPr="00311DE4">
        <w:rPr>
          <w:rFonts w:ascii="Arial" w:hAnsi="Arial"/>
          <w:sz w:val="16"/>
        </w:rPr>
        <w:t xml:space="preserve"> Банком России, размещение и обращение которых осуществляется среди кредитных организаций;</w:t>
      </w:r>
    </w:p>
    <w:p w:rsidR="002A1AF8" w:rsidRPr="00311DE4" w:rsidRDefault="002A1AF8" w:rsidP="002A1AF8">
      <w:pPr>
        <w:spacing w:line="174" w:lineRule="exact"/>
        <w:ind w:firstLine="284"/>
        <w:jc w:val="both"/>
        <w:rPr>
          <w:rFonts w:ascii="Arial" w:hAnsi="Arial"/>
          <w:b/>
          <w:sz w:val="16"/>
        </w:rPr>
      </w:pPr>
      <w:r w:rsidRPr="00311DE4">
        <w:rPr>
          <w:rFonts w:ascii="Arial" w:hAnsi="Arial"/>
          <w:b/>
          <w:spacing w:val="-2"/>
          <w:sz w:val="16"/>
        </w:rPr>
        <w:t>долговые обязательства субъектов Российской Федерации и органов местного</w:t>
      </w:r>
      <w:r w:rsidRPr="00311DE4">
        <w:rPr>
          <w:rFonts w:ascii="Arial" w:hAnsi="Arial"/>
          <w:b/>
          <w:sz w:val="16"/>
        </w:rPr>
        <w:t xml:space="preserve"> самоуправления </w:t>
      </w:r>
      <w:r w:rsidRPr="00311DE4">
        <w:rPr>
          <w:rFonts w:ascii="Arial" w:hAnsi="Arial"/>
          <w:sz w:val="16"/>
        </w:rPr>
        <w:t>– долговые обязательства, эмитированные субъектами Российской Федерации и органами местного самоуправления;</w:t>
      </w:r>
    </w:p>
    <w:p w:rsidR="002A1AF8" w:rsidRPr="00311DE4" w:rsidRDefault="002A1AF8" w:rsidP="002A1AF8">
      <w:pPr>
        <w:spacing w:line="174" w:lineRule="exact"/>
        <w:ind w:firstLine="284"/>
        <w:jc w:val="both"/>
        <w:rPr>
          <w:rFonts w:ascii="Arial" w:hAnsi="Arial"/>
          <w:sz w:val="16"/>
        </w:rPr>
      </w:pPr>
      <w:r w:rsidRPr="00311DE4">
        <w:rPr>
          <w:rFonts w:ascii="Arial" w:hAnsi="Arial"/>
          <w:b/>
          <w:sz w:val="16"/>
        </w:rPr>
        <w:t>долговые обязательства кредитных организаций</w:t>
      </w:r>
      <w:r w:rsidRPr="00DE0C2D">
        <w:rPr>
          <w:rFonts w:ascii="Arial" w:hAnsi="Arial"/>
          <w:sz w:val="16"/>
        </w:rPr>
        <w:t xml:space="preserve"> –</w:t>
      </w:r>
      <w:r w:rsidRPr="00311DE4">
        <w:rPr>
          <w:rFonts w:ascii="Arial" w:hAnsi="Arial"/>
          <w:b/>
          <w:sz w:val="16"/>
        </w:rPr>
        <w:t xml:space="preserve"> резидентов </w:t>
      </w:r>
      <w:r w:rsidRPr="00311DE4">
        <w:rPr>
          <w:rFonts w:ascii="Arial" w:hAnsi="Arial"/>
          <w:sz w:val="16"/>
        </w:rPr>
        <w:t>– долговые обязательства, эмитированные кредитными организациями – резидентами Российской Федерации;</w:t>
      </w:r>
    </w:p>
    <w:p w:rsidR="002A1AF8" w:rsidRPr="00311DE4" w:rsidRDefault="002A1AF8" w:rsidP="002A1AF8">
      <w:pPr>
        <w:spacing w:line="174" w:lineRule="exact"/>
        <w:ind w:firstLine="284"/>
        <w:jc w:val="both"/>
        <w:rPr>
          <w:rFonts w:ascii="Arial" w:hAnsi="Arial"/>
          <w:sz w:val="16"/>
        </w:rPr>
      </w:pPr>
      <w:r w:rsidRPr="00311DE4">
        <w:rPr>
          <w:rFonts w:ascii="Arial" w:hAnsi="Arial"/>
          <w:b/>
          <w:sz w:val="16"/>
        </w:rPr>
        <w:t>долговые обязательства нерезидентов</w:t>
      </w:r>
      <w:r w:rsidRPr="00311DE4">
        <w:rPr>
          <w:rFonts w:ascii="Arial" w:hAnsi="Arial"/>
          <w:sz w:val="16"/>
        </w:rPr>
        <w:t xml:space="preserve"> – долговые обязательства иностранных государств, долговые обязательства банков – нерезидентов и прочие долговые </w:t>
      </w:r>
      <w:r w:rsidRPr="00311DE4">
        <w:rPr>
          <w:rFonts w:ascii="Arial" w:hAnsi="Arial"/>
          <w:sz w:val="16"/>
        </w:rPr>
        <w:br/>
        <w:t>обязательства нерезидентов.</w:t>
      </w:r>
    </w:p>
    <w:p w:rsidR="002A1AF8" w:rsidRPr="00311DE4" w:rsidRDefault="002A1AF8" w:rsidP="002A1AF8">
      <w:pPr>
        <w:spacing w:line="174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11DE4">
        <w:rPr>
          <w:rFonts w:ascii="Arial" w:hAnsi="Arial" w:cs="Arial"/>
          <w:b/>
          <w:sz w:val="16"/>
          <w:szCs w:val="16"/>
        </w:rPr>
        <w:t>Учтенные векселя</w:t>
      </w:r>
      <w:r w:rsidRPr="00311DE4">
        <w:rPr>
          <w:rFonts w:ascii="Arial" w:hAnsi="Arial" w:cs="Arial"/>
          <w:sz w:val="16"/>
          <w:szCs w:val="16"/>
        </w:rPr>
        <w:t xml:space="preserve"> </w:t>
      </w:r>
      <w:r w:rsidRPr="00311DE4">
        <w:rPr>
          <w:rFonts w:ascii="Arial" w:hAnsi="Arial" w:cs="Arial"/>
          <w:b/>
          <w:sz w:val="16"/>
          <w:szCs w:val="16"/>
        </w:rPr>
        <w:t>с номиналом в рублях/иностранной валюте</w:t>
      </w:r>
      <w:r w:rsidRPr="00311DE4">
        <w:rPr>
          <w:rFonts w:ascii="Arial" w:hAnsi="Arial" w:cs="Arial"/>
          <w:sz w:val="16"/>
          <w:szCs w:val="16"/>
        </w:rPr>
        <w:t xml:space="preserve"> – объем </w:t>
      </w:r>
      <w:r w:rsidRPr="002A4CE9">
        <w:rPr>
          <w:rFonts w:ascii="Arial" w:hAnsi="Arial" w:cs="Arial"/>
          <w:sz w:val="16"/>
          <w:szCs w:val="16"/>
        </w:rPr>
        <w:br/>
      </w:r>
      <w:r w:rsidRPr="00311DE4">
        <w:rPr>
          <w:rFonts w:ascii="Arial" w:hAnsi="Arial" w:cs="Arial"/>
          <w:sz w:val="16"/>
          <w:szCs w:val="16"/>
        </w:rPr>
        <w:t xml:space="preserve">приобретенных (учтенных) кредитными организациями векселей, включая векселя, </w:t>
      </w:r>
      <w:r w:rsidRPr="00311DE4">
        <w:rPr>
          <w:rFonts w:ascii="Arial" w:hAnsi="Arial" w:cs="Arial"/>
          <w:sz w:val="16"/>
          <w:szCs w:val="16"/>
        </w:rPr>
        <w:br/>
        <w:t xml:space="preserve">не оплаченные в срок (опротестованные и неопротестованные), и сумма начисленных по ним процентных доходов по срокам их погашения в валюте Российской Федерации </w:t>
      </w:r>
      <w:r w:rsidRPr="00311DE4">
        <w:rPr>
          <w:rFonts w:ascii="Arial" w:hAnsi="Arial" w:cs="Arial"/>
          <w:sz w:val="16"/>
          <w:szCs w:val="16"/>
        </w:rPr>
        <w:br/>
        <w:t>и в иностранной валюте.</w:t>
      </w:r>
    </w:p>
    <w:p w:rsidR="002A1AF8" w:rsidRPr="00311DE4" w:rsidRDefault="002A1AF8" w:rsidP="002A1AF8">
      <w:pPr>
        <w:spacing w:line="174" w:lineRule="exact"/>
        <w:ind w:firstLine="284"/>
        <w:jc w:val="both"/>
        <w:rPr>
          <w:rFonts w:ascii="Arial" w:hAnsi="Arial"/>
          <w:sz w:val="16"/>
        </w:rPr>
      </w:pPr>
      <w:r w:rsidRPr="00311DE4">
        <w:rPr>
          <w:rFonts w:ascii="Arial" w:hAnsi="Arial" w:cs="Arial"/>
          <w:b/>
          <w:bCs/>
          <w:sz w:val="16"/>
          <w:szCs w:val="16"/>
        </w:rPr>
        <w:lastRenderedPageBreak/>
        <w:t xml:space="preserve">Средства организаций на счетах </w:t>
      </w:r>
      <w:r w:rsidRPr="00311DE4">
        <w:rPr>
          <w:rFonts w:ascii="Arial" w:hAnsi="Arial" w:cs="Arial"/>
          <w:sz w:val="16"/>
          <w:szCs w:val="16"/>
        </w:rPr>
        <w:t xml:space="preserve">– средства на расчетных и прочих счетах </w:t>
      </w:r>
      <w:r w:rsidRPr="00311DE4">
        <w:rPr>
          <w:rFonts w:ascii="Arial" w:hAnsi="Arial" w:cs="Arial"/>
          <w:sz w:val="16"/>
          <w:szCs w:val="16"/>
        </w:rPr>
        <w:br/>
        <w:t xml:space="preserve">финансовых (кроме кредитных организаций), коммерческих и некоммерческих </w:t>
      </w:r>
      <w:r w:rsidRPr="00311DE4">
        <w:rPr>
          <w:rFonts w:ascii="Arial" w:hAnsi="Arial" w:cs="Arial"/>
          <w:sz w:val="16"/>
          <w:szCs w:val="16"/>
        </w:rPr>
        <w:br/>
        <w:t>организаций (включая средства на счетах индивидуальных предпринимателей</w:t>
      </w:r>
      <w:r w:rsidRPr="00311DE4">
        <w:rPr>
          <w:rFonts w:ascii="Arial" w:hAnsi="Arial" w:cs="Arial"/>
          <w:spacing w:val="-2"/>
          <w:sz w:val="16"/>
          <w:szCs w:val="16"/>
        </w:rPr>
        <w:t xml:space="preserve">), </w:t>
      </w:r>
      <w:r w:rsidRPr="002A4CE9">
        <w:rPr>
          <w:rFonts w:ascii="Arial" w:hAnsi="Arial" w:cs="Arial"/>
          <w:spacing w:val="-2"/>
          <w:sz w:val="16"/>
          <w:szCs w:val="16"/>
        </w:rPr>
        <w:br/>
      </w:r>
      <w:r w:rsidRPr="00311DE4">
        <w:rPr>
          <w:rFonts w:ascii="Arial" w:hAnsi="Arial" w:cs="Arial"/>
          <w:spacing w:val="-2"/>
          <w:sz w:val="16"/>
          <w:szCs w:val="16"/>
        </w:rPr>
        <w:t>резидентов и нерезидентов, в валюте Российской Федерации и иностранной</w:t>
      </w:r>
      <w:r w:rsidRPr="00311DE4">
        <w:rPr>
          <w:rFonts w:ascii="Arial" w:hAnsi="Arial" w:cs="Arial"/>
          <w:sz w:val="16"/>
          <w:szCs w:val="16"/>
        </w:rPr>
        <w:t xml:space="preserve"> валюте. Средства, списанные со счетов клиентов, но не проведенные по корреспондентскому счету кредитной организации из-за недостаточности средств, в данный показатель </w:t>
      </w:r>
      <w:r w:rsidRPr="002A4CE9">
        <w:rPr>
          <w:rFonts w:ascii="Arial" w:hAnsi="Arial" w:cs="Arial"/>
          <w:sz w:val="16"/>
          <w:szCs w:val="16"/>
        </w:rPr>
        <w:br/>
      </w:r>
      <w:r w:rsidRPr="00311DE4">
        <w:rPr>
          <w:rFonts w:ascii="Arial" w:hAnsi="Arial" w:cs="Arial"/>
          <w:sz w:val="16"/>
          <w:szCs w:val="16"/>
        </w:rPr>
        <w:t>не включены.</w:t>
      </w:r>
    </w:p>
    <w:p w:rsidR="002A1AF8" w:rsidRPr="00311DE4" w:rsidRDefault="002A1AF8" w:rsidP="002A1AF8">
      <w:pPr>
        <w:spacing w:line="174" w:lineRule="exact"/>
        <w:ind w:firstLine="284"/>
        <w:jc w:val="both"/>
        <w:rPr>
          <w:rFonts w:ascii="Arial" w:hAnsi="Arial"/>
          <w:sz w:val="16"/>
        </w:rPr>
      </w:pPr>
      <w:r w:rsidRPr="00311DE4">
        <w:rPr>
          <w:rFonts w:ascii="Arial" w:hAnsi="Arial" w:cs="Arial"/>
          <w:b/>
          <w:bCs/>
          <w:sz w:val="16"/>
          <w:szCs w:val="16"/>
        </w:rPr>
        <w:t xml:space="preserve">Бюджетные средства, средства государственных и других внебюджетных фондов на счетах </w:t>
      </w:r>
      <w:r w:rsidRPr="00311DE4">
        <w:rPr>
          <w:rFonts w:ascii="Arial" w:hAnsi="Arial" w:cs="Arial"/>
          <w:sz w:val="16"/>
          <w:szCs w:val="16"/>
        </w:rPr>
        <w:t xml:space="preserve">– средства бюджетов всех уровней, государственных </w:t>
      </w:r>
      <w:r w:rsidRPr="00311DE4">
        <w:rPr>
          <w:rFonts w:ascii="Arial" w:hAnsi="Arial" w:cs="Arial"/>
          <w:spacing w:val="-2"/>
          <w:sz w:val="16"/>
          <w:szCs w:val="16"/>
        </w:rPr>
        <w:t xml:space="preserve">и других </w:t>
      </w:r>
      <w:r>
        <w:rPr>
          <w:rFonts w:ascii="Arial" w:hAnsi="Arial" w:cs="Arial"/>
          <w:spacing w:val="-2"/>
          <w:sz w:val="16"/>
          <w:szCs w:val="16"/>
        </w:rPr>
        <w:br/>
      </w:r>
      <w:r w:rsidRPr="00DE0C2D">
        <w:rPr>
          <w:rFonts w:ascii="Arial" w:hAnsi="Arial" w:cs="Arial"/>
          <w:spacing w:val="-3"/>
          <w:sz w:val="16"/>
          <w:szCs w:val="16"/>
        </w:rPr>
        <w:t>внебюджетных фондов, внебюджетных фондов органов исполнительной власти субъектов</w:t>
      </w:r>
      <w:r w:rsidRPr="00311DE4">
        <w:rPr>
          <w:rFonts w:ascii="Arial" w:hAnsi="Arial" w:cs="Arial"/>
          <w:sz w:val="16"/>
          <w:szCs w:val="16"/>
        </w:rPr>
        <w:t xml:space="preserve"> Российской Федерации и местного самоуправления на расчетных счетах.</w:t>
      </w:r>
    </w:p>
    <w:p w:rsidR="002A1AF8" w:rsidRPr="00311DE4" w:rsidRDefault="002A1AF8" w:rsidP="002A1AF8">
      <w:pPr>
        <w:spacing w:line="174" w:lineRule="exact"/>
        <w:ind w:firstLine="284"/>
        <w:jc w:val="both"/>
        <w:rPr>
          <w:rFonts w:ascii="Arial" w:hAnsi="Arial"/>
          <w:sz w:val="16"/>
        </w:rPr>
      </w:pPr>
      <w:r w:rsidRPr="00311DE4">
        <w:rPr>
          <w:rFonts w:ascii="Arial" w:hAnsi="Arial" w:hint="eastAsia"/>
          <w:b/>
          <w:sz w:val="16"/>
        </w:rPr>
        <w:t>Капитал</w:t>
      </w:r>
      <w:r w:rsidRPr="00311DE4">
        <w:rPr>
          <w:rFonts w:ascii="Arial" w:hAnsi="Arial"/>
          <w:b/>
          <w:sz w:val="16"/>
        </w:rPr>
        <w:t xml:space="preserve"> (С</w:t>
      </w:r>
      <w:r w:rsidRPr="00311DE4">
        <w:rPr>
          <w:rFonts w:ascii="Arial" w:hAnsi="Arial" w:hint="eastAsia"/>
          <w:b/>
          <w:sz w:val="16"/>
        </w:rPr>
        <w:t>обственные</w:t>
      </w:r>
      <w:r w:rsidRPr="00311DE4">
        <w:rPr>
          <w:rFonts w:ascii="Arial" w:hAnsi="Arial"/>
          <w:b/>
          <w:sz w:val="16"/>
        </w:rPr>
        <w:t xml:space="preserve"> </w:t>
      </w:r>
      <w:r w:rsidRPr="00311DE4">
        <w:rPr>
          <w:rFonts w:ascii="Arial" w:hAnsi="Arial" w:hint="eastAsia"/>
          <w:b/>
          <w:sz w:val="16"/>
        </w:rPr>
        <w:t>средства</w:t>
      </w:r>
      <w:r w:rsidRPr="00311DE4">
        <w:rPr>
          <w:rFonts w:ascii="Arial" w:hAnsi="Arial"/>
          <w:b/>
          <w:sz w:val="16"/>
        </w:rPr>
        <w:t>)</w:t>
      </w:r>
      <w:r w:rsidRPr="00311DE4">
        <w:rPr>
          <w:rFonts w:ascii="Arial" w:hAnsi="Arial"/>
          <w:sz w:val="16"/>
        </w:rPr>
        <w:t xml:space="preserve"> </w:t>
      </w:r>
      <w:r w:rsidRPr="00311DE4">
        <w:rPr>
          <w:rFonts w:ascii="Arial" w:hAnsi="Arial" w:hint="eastAsia"/>
          <w:sz w:val="16"/>
        </w:rPr>
        <w:t>кредитных</w:t>
      </w:r>
      <w:r w:rsidRPr="00311DE4">
        <w:rPr>
          <w:rFonts w:ascii="Arial" w:hAnsi="Arial"/>
          <w:sz w:val="16"/>
        </w:rPr>
        <w:t xml:space="preserve"> </w:t>
      </w:r>
      <w:r w:rsidRPr="00311DE4">
        <w:rPr>
          <w:rFonts w:ascii="Arial" w:hAnsi="Arial" w:hint="eastAsia"/>
          <w:sz w:val="16"/>
        </w:rPr>
        <w:t>организаций</w:t>
      </w:r>
      <w:r w:rsidRPr="00311DE4">
        <w:rPr>
          <w:rFonts w:ascii="Arial" w:hAnsi="Arial"/>
          <w:sz w:val="16"/>
        </w:rPr>
        <w:t xml:space="preserve"> – уставный капитал, часть резервного фонда, сформированная за счет прибыли предшествующих лет, пр</w:t>
      </w:r>
      <w:r w:rsidRPr="00311DE4">
        <w:rPr>
          <w:rFonts w:ascii="Arial" w:hAnsi="Arial"/>
          <w:sz w:val="16"/>
        </w:rPr>
        <w:t>и</w:t>
      </w:r>
      <w:r w:rsidRPr="00311DE4">
        <w:rPr>
          <w:rFonts w:ascii="Arial" w:hAnsi="Arial"/>
          <w:sz w:val="16"/>
        </w:rPr>
        <w:t>быль предшествующих лет и другое имущество кредитных организаций, свободное от обязательств.</w:t>
      </w:r>
    </w:p>
    <w:p w:rsidR="002A1AF8" w:rsidRPr="00311DE4" w:rsidRDefault="002A1AF8" w:rsidP="002A1AF8">
      <w:pPr>
        <w:spacing w:line="174" w:lineRule="exact"/>
        <w:ind w:firstLine="284"/>
        <w:jc w:val="both"/>
        <w:rPr>
          <w:rFonts w:ascii="Arial" w:hAnsi="Arial"/>
          <w:sz w:val="16"/>
        </w:rPr>
      </w:pPr>
      <w:proofErr w:type="gramStart"/>
      <w:r w:rsidRPr="00311DE4">
        <w:rPr>
          <w:rFonts w:ascii="Arial" w:hAnsi="Arial"/>
          <w:b/>
          <w:sz w:val="16"/>
        </w:rPr>
        <w:t xml:space="preserve">Задолженность по кредитам, предоставленным кредитными организациями </w:t>
      </w:r>
      <w:r w:rsidRPr="00311DE4">
        <w:rPr>
          <w:rFonts w:ascii="Arial" w:hAnsi="Arial"/>
          <w:b/>
          <w:spacing w:val="-2"/>
          <w:sz w:val="16"/>
        </w:rPr>
        <w:t>юридическим, физическим лицам и индивидуальным предпринимателям в рублях</w:t>
      </w:r>
      <w:r w:rsidRPr="00311DE4">
        <w:rPr>
          <w:rFonts w:ascii="Arial" w:hAnsi="Arial"/>
          <w:b/>
          <w:sz w:val="16"/>
        </w:rPr>
        <w:t xml:space="preserve"> и иностранной валюте,</w:t>
      </w:r>
      <w:r w:rsidRPr="00311DE4">
        <w:rPr>
          <w:rFonts w:ascii="Arial" w:hAnsi="Arial"/>
          <w:sz w:val="16"/>
        </w:rPr>
        <w:t xml:space="preserve"> – данные об остатках на счетах по учету задолженности </w:t>
      </w:r>
      <w:r w:rsidRPr="00311DE4">
        <w:rPr>
          <w:rFonts w:ascii="Arial" w:hAnsi="Arial"/>
          <w:sz w:val="16"/>
        </w:rPr>
        <w:br/>
        <w:t xml:space="preserve">(в том числе просроченной) по кредитам, представленным юридическим, физическим </w:t>
      </w:r>
      <w:r w:rsidRPr="00311DE4">
        <w:rPr>
          <w:rFonts w:ascii="Arial" w:hAnsi="Arial"/>
          <w:spacing w:val="-2"/>
          <w:sz w:val="16"/>
        </w:rPr>
        <w:t>лицам и индивидуальным предпринимателям действующими кредитными организациями,</w:t>
      </w:r>
      <w:r w:rsidRPr="00311DE4">
        <w:rPr>
          <w:rFonts w:ascii="Arial" w:hAnsi="Arial"/>
          <w:sz w:val="16"/>
        </w:rPr>
        <w:t xml:space="preserve"> зарегистрированными на территории Российской Федерации, в валюте Российской </w:t>
      </w:r>
      <w:r w:rsidRPr="00311DE4">
        <w:rPr>
          <w:rFonts w:ascii="Arial" w:hAnsi="Arial"/>
          <w:spacing w:val="-4"/>
          <w:sz w:val="16"/>
        </w:rPr>
        <w:t>Ф</w:t>
      </w:r>
      <w:r w:rsidRPr="00311DE4">
        <w:rPr>
          <w:rFonts w:ascii="Arial" w:hAnsi="Arial"/>
          <w:spacing w:val="-4"/>
          <w:sz w:val="16"/>
        </w:rPr>
        <w:t>е</w:t>
      </w:r>
      <w:r w:rsidRPr="00311DE4">
        <w:rPr>
          <w:rFonts w:ascii="Arial" w:hAnsi="Arial"/>
          <w:spacing w:val="-4"/>
          <w:sz w:val="16"/>
        </w:rPr>
        <w:t>дерации и иностранной валюте.</w:t>
      </w:r>
      <w:proofErr w:type="gramEnd"/>
      <w:r w:rsidRPr="00311DE4">
        <w:rPr>
          <w:rFonts w:ascii="Arial" w:hAnsi="Arial"/>
          <w:spacing w:val="-4"/>
          <w:sz w:val="16"/>
        </w:rPr>
        <w:t xml:space="preserve"> Кредиты, предоставленные юридическим и физическим</w:t>
      </w:r>
      <w:r w:rsidRPr="00311DE4">
        <w:rPr>
          <w:rFonts w:ascii="Arial" w:hAnsi="Arial"/>
          <w:sz w:val="16"/>
        </w:rPr>
        <w:t xml:space="preserve"> лицам – нерезидентам, в показатель не включаются. </w:t>
      </w:r>
    </w:p>
    <w:p w:rsidR="002A1AF8" w:rsidRPr="00311DE4" w:rsidRDefault="002A1AF8" w:rsidP="002A1AF8">
      <w:pPr>
        <w:pStyle w:val="af2"/>
        <w:spacing w:before="0" w:beforeAutospacing="0" w:after="0" w:afterAutospacing="0" w:line="174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11DE4">
        <w:rPr>
          <w:rFonts w:ascii="Arial" w:hAnsi="Arial" w:cs="Arial"/>
          <w:b/>
          <w:bCs/>
          <w:sz w:val="16"/>
          <w:szCs w:val="16"/>
        </w:rPr>
        <w:t>Средневзвешенные процентные ставки по вкладам (депозитам) физических лиц, нефинансовых организаций</w:t>
      </w:r>
      <w:r w:rsidRPr="00311DE4">
        <w:rPr>
          <w:rFonts w:ascii="Arial" w:hAnsi="Arial" w:cs="Arial"/>
          <w:bCs/>
          <w:sz w:val="16"/>
          <w:szCs w:val="16"/>
        </w:rPr>
        <w:t xml:space="preserve"> –</w:t>
      </w:r>
      <w:r w:rsidRPr="00311DE4">
        <w:rPr>
          <w:rFonts w:ascii="Arial" w:hAnsi="Arial" w:cs="Arial"/>
          <w:b/>
          <w:bCs/>
          <w:sz w:val="16"/>
          <w:szCs w:val="16"/>
        </w:rPr>
        <w:t xml:space="preserve"> </w:t>
      </w:r>
      <w:r w:rsidRPr="00311DE4">
        <w:rPr>
          <w:rFonts w:ascii="Arial" w:hAnsi="Arial" w:cs="Arial"/>
          <w:sz w:val="16"/>
          <w:szCs w:val="16"/>
        </w:rPr>
        <w:t xml:space="preserve">средневзвешенные </w:t>
      </w:r>
      <w:r w:rsidRPr="00311DE4">
        <w:rPr>
          <w:rFonts w:ascii="Arial" w:hAnsi="Arial" w:cs="Arial"/>
          <w:spacing w:val="-2"/>
          <w:sz w:val="16"/>
          <w:szCs w:val="16"/>
        </w:rPr>
        <w:t>процентные ставки в годовом исчислении, рассчитанные исходя из годовых процентных</w:t>
      </w:r>
      <w:r w:rsidRPr="00311DE4">
        <w:rPr>
          <w:rFonts w:ascii="Arial" w:hAnsi="Arial" w:cs="Arial"/>
          <w:sz w:val="16"/>
          <w:szCs w:val="16"/>
        </w:rPr>
        <w:t xml:space="preserve"> ставок, установленных </w:t>
      </w:r>
      <w:r w:rsidRPr="00311DE4">
        <w:rPr>
          <w:rFonts w:ascii="Arial" w:hAnsi="Arial" w:cs="Arial"/>
          <w:sz w:val="16"/>
          <w:szCs w:val="16"/>
        </w:rPr>
        <w:br/>
      </w:r>
      <w:r w:rsidRPr="00311DE4">
        <w:rPr>
          <w:rFonts w:ascii="Arial" w:hAnsi="Arial" w:cs="Arial"/>
          <w:spacing w:val="-4"/>
          <w:sz w:val="16"/>
          <w:szCs w:val="16"/>
        </w:rPr>
        <w:t>в договорах вклада (депозитных договорах), и объемов привлеченных вкладов (депозитов)</w:t>
      </w:r>
      <w:r w:rsidRPr="00311DE4">
        <w:rPr>
          <w:rFonts w:ascii="Arial" w:hAnsi="Arial" w:cs="Arial"/>
          <w:sz w:val="16"/>
          <w:szCs w:val="16"/>
        </w:rPr>
        <w:t xml:space="preserve"> в отчетном месяце.</w:t>
      </w:r>
    </w:p>
    <w:p w:rsidR="002A1AF8" w:rsidRPr="00311DE4" w:rsidRDefault="002A1AF8" w:rsidP="002A1AF8">
      <w:pPr>
        <w:spacing w:line="174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Вклады (депозиты)</w:t>
      </w:r>
      <w:r w:rsidRPr="00311DE4">
        <w:rPr>
          <w:rFonts w:ascii="Arial" w:hAnsi="Arial"/>
          <w:b/>
          <w:sz w:val="16"/>
        </w:rPr>
        <w:t xml:space="preserve"> по срокам </w:t>
      </w:r>
      <w:r w:rsidRPr="00311DE4">
        <w:rPr>
          <w:rFonts w:ascii="Arial" w:hAnsi="Arial"/>
          <w:b/>
          <w:spacing w:val="-2"/>
          <w:sz w:val="16"/>
        </w:rPr>
        <w:t xml:space="preserve">привлечения </w:t>
      </w:r>
      <w:r w:rsidRPr="00311DE4">
        <w:rPr>
          <w:rFonts w:ascii="Arial" w:hAnsi="Arial"/>
          <w:spacing w:val="-2"/>
          <w:sz w:val="16"/>
        </w:rPr>
        <w:t xml:space="preserve">– денежные средства (в валюте </w:t>
      </w:r>
      <w:r>
        <w:rPr>
          <w:rFonts w:ascii="Arial" w:hAnsi="Arial"/>
          <w:spacing w:val="-2"/>
          <w:sz w:val="16"/>
        </w:rPr>
        <w:br/>
      </w:r>
      <w:r w:rsidRPr="00311DE4">
        <w:rPr>
          <w:rFonts w:ascii="Arial" w:hAnsi="Arial"/>
          <w:spacing w:val="-2"/>
          <w:sz w:val="16"/>
        </w:rPr>
        <w:t>Российской Федерации или иностранной валюте,</w:t>
      </w:r>
      <w:r w:rsidRPr="00311DE4">
        <w:rPr>
          <w:rFonts w:ascii="Arial" w:hAnsi="Arial"/>
          <w:sz w:val="16"/>
        </w:rPr>
        <w:t xml:space="preserve"> в наличной или безналичной форме), размещаемые юридическими и физическими </w:t>
      </w:r>
      <w:r w:rsidRPr="00311DE4">
        <w:rPr>
          <w:rFonts w:ascii="Arial" w:hAnsi="Arial"/>
          <w:spacing w:val="-2"/>
          <w:sz w:val="16"/>
        </w:rPr>
        <w:t xml:space="preserve">лицами (резидентами и нерезидентами) </w:t>
      </w:r>
      <w:r>
        <w:rPr>
          <w:rFonts w:ascii="Arial" w:hAnsi="Arial"/>
          <w:spacing w:val="-2"/>
          <w:sz w:val="16"/>
        </w:rPr>
        <w:br/>
      </w:r>
      <w:r w:rsidRPr="00311DE4">
        <w:rPr>
          <w:rFonts w:ascii="Arial" w:hAnsi="Arial"/>
          <w:spacing w:val="-2"/>
          <w:sz w:val="16"/>
        </w:rPr>
        <w:t>в кредитной организации на основании договора</w:t>
      </w:r>
      <w:r w:rsidRPr="00311DE4">
        <w:rPr>
          <w:rFonts w:ascii="Arial" w:hAnsi="Arial"/>
          <w:sz w:val="16"/>
        </w:rPr>
        <w:t xml:space="preserve"> </w:t>
      </w:r>
      <w:r w:rsidRPr="00311DE4">
        <w:rPr>
          <w:rFonts w:ascii="Arial" w:hAnsi="Arial"/>
          <w:spacing w:val="-4"/>
          <w:sz w:val="16"/>
        </w:rPr>
        <w:t>банковского вклада (депозита) или дог</w:t>
      </w:r>
      <w:r w:rsidRPr="00311DE4">
        <w:rPr>
          <w:rFonts w:ascii="Arial" w:hAnsi="Arial"/>
          <w:spacing w:val="-4"/>
          <w:sz w:val="16"/>
        </w:rPr>
        <w:t>о</w:t>
      </w:r>
      <w:r w:rsidRPr="00311DE4">
        <w:rPr>
          <w:rFonts w:ascii="Arial" w:hAnsi="Arial"/>
          <w:spacing w:val="-4"/>
          <w:sz w:val="16"/>
        </w:rPr>
        <w:t>вора банковского счета (включая сберегательные/</w:t>
      </w:r>
      <w:r w:rsidRPr="00311DE4">
        <w:rPr>
          <w:rFonts w:ascii="Arial" w:hAnsi="Arial"/>
          <w:spacing w:val="-2"/>
          <w:sz w:val="16"/>
        </w:rPr>
        <w:t xml:space="preserve">депозитные сертификаты). </w:t>
      </w:r>
      <w:proofErr w:type="gramStart"/>
      <w:r w:rsidRPr="00311DE4">
        <w:rPr>
          <w:rFonts w:ascii="Arial" w:hAnsi="Arial"/>
          <w:spacing w:val="-2"/>
          <w:sz w:val="16"/>
        </w:rPr>
        <w:t>В расчет п</w:t>
      </w:r>
      <w:r w:rsidRPr="00311DE4">
        <w:rPr>
          <w:rFonts w:ascii="Arial" w:hAnsi="Arial"/>
          <w:spacing w:val="-2"/>
          <w:sz w:val="16"/>
        </w:rPr>
        <w:t>о</w:t>
      </w:r>
      <w:r w:rsidRPr="00311DE4">
        <w:rPr>
          <w:rFonts w:ascii="Arial" w:hAnsi="Arial"/>
          <w:spacing w:val="-2"/>
          <w:sz w:val="16"/>
        </w:rPr>
        <w:t>казателей не включаются средства на расчетных</w:t>
      </w:r>
      <w:r w:rsidRPr="00311DE4">
        <w:rPr>
          <w:rFonts w:ascii="Arial" w:hAnsi="Arial"/>
          <w:sz w:val="16"/>
        </w:rPr>
        <w:t xml:space="preserve"> </w:t>
      </w:r>
      <w:r w:rsidRPr="00311DE4">
        <w:rPr>
          <w:rFonts w:ascii="Arial" w:hAnsi="Arial"/>
          <w:spacing w:val="-2"/>
          <w:sz w:val="16"/>
        </w:rPr>
        <w:t>счетах организаций, счетах индивид</w:t>
      </w:r>
      <w:r w:rsidRPr="00311DE4">
        <w:rPr>
          <w:rFonts w:ascii="Arial" w:hAnsi="Arial"/>
          <w:spacing w:val="-2"/>
          <w:sz w:val="16"/>
        </w:rPr>
        <w:t>у</w:t>
      </w:r>
      <w:r w:rsidRPr="00311DE4">
        <w:rPr>
          <w:rFonts w:ascii="Arial" w:hAnsi="Arial"/>
          <w:spacing w:val="-2"/>
          <w:sz w:val="16"/>
        </w:rPr>
        <w:t>альных предпринимателей, средства избирательных</w:t>
      </w:r>
      <w:r w:rsidRPr="00311DE4">
        <w:rPr>
          <w:rFonts w:ascii="Arial" w:hAnsi="Arial"/>
          <w:sz w:val="16"/>
        </w:rPr>
        <w:t xml:space="preserve"> </w:t>
      </w:r>
      <w:r w:rsidRPr="00311DE4">
        <w:rPr>
          <w:rFonts w:ascii="Arial" w:hAnsi="Arial"/>
          <w:spacing w:val="-2"/>
          <w:sz w:val="16"/>
        </w:rPr>
        <w:t xml:space="preserve">фондов физических лиц, </w:t>
      </w:r>
      <w:r>
        <w:rPr>
          <w:rFonts w:ascii="Arial" w:hAnsi="Arial"/>
          <w:spacing w:val="-2"/>
          <w:sz w:val="16"/>
        </w:rPr>
        <w:br/>
      </w:r>
      <w:r w:rsidRPr="00311DE4">
        <w:rPr>
          <w:rFonts w:ascii="Arial" w:hAnsi="Arial"/>
          <w:spacing w:val="-2"/>
          <w:sz w:val="16"/>
        </w:rPr>
        <w:t>переводы из Российской Федерации и в Российскую Федерацию,</w:t>
      </w:r>
      <w:r w:rsidRPr="00311DE4">
        <w:rPr>
          <w:rFonts w:ascii="Arial" w:hAnsi="Arial"/>
          <w:sz w:val="16"/>
        </w:rPr>
        <w:t xml:space="preserve"> неисполненные </w:t>
      </w:r>
      <w:r>
        <w:rPr>
          <w:rFonts w:ascii="Arial" w:hAnsi="Arial"/>
          <w:sz w:val="16"/>
        </w:rPr>
        <w:br/>
      </w:r>
      <w:r w:rsidRPr="00311DE4">
        <w:rPr>
          <w:rFonts w:ascii="Arial" w:hAnsi="Arial"/>
          <w:sz w:val="16"/>
        </w:rPr>
        <w:t xml:space="preserve">обязательства по процентам, начисленные проценты по вкладам, учитываемые </w:t>
      </w:r>
      <w:r>
        <w:rPr>
          <w:rFonts w:ascii="Arial" w:hAnsi="Arial"/>
          <w:sz w:val="16"/>
        </w:rPr>
        <w:br/>
      </w:r>
      <w:r w:rsidRPr="00311DE4">
        <w:rPr>
          <w:rFonts w:ascii="Arial" w:hAnsi="Arial"/>
          <w:sz w:val="16"/>
        </w:rPr>
        <w:t xml:space="preserve">на отдельных счетах, а также счета, учет по которым ведется совместно </w:t>
      </w:r>
      <w:r>
        <w:rPr>
          <w:rFonts w:ascii="Arial" w:hAnsi="Arial"/>
          <w:sz w:val="16"/>
        </w:rPr>
        <w:br/>
      </w:r>
      <w:r w:rsidRPr="00311DE4">
        <w:rPr>
          <w:rFonts w:ascii="Arial" w:hAnsi="Arial"/>
          <w:sz w:val="16"/>
        </w:rPr>
        <w:t xml:space="preserve">для физических и юридических лиц. </w:t>
      </w:r>
      <w:proofErr w:type="gramEnd"/>
    </w:p>
    <w:p w:rsidR="002A1AF8" w:rsidRPr="00311DE4" w:rsidRDefault="002A1AF8" w:rsidP="002A1AF8">
      <w:pPr>
        <w:spacing w:line="174" w:lineRule="exact"/>
        <w:ind w:firstLine="284"/>
        <w:jc w:val="both"/>
        <w:rPr>
          <w:rFonts w:ascii="Arial" w:hAnsi="Arial"/>
          <w:sz w:val="16"/>
        </w:rPr>
      </w:pPr>
      <w:proofErr w:type="gramStart"/>
      <w:r w:rsidRPr="00311DE4">
        <w:rPr>
          <w:rFonts w:ascii="Arial" w:hAnsi="Arial"/>
          <w:b/>
          <w:sz w:val="16"/>
        </w:rPr>
        <w:t xml:space="preserve">Вклады (депозиты) до востребования </w:t>
      </w:r>
      <w:r w:rsidRPr="00311DE4">
        <w:rPr>
          <w:rFonts w:ascii="Arial" w:hAnsi="Arial"/>
          <w:sz w:val="16"/>
        </w:rPr>
        <w:t xml:space="preserve">– денежные средства, подлежащие </w:t>
      </w:r>
      <w:r w:rsidRPr="00311DE4">
        <w:rPr>
          <w:rFonts w:ascii="Arial" w:hAnsi="Arial"/>
          <w:sz w:val="16"/>
        </w:rPr>
        <w:br/>
        <w:t xml:space="preserve">возврату (получению) по первому требованию (на условиях до востребования), а также средства, подлежащие возврату (получению) при наступлении предусмотренного </w:t>
      </w:r>
      <w:r w:rsidRPr="00311DE4">
        <w:rPr>
          <w:rFonts w:ascii="Arial" w:hAnsi="Arial"/>
          <w:sz w:val="16"/>
        </w:rPr>
        <w:br/>
        <w:t xml:space="preserve">договором условия (события), конкретная дата которого неизвестна (на условиях </w:t>
      </w:r>
      <w:r w:rsidRPr="00311DE4">
        <w:rPr>
          <w:rFonts w:ascii="Arial" w:hAnsi="Arial"/>
          <w:sz w:val="16"/>
        </w:rPr>
        <w:br/>
        <w:t>«до наступления условия (события)»).</w:t>
      </w:r>
      <w:proofErr w:type="gramEnd"/>
    </w:p>
    <w:p w:rsidR="002A1AF8" w:rsidRPr="00311DE4" w:rsidRDefault="002A1AF8" w:rsidP="002A1AF8">
      <w:pPr>
        <w:spacing w:line="174" w:lineRule="exact"/>
        <w:ind w:firstLine="284"/>
        <w:jc w:val="both"/>
        <w:rPr>
          <w:rFonts w:ascii="Arial" w:hAnsi="Arial"/>
          <w:sz w:val="16"/>
        </w:rPr>
      </w:pPr>
      <w:r w:rsidRPr="00311DE4">
        <w:rPr>
          <w:rFonts w:ascii="Arial" w:hAnsi="Arial"/>
          <w:b/>
          <w:spacing w:val="-2"/>
          <w:sz w:val="16"/>
        </w:rPr>
        <w:t xml:space="preserve">Срочные вклады (депозиты) </w:t>
      </w:r>
      <w:r w:rsidRPr="00311DE4">
        <w:rPr>
          <w:rFonts w:ascii="Arial" w:hAnsi="Arial"/>
          <w:spacing w:val="-2"/>
          <w:sz w:val="16"/>
        </w:rPr>
        <w:t>– вклады (депозиты) денежных средств, привлеченные</w:t>
      </w:r>
      <w:r w:rsidRPr="00311DE4">
        <w:rPr>
          <w:rFonts w:ascii="Arial" w:hAnsi="Arial"/>
          <w:sz w:val="16"/>
        </w:rPr>
        <w:t xml:space="preserve"> кредитной организацией на условиях возврата вклада по истечении определенного д</w:t>
      </w:r>
      <w:r w:rsidRPr="00311DE4">
        <w:rPr>
          <w:rFonts w:ascii="Arial" w:hAnsi="Arial"/>
          <w:sz w:val="16"/>
        </w:rPr>
        <w:t>о</w:t>
      </w:r>
      <w:r w:rsidRPr="00311DE4">
        <w:rPr>
          <w:rFonts w:ascii="Arial" w:hAnsi="Arial"/>
          <w:sz w:val="16"/>
        </w:rPr>
        <w:t xml:space="preserve">говором срока. Размер процентной ставки по срочным вкладам определяется </w:t>
      </w:r>
      <w:r w:rsidRPr="00311DE4">
        <w:rPr>
          <w:rFonts w:ascii="Arial" w:hAnsi="Arial"/>
          <w:sz w:val="16"/>
        </w:rPr>
        <w:br/>
        <w:t>договором банковского вклада.</w:t>
      </w:r>
    </w:p>
    <w:p w:rsidR="002A1AF8" w:rsidRPr="00357AE2" w:rsidRDefault="002A1AF8" w:rsidP="002A1AF8">
      <w:pPr>
        <w:spacing w:line="174" w:lineRule="exact"/>
        <w:ind w:firstLine="284"/>
        <w:jc w:val="both"/>
        <w:rPr>
          <w:rFonts w:ascii="Arial" w:hAnsi="Arial"/>
          <w:sz w:val="16"/>
        </w:rPr>
      </w:pPr>
      <w:r w:rsidRPr="00357AE2">
        <w:rPr>
          <w:rFonts w:ascii="Arial" w:hAnsi="Arial"/>
          <w:b/>
          <w:spacing w:val="-4"/>
          <w:sz w:val="16"/>
        </w:rPr>
        <w:t xml:space="preserve">Средства (вклады) физических лиц </w:t>
      </w:r>
      <w:r w:rsidRPr="00357AE2">
        <w:rPr>
          <w:rFonts w:ascii="Arial" w:hAnsi="Arial"/>
          <w:spacing w:val="-4"/>
          <w:sz w:val="16"/>
        </w:rPr>
        <w:t xml:space="preserve">– депозиты и прочие привлеченные кредитными </w:t>
      </w:r>
      <w:r w:rsidRPr="00357AE2">
        <w:rPr>
          <w:rFonts w:ascii="Arial" w:hAnsi="Arial"/>
          <w:sz w:val="16"/>
        </w:rPr>
        <w:t>организациями средства физических лиц (включая сберегательные сертификаты), н</w:t>
      </w:r>
      <w:r w:rsidRPr="00357AE2">
        <w:rPr>
          <w:rFonts w:ascii="Arial" w:hAnsi="Arial"/>
          <w:sz w:val="16"/>
        </w:rPr>
        <w:t>е</w:t>
      </w:r>
      <w:r w:rsidRPr="00357AE2">
        <w:rPr>
          <w:rFonts w:ascii="Arial" w:hAnsi="Arial"/>
          <w:sz w:val="16"/>
        </w:rPr>
        <w:t xml:space="preserve">исполненные обязательства по договорам на привлечение средств по депозитам и прочим привлеченным средствам, а также средства на прочих счетах физических лиц. В расчет данного показателя не включаются средства индивидуальных </w:t>
      </w:r>
      <w:r w:rsidRPr="00357AE2">
        <w:rPr>
          <w:rFonts w:ascii="Arial" w:hAnsi="Arial"/>
          <w:spacing w:val="-2"/>
          <w:sz w:val="16"/>
        </w:rPr>
        <w:t>предприним</w:t>
      </w:r>
      <w:r w:rsidRPr="00357AE2">
        <w:rPr>
          <w:rFonts w:ascii="Arial" w:hAnsi="Arial"/>
          <w:spacing w:val="-2"/>
          <w:sz w:val="16"/>
        </w:rPr>
        <w:t>а</w:t>
      </w:r>
      <w:r w:rsidRPr="00357AE2">
        <w:rPr>
          <w:rFonts w:ascii="Arial" w:hAnsi="Arial"/>
          <w:spacing w:val="-2"/>
          <w:sz w:val="16"/>
        </w:rPr>
        <w:t xml:space="preserve">телей, избирательных фондов физических лиц, переводы </w:t>
      </w:r>
      <w:r w:rsidRPr="00357AE2">
        <w:rPr>
          <w:rFonts w:ascii="Arial" w:hAnsi="Arial"/>
          <w:spacing w:val="-2"/>
          <w:sz w:val="16"/>
        </w:rPr>
        <w:br/>
      </w:r>
      <w:r w:rsidRPr="00357AE2">
        <w:rPr>
          <w:rFonts w:ascii="Arial" w:hAnsi="Arial"/>
          <w:spacing w:val="-2"/>
          <w:sz w:val="16"/>
        </w:rPr>
        <w:lastRenderedPageBreak/>
        <w:t>из Российской Федерации</w:t>
      </w:r>
      <w:r w:rsidRPr="00357AE2">
        <w:rPr>
          <w:rFonts w:ascii="Arial" w:hAnsi="Arial"/>
          <w:sz w:val="16"/>
        </w:rPr>
        <w:t xml:space="preserve"> и в Российскую Федерацию. </w:t>
      </w:r>
      <w:r w:rsidRPr="00357AE2">
        <w:rPr>
          <w:rFonts w:ascii="Arial" w:hAnsi="Arial" w:hint="eastAsia"/>
          <w:sz w:val="16"/>
        </w:rPr>
        <w:t>Данные</w:t>
      </w:r>
      <w:r w:rsidRPr="00357AE2">
        <w:rPr>
          <w:rFonts w:ascii="Arial" w:hAnsi="Arial"/>
          <w:sz w:val="16"/>
        </w:rPr>
        <w:t xml:space="preserve"> по Банку России </w:t>
      </w:r>
      <w:r w:rsidRPr="00357AE2">
        <w:rPr>
          <w:rFonts w:ascii="Arial" w:hAnsi="Arial" w:hint="eastAsia"/>
          <w:sz w:val="16"/>
        </w:rPr>
        <w:t>прив</w:t>
      </w:r>
      <w:r w:rsidRPr="00357AE2">
        <w:rPr>
          <w:rFonts w:ascii="Arial" w:hAnsi="Arial" w:hint="eastAsia"/>
          <w:sz w:val="16"/>
        </w:rPr>
        <w:t>е</w:t>
      </w:r>
      <w:r w:rsidRPr="00357AE2">
        <w:rPr>
          <w:rFonts w:ascii="Arial" w:hAnsi="Arial" w:hint="eastAsia"/>
          <w:sz w:val="16"/>
        </w:rPr>
        <w:t>дены</w:t>
      </w:r>
      <w:r w:rsidRPr="00357AE2">
        <w:rPr>
          <w:rFonts w:ascii="Arial" w:hAnsi="Arial"/>
          <w:sz w:val="16"/>
        </w:rPr>
        <w:t xml:space="preserve"> </w:t>
      </w:r>
      <w:r w:rsidRPr="00357AE2">
        <w:rPr>
          <w:rFonts w:ascii="Arial" w:hAnsi="Arial" w:hint="eastAsia"/>
          <w:sz w:val="16"/>
        </w:rPr>
        <w:t>без</w:t>
      </w:r>
      <w:r w:rsidRPr="00357AE2">
        <w:rPr>
          <w:rFonts w:ascii="Arial" w:hAnsi="Arial"/>
          <w:sz w:val="16"/>
        </w:rPr>
        <w:t xml:space="preserve"> </w:t>
      </w:r>
      <w:r w:rsidRPr="00357AE2">
        <w:rPr>
          <w:rFonts w:ascii="Arial" w:hAnsi="Arial" w:hint="eastAsia"/>
          <w:sz w:val="16"/>
        </w:rPr>
        <w:t>учета</w:t>
      </w:r>
      <w:r w:rsidRPr="00357AE2">
        <w:rPr>
          <w:rFonts w:ascii="Arial" w:hAnsi="Arial"/>
          <w:sz w:val="16"/>
        </w:rPr>
        <w:t xml:space="preserve"> </w:t>
      </w:r>
      <w:r w:rsidRPr="00357AE2">
        <w:rPr>
          <w:rFonts w:ascii="Arial" w:hAnsi="Arial" w:hint="eastAsia"/>
          <w:sz w:val="16"/>
        </w:rPr>
        <w:t>счетов</w:t>
      </w:r>
      <w:r w:rsidRPr="00357AE2">
        <w:rPr>
          <w:rFonts w:ascii="Arial" w:hAnsi="Arial"/>
          <w:sz w:val="16"/>
        </w:rPr>
        <w:t xml:space="preserve"> </w:t>
      </w:r>
      <w:proofErr w:type="spellStart"/>
      <w:r w:rsidRPr="00357AE2">
        <w:rPr>
          <w:rFonts w:ascii="Arial" w:hAnsi="Arial" w:hint="eastAsia"/>
          <w:sz w:val="16"/>
        </w:rPr>
        <w:t>эскроу</w:t>
      </w:r>
      <w:proofErr w:type="spellEnd"/>
      <w:r w:rsidRPr="00357AE2">
        <w:rPr>
          <w:rFonts w:ascii="Arial" w:hAnsi="Arial"/>
          <w:sz w:val="16"/>
        </w:rPr>
        <w:t xml:space="preserve"> </w:t>
      </w:r>
      <w:r w:rsidRPr="00357AE2">
        <w:rPr>
          <w:rFonts w:ascii="Arial" w:hAnsi="Arial" w:hint="eastAsia"/>
          <w:sz w:val="16"/>
        </w:rPr>
        <w:t>физических</w:t>
      </w:r>
      <w:r w:rsidRPr="00357AE2">
        <w:rPr>
          <w:rFonts w:ascii="Arial" w:hAnsi="Arial"/>
          <w:sz w:val="16"/>
        </w:rPr>
        <w:t xml:space="preserve"> </w:t>
      </w:r>
      <w:r w:rsidRPr="00357AE2">
        <w:rPr>
          <w:rFonts w:ascii="Arial" w:hAnsi="Arial" w:hint="eastAsia"/>
          <w:sz w:val="16"/>
        </w:rPr>
        <w:t>лиц</w:t>
      </w:r>
      <w:r w:rsidRPr="00357AE2">
        <w:rPr>
          <w:rFonts w:ascii="Arial" w:hAnsi="Arial"/>
          <w:sz w:val="16"/>
        </w:rPr>
        <w:t xml:space="preserve"> </w:t>
      </w:r>
      <w:r w:rsidRPr="00357AE2">
        <w:rPr>
          <w:rFonts w:ascii="Arial" w:hAnsi="Arial" w:hint="eastAsia"/>
          <w:sz w:val="16"/>
        </w:rPr>
        <w:t>по</w:t>
      </w:r>
      <w:r w:rsidRPr="00357AE2">
        <w:rPr>
          <w:rFonts w:ascii="Arial" w:hAnsi="Arial"/>
          <w:sz w:val="16"/>
        </w:rPr>
        <w:t xml:space="preserve"> </w:t>
      </w:r>
      <w:r w:rsidRPr="00357AE2">
        <w:rPr>
          <w:rFonts w:ascii="Arial" w:hAnsi="Arial" w:hint="eastAsia"/>
          <w:sz w:val="16"/>
        </w:rPr>
        <w:t>договорам</w:t>
      </w:r>
      <w:r w:rsidRPr="00357AE2">
        <w:rPr>
          <w:rFonts w:ascii="Arial" w:hAnsi="Arial"/>
          <w:sz w:val="16"/>
        </w:rPr>
        <w:t xml:space="preserve"> </w:t>
      </w:r>
      <w:r w:rsidRPr="00357AE2">
        <w:rPr>
          <w:rFonts w:ascii="Arial" w:hAnsi="Arial" w:hint="eastAsia"/>
          <w:sz w:val="16"/>
        </w:rPr>
        <w:t>участия</w:t>
      </w:r>
      <w:r w:rsidRPr="00357AE2">
        <w:rPr>
          <w:rFonts w:ascii="Arial" w:hAnsi="Arial"/>
          <w:sz w:val="16"/>
        </w:rPr>
        <w:t xml:space="preserve"> </w:t>
      </w:r>
      <w:r w:rsidRPr="00357AE2">
        <w:rPr>
          <w:rFonts w:ascii="Arial" w:hAnsi="Arial" w:hint="eastAsia"/>
          <w:sz w:val="16"/>
        </w:rPr>
        <w:t>в</w:t>
      </w:r>
      <w:r w:rsidRPr="00357AE2">
        <w:rPr>
          <w:rFonts w:ascii="Arial" w:hAnsi="Arial"/>
          <w:sz w:val="16"/>
        </w:rPr>
        <w:t xml:space="preserve"> </w:t>
      </w:r>
      <w:r w:rsidRPr="00357AE2">
        <w:rPr>
          <w:rFonts w:ascii="Arial" w:hAnsi="Arial" w:hint="eastAsia"/>
          <w:sz w:val="16"/>
        </w:rPr>
        <w:t>долевом</w:t>
      </w:r>
      <w:r w:rsidRPr="00357AE2">
        <w:rPr>
          <w:rFonts w:ascii="Arial" w:hAnsi="Arial"/>
          <w:sz w:val="16"/>
        </w:rPr>
        <w:t xml:space="preserve"> </w:t>
      </w:r>
      <w:r w:rsidRPr="00357AE2">
        <w:rPr>
          <w:rFonts w:ascii="Arial" w:hAnsi="Arial" w:hint="eastAsia"/>
          <w:sz w:val="16"/>
        </w:rPr>
        <w:t>стро</w:t>
      </w:r>
      <w:r w:rsidRPr="00357AE2">
        <w:rPr>
          <w:rFonts w:ascii="Arial" w:hAnsi="Arial" w:hint="eastAsia"/>
          <w:sz w:val="16"/>
        </w:rPr>
        <w:t>и</w:t>
      </w:r>
      <w:r w:rsidRPr="00357AE2">
        <w:rPr>
          <w:rFonts w:ascii="Arial" w:hAnsi="Arial" w:hint="eastAsia"/>
          <w:sz w:val="16"/>
        </w:rPr>
        <w:t>тельстве</w:t>
      </w:r>
      <w:r w:rsidRPr="00357AE2">
        <w:rPr>
          <w:rFonts w:ascii="Arial" w:hAnsi="Arial"/>
          <w:sz w:val="16"/>
        </w:rPr>
        <w:t>.</w:t>
      </w:r>
    </w:p>
    <w:p w:rsidR="002A1AF8" w:rsidRPr="00357AE2" w:rsidRDefault="002A1AF8" w:rsidP="002A1AF8">
      <w:pPr>
        <w:spacing w:line="174" w:lineRule="exact"/>
        <w:ind w:firstLine="284"/>
        <w:jc w:val="both"/>
        <w:rPr>
          <w:rFonts w:ascii="Arial" w:hAnsi="Arial"/>
          <w:sz w:val="16"/>
        </w:rPr>
      </w:pPr>
      <w:r w:rsidRPr="00357AE2">
        <w:rPr>
          <w:rFonts w:ascii="Arial" w:hAnsi="Arial" w:hint="eastAsia"/>
          <w:b/>
          <w:sz w:val="16"/>
        </w:rPr>
        <w:t>Средства</w:t>
      </w:r>
      <w:r w:rsidRPr="00357AE2">
        <w:rPr>
          <w:rFonts w:ascii="Arial" w:hAnsi="Arial"/>
          <w:b/>
          <w:sz w:val="16"/>
        </w:rPr>
        <w:t xml:space="preserve"> </w:t>
      </w:r>
      <w:r w:rsidRPr="00357AE2">
        <w:rPr>
          <w:rFonts w:ascii="Arial" w:hAnsi="Arial" w:hint="eastAsia"/>
          <w:b/>
          <w:sz w:val="16"/>
        </w:rPr>
        <w:t>на</w:t>
      </w:r>
      <w:r w:rsidRPr="00357AE2">
        <w:rPr>
          <w:rFonts w:ascii="Arial" w:hAnsi="Arial"/>
          <w:b/>
          <w:sz w:val="16"/>
        </w:rPr>
        <w:t xml:space="preserve"> </w:t>
      </w:r>
      <w:r w:rsidRPr="00357AE2">
        <w:rPr>
          <w:rFonts w:ascii="Arial" w:hAnsi="Arial" w:hint="eastAsia"/>
          <w:b/>
          <w:sz w:val="16"/>
        </w:rPr>
        <w:t>счетах</w:t>
      </w:r>
      <w:r w:rsidRPr="00357AE2">
        <w:rPr>
          <w:rFonts w:ascii="Arial" w:hAnsi="Arial"/>
          <w:b/>
          <w:sz w:val="16"/>
        </w:rPr>
        <w:t xml:space="preserve"> </w:t>
      </w:r>
      <w:proofErr w:type="spellStart"/>
      <w:r w:rsidRPr="00357AE2">
        <w:rPr>
          <w:rFonts w:ascii="Arial" w:hAnsi="Arial" w:hint="eastAsia"/>
          <w:b/>
          <w:sz w:val="16"/>
        </w:rPr>
        <w:t>эскроу</w:t>
      </w:r>
      <w:proofErr w:type="spellEnd"/>
      <w:r w:rsidRPr="00357AE2">
        <w:rPr>
          <w:rFonts w:ascii="Arial" w:hAnsi="Arial"/>
          <w:b/>
          <w:sz w:val="16"/>
        </w:rPr>
        <w:t xml:space="preserve"> (на рублевых счетах) </w:t>
      </w:r>
      <w:r>
        <w:rPr>
          <w:rFonts w:ascii="Arial" w:hAnsi="Arial"/>
          <w:sz w:val="16"/>
        </w:rPr>
        <w:t xml:space="preserve">– </w:t>
      </w:r>
      <w:r w:rsidRPr="00357AE2">
        <w:rPr>
          <w:rFonts w:ascii="Arial" w:hAnsi="Arial" w:hint="eastAsia"/>
          <w:sz w:val="16"/>
        </w:rPr>
        <w:t>денежные</w:t>
      </w:r>
      <w:r w:rsidRPr="00357AE2">
        <w:rPr>
          <w:rFonts w:ascii="Arial" w:hAnsi="Arial"/>
          <w:sz w:val="16"/>
        </w:rPr>
        <w:t xml:space="preserve"> </w:t>
      </w:r>
      <w:r w:rsidRPr="00357AE2">
        <w:rPr>
          <w:rFonts w:ascii="Arial" w:hAnsi="Arial" w:hint="eastAsia"/>
          <w:sz w:val="16"/>
        </w:rPr>
        <w:t>средства</w:t>
      </w:r>
      <w:r w:rsidRPr="00357AE2">
        <w:rPr>
          <w:rFonts w:ascii="Arial" w:hAnsi="Arial"/>
          <w:sz w:val="16"/>
        </w:rPr>
        <w:t xml:space="preserve"> </w:t>
      </w:r>
      <w:r w:rsidRPr="00357AE2">
        <w:rPr>
          <w:rFonts w:ascii="Arial" w:hAnsi="Arial" w:hint="eastAsia"/>
          <w:sz w:val="16"/>
        </w:rPr>
        <w:t>на</w:t>
      </w:r>
      <w:r w:rsidRPr="00357AE2">
        <w:rPr>
          <w:rFonts w:ascii="Arial" w:hAnsi="Arial"/>
          <w:sz w:val="16"/>
        </w:rPr>
        <w:t xml:space="preserve"> </w:t>
      </w:r>
      <w:r w:rsidRPr="00357AE2">
        <w:rPr>
          <w:rFonts w:ascii="Arial" w:hAnsi="Arial" w:hint="eastAsia"/>
          <w:sz w:val="16"/>
        </w:rPr>
        <w:t>счетах</w:t>
      </w:r>
      <w:r w:rsidRPr="00357AE2">
        <w:rPr>
          <w:rFonts w:ascii="Arial" w:hAnsi="Arial"/>
          <w:sz w:val="16"/>
        </w:rPr>
        <w:t xml:space="preserve"> </w:t>
      </w:r>
      <w:proofErr w:type="spellStart"/>
      <w:r w:rsidRPr="00357AE2">
        <w:rPr>
          <w:rFonts w:ascii="Arial" w:hAnsi="Arial" w:hint="eastAsia"/>
          <w:sz w:val="16"/>
        </w:rPr>
        <w:t>эскроу</w:t>
      </w:r>
      <w:proofErr w:type="spellEnd"/>
      <w:r w:rsidRPr="00357AE2">
        <w:rPr>
          <w:rFonts w:ascii="Arial" w:hAnsi="Arial"/>
          <w:sz w:val="16"/>
        </w:rPr>
        <w:t xml:space="preserve"> </w:t>
      </w:r>
      <w:r w:rsidRPr="00357AE2">
        <w:rPr>
          <w:rFonts w:ascii="Arial" w:hAnsi="Arial" w:hint="eastAsia"/>
          <w:sz w:val="16"/>
        </w:rPr>
        <w:t>физических</w:t>
      </w:r>
      <w:r w:rsidRPr="00357AE2">
        <w:rPr>
          <w:rFonts w:ascii="Arial" w:hAnsi="Arial"/>
          <w:sz w:val="16"/>
        </w:rPr>
        <w:t xml:space="preserve"> </w:t>
      </w:r>
      <w:r w:rsidRPr="00357AE2">
        <w:rPr>
          <w:rFonts w:ascii="Arial" w:hAnsi="Arial" w:hint="eastAsia"/>
          <w:sz w:val="16"/>
        </w:rPr>
        <w:t>лиц</w:t>
      </w:r>
      <w:r>
        <w:rPr>
          <w:rFonts w:ascii="Arial" w:hAnsi="Arial"/>
          <w:sz w:val="16"/>
        </w:rPr>
        <w:t>-</w:t>
      </w:r>
      <w:r w:rsidRPr="00357AE2">
        <w:rPr>
          <w:rFonts w:ascii="Arial" w:hAnsi="Arial" w:hint="eastAsia"/>
          <w:sz w:val="16"/>
        </w:rPr>
        <w:t>резидентов</w:t>
      </w:r>
      <w:r w:rsidRPr="00357AE2">
        <w:rPr>
          <w:rFonts w:ascii="Arial" w:hAnsi="Arial"/>
          <w:sz w:val="16"/>
        </w:rPr>
        <w:t xml:space="preserve"> </w:t>
      </w:r>
      <w:r w:rsidRPr="00357AE2">
        <w:rPr>
          <w:rFonts w:ascii="Arial" w:hAnsi="Arial" w:hint="eastAsia"/>
          <w:sz w:val="16"/>
        </w:rPr>
        <w:t>и</w:t>
      </w:r>
      <w:r w:rsidRPr="00357AE2">
        <w:rPr>
          <w:rFonts w:ascii="Arial" w:hAnsi="Arial"/>
          <w:sz w:val="16"/>
        </w:rPr>
        <w:t xml:space="preserve"> </w:t>
      </w:r>
      <w:r w:rsidRPr="00357AE2">
        <w:rPr>
          <w:rFonts w:ascii="Arial" w:hAnsi="Arial" w:hint="eastAsia"/>
          <w:sz w:val="16"/>
        </w:rPr>
        <w:t>нерезидентов</w:t>
      </w:r>
      <w:r w:rsidRPr="00357AE2">
        <w:rPr>
          <w:rFonts w:ascii="Arial" w:hAnsi="Arial"/>
          <w:sz w:val="16"/>
        </w:rPr>
        <w:t xml:space="preserve"> (</w:t>
      </w:r>
      <w:r w:rsidRPr="00357AE2">
        <w:rPr>
          <w:rFonts w:ascii="Arial" w:hAnsi="Arial" w:hint="eastAsia"/>
          <w:sz w:val="16"/>
        </w:rPr>
        <w:t>депонентов</w:t>
      </w:r>
      <w:r w:rsidRPr="00357AE2">
        <w:rPr>
          <w:rFonts w:ascii="Arial" w:hAnsi="Arial"/>
          <w:sz w:val="16"/>
        </w:rPr>
        <w:t xml:space="preserve">), </w:t>
      </w:r>
      <w:r w:rsidRPr="00357AE2">
        <w:rPr>
          <w:rFonts w:ascii="Arial" w:hAnsi="Arial" w:hint="eastAsia"/>
          <w:sz w:val="16"/>
        </w:rPr>
        <w:t>открываемых</w:t>
      </w:r>
      <w:r w:rsidRPr="00357AE2">
        <w:rPr>
          <w:rFonts w:ascii="Arial" w:hAnsi="Arial"/>
          <w:sz w:val="16"/>
        </w:rPr>
        <w:t xml:space="preserve"> </w:t>
      </w:r>
      <w:r w:rsidRPr="00357AE2">
        <w:rPr>
          <w:rFonts w:ascii="Arial" w:hAnsi="Arial" w:hint="eastAsia"/>
          <w:sz w:val="16"/>
        </w:rPr>
        <w:t>для</w:t>
      </w:r>
      <w:r w:rsidRPr="00357AE2">
        <w:rPr>
          <w:rFonts w:ascii="Arial" w:hAnsi="Arial"/>
          <w:sz w:val="16"/>
        </w:rPr>
        <w:t xml:space="preserve"> </w:t>
      </w:r>
      <w:r w:rsidRPr="00357AE2">
        <w:rPr>
          <w:rFonts w:ascii="Arial" w:hAnsi="Arial" w:hint="eastAsia"/>
          <w:sz w:val="16"/>
        </w:rPr>
        <w:t>расчетов</w:t>
      </w:r>
      <w:r w:rsidRPr="00357AE2">
        <w:rPr>
          <w:rFonts w:ascii="Arial" w:hAnsi="Arial"/>
          <w:sz w:val="16"/>
        </w:rPr>
        <w:t xml:space="preserve"> </w:t>
      </w:r>
      <w:r w:rsidRPr="00357AE2">
        <w:rPr>
          <w:rFonts w:ascii="Arial" w:hAnsi="Arial" w:hint="eastAsia"/>
          <w:sz w:val="16"/>
        </w:rPr>
        <w:t>по</w:t>
      </w:r>
      <w:r w:rsidRPr="00357AE2">
        <w:rPr>
          <w:rFonts w:ascii="Arial" w:hAnsi="Arial"/>
          <w:sz w:val="16"/>
        </w:rPr>
        <w:t xml:space="preserve"> </w:t>
      </w:r>
      <w:r w:rsidRPr="00357AE2">
        <w:rPr>
          <w:rFonts w:ascii="Arial" w:hAnsi="Arial" w:hint="eastAsia"/>
          <w:sz w:val="16"/>
        </w:rPr>
        <w:t>договорам</w:t>
      </w:r>
      <w:r w:rsidRPr="00357AE2">
        <w:rPr>
          <w:rFonts w:ascii="Arial" w:hAnsi="Arial"/>
          <w:sz w:val="16"/>
        </w:rPr>
        <w:t xml:space="preserve"> </w:t>
      </w:r>
      <w:r w:rsidRPr="00357AE2">
        <w:rPr>
          <w:rFonts w:ascii="Arial" w:hAnsi="Arial" w:hint="eastAsia"/>
          <w:sz w:val="16"/>
        </w:rPr>
        <w:t>участия</w:t>
      </w:r>
      <w:r w:rsidRPr="00357AE2">
        <w:rPr>
          <w:rFonts w:ascii="Arial" w:hAnsi="Arial"/>
          <w:sz w:val="16"/>
        </w:rPr>
        <w:t xml:space="preserve"> </w:t>
      </w:r>
      <w:r w:rsidRPr="00357AE2">
        <w:rPr>
          <w:rFonts w:ascii="Arial" w:hAnsi="Arial" w:hint="eastAsia"/>
          <w:sz w:val="16"/>
        </w:rPr>
        <w:t>в</w:t>
      </w:r>
      <w:r w:rsidRPr="00357AE2">
        <w:rPr>
          <w:rFonts w:ascii="Arial" w:hAnsi="Arial"/>
          <w:sz w:val="16"/>
        </w:rPr>
        <w:t xml:space="preserve"> </w:t>
      </w:r>
      <w:r w:rsidRPr="00357AE2">
        <w:rPr>
          <w:rFonts w:ascii="Arial" w:hAnsi="Arial" w:hint="eastAsia"/>
          <w:sz w:val="16"/>
        </w:rPr>
        <w:t>долевом</w:t>
      </w:r>
      <w:r w:rsidRPr="00357AE2">
        <w:rPr>
          <w:rFonts w:ascii="Arial" w:hAnsi="Arial"/>
          <w:sz w:val="16"/>
        </w:rPr>
        <w:t xml:space="preserve"> </w:t>
      </w:r>
      <w:r w:rsidRPr="00357AE2">
        <w:rPr>
          <w:rFonts w:ascii="Arial" w:hAnsi="Arial" w:hint="eastAsia"/>
          <w:sz w:val="16"/>
        </w:rPr>
        <w:t>строительстве</w:t>
      </w:r>
      <w:r w:rsidRPr="00357AE2">
        <w:rPr>
          <w:rFonts w:ascii="Arial" w:hAnsi="Arial"/>
          <w:sz w:val="16"/>
        </w:rPr>
        <w:t xml:space="preserve">, </w:t>
      </w:r>
      <w:r w:rsidRPr="00357AE2">
        <w:rPr>
          <w:rFonts w:ascii="Arial" w:hAnsi="Arial" w:hint="eastAsia"/>
          <w:sz w:val="16"/>
        </w:rPr>
        <w:t>а</w:t>
      </w:r>
      <w:r w:rsidRPr="00357AE2">
        <w:rPr>
          <w:rFonts w:ascii="Arial" w:hAnsi="Arial"/>
          <w:sz w:val="16"/>
        </w:rPr>
        <w:t xml:space="preserve"> </w:t>
      </w:r>
      <w:r w:rsidRPr="00357AE2">
        <w:rPr>
          <w:rFonts w:ascii="Arial" w:hAnsi="Arial" w:hint="eastAsia"/>
          <w:sz w:val="16"/>
        </w:rPr>
        <w:t>также</w:t>
      </w:r>
      <w:r w:rsidRPr="00357AE2">
        <w:rPr>
          <w:rFonts w:ascii="Arial" w:hAnsi="Arial"/>
          <w:sz w:val="16"/>
        </w:rPr>
        <w:t xml:space="preserve"> </w:t>
      </w:r>
      <w:r w:rsidRPr="00357AE2">
        <w:rPr>
          <w:rFonts w:ascii="Arial" w:hAnsi="Arial" w:hint="eastAsia"/>
          <w:sz w:val="16"/>
        </w:rPr>
        <w:t>по</w:t>
      </w:r>
      <w:r w:rsidRPr="00357AE2">
        <w:rPr>
          <w:rFonts w:ascii="Arial" w:hAnsi="Arial"/>
          <w:sz w:val="16"/>
        </w:rPr>
        <w:t xml:space="preserve"> </w:t>
      </w:r>
      <w:r w:rsidRPr="00357AE2">
        <w:rPr>
          <w:rFonts w:ascii="Arial" w:hAnsi="Arial" w:hint="eastAsia"/>
          <w:sz w:val="16"/>
        </w:rPr>
        <w:t>сделкам</w:t>
      </w:r>
      <w:r w:rsidRPr="00357AE2">
        <w:rPr>
          <w:rFonts w:ascii="Arial" w:hAnsi="Arial"/>
          <w:sz w:val="16"/>
        </w:rPr>
        <w:t xml:space="preserve"> </w:t>
      </w:r>
      <w:r w:rsidRPr="005B2577">
        <w:rPr>
          <w:rFonts w:ascii="Arial" w:hAnsi="Arial"/>
          <w:sz w:val="16"/>
        </w:rPr>
        <w:br/>
      </w:r>
      <w:r w:rsidRPr="00357AE2">
        <w:rPr>
          <w:rFonts w:ascii="Arial" w:hAnsi="Arial" w:hint="eastAsia"/>
          <w:sz w:val="16"/>
        </w:rPr>
        <w:t>купли</w:t>
      </w:r>
      <w:r w:rsidRPr="00357AE2">
        <w:rPr>
          <w:rFonts w:ascii="Arial" w:hAnsi="Arial"/>
          <w:sz w:val="16"/>
        </w:rPr>
        <w:t>-</w:t>
      </w:r>
      <w:r w:rsidRPr="00357AE2">
        <w:rPr>
          <w:rFonts w:ascii="Arial" w:hAnsi="Arial" w:hint="eastAsia"/>
          <w:sz w:val="16"/>
        </w:rPr>
        <w:t>продажи</w:t>
      </w:r>
      <w:r w:rsidRPr="00357AE2">
        <w:rPr>
          <w:rFonts w:ascii="Arial" w:hAnsi="Arial"/>
          <w:sz w:val="16"/>
        </w:rPr>
        <w:t xml:space="preserve"> </w:t>
      </w:r>
      <w:r w:rsidRPr="00357AE2">
        <w:rPr>
          <w:rFonts w:ascii="Arial" w:hAnsi="Arial" w:hint="eastAsia"/>
          <w:sz w:val="16"/>
        </w:rPr>
        <w:t>недвижимого</w:t>
      </w:r>
      <w:r w:rsidRPr="00357AE2">
        <w:rPr>
          <w:rFonts w:ascii="Arial" w:hAnsi="Arial"/>
          <w:sz w:val="16"/>
        </w:rPr>
        <w:t xml:space="preserve"> </w:t>
      </w:r>
      <w:r w:rsidRPr="00357AE2">
        <w:rPr>
          <w:rFonts w:ascii="Arial" w:hAnsi="Arial" w:hint="eastAsia"/>
          <w:sz w:val="16"/>
        </w:rPr>
        <w:t>имущества</w:t>
      </w:r>
      <w:r w:rsidRPr="00357AE2">
        <w:rPr>
          <w:rFonts w:ascii="Arial" w:hAnsi="Arial"/>
          <w:sz w:val="16"/>
        </w:rPr>
        <w:t xml:space="preserve"> </w:t>
      </w:r>
      <w:r w:rsidRPr="00357AE2">
        <w:rPr>
          <w:rFonts w:ascii="Arial" w:hAnsi="Arial" w:hint="eastAsia"/>
          <w:sz w:val="16"/>
        </w:rPr>
        <w:t>в</w:t>
      </w:r>
      <w:r w:rsidRPr="00357AE2">
        <w:rPr>
          <w:rFonts w:ascii="Arial" w:hAnsi="Arial"/>
          <w:sz w:val="16"/>
        </w:rPr>
        <w:t xml:space="preserve"> </w:t>
      </w:r>
      <w:r w:rsidRPr="00357AE2">
        <w:rPr>
          <w:rFonts w:ascii="Arial" w:hAnsi="Arial" w:hint="eastAsia"/>
          <w:sz w:val="16"/>
        </w:rPr>
        <w:t>соответствии</w:t>
      </w:r>
      <w:r w:rsidRPr="00357AE2">
        <w:rPr>
          <w:rFonts w:ascii="Arial" w:hAnsi="Arial"/>
          <w:sz w:val="16"/>
        </w:rPr>
        <w:t xml:space="preserve"> </w:t>
      </w:r>
      <w:r w:rsidRPr="00357AE2">
        <w:rPr>
          <w:rFonts w:ascii="Arial" w:hAnsi="Arial" w:hint="eastAsia"/>
          <w:sz w:val="16"/>
        </w:rPr>
        <w:t>с</w:t>
      </w:r>
      <w:r w:rsidRPr="00357AE2">
        <w:rPr>
          <w:rFonts w:ascii="Arial" w:hAnsi="Arial"/>
          <w:sz w:val="16"/>
        </w:rPr>
        <w:t xml:space="preserve"> </w:t>
      </w:r>
      <w:r w:rsidRPr="00357AE2">
        <w:rPr>
          <w:rFonts w:ascii="Arial" w:hAnsi="Arial" w:hint="eastAsia"/>
          <w:sz w:val="16"/>
        </w:rPr>
        <w:t>законодательством</w:t>
      </w:r>
      <w:r w:rsidRPr="00357AE2">
        <w:rPr>
          <w:rFonts w:ascii="Arial" w:hAnsi="Arial"/>
          <w:sz w:val="16"/>
        </w:rPr>
        <w:t xml:space="preserve"> </w:t>
      </w:r>
      <w:r w:rsidRPr="005B2577">
        <w:rPr>
          <w:rFonts w:ascii="Arial" w:hAnsi="Arial"/>
          <w:sz w:val="16"/>
        </w:rPr>
        <w:br/>
      </w:r>
      <w:r w:rsidRPr="00357AE2">
        <w:rPr>
          <w:rFonts w:ascii="Arial" w:hAnsi="Arial" w:hint="eastAsia"/>
          <w:sz w:val="16"/>
        </w:rPr>
        <w:t>Российской</w:t>
      </w:r>
      <w:r w:rsidRPr="00357AE2">
        <w:rPr>
          <w:rFonts w:ascii="Arial" w:hAnsi="Arial"/>
          <w:sz w:val="16"/>
        </w:rPr>
        <w:t xml:space="preserve"> </w:t>
      </w:r>
      <w:r w:rsidRPr="00357AE2">
        <w:rPr>
          <w:rFonts w:ascii="Arial" w:hAnsi="Arial" w:hint="eastAsia"/>
          <w:sz w:val="16"/>
        </w:rPr>
        <w:t>Федерации</w:t>
      </w:r>
      <w:r w:rsidRPr="00357AE2">
        <w:rPr>
          <w:rFonts w:ascii="Arial" w:hAnsi="Arial"/>
          <w:sz w:val="16"/>
        </w:rPr>
        <w:t>.</w:t>
      </w:r>
    </w:p>
    <w:p w:rsidR="002A1AF8" w:rsidRPr="00357AE2" w:rsidRDefault="002A1AF8" w:rsidP="002A1AF8">
      <w:pPr>
        <w:spacing w:line="174" w:lineRule="exact"/>
        <w:ind w:firstLine="284"/>
        <w:jc w:val="both"/>
        <w:rPr>
          <w:rFonts w:ascii="Arial" w:hAnsi="Arial"/>
          <w:sz w:val="16"/>
        </w:rPr>
      </w:pPr>
      <w:r w:rsidRPr="00357AE2">
        <w:rPr>
          <w:rFonts w:ascii="Arial" w:hAnsi="Arial"/>
          <w:b/>
          <w:bCs/>
          <w:sz w:val="16"/>
        </w:rPr>
        <w:t>Средства индивидуальных предпринимателей</w:t>
      </w:r>
      <w:r w:rsidRPr="00357AE2">
        <w:rPr>
          <w:rFonts w:ascii="Arial" w:hAnsi="Arial"/>
          <w:b/>
          <w:sz w:val="16"/>
        </w:rPr>
        <w:t xml:space="preserve"> </w:t>
      </w:r>
      <w:r w:rsidRPr="00357AE2">
        <w:rPr>
          <w:rFonts w:ascii="Arial" w:hAnsi="Arial"/>
          <w:sz w:val="16"/>
        </w:rPr>
        <w:t>– остатки сре</w:t>
      </w:r>
      <w:proofErr w:type="gramStart"/>
      <w:r w:rsidRPr="00357AE2">
        <w:rPr>
          <w:rFonts w:ascii="Arial" w:hAnsi="Arial"/>
          <w:sz w:val="16"/>
        </w:rPr>
        <w:t>дств в р</w:t>
      </w:r>
      <w:proofErr w:type="gramEnd"/>
      <w:r w:rsidRPr="00357AE2">
        <w:rPr>
          <w:rFonts w:ascii="Arial" w:hAnsi="Arial"/>
          <w:sz w:val="16"/>
        </w:rPr>
        <w:t xml:space="preserve">ублях </w:t>
      </w:r>
      <w:r w:rsidRPr="00357AE2">
        <w:rPr>
          <w:rFonts w:ascii="Arial" w:hAnsi="Arial"/>
          <w:sz w:val="16"/>
        </w:rPr>
        <w:br/>
      </w:r>
      <w:r w:rsidRPr="00357AE2">
        <w:rPr>
          <w:rFonts w:ascii="Arial" w:hAnsi="Arial"/>
          <w:spacing w:val="-2"/>
          <w:sz w:val="16"/>
        </w:rPr>
        <w:t>и иностранной валюте на счетах, а также депозитах индивидуальных предпринимателей,</w:t>
      </w:r>
      <w:r w:rsidRPr="00357AE2">
        <w:rPr>
          <w:rFonts w:ascii="Arial" w:hAnsi="Arial"/>
          <w:sz w:val="16"/>
        </w:rPr>
        <w:t xml:space="preserve"> осуществляющих свою деятельность без образования юридического лица.</w:t>
      </w:r>
    </w:p>
    <w:p w:rsidR="002A1AF8" w:rsidRPr="00357AE2" w:rsidRDefault="002A1AF8" w:rsidP="002A1AF8">
      <w:pPr>
        <w:spacing w:line="174" w:lineRule="exact"/>
        <w:ind w:firstLine="284"/>
        <w:jc w:val="both"/>
        <w:rPr>
          <w:rFonts w:ascii="Arial" w:hAnsi="Arial"/>
          <w:sz w:val="16"/>
        </w:rPr>
      </w:pPr>
      <w:proofErr w:type="gramStart"/>
      <w:r w:rsidRPr="00357AE2">
        <w:rPr>
          <w:rFonts w:ascii="Arial" w:hAnsi="Arial"/>
          <w:b/>
          <w:sz w:val="16"/>
        </w:rPr>
        <w:t>Депозиты и прочие привлеченные средства юридических лиц</w:t>
      </w:r>
      <w:r w:rsidRPr="00357AE2">
        <w:rPr>
          <w:rFonts w:ascii="Arial" w:hAnsi="Arial"/>
          <w:sz w:val="16"/>
        </w:rPr>
        <w:t xml:space="preserve"> – депозиты </w:t>
      </w:r>
      <w:r w:rsidRPr="00357AE2">
        <w:rPr>
          <w:rFonts w:ascii="Arial" w:hAnsi="Arial"/>
          <w:sz w:val="16"/>
        </w:rPr>
        <w:br/>
      </w:r>
      <w:r w:rsidRPr="00357AE2">
        <w:rPr>
          <w:rFonts w:ascii="Arial" w:hAnsi="Arial"/>
          <w:spacing w:val="-2"/>
          <w:sz w:val="16"/>
        </w:rPr>
        <w:t>и прочие привлеченные средства (до востребования и срочные) органов государственн</w:t>
      </w:r>
      <w:r w:rsidRPr="00357AE2">
        <w:rPr>
          <w:rFonts w:ascii="Arial" w:hAnsi="Arial"/>
          <w:spacing w:val="-2"/>
          <w:sz w:val="16"/>
        </w:rPr>
        <w:t>о</w:t>
      </w:r>
      <w:r w:rsidRPr="00357AE2">
        <w:rPr>
          <w:rFonts w:ascii="Arial" w:hAnsi="Arial"/>
          <w:spacing w:val="-2"/>
          <w:sz w:val="16"/>
        </w:rPr>
        <w:t>го</w:t>
      </w:r>
      <w:r w:rsidRPr="00357AE2">
        <w:rPr>
          <w:rFonts w:ascii="Arial" w:hAnsi="Arial"/>
          <w:sz w:val="16"/>
        </w:rPr>
        <w:t xml:space="preserve"> управления и внебюджетных фондов всех уровней, а также корпоративных клиентов (финансовых (кроме кредитных) и нефинансовых организаций всех форм собственн</w:t>
      </w:r>
      <w:r w:rsidRPr="00357AE2">
        <w:rPr>
          <w:rFonts w:ascii="Arial" w:hAnsi="Arial"/>
          <w:sz w:val="16"/>
        </w:rPr>
        <w:t>о</w:t>
      </w:r>
      <w:r w:rsidRPr="00357AE2">
        <w:rPr>
          <w:rFonts w:ascii="Arial" w:hAnsi="Arial"/>
          <w:sz w:val="16"/>
        </w:rPr>
        <w:t xml:space="preserve">сти (включая депозитные сертификаты), и индивидуальных предпринимателей), </w:t>
      </w:r>
      <w:r>
        <w:rPr>
          <w:rFonts w:ascii="Arial" w:hAnsi="Arial"/>
          <w:sz w:val="16"/>
        </w:rPr>
        <w:br/>
      </w:r>
      <w:r w:rsidRPr="00357AE2">
        <w:rPr>
          <w:rFonts w:ascii="Arial" w:hAnsi="Arial"/>
          <w:sz w:val="16"/>
        </w:rPr>
        <w:t xml:space="preserve">а также неисполненные обязательства по договорам на привлечение средств </w:t>
      </w:r>
      <w:r>
        <w:rPr>
          <w:rFonts w:ascii="Arial" w:hAnsi="Arial"/>
          <w:sz w:val="16"/>
        </w:rPr>
        <w:br/>
      </w:r>
      <w:r w:rsidRPr="00357AE2">
        <w:rPr>
          <w:rFonts w:ascii="Arial" w:hAnsi="Arial"/>
          <w:sz w:val="16"/>
        </w:rPr>
        <w:t xml:space="preserve">по </w:t>
      </w:r>
      <w:proofErr w:type="spellStart"/>
      <w:r w:rsidRPr="00357AE2">
        <w:rPr>
          <w:rFonts w:ascii="Arial" w:hAnsi="Arial"/>
          <w:sz w:val="16"/>
        </w:rPr>
        <w:t>депзитам</w:t>
      </w:r>
      <w:proofErr w:type="spellEnd"/>
      <w:r w:rsidRPr="00357AE2">
        <w:rPr>
          <w:rFonts w:ascii="Arial" w:hAnsi="Arial"/>
          <w:sz w:val="16"/>
        </w:rPr>
        <w:t xml:space="preserve"> и прочим привлеченным средствам. </w:t>
      </w:r>
      <w:proofErr w:type="gramEnd"/>
    </w:p>
    <w:p w:rsidR="002A1AF8" w:rsidRPr="00311DE4" w:rsidRDefault="002A1AF8" w:rsidP="002A1AF8">
      <w:pPr>
        <w:spacing w:line="174" w:lineRule="exact"/>
        <w:ind w:firstLine="284"/>
        <w:jc w:val="both"/>
        <w:rPr>
          <w:rFonts w:ascii="Arial" w:hAnsi="Arial"/>
          <w:sz w:val="16"/>
        </w:rPr>
      </w:pPr>
      <w:r w:rsidRPr="00357AE2">
        <w:rPr>
          <w:rFonts w:ascii="Arial" w:hAnsi="Arial"/>
          <w:b/>
          <w:sz w:val="16"/>
        </w:rPr>
        <w:t>Кредиты, депозиты и прочие привлеченные средства кредитных организаций</w:t>
      </w:r>
      <w:r w:rsidRPr="00357AE2">
        <w:rPr>
          <w:rFonts w:ascii="Arial" w:hAnsi="Arial"/>
          <w:sz w:val="16"/>
        </w:rPr>
        <w:t xml:space="preserve"> </w:t>
      </w:r>
      <w:r w:rsidRPr="00311DE4">
        <w:rPr>
          <w:rFonts w:ascii="Arial" w:hAnsi="Arial"/>
          <w:sz w:val="16"/>
        </w:rPr>
        <w:t>включают вклады (депозиты), кредиты и прочие привлеченные средства кредитных о</w:t>
      </w:r>
      <w:r w:rsidRPr="00311DE4">
        <w:rPr>
          <w:rFonts w:ascii="Arial" w:hAnsi="Arial"/>
          <w:sz w:val="16"/>
        </w:rPr>
        <w:t>р</w:t>
      </w:r>
      <w:r w:rsidRPr="00311DE4">
        <w:rPr>
          <w:rFonts w:ascii="Arial" w:hAnsi="Arial"/>
          <w:sz w:val="16"/>
        </w:rPr>
        <w:t xml:space="preserve">ганизаций и банков – нерезидентов. </w:t>
      </w:r>
    </w:p>
    <w:p w:rsidR="002A1AF8" w:rsidRPr="00311DE4" w:rsidRDefault="002A1AF8" w:rsidP="002A1AF8">
      <w:pPr>
        <w:spacing w:line="174" w:lineRule="exact"/>
        <w:ind w:firstLine="284"/>
        <w:jc w:val="both"/>
        <w:rPr>
          <w:rFonts w:ascii="Arial" w:hAnsi="Arial"/>
          <w:sz w:val="16"/>
        </w:rPr>
      </w:pPr>
      <w:r w:rsidRPr="00311DE4">
        <w:rPr>
          <w:rFonts w:ascii="Arial" w:hAnsi="Arial"/>
          <w:b/>
          <w:sz w:val="16"/>
        </w:rPr>
        <w:t>Средний размер вклада</w:t>
      </w:r>
      <w:r w:rsidRPr="00311DE4">
        <w:rPr>
          <w:rFonts w:ascii="Arial" w:hAnsi="Arial"/>
          <w:sz w:val="16"/>
        </w:rPr>
        <w:t xml:space="preserve"> исчисляется делением объема вкладов на количество счетов вкладчиков.</w:t>
      </w:r>
    </w:p>
    <w:p w:rsidR="002A1AF8" w:rsidRPr="00311DE4" w:rsidRDefault="002A1AF8" w:rsidP="002A1AF8">
      <w:pPr>
        <w:spacing w:line="174" w:lineRule="exact"/>
        <w:ind w:firstLine="284"/>
        <w:jc w:val="both"/>
        <w:rPr>
          <w:rFonts w:ascii="Arial" w:hAnsi="Arial"/>
          <w:sz w:val="16"/>
        </w:rPr>
      </w:pPr>
      <w:r w:rsidRPr="00311DE4">
        <w:rPr>
          <w:rFonts w:ascii="Arial" w:hAnsi="Arial"/>
          <w:b/>
          <w:sz w:val="16"/>
        </w:rPr>
        <w:t xml:space="preserve">Объем вклада на душу населения </w:t>
      </w:r>
      <w:r w:rsidRPr="00311DE4">
        <w:rPr>
          <w:rFonts w:ascii="Arial" w:hAnsi="Arial"/>
          <w:sz w:val="16"/>
        </w:rPr>
        <w:t xml:space="preserve">исчисляется делением объема вкладов </w:t>
      </w:r>
      <w:r w:rsidRPr="00311DE4">
        <w:rPr>
          <w:rFonts w:ascii="Arial" w:hAnsi="Arial"/>
          <w:sz w:val="16"/>
        </w:rPr>
        <w:br/>
        <w:t>на численность постоянного населения Российской Федерации.</w:t>
      </w:r>
    </w:p>
    <w:p w:rsidR="002A1AF8" w:rsidRPr="00311DE4" w:rsidRDefault="002A1AF8" w:rsidP="002A1AF8">
      <w:pPr>
        <w:pStyle w:val="af"/>
        <w:spacing w:line="174" w:lineRule="exact"/>
        <w:rPr>
          <w:b/>
        </w:rPr>
      </w:pPr>
      <w:r w:rsidRPr="00DE0C2D">
        <w:t xml:space="preserve">Объем предоставленных физическим лицам </w:t>
      </w:r>
      <w:r w:rsidRPr="00AA0E53">
        <w:t xml:space="preserve">– </w:t>
      </w:r>
      <w:r w:rsidRPr="00DE0C2D">
        <w:t xml:space="preserve">резидентам жилищных </w:t>
      </w:r>
      <w:r>
        <w:br/>
      </w:r>
      <w:r w:rsidRPr="00DE0C2D">
        <w:t>(ипотечных</w:t>
      </w:r>
      <w:r w:rsidRPr="00311DE4">
        <w:rPr>
          <w:spacing w:val="-2"/>
        </w:rPr>
        <w:t xml:space="preserve"> жилищных)</w:t>
      </w:r>
      <w:r w:rsidRPr="00311DE4">
        <w:t xml:space="preserve"> </w:t>
      </w:r>
      <w:r w:rsidRPr="00311DE4">
        <w:rPr>
          <w:spacing w:val="-2"/>
        </w:rPr>
        <w:t xml:space="preserve">кредитов – кредиты, предоставленные кредитными </w:t>
      </w:r>
      <w:r w:rsidRPr="002A4CE9">
        <w:br/>
      </w:r>
      <w:r w:rsidRPr="00311DE4">
        <w:rPr>
          <w:spacing w:val="-2"/>
        </w:rPr>
        <w:t>организациями физическим лицам –</w:t>
      </w:r>
      <w:r w:rsidRPr="00311DE4">
        <w:t xml:space="preserve"> резидентам Российской Федерации в течение о</w:t>
      </w:r>
      <w:r w:rsidRPr="00311DE4">
        <w:t>т</w:t>
      </w:r>
      <w:r w:rsidRPr="00311DE4">
        <w:t>четного периода по кредитным договорам (дополнительным соглашениям).</w:t>
      </w:r>
    </w:p>
    <w:p w:rsidR="002A1AF8" w:rsidRPr="00311DE4" w:rsidRDefault="002A1AF8" w:rsidP="002A1AF8">
      <w:pPr>
        <w:pStyle w:val="af"/>
        <w:spacing w:line="174" w:lineRule="exact"/>
        <w:rPr>
          <w:b/>
          <w:bCs/>
        </w:rPr>
      </w:pPr>
      <w:r w:rsidRPr="00311DE4">
        <w:t xml:space="preserve">Задолженность по жилищным кредитам, предоставленным физическим </w:t>
      </w:r>
      <w:r w:rsidRPr="00311DE4">
        <w:br/>
      </w:r>
      <w:r w:rsidRPr="00311DE4">
        <w:rPr>
          <w:spacing w:val="-2"/>
        </w:rPr>
        <w:t xml:space="preserve">лицам, </w:t>
      </w:r>
      <w:r w:rsidRPr="00311DE4">
        <w:rPr>
          <w:bCs/>
          <w:spacing w:val="-2"/>
        </w:rPr>
        <w:t>– остаток задолженности (включая просроченную) по жилищным кредитам, предоставленным</w:t>
      </w:r>
      <w:r w:rsidRPr="00311DE4">
        <w:rPr>
          <w:bCs/>
        </w:rPr>
        <w:t xml:space="preserve"> </w:t>
      </w:r>
      <w:r w:rsidRPr="00311DE4">
        <w:t xml:space="preserve">кредитными организациями физическим лицам – резидентам </w:t>
      </w:r>
      <w:r w:rsidRPr="00311DE4">
        <w:br/>
      </w:r>
      <w:r w:rsidRPr="00311DE4">
        <w:rPr>
          <w:spacing w:val="-3"/>
        </w:rPr>
        <w:t xml:space="preserve">Российской Федерации </w:t>
      </w:r>
      <w:r w:rsidRPr="00311DE4">
        <w:rPr>
          <w:bCs/>
          <w:spacing w:val="-3"/>
        </w:rPr>
        <w:t xml:space="preserve">на приобретение и обустройство земли под жилищное </w:t>
      </w:r>
      <w:r w:rsidRPr="002A4CE9">
        <w:br/>
      </w:r>
      <w:r w:rsidRPr="00311DE4">
        <w:rPr>
          <w:bCs/>
          <w:spacing w:val="-3"/>
        </w:rPr>
        <w:t>строительство</w:t>
      </w:r>
      <w:r w:rsidRPr="00311DE4">
        <w:rPr>
          <w:bCs/>
          <w:spacing w:val="-4"/>
        </w:rPr>
        <w:t xml:space="preserve"> (земельный кредит);</w:t>
      </w:r>
      <w:r w:rsidRPr="00311DE4">
        <w:rPr>
          <w:bCs/>
        </w:rPr>
        <w:t xml:space="preserve"> для финансирования строительных работ </w:t>
      </w:r>
      <w:r w:rsidRPr="002A4CE9">
        <w:br/>
      </w:r>
      <w:r w:rsidRPr="00311DE4">
        <w:rPr>
          <w:bCs/>
        </w:rPr>
        <w:t>(строительный кредит); на приобретение жилья.</w:t>
      </w:r>
    </w:p>
    <w:p w:rsidR="002A1AF8" w:rsidRPr="00311DE4" w:rsidRDefault="002A1AF8" w:rsidP="002A1AF8">
      <w:pPr>
        <w:pStyle w:val="af"/>
        <w:spacing w:line="174" w:lineRule="exact"/>
        <w:rPr>
          <w:b/>
          <w:bCs/>
        </w:rPr>
      </w:pPr>
      <w:r w:rsidRPr="00311DE4">
        <w:t xml:space="preserve">Задолженность по ипотечным жилищным кредитам </w:t>
      </w:r>
      <w:r w:rsidRPr="00311DE4">
        <w:rPr>
          <w:bCs/>
        </w:rPr>
        <w:t>– остаток задолженности (вкл</w:t>
      </w:r>
      <w:r w:rsidRPr="00311DE4">
        <w:rPr>
          <w:bCs/>
        </w:rPr>
        <w:t>ю</w:t>
      </w:r>
      <w:r w:rsidRPr="00311DE4">
        <w:rPr>
          <w:bCs/>
        </w:rPr>
        <w:t xml:space="preserve">чая просроченную) по ипотечным жилищным кредитам, предоставленным </w:t>
      </w:r>
      <w:r w:rsidRPr="002A4CE9">
        <w:rPr>
          <w:bCs/>
        </w:rPr>
        <w:br/>
      </w:r>
      <w:r w:rsidRPr="00311DE4">
        <w:rPr>
          <w:bCs/>
        </w:rPr>
        <w:t xml:space="preserve">физическим лицам </w:t>
      </w:r>
      <w:r w:rsidRPr="00311DE4">
        <w:t xml:space="preserve">– резидентам Российской Федерации </w:t>
      </w:r>
      <w:r w:rsidRPr="00311DE4">
        <w:rPr>
          <w:bCs/>
        </w:rPr>
        <w:t xml:space="preserve">под залог недвижимости </w:t>
      </w:r>
      <w:r w:rsidRPr="002A4CE9">
        <w:rPr>
          <w:bCs/>
        </w:rPr>
        <w:br/>
      </w:r>
      <w:r w:rsidRPr="00311DE4">
        <w:rPr>
          <w:bCs/>
        </w:rPr>
        <w:t>в порядке, установленном Федеральным законом от 16</w:t>
      </w:r>
      <w:r>
        <w:rPr>
          <w:bCs/>
        </w:rPr>
        <w:t xml:space="preserve"> июля </w:t>
      </w:r>
      <w:r w:rsidRPr="00311DE4">
        <w:rPr>
          <w:bCs/>
        </w:rPr>
        <w:t xml:space="preserve">1998 № 102-ФЗ </w:t>
      </w:r>
      <w:r w:rsidRPr="002A4CE9">
        <w:rPr>
          <w:bCs/>
        </w:rPr>
        <w:br/>
      </w:r>
      <w:r w:rsidRPr="00311DE4">
        <w:rPr>
          <w:bCs/>
        </w:rPr>
        <w:t>«Об ипотеке (залоге недвижимости)».</w:t>
      </w:r>
    </w:p>
    <w:p w:rsidR="002A1AF8" w:rsidRPr="00311DE4" w:rsidRDefault="002A1AF8" w:rsidP="002A1AF8">
      <w:pPr>
        <w:pStyle w:val="af2"/>
        <w:spacing w:before="0" w:beforeAutospacing="0" w:after="0" w:afterAutospacing="0" w:line="174" w:lineRule="exact"/>
        <w:ind w:firstLine="284"/>
        <w:jc w:val="both"/>
        <w:rPr>
          <w:rFonts w:ascii="Arial" w:hAnsi="Arial" w:cs="Arial"/>
          <w:b/>
          <w:sz w:val="16"/>
          <w:szCs w:val="20"/>
        </w:rPr>
      </w:pPr>
      <w:r w:rsidRPr="00311DE4">
        <w:rPr>
          <w:rFonts w:ascii="Arial" w:hAnsi="Arial" w:cs="Arial"/>
          <w:b/>
          <w:bCs/>
          <w:sz w:val="16"/>
          <w:szCs w:val="16"/>
        </w:rPr>
        <w:t xml:space="preserve">Средневзвешенные процентные ставки по кредитам, предоставленным </w:t>
      </w:r>
      <w:r w:rsidRPr="00311DE4">
        <w:rPr>
          <w:rFonts w:ascii="Arial" w:hAnsi="Arial" w:cs="Arial"/>
          <w:b/>
          <w:bCs/>
          <w:sz w:val="16"/>
          <w:szCs w:val="16"/>
        </w:rPr>
        <w:br/>
        <w:t xml:space="preserve">физическим лицам, нефинансовым организациям, по срокам погашения </w:t>
      </w:r>
      <w:r w:rsidRPr="00311DE4">
        <w:rPr>
          <w:rFonts w:ascii="Arial" w:hAnsi="Arial" w:cs="Arial"/>
          <w:bCs/>
          <w:sz w:val="16"/>
          <w:szCs w:val="16"/>
        </w:rPr>
        <w:t>–</w:t>
      </w:r>
      <w:r w:rsidRPr="00311DE4">
        <w:rPr>
          <w:rFonts w:ascii="Arial" w:hAnsi="Arial" w:cs="Arial"/>
          <w:sz w:val="16"/>
          <w:szCs w:val="16"/>
        </w:rPr>
        <w:t xml:space="preserve"> </w:t>
      </w:r>
      <w:r w:rsidRPr="002A4CE9">
        <w:rPr>
          <w:b/>
          <w:bCs/>
        </w:rPr>
        <w:br/>
      </w:r>
      <w:r w:rsidRPr="00311DE4">
        <w:rPr>
          <w:rFonts w:ascii="Arial" w:hAnsi="Arial" w:cs="Arial"/>
          <w:sz w:val="16"/>
          <w:szCs w:val="16"/>
        </w:rPr>
        <w:t xml:space="preserve">средневзвешенные процентные ставки в годовом исчислении, рассчитанные исходя </w:t>
      </w:r>
      <w:r w:rsidRPr="00311DE4">
        <w:rPr>
          <w:rFonts w:ascii="Arial" w:hAnsi="Arial" w:cs="Arial"/>
          <w:sz w:val="16"/>
          <w:szCs w:val="16"/>
        </w:rPr>
        <w:br/>
        <w:t>из годовых процентных ставок, установленных в кредитных договорах, и объемов предоставленных кредитов</w:t>
      </w:r>
      <w:r w:rsidRPr="00311DE4">
        <w:rPr>
          <w:sz w:val="20"/>
          <w:szCs w:val="20"/>
        </w:rPr>
        <w:t xml:space="preserve"> </w:t>
      </w:r>
      <w:r w:rsidRPr="00311DE4">
        <w:rPr>
          <w:rFonts w:ascii="Arial" w:hAnsi="Arial" w:cs="Arial"/>
          <w:sz w:val="16"/>
          <w:szCs w:val="16"/>
        </w:rPr>
        <w:t>в отчетном месяце.</w:t>
      </w:r>
      <w:r w:rsidRPr="00311DE4">
        <w:rPr>
          <w:rFonts w:ascii="Arial" w:hAnsi="Arial" w:cs="Arial"/>
          <w:b/>
          <w:sz w:val="16"/>
          <w:szCs w:val="20"/>
        </w:rPr>
        <w:t xml:space="preserve"> </w:t>
      </w:r>
    </w:p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A1AF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1582</Words>
  <Characters>12351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13906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2023-02-16T07:22:00Z</dcterms:modified>
</cp:coreProperties>
</file>