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835AC" w14:textId="068FC05A" w:rsidR="00191BCB" w:rsidRDefault="00020A02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 w:rsidR="00685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53</w:t>
      </w:r>
      <w:r w:rsidR="00191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-ЭК</w:t>
      </w:r>
    </w:p>
    <w:p w14:paraId="3DD00883" w14:textId="77777777" w:rsidR="00191BCB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E35B2F" w14:textId="77777777" w:rsidR="00191BCB" w:rsidRPr="005F4B32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14:paraId="5D2E12DB" w14:textId="77777777" w:rsidR="00191BCB" w:rsidRPr="005F4B32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965445" w14:textId="77777777" w:rsidR="00191BCB" w:rsidRPr="005F4B32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и оценки вторых частей заявок на участие</w:t>
      </w:r>
    </w:p>
    <w:p w14:paraId="612BA671" w14:textId="77777777" w:rsidR="00191BCB" w:rsidRPr="005F4B32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открытом конкурсе в электронной форме</w:t>
      </w:r>
    </w:p>
    <w:p w14:paraId="629D32E9" w14:textId="77777777" w:rsidR="00191BCB" w:rsidRPr="005F4B32" w:rsidRDefault="00191BCB" w:rsidP="00191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B70A22" w14:textId="77777777" w:rsidR="00191BCB" w:rsidRDefault="00191BCB" w:rsidP="00191BC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0C8CFF" w14:textId="78FE5AC1" w:rsidR="00191BCB" w:rsidRPr="005F4B32" w:rsidRDefault="00191BCB" w:rsidP="00191BCB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B32">
        <w:rPr>
          <w:rFonts w:ascii="Times New Roman" w:eastAsia="Calibri" w:hAnsi="Times New Roman" w:cs="Times New Roman"/>
          <w:sz w:val="28"/>
          <w:szCs w:val="28"/>
        </w:rPr>
        <w:t>г. Москва</w:t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 w:rsidRPr="00546A7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85FF1">
        <w:rPr>
          <w:rFonts w:ascii="Times New Roman" w:eastAsia="Calibri" w:hAnsi="Times New Roman" w:cs="Times New Roman"/>
          <w:sz w:val="28"/>
          <w:szCs w:val="28"/>
        </w:rPr>
        <w:t xml:space="preserve">              21 </w:t>
      </w:r>
      <w:r w:rsidR="008B11D7">
        <w:rPr>
          <w:rFonts w:ascii="Times New Roman" w:eastAsia="Calibri" w:hAnsi="Times New Roman" w:cs="Times New Roman"/>
          <w:sz w:val="28"/>
          <w:szCs w:val="28"/>
        </w:rPr>
        <w:t>мая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2020</w:t>
      </w:r>
      <w:r w:rsidRPr="005F4B3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14:paraId="5C89F9E3" w14:textId="77777777" w:rsidR="00191BCB" w:rsidRDefault="00191BCB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45ED8" w14:textId="77777777" w:rsidR="00191BCB" w:rsidRPr="00635F77" w:rsidRDefault="00191BCB" w:rsidP="00F7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14:paraId="3DF75518" w14:textId="77777777" w:rsidR="00191BCB" w:rsidRPr="00635F77" w:rsidRDefault="00191BCB" w:rsidP="00F7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83E47" w14:textId="5A0EACB0" w:rsidR="00191BCB" w:rsidRPr="00635F77" w:rsidRDefault="00191BCB" w:rsidP="00F7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комиссии: </w:t>
      </w:r>
      <w:r w:rsidR="008B1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Суворкина Т.Д., </w:t>
      </w:r>
      <w:r w:rsidR="008F56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 С.А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>., Хохлов А.В., Шадров А.С., Шепелева Т.А. (секретарь комиссии).</w:t>
      </w:r>
    </w:p>
    <w:p w14:paraId="09CA0B5A" w14:textId="77777777" w:rsidR="00191BCB" w:rsidRPr="00635F77" w:rsidRDefault="00191BCB" w:rsidP="00F7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224234" w14:textId="4FD25CFE" w:rsidR="00191BCB" w:rsidRPr="00C0646A" w:rsidRDefault="00191BCB" w:rsidP="00F7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присутствует </w:t>
      </w:r>
      <w:r w:rsidR="008B11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единой комиссии, что составляет </w:t>
      </w:r>
      <w:r w:rsidR="008B11D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количества членов комиссии. Кворум имеется, заседание правомочно.</w:t>
      </w:r>
    </w:p>
    <w:p w14:paraId="68529BCE" w14:textId="77777777" w:rsidR="00191BCB" w:rsidRPr="008B7045" w:rsidRDefault="00191BCB" w:rsidP="00F76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022A6" w14:textId="4F0D41F7" w:rsidR="00191BCB" w:rsidRDefault="00191BCB" w:rsidP="00685F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r w:rsidR="00751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7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комиссии: </w:t>
      </w:r>
      <w:r w:rsidR="00685FF1" w:rsidRPr="00D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Гогачева Н.А.</w:t>
      </w:r>
    </w:p>
    <w:p w14:paraId="05AE1AF7" w14:textId="77777777" w:rsidR="007519BF" w:rsidRPr="008B7045" w:rsidRDefault="007519BF" w:rsidP="00F765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D3559" w14:textId="77777777" w:rsidR="00191BCB" w:rsidRPr="005F4B32" w:rsidRDefault="00191BCB" w:rsidP="00F7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40452FA" w14:textId="77777777" w:rsidR="00191BCB" w:rsidRPr="00141030" w:rsidRDefault="00191BCB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F09A" w14:textId="77777777" w:rsidR="00685FF1" w:rsidRPr="00685FF1" w:rsidRDefault="00191BCB" w:rsidP="00685FF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Рассмотрение и оценка вторых частей </w:t>
      </w:r>
      <w:r w:rsidR="00685FF1" w:rsidRPr="00685F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заявок на участие </w:t>
      </w:r>
      <w:proofErr w:type="gramStart"/>
      <w:r w:rsidR="00685FF1" w:rsidRPr="00685F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proofErr w:type="gramEnd"/>
      <w:r w:rsidR="00685FF1" w:rsidRPr="00685F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685FF1" w:rsidRPr="00685F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открытом конкурсе в электронной форме № 7ЭК/2020 на</w:t>
      </w:r>
      <w:r w:rsidR="00685FF1" w:rsidRPr="00685FF1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685FF1" w:rsidRPr="00685FF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выполнение работ по разработке учебного курса для проведения обучения интервьюеров технике ведения опросов респондентов и порядку сбора информации с учетом использования планшетных компьютеров в ходе выборочного обследования сельскохозяйственной деятельности личных подсобных и других индивидуальных хозяйств граждан </w:t>
      </w:r>
      <w:r w:rsidR="00685FF1" w:rsidRPr="00685F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(ИКЗ </w:t>
      </w:r>
      <w:r w:rsidR="00685FF1" w:rsidRPr="00685FF1">
        <w:rPr>
          <w:rFonts w:ascii="Times New Roman" w:eastAsia="Calibri" w:hAnsi="Times New Roman" w:cs="Times New Roman"/>
          <w:b/>
          <w:sz w:val="28"/>
          <w:szCs w:val="28"/>
          <w:u w:val="single"/>
        </w:rPr>
        <w:t>201770823464077080100101290017220244</w:t>
      </w:r>
      <w:r w:rsidR="00685FF1" w:rsidRPr="00685F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685FF1" w:rsidRPr="00685FF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</w:t>
      </w:r>
      <w:r w:rsidR="00685FF1" w:rsidRPr="00685FF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-</w:t>
      </w:r>
      <w:r w:rsidR="00685FF1" w:rsidRPr="00685FF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конкурс)</w:t>
      </w:r>
      <w:proofErr w:type="gramEnd"/>
    </w:p>
    <w:p w14:paraId="753C0DD2" w14:textId="77777777" w:rsidR="00685FF1" w:rsidRPr="00685FF1" w:rsidRDefault="00685FF1" w:rsidP="00685FF1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B353E" w14:textId="77777777" w:rsidR="00685FF1" w:rsidRDefault="00685FF1" w:rsidP="00685FF1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F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Извещение о проведении настоящего конкурса было размещено на о</w:t>
      </w:r>
      <w:r w:rsidRPr="00685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hyperlink r:id="rId9" w:history="1"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68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10" w:history="1"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68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Pr="00685FF1">
        <w:rPr>
          <w:rFonts w:ascii="Times New Roman" w:eastAsia="Calibri" w:hAnsi="Times New Roman" w:cs="Times New Roman"/>
          <w:color w:val="000000"/>
          <w:sz w:val="28"/>
          <w:szCs w:val="28"/>
        </w:rPr>
        <w:t>0173100011920000022</w:t>
      </w:r>
      <w:r w:rsidRPr="0068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11" w:history="1"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85F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8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31.03.2020.</w:t>
      </w:r>
    </w:p>
    <w:p w14:paraId="29663A0E" w14:textId="77777777" w:rsidR="00685FF1" w:rsidRPr="00685FF1" w:rsidRDefault="00685FF1" w:rsidP="00685FF1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2081E" w14:textId="7705BCEE" w:rsidR="00191BCB" w:rsidRPr="005F4B32" w:rsidRDefault="00191BCB" w:rsidP="00685F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Процедура рассмотрения и оценки вторых частей заявок на участие в конкурсе проводилась с </w:t>
      </w:r>
      <w:r w:rsidR="00685FF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11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685F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11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14.00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107450, г. Москва, ул. Мясницкая. д. 39, строение 1.</w:t>
      </w:r>
    </w:p>
    <w:p w14:paraId="1C3E3A39" w14:textId="77777777" w:rsidR="00191BCB" w:rsidRPr="003D2437" w:rsidRDefault="00191BCB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622DD7E3" w14:textId="77777777" w:rsidR="000064B9" w:rsidRDefault="000064B9" w:rsidP="001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4C4F96" w14:textId="311DC3CD" w:rsidR="00191BCB" w:rsidRDefault="00191BCB" w:rsidP="001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оператора электронной площадки </w:t>
      </w:r>
      <w:r w:rsidR="00685FF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11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F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Росстата поступили вторые части заявок на участие в конкурсе, поданные участниками конкурса, а также документы и информация от </w:t>
      </w:r>
      <w:r w:rsidR="0068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восьми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B32">
        <w:rPr>
          <w:rFonts w:ascii="Times New Roman" w:eastAsia="Calibri" w:hAnsi="Times New Roman" w:cs="Times New Roman"/>
          <w:sz w:val="28"/>
          <w:szCs w:val="28"/>
        </w:rPr>
        <w:t>участников:</w:t>
      </w:r>
    </w:p>
    <w:p w14:paraId="7C95EDC7" w14:textId="77777777" w:rsidR="00191BCB" w:rsidRPr="005F4B32" w:rsidRDefault="00191BCB" w:rsidP="0019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68"/>
        <w:gridCol w:w="7182"/>
      </w:tblGrid>
      <w:tr w:rsidR="00191BCB" w:rsidRPr="005F4B32" w14:paraId="5B94B23E" w14:textId="77777777" w:rsidTr="00523C2F">
        <w:trPr>
          <w:trHeight w:val="68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E5A7" w14:textId="77777777"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28AA02F9" w14:textId="77777777"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D2FD" w14:textId="77777777"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Идентифика</w:t>
            </w:r>
            <w:proofErr w:type="spell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14:paraId="5AEB0727" w14:textId="77777777"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ционный</w:t>
            </w:r>
            <w:proofErr w:type="spell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номер заявки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5BCE" w14:textId="77777777"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Наименование, фирменное наименование (при наличии) (для юридического лица)/ Ф.И.О. (при наличии) (для физического лица) участника закупки</w:t>
            </w:r>
          </w:p>
        </w:tc>
      </w:tr>
      <w:tr w:rsidR="005721E8" w:rsidRPr="005F4B32" w14:paraId="5D943246" w14:textId="77777777" w:rsidTr="007519BF">
        <w:trPr>
          <w:trHeight w:val="47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EE81" w14:textId="77777777" w:rsidR="005721E8" w:rsidRPr="005F4B32" w:rsidRDefault="005721E8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FFA" w14:textId="2CE8A726" w:rsidR="005721E8" w:rsidRDefault="00685FF1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B010" w14:textId="5A996E3D" w:rsidR="005721E8" w:rsidRPr="005A66E3" w:rsidRDefault="00685FF1" w:rsidP="0075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685FF1">
              <w:rPr>
                <w:rStyle w:val="a4"/>
                <w:rFonts w:ascii="Times New Roman" w:hAnsi="Times New Roman" w:cs="Times New Roman"/>
                <w:color w:val="000000"/>
              </w:rPr>
              <w:t>ОБЩЕСТВО С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ОГРАНИЧЕННОЙ ОТВЕТСТВЕННОСТЬЮ «КРОК РЕГИОН»</w:t>
            </w:r>
            <w:r w:rsidRPr="00685FF1">
              <w:rPr>
                <w:rStyle w:val="a4"/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5721E8" w:rsidRPr="005F4B32" w14:paraId="7DD8D8F3" w14:textId="77777777" w:rsidTr="000064B9">
        <w:trPr>
          <w:trHeight w:val="13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86D1" w14:textId="77777777" w:rsidR="005721E8" w:rsidRPr="005F4B32" w:rsidRDefault="005721E8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BC2C" w14:textId="4B271185" w:rsidR="005721E8" w:rsidRDefault="00685FF1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98F5" w14:textId="065AA1BC" w:rsidR="005721E8" w:rsidRPr="00921EE3" w:rsidRDefault="00685FF1" w:rsidP="007519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85FF1">
              <w:rPr>
                <w:rStyle w:val="a4"/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</w:t>
            </w:r>
            <w:r w:rsidR="000064B9">
              <w:rPr>
                <w:rStyle w:val="a4"/>
                <w:rFonts w:ascii="Times New Roman" w:hAnsi="Times New Roman" w:cs="Times New Roman"/>
                <w:color w:val="000000"/>
              </w:rPr>
              <w:t>УЧРЕЖДЕНИЕ ВЫСШЕГО ОБРАЗОВАНИЯ «</w:t>
            </w:r>
            <w:r w:rsidRPr="00685FF1">
              <w:rPr>
                <w:rStyle w:val="a4"/>
                <w:rFonts w:ascii="Times New Roman" w:hAnsi="Times New Roman" w:cs="Times New Roman"/>
                <w:color w:val="000000"/>
              </w:rPr>
              <w:t xml:space="preserve">РОССИЙСКАЯ АКАДЕМИЯ НАРОДНОГО ХОЗЯЙСТВА И ГОСУДАРСТВЕННОЙ СЛУЖБЫ ПРИ </w:t>
            </w:r>
            <w:r w:rsidR="000064B9">
              <w:rPr>
                <w:rStyle w:val="a4"/>
                <w:rFonts w:ascii="Times New Roman" w:hAnsi="Times New Roman" w:cs="Times New Roman"/>
                <w:color w:val="000000"/>
              </w:rPr>
              <w:t>ПРЕЗИДЕНТЕ РОССИЙСКОЙ ФЕДЕРАЦИИ»</w:t>
            </w:r>
            <w:r w:rsidRPr="00685FF1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</w:tr>
      <w:tr w:rsidR="00685FF1" w:rsidRPr="005F4B32" w14:paraId="48D56F5B" w14:textId="77777777" w:rsidTr="00523C2F">
        <w:trPr>
          <w:trHeight w:val="4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1A0C" w14:textId="607BA9FC" w:rsidR="00685FF1" w:rsidRDefault="00685FF1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FBCD" w14:textId="7655443F" w:rsidR="00685FF1" w:rsidRDefault="000064B9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BF36" w14:textId="352DE0C5" w:rsidR="00685FF1" w:rsidRPr="008B11D7" w:rsidRDefault="000064B9" w:rsidP="007519B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    ФЕДЕРАЛЬНОЕ ГОСУДАРСТВЕННОЕ БЮДЖЕТНОЕ ОБРАЗОВАТЕЛЬНОЕ 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УЧРЕЖДЕНИЕ ВЫСШЕГО ОБРАЗОВАНИЯ «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>МОСКОВСКИЙ ГОСУДАРСТВЕННЫЙ УНИВЕРСИТЕТ ТЕХНОЛОГИЙ И УПРАВЛЕНИЯ ИМЕНИ К.Г. РАЗУМОВСКОГ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О (ПЕРВЫЙ КАЗАЧИЙ УНИВЕРСИТЕТ)»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</w:tr>
      <w:tr w:rsidR="00685FF1" w:rsidRPr="005F4B32" w14:paraId="664DC557" w14:textId="77777777" w:rsidTr="000064B9">
        <w:trPr>
          <w:trHeight w:val="68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5AC2" w14:textId="0335052A" w:rsidR="00685FF1" w:rsidRDefault="00685FF1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C49B" w14:textId="3C14A2DC" w:rsidR="00685FF1" w:rsidRDefault="000064B9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392A" w14:textId="043C9B69" w:rsidR="00685FF1" w:rsidRPr="008B11D7" w:rsidRDefault="000064B9" w:rsidP="007519B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>ОБЩЕСТВО С ОГРАНИЧЕН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НОЙ ОТВЕТСТВЕННОСТЬЮ «ПЛАНЕТА НЕДВИЖИМОСТЬ»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</w:tr>
      <w:tr w:rsidR="00685FF1" w:rsidRPr="005F4B32" w14:paraId="1A2D8CB5" w14:textId="77777777" w:rsidTr="00523C2F">
        <w:trPr>
          <w:trHeight w:val="4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62E5" w14:textId="2413BCDB" w:rsidR="00685FF1" w:rsidRDefault="00685FF1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D510" w14:textId="50EB2D24" w:rsidR="00685FF1" w:rsidRDefault="000064B9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B9F9" w14:textId="450BBDAA" w:rsidR="00685FF1" w:rsidRPr="008B11D7" w:rsidRDefault="000064B9" w:rsidP="007519B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>НЕКОММЕРЧЕСКОЕ ПАРТНЕРСТВО СОДЕЙСТВИЯ ОСУЩЕСТВЛЕНИЮ ДОПОЛНИТЕЛЬНОГО ПРОФЕССИОНАЛЬНОГО ОБРАЗОВАНИ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Я ЦЕНТР ПОВЫШЕНИЯ КВАЛИФИКАЦИИ «РУССКАЯ ШКОЛА УПРАВЛЕНИЯ»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685FF1" w:rsidRPr="005F4B32" w14:paraId="55DF3F7B" w14:textId="77777777" w:rsidTr="00523C2F">
        <w:trPr>
          <w:trHeight w:val="4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86A1" w14:textId="70934406" w:rsidR="00685FF1" w:rsidRDefault="00685FF1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A7E0" w14:textId="6E77F0E8" w:rsidR="00685FF1" w:rsidRDefault="000064B9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30F6" w14:textId="23CC4800" w:rsidR="00685FF1" w:rsidRPr="008B11D7" w:rsidRDefault="000064B9" w:rsidP="007519B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УЧРЕЖДЕНИЕ ВЫСШЕГО ОБРАЗОВАНИЯ «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>ГОСУДАР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СТВЕННЫЙ УНИВЕРСИТЕТ УПРАВЛЕНИЯ»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</w:tr>
      <w:tr w:rsidR="00685FF1" w:rsidRPr="005F4B32" w14:paraId="62DD3E28" w14:textId="77777777" w:rsidTr="00523C2F">
        <w:trPr>
          <w:trHeight w:val="4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44A5" w14:textId="5CA67BBE" w:rsidR="00685FF1" w:rsidRDefault="00685FF1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6EAB" w14:textId="6EF2E6B6" w:rsidR="00685FF1" w:rsidRDefault="000064B9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7235" w14:textId="79707D92" w:rsidR="00685FF1" w:rsidRPr="008B11D7" w:rsidRDefault="000064B9" w:rsidP="007519B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>ОБЩЕСТВО С ОГРАНИЧЕННОЙ О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ТВЕТСТВЕННОСТЬЮ «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>ЦЕНТР НАУЧНЫХ ИССЛЕДОВ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АНИЙ И ПЕРСПЕКТИВНЫХ РАЗРАБОТОК»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</w:tr>
      <w:tr w:rsidR="00685FF1" w:rsidRPr="005F4B32" w14:paraId="27D6DD6D" w14:textId="77777777" w:rsidTr="00523C2F">
        <w:trPr>
          <w:trHeight w:val="40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3BC6" w14:textId="78F969D3" w:rsidR="00685FF1" w:rsidRDefault="00685FF1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F42B" w14:textId="6B8E4DB0" w:rsidR="00685FF1" w:rsidRDefault="000064B9" w:rsidP="00523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C47" w14:textId="084EB565" w:rsidR="00685FF1" w:rsidRPr="008B11D7" w:rsidRDefault="000064B9" w:rsidP="007519B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УЧРЕЖДЕНИЕ ВЫСШЕГО ОБРАЗОВАНИЯ «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>ВЯТСК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ИЙ ГОСУДАРСТВЕННЫЙ УНИВЕРСИТЕТ»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</w:tbl>
    <w:p w14:paraId="1F851528" w14:textId="77777777" w:rsidR="00191BCB" w:rsidRPr="00351973" w:rsidRDefault="00191BCB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00D2A" w14:textId="77777777" w:rsidR="000064B9" w:rsidRDefault="000064B9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961FE" w14:textId="77777777" w:rsidR="00191BCB" w:rsidRPr="00351973" w:rsidRDefault="00191BCB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Единая комиссия </w:t>
      </w:r>
      <w:r w:rsidRPr="00351973">
        <w:rPr>
          <w:rFonts w:ascii="Times New Roman" w:eastAsia="Calibri" w:hAnsi="Times New Roman" w:cs="Times New Roman"/>
          <w:sz w:val="28"/>
          <w:szCs w:val="28"/>
        </w:rPr>
        <w:t>рассмотрела вторые части заявок на участие в конкурсе, а также документы и информацию этих участников на предмет соответствия требованиям, установленным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документацией.</w:t>
      </w:r>
    </w:p>
    <w:p w14:paraId="64812B88" w14:textId="77777777" w:rsidR="00191BCB" w:rsidRPr="00351973" w:rsidRDefault="00191BCB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5B4BC" w14:textId="77777777" w:rsidR="000064B9" w:rsidRDefault="000064B9" w:rsidP="00191BCB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37E24" w14:textId="77777777" w:rsidR="000064B9" w:rsidRDefault="000064B9" w:rsidP="00191BCB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B0FDB" w14:textId="77777777" w:rsidR="000064B9" w:rsidRDefault="000064B9" w:rsidP="00191BCB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C2A28" w14:textId="77777777" w:rsidR="000064B9" w:rsidRDefault="000064B9" w:rsidP="00191BCB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A4C6C" w14:textId="77777777" w:rsidR="000064B9" w:rsidRDefault="000064B9" w:rsidP="00191BCB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FED94" w14:textId="77777777" w:rsidR="00191BCB" w:rsidRPr="00351973" w:rsidRDefault="00191BCB" w:rsidP="00191BCB">
      <w:pPr>
        <w:tabs>
          <w:tab w:val="left" w:pos="540"/>
          <w:tab w:val="left" w:pos="8778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Сведения о решении единой комиссии по каждой заявке:</w:t>
      </w:r>
    </w:p>
    <w:p w14:paraId="42FA1331" w14:textId="77777777" w:rsidR="00191BCB" w:rsidRPr="00351973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3828"/>
        <w:gridCol w:w="1702"/>
        <w:gridCol w:w="3431"/>
      </w:tblGrid>
      <w:tr w:rsidR="00191BCB" w:rsidRPr="005F4B32" w14:paraId="55C2CBBC" w14:textId="77777777" w:rsidTr="00523C2F">
        <w:trPr>
          <w:trHeight w:val="482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2322" w14:textId="77777777"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14:paraId="55B38B25" w14:textId="77777777"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E255" w14:textId="77777777" w:rsidR="00191BCB" w:rsidRPr="005F4B32" w:rsidRDefault="00191BCB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(идентификационный номер заявки)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B331" w14:textId="77777777" w:rsidR="00191BCB" w:rsidRPr="005F4B32" w:rsidRDefault="00191BCB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303F" w14:textId="77777777" w:rsidR="00191BCB" w:rsidRPr="005F4B32" w:rsidRDefault="00191BCB" w:rsidP="00523C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B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D87022" w:rsidRPr="005F4B32" w14:paraId="281E6DB4" w14:textId="77777777" w:rsidTr="00D87022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609" w14:textId="77777777" w:rsidR="00D87022" w:rsidRPr="004E310C" w:rsidRDefault="00D87022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1FD6" w14:textId="19B57A9F" w:rsidR="00D87022" w:rsidRPr="00D87022" w:rsidRDefault="000064B9" w:rsidP="00D83B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>ОБЩЕСТВО С ОГРАНИЧЕННОЙ ОТВЕТ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СТВЕННОСТЬЮ «КРОК РЕГИОН» </w:t>
            </w:r>
            <w:r w:rsidR="00D87022" w:rsidRPr="00D87022">
              <w:rPr>
                <w:rStyle w:val="a4"/>
                <w:rFonts w:ascii="Times New Roman" w:hAnsi="Times New Roman" w:cs="Times New Roman"/>
                <w:color w:val="000000"/>
              </w:rPr>
              <w:t>(</w:t>
            </w:r>
            <w:r w:rsidR="00D83B6E">
              <w:rPr>
                <w:rStyle w:val="a4"/>
                <w:rFonts w:ascii="Times New Roman" w:hAnsi="Times New Roman" w:cs="Times New Roman"/>
                <w:color w:val="000000"/>
              </w:rPr>
              <w:t>1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8</w:t>
            </w:r>
            <w:r w:rsidR="00E60BA9">
              <w:rPr>
                <w:rStyle w:val="a4"/>
                <w:rFonts w:ascii="Times New Roman" w:hAnsi="Times New Roman" w:cs="Times New Roman"/>
                <w:color w:val="000000"/>
              </w:rPr>
              <w:t>7</w:t>
            </w:r>
            <w:r w:rsidR="00D87022" w:rsidRPr="00D87022">
              <w:rPr>
                <w:rStyle w:val="a4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230C" w14:textId="77777777" w:rsidR="00D87022" w:rsidRPr="0048390C" w:rsidRDefault="00D87022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2FB8" w14:textId="77777777" w:rsidR="00D87022" w:rsidRPr="0048390C" w:rsidRDefault="00D87022" w:rsidP="00523C2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D87022" w:rsidRPr="005F4B32" w14:paraId="3F6FF479" w14:textId="77777777" w:rsidTr="00523C2F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4D49" w14:textId="77777777" w:rsidR="00D87022" w:rsidRPr="004E310C" w:rsidRDefault="00D87022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1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BA85" w14:textId="7F11A21C" w:rsidR="00D87022" w:rsidRPr="00921EE3" w:rsidRDefault="000064B9" w:rsidP="008B1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УЧРЕЖДЕНИЕ ВЫСШЕГО ОБРАЗОВАНИЯ «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>РОССИЙСКАЯ АКАДЕМИЯ НАРОДНОГО ХОЗЯЙСТВА И ГОСУДАРСТВЕННОЙ СЛУЖБЫ ПРИ ПРЕЗИДЕН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ТЕ РОССИЙСКОЙ ФЕДЕРАЦИИ»    </w:t>
            </w:r>
            <w:r w:rsidR="00A47DC8">
              <w:rPr>
                <w:rStyle w:val="a4"/>
                <w:rFonts w:ascii="Times New Roman" w:hAnsi="Times New Roman" w:cs="Times New Roman"/>
                <w:color w:val="000000"/>
              </w:rPr>
              <w:t>(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>191</w:t>
            </w:r>
            <w:r w:rsidR="00A47DC8">
              <w:rPr>
                <w:rStyle w:val="a4"/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415B" w14:textId="77777777" w:rsidR="00D87022" w:rsidRPr="0048390C" w:rsidRDefault="00D87022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 xml:space="preserve">Соответствует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0D03" w14:textId="77777777" w:rsidR="00D87022" w:rsidRPr="0048390C" w:rsidRDefault="00D87022" w:rsidP="00523C2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8390C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0064B9" w:rsidRPr="005F4B32" w14:paraId="7BE410B6" w14:textId="77777777" w:rsidTr="00523C2F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84E9" w14:textId="77620409" w:rsidR="000064B9" w:rsidRPr="004E310C" w:rsidRDefault="000064B9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8AD6" w14:textId="77777777" w:rsidR="000064B9" w:rsidRDefault="000064B9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    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D8AAB3" w14:textId="27FEDB3B" w:rsidR="000064B9" w:rsidRPr="000064B9" w:rsidRDefault="000064B9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(225)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5684" w14:textId="158D4D68" w:rsidR="000064B9" w:rsidRPr="0048390C" w:rsidRDefault="000064B9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064B9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D65A" w14:textId="62A9E11A" w:rsidR="000064B9" w:rsidRPr="0048390C" w:rsidRDefault="000064B9" w:rsidP="00523C2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064B9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0064B9" w:rsidRPr="005F4B32" w14:paraId="66F0969B" w14:textId="77777777" w:rsidTr="00523C2F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F0B2" w14:textId="36CEAFE5" w:rsidR="000064B9" w:rsidRDefault="000064B9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C929" w14:textId="267C6F73" w:rsidR="000064B9" w:rsidRPr="000064B9" w:rsidRDefault="000064B9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«ПЛАНЕТА НЕДВИЖИМОСТЬ» </w:t>
            </w:r>
            <w:r w:rsidR="000A1076">
              <w:rPr>
                <w:rStyle w:val="a4"/>
                <w:rFonts w:ascii="Times New Roman" w:hAnsi="Times New Roman" w:cs="Times New Roman"/>
                <w:color w:val="000000"/>
              </w:rPr>
              <w:t>(93)</w:t>
            </w:r>
            <w:r w:rsidRPr="000064B9">
              <w:rPr>
                <w:rStyle w:val="a4"/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455" w14:textId="791C258B" w:rsidR="000064B9" w:rsidRPr="000064B9" w:rsidRDefault="000A1076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1076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13EF" w14:textId="0A778F2E" w:rsidR="000064B9" w:rsidRPr="000064B9" w:rsidRDefault="000A1076" w:rsidP="00523C2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1076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0A1076" w:rsidRPr="005F4B32" w14:paraId="7AF24C32" w14:textId="77777777" w:rsidTr="00523C2F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FBD7" w14:textId="3C620649" w:rsidR="000A1076" w:rsidRDefault="000A1076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9988" w14:textId="77777777" w:rsidR="000A1076" w:rsidRDefault="000A1076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A1076">
              <w:rPr>
                <w:rStyle w:val="a4"/>
                <w:rFonts w:ascii="Times New Roman" w:hAnsi="Times New Roman" w:cs="Times New Roman"/>
                <w:color w:val="000000"/>
              </w:rPr>
              <w:t xml:space="preserve">НЕКОММЕРЧЕСКОЕ ПАРТНЕРСТВО СОДЕЙСТВИЯ ОСУЩЕСТВЛЕНИЮ ДОПОЛНИТЕЛЬНОГО ПРОФЕССИОНАЛЬНОГО ОБРАЗОВАНИЯ ЦЕНТР ПОВЫШЕНИЯ КВАЛИФИКАЦИИ «РУССКАЯ ШКОЛА УПРАВЛЕНИЯ»       </w:t>
            </w:r>
          </w:p>
          <w:p w14:paraId="2AF227C5" w14:textId="3777C5C2" w:rsidR="000A1076" w:rsidRPr="000064B9" w:rsidRDefault="000A1076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(220)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810B" w14:textId="15C6D4D2" w:rsidR="000A1076" w:rsidRPr="000A1076" w:rsidRDefault="000A1076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1076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99E" w14:textId="073A8E18" w:rsidR="000A1076" w:rsidRPr="000A1076" w:rsidRDefault="000A1076" w:rsidP="00523C2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1076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0A1076" w:rsidRPr="005F4B32" w14:paraId="45B7FDEC" w14:textId="77777777" w:rsidTr="00523C2F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ADBD" w14:textId="3E950E24" w:rsidR="000A1076" w:rsidRDefault="000A1076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C641" w14:textId="77777777" w:rsidR="000A1076" w:rsidRDefault="000A1076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A1076">
              <w:rPr>
                <w:rStyle w:val="a4"/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</w:t>
            </w:r>
            <w:r w:rsidRPr="000A1076">
              <w:rPr>
                <w:rStyle w:val="a4"/>
                <w:rFonts w:ascii="Times New Roman" w:hAnsi="Times New Roman" w:cs="Times New Roman"/>
                <w:color w:val="000000"/>
              </w:rPr>
              <w:lastRenderedPageBreak/>
              <w:t>ОБРАЗОВАНИЯ «ГОСУДАРСТВЕННЫЙ УНИВЕРСИТЕТ УПРАВЛЕНИЯ»</w:t>
            </w:r>
          </w:p>
          <w:p w14:paraId="55C2F05E" w14:textId="223A13D1" w:rsidR="000A1076" w:rsidRPr="000A1076" w:rsidRDefault="000A1076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(201)</w:t>
            </w:r>
            <w:r w:rsidRPr="000A1076">
              <w:rPr>
                <w:rStyle w:val="a4"/>
                <w:rFonts w:ascii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35A5" w14:textId="3D773535" w:rsidR="000A1076" w:rsidRPr="000A1076" w:rsidRDefault="000A1076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1076">
              <w:rPr>
                <w:rFonts w:ascii="Times New Roman" w:eastAsia="Calibri" w:hAnsi="Times New Roman" w:cs="Times New Roman"/>
              </w:rPr>
              <w:lastRenderedPageBreak/>
              <w:t>Соответствует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4332" w14:textId="77777777" w:rsidR="000A1076" w:rsidRDefault="000A1076" w:rsidP="00523C2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1076">
              <w:rPr>
                <w:rFonts w:ascii="Times New Roman" w:eastAsia="Calibri" w:hAnsi="Times New Roman" w:cs="Times New Roman"/>
              </w:rPr>
              <w:t xml:space="preserve">Соответствие второй части заявки, а также документов и информации участника требованиям конкурсной </w:t>
            </w:r>
            <w:r w:rsidRPr="000A1076">
              <w:rPr>
                <w:rFonts w:ascii="Times New Roman" w:eastAsia="Calibri" w:hAnsi="Times New Roman" w:cs="Times New Roman"/>
              </w:rPr>
              <w:lastRenderedPageBreak/>
              <w:t>документации</w:t>
            </w:r>
          </w:p>
          <w:p w14:paraId="47F2B935" w14:textId="2087BECB" w:rsidR="000A1076" w:rsidRPr="000A1076" w:rsidRDefault="000A1076" w:rsidP="00523C2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A1076" w:rsidRPr="005F4B32" w14:paraId="2EF0A586" w14:textId="77777777" w:rsidTr="00523C2F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DFBB" w14:textId="610AD195" w:rsidR="000A1076" w:rsidRDefault="000A1076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892F" w14:textId="77777777" w:rsidR="000A1076" w:rsidRDefault="000A1076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A1076">
              <w:rPr>
                <w:rStyle w:val="a4"/>
                <w:rFonts w:ascii="Times New Roman" w:hAnsi="Times New Roman" w:cs="Times New Roman"/>
                <w:color w:val="000000"/>
              </w:rPr>
              <w:t xml:space="preserve">ОБЩЕСТВО С ОГРАНИЧЕННОЙ ОТВЕТСТВЕННОСТЬЮ «ЦЕНТР НАУЧНЫХ ИССЛЕДОВАНИЙ И ПЕРСПЕКТИВНЫХ РАЗРАБОТОК» </w:t>
            </w:r>
          </w:p>
          <w:p w14:paraId="625CC3C0" w14:textId="6CB4801A" w:rsidR="000A1076" w:rsidRPr="000A1076" w:rsidRDefault="000A1076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(84)</w:t>
            </w:r>
            <w:r w:rsidRPr="000A1076">
              <w:rPr>
                <w:rStyle w:val="a4"/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8D25" w14:textId="6F705B4A" w:rsidR="000A1076" w:rsidRPr="000A1076" w:rsidRDefault="000A1076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1076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8999" w14:textId="183BACC9" w:rsidR="000A1076" w:rsidRPr="000A1076" w:rsidRDefault="000A1076" w:rsidP="00523C2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1076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  <w:tr w:rsidR="000A1076" w:rsidRPr="005F4B32" w14:paraId="37A384B9" w14:textId="77777777" w:rsidTr="00523C2F">
        <w:trPr>
          <w:trHeight w:val="77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64F4" w14:textId="17277AFC" w:rsidR="000A1076" w:rsidRDefault="000A1076" w:rsidP="00523C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815A" w14:textId="77777777" w:rsidR="000A1076" w:rsidRDefault="000A1076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 w:rsidRPr="000A1076">
              <w:rPr>
                <w:rStyle w:val="a4"/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«ВЯТСКИЙ ГОСУДАРСТВЕННЫЙ УНИВЕРСИТЕТ»       </w:t>
            </w:r>
          </w:p>
          <w:p w14:paraId="18B0C1B4" w14:textId="0D1B1F3B" w:rsidR="000A1076" w:rsidRPr="000A1076" w:rsidRDefault="000A1076" w:rsidP="008B11D7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(146)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0CB" w14:textId="17B3405E" w:rsidR="000A1076" w:rsidRPr="000A1076" w:rsidRDefault="000A1076" w:rsidP="00523C2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A1076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3BF" w14:textId="388FD263" w:rsidR="000A1076" w:rsidRPr="000A1076" w:rsidRDefault="000A1076" w:rsidP="00523C2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A1076">
              <w:rPr>
                <w:rFonts w:ascii="Times New Roman" w:eastAsia="Calibri" w:hAnsi="Times New Roman" w:cs="Times New Roman"/>
              </w:rPr>
              <w:t>Соответствие второй части заявки, а также документов и информации участника требованиям конкурсной документации</w:t>
            </w:r>
          </w:p>
        </w:tc>
      </w:tr>
    </w:tbl>
    <w:p w14:paraId="379A2FF9" w14:textId="77777777" w:rsidR="00191BCB" w:rsidRPr="00351973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F33DB" w14:textId="77777777" w:rsidR="00191BCB" w:rsidRPr="00351973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результатам рассмотрения вторых частей заявок на участие в конкурсе единой комиссией принято следующее решение:</w:t>
      </w:r>
    </w:p>
    <w:p w14:paraId="7AE52E93" w14:textId="77777777" w:rsidR="00191BCB" w:rsidRPr="0098568A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38AB52" w14:textId="77777777" w:rsidR="00191BCB" w:rsidRPr="00351973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Признать заявки на участие в конкурсе, поданные участниками конкурса, соответствующими требованиям, установленными конкурсной документацией:</w:t>
      </w:r>
    </w:p>
    <w:p w14:paraId="2A11549D" w14:textId="77777777" w:rsidR="00191BCB" w:rsidRPr="00351973" w:rsidRDefault="00191BCB" w:rsidP="00191BCB">
      <w:pPr>
        <w:tabs>
          <w:tab w:val="left" w:pos="540"/>
        </w:tabs>
        <w:spacing w:after="0" w:line="240" w:lineRule="auto"/>
        <w:ind w:righ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7CD1E" w14:textId="3FD988B5" w:rsidR="00191BCB" w:rsidRPr="00351973" w:rsidRDefault="00191BCB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4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</w:t>
      </w:r>
      <w:r w:rsidRPr="003334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A1076" w:rsidRPr="000A10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«КРОК РЕГИОН» 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 w:rsidR="000A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60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8B5000B" w14:textId="77777777" w:rsidR="00191BCB" w:rsidRPr="0098568A" w:rsidRDefault="00191BCB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CF817C" w14:textId="06270AD6" w:rsidR="00191BCB" w:rsidRDefault="00191BCB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BA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-</w:t>
      </w:r>
      <w:r w:rsidRPr="00351973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0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ФГБУ </w:t>
      </w:r>
      <w:proofErr w:type="gramStart"/>
      <w:r w:rsidR="000A1076">
        <w:rPr>
          <w:rStyle w:val="a4"/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="000A10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076" w:rsidRPr="000A1076">
        <w:rPr>
          <w:rStyle w:val="a4"/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0A1076" w:rsidRPr="000A1076">
        <w:rPr>
          <w:rStyle w:val="a4"/>
          <w:rFonts w:ascii="Times New Roman" w:hAnsi="Times New Roman" w:cs="Times New Roman"/>
          <w:color w:val="000000"/>
          <w:sz w:val="28"/>
          <w:szCs w:val="28"/>
        </w:rPr>
        <w:t>РОССИЙСКАЯ</w:t>
      </w:r>
      <w:proofErr w:type="gramEnd"/>
      <w:r w:rsidR="000A1076" w:rsidRPr="000A10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АКАДЕМИЯ НАРОДНОГО ХОЗЯЙСТВА И ГОСУДАРСТВЕННОЙ СЛУЖБЫ ПРИ ПРЕЗ</w:t>
      </w:r>
      <w:r w:rsidR="000A107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ИДЕНТЕ РОССИЙСКОЙ ФЕДЕРАЦИИ» 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 w:rsidR="000A1076">
        <w:rPr>
          <w:rStyle w:val="a4"/>
          <w:rFonts w:ascii="Times New Roman" w:hAnsi="Times New Roman" w:cs="Times New Roman"/>
          <w:color w:val="000000"/>
          <w:sz w:val="28"/>
          <w:szCs w:val="28"/>
        </w:rPr>
        <w:t>191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759E37" w14:textId="77777777" w:rsidR="000A1076" w:rsidRDefault="000A1076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6A159" w14:textId="45AAFB40" w:rsidR="000A1076" w:rsidRDefault="000A1076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ВО «МОСКОВСКИЙ ГОСУДАРСТВЕННЫЙ УНИВЕРСИТЕТ ТЕХНОЛОГИЙ И УПРАВЛЕНИЯ ИМЕНИ К.Г. РАЗУМОВСКОГО (ПЕРВЫЙ КАЗАЧИЙ УНИВЕРСИТЕТ)»</w:t>
      </w:r>
      <w:r w:rsidRPr="000A1076">
        <w:t xml:space="preserve"> </w:t>
      </w:r>
      <w:r w:rsidRPr="000A1076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(идентификационный номер заявки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225</w:t>
      </w:r>
      <w:r w:rsidRPr="000A10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A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14:paraId="7A438742" w14:textId="77777777" w:rsidR="000A1076" w:rsidRDefault="000A1076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A8E2AB" w14:textId="4DD3EB1A" w:rsidR="000A1076" w:rsidRDefault="000A1076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ООО </w:t>
      </w:r>
      <w:r w:rsidRPr="000A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«ПЛАНЕТА НЕДВИЖИМОСТЬ»</w:t>
      </w:r>
      <w:r w:rsidRPr="000A1076">
        <w:t xml:space="preserve"> </w:t>
      </w:r>
      <w:r w:rsidRPr="000A1076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(идентификационный номер заявки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93</w:t>
      </w:r>
      <w:r w:rsidRPr="000A10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55EF2374" w14:textId="77777777" w:rsidR="000A1076" w:rsidRDefault="000A1076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2FFF44" w14:textId="6F545009" w:rsidR="000A1076" w:rsidRDefault="000A1076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НП ДПО ЦПК </w:t>
      </w:r>
      <w:r w:rsidRPr="000A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«РУССКАЯ ШКОЛА УПРАВЛЕНИЯ»</w:t>
      </w:r>
      <w:r w:rsidRPr="000A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нтификационный номер заявки – </w:t>
      </w:r>
      <w:r w:rsidRPr="000A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220</w:t>
      </w:r>
      <w:r w:rsidRPr="000A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   </w:t>
      </w:r>
    </w:p>
    <w:p w14:paraId="108F6C06" w14:textId="77777777" w:rsidR="000A1076" w:rsidRDefault="000A1076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FD44E" w14:textId="58BD1616" w:rsidR="000A1076" w:rsidRDefault="000A1076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A1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ВО «ГОСУДАРСТВЕННЫЙ УНИВЕРСИТЕТ УПРАВЛЕНИЯ»</w:t>
      </w:r>
      <w:r w:rsidRPr="000A1076">
        <w:t xml:space="preserve"> </w:t>
      </w:r>
      <w:r w:rsidRPr="000A1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заявки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0A10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051E49" w14:textId="77777777" w:rsidR="000A1076" w:rsidRDefault="000A1076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7BDA0" w14:textId="117B5FA8" w:rsidR="000A1076" w:rsidRDefault="000A1076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86DF4" w:rsidRPr="0008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«ЦЕНТР НАУЧНЫХ ИССЛЕДОВАНИЙ И ПЕРСПЕКТИВНЫХ РАЗРАБОТОК»</w:t>
      </w:r>
      <w:r w:rsidR="0008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DF4" w:rsidRPr="0008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(идентификационный номер </w:t>
      </w:r>
      <w:r w:rsidR="00086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86DF4" w:rsidRPr="00086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–</w:t>
      </w:r>
      <w:r w:rsidR="0008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84</w:t>
      </w:r>
      <w:r w:rsidR="00086DF4" w:rsidRPr="0008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8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14:paraId="0821BDCF" w14:textId="77777777" w:rsidR="00086DF4" w:rsidRDefault="00086DF4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115F03" w14:textId="08A2B899" w:rsidR="00086DF4" w:rsidRPr="000A1076" w:rsidRDefault="00086DF4" w:rsidP="00191B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8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ФГБУ ВО «ВЯТСКИЙ ГОСУДАРСТВЕННЫЙ УНИВЕРСИТЕТ»   (</w:t>
      </w:r>
      <w:r w:rsidRPr="00086DF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заявки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146).</w:t>
      </w:r>
      <w:r w:rsidRPr="0008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3B99F5CE" w14:textId="77777777" w:rsidR="00191BCB" w:rsidRPr="0098568A" w:rsidRDefault="00191BCB" w:rsidP="00E60BA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C77BB53" w14:textId="77777777" w:rsidR="00191BCB" w:rsidRDefault="00191BCB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Сведения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решении каждого присутствующего члена единой комиссии в отношении заявки на участие в конкурсе каждого его участника </w:t>
      </w:r>
      <w:r w:rsidRPr="005F4B32">
        <w:rPr>
          <w:rFonts w:ascii="Times New Roman" w:eastAsia="Calibri" w:hAnsi="Times New Roman" w:cs="Times New Roman"/>
          <w:sz w:val="28"/>
          <w:szCs w:val="28"/>
        </w:rPr>
        <w:t>на предмет</w:t>
      </w:r>
      <w:proofErr w:type="gramEnd"/>
      <w:r w:rsidRPr="005F4B32">
        <w:rPr>
          <w:rFonts w:ascii="Times New Roman" w:eastAsia="Calibri" w:hAnsi="Times New Roman" w:cs="Times New Roman"/>
          <w:sz w:val="28"/>
          <w:szCs w:val="28"/>
        </w:rPr>
        <w:t xml:space="preserve"> соответствия требованиям конкурсной документации</w:t>
      </w:r>
      <w:r w:rsidRPr="005F4B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5F0FEE" w14:textId="77777777" w:rsidR="00F774F3" w:rsidRDefault="00F774F3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83C8C" w14:textId="77777777" w:rsidR="00A84D5A" w:rsidRDefault="00A84D5A" w:rsidP="00191BCB">
      <w:pPr>
        <w:tabs>
          <w:tab w:val="left" w:pos="5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134"/>
        <w:gridCol w:w="1134"/>
        <w:gridCol w:w="1134"/>
        <w:gridCol w:w="1134"/>
        <w:gridCol w:w="992"/>
        <w:gridCol w:w="992"/>
        <w:gridCol w:w="992"/>
        <w:gridCol w:w="993"/>
      </w:tblGrid>
      <w:tr w:rsidR="00343224" w:rsidRPr="00F774F3" w14:paraId="79057A02" w14:textId="77777777" w:rsidTr="00A84D5A">
        <w:trPr>
          <w:trHeight w:val="3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622F4C" w14:textId="77777777" w:rsidR="00F774F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4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74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774F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BD346D" w14:textId="77777777" w:rsidR="00343224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4F3">
              <w:rPr>
                <w:rFonts w:ascii="Times New Roman" w:hAnsi="Times New Roman"/>
                <w:b/>
                <w:sz w:val="24"/>
                <w:szCs w:val="24"/>
              </w:rPr>
              <w:t>Члены единой комиссии</w:t>
            </w:r>
          </w:p>
          <w:p w14:paraId="14910DD2" w14:textId="77777777" w:rsidR="00F774F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4F3">
              <w:rPr>
                <w:rFonts w:ascii="Times New Roman" w:hAnsi="Times New Roman"/>
                <w:b/>
                <w:sz w:val="24"/>
                <w:szCs w:val="24"/>
              </w:rPr>
              <w:t>(Ф. И. О.)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EB10" w14:textId="4482B741" w:rsidR="00343224" w:rsidRPr="00F774F3" w:rsidRDefault="00343224" w:rsidP="00F774F3">
            <w:pPr>
              <w:jc w:val="center"/>
              <w:rPr>
                <w:rFonts w:ascii="Calibri" w:eastAsia="Calibri" w:hAnsi="Calibri" w:cs="Times New Roman"/>
              </w:rPr>
            </w:pPr>
            <w:r w:rsidRPr="00343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участника закупки (идентификационный номер заявки)</w:t>
            </w:r>
          </w:p>
        </w:tc>
      </w:tr>
      <w:tr w:rsidR="00343224" w:rsidRPr="00F774F3" w14:paraId="6A5B2185" w14:textId="77777777" w:rsidTr="00A84D5A">
        <w:trPr>
          <w:trHeight w:val="3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69D94" w14:textId="77777777" w:rsidR="00343224" w:rsidRPr="00F774F3" w:rsidRDefault="00343224" w:rsidP="00F7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82488" w14:textId="77777777" w:rsidR="00343224" w:rsidRPr="00F774F3" w:rsidRDefault="00343224" w:rsidP="00F7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E7994" w14:textId="4A4E18EB" w:rsidR="00F774F3" w:rsidRPr="00A84D5A" w:rsidRDefault="00BB6F8F" w:rsidP="00F774F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A84D5A">
              <w:rPr>
                <w:rFonts w:ascii="Times New Roman" w:hAnsi="Times New Roman"/>
                <w:b/>
                <w:sz w:val="14"/>
                <w:szCs w:val="19"/>
              </w:rPr>
              <w:t>ООО «КРОК РЕГИОН»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2B0C7D" w14:textId="56797D56" w:rsidR="00F774F3" w:rsidRPr="00A84D5A" w:rsidRDefault="009F6677" w:rsidP="00F774F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A84D5A">
              <w:rPr>
                <w:rFonts w:ascii="Times New Roman" w:hAnsi="Times New Roman"/>
                <w:b/>
                <w:sz w:val="14"/>
                <w:szCs w:val="19"/>
              </w:rPr>
              <w:t xml:space="preserve">ФГБУ ВО </w:t>
            </w:r>
            <w:proofErr w:type="spellStart"/>
            <w:r w:rsidRPr="00A84D5A">
              <w:rPr>
                <w:rFonts w:ascii="Times New Roman" w:hAnsi="Times New Roman"/>
                <w:b/>
                <w:sz w:val="14"/>
                <w:szCs w:val="19"/>
              </w:rPr>
              <w:t>РАНХиГС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AFC8F" w14:textId="3160CD0E" w:rsidR="00F774F3" w:rsidRPr="00A84D5A" w:rsidRDefault="009F6677" w:rsidP="00F774F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A84D5A">
              <w:rPr>
                <w:rFonts w:ascii="Times New Roman" w:hAnsi="Times New Roman"/>
                <w:b/>
                <w:sz w:val="14"/>
                <w:szCs w:val="19"/>
              </w:rPr>
              <w:t>ФГБОУ ВО "МГУТУ ИМ. К.Г. РАЗУМОВСКОГО (ПКУ)"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80264" w14:textId="64585748" w:rsidR="00F774F3" w:rsidRPr="00A84D5A" w:rsidRDefault="00492B96" w:rsidP="00F774F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A84D5A">
              <w:rPr>
                <w:rFonts w:ascii="Times New Roman" w:hAnsi="Times New Roman"/>
                <w:b/>
                <w:sz w:val="14"/>
                <w:szCs w:val="19"/>
              </w:rPr>
              <w:t xml:space="preserve">ООО </w:t>
            </w:r>
            <w:r w:rsidR="0006753D" w:rsidRPr="00A84D5A">
              <w:rPr>
                <w:rFonts w:ascii="Times New Roman" w:hAnsi="Times New Roman"/>
                <w:b/>
                <w:sz w:val="14"/>
                <w:szCs w:val="19"/>
              </w:rPr>
              <w:t>«</w:t>
            </w:r>
            <w:r w:rsidRPr="00A84D5A">
              <w:rPr>
                <w:rFonts w:ascii="Times New Roman" w:hAnsi="Times New Roman"/>
                <w:b/>
                <w:sz w:val="14"/>
                <w:szCs w:val="19"/>
              </w:rPr>
              <w:t>ПЛАНЕТА НЕДВИЖИМОСТЬ</w:t>
            </w:r>
            <w:r w:rsidR="0006753D" w:rsidRPr="00A84D5A">
              <w:rPr>
                <w:rFonts w:ascii="Times New Roman" w:hAnsi="Times New Roman"/>
                <w:b/>
                <w:sz w:val="14"/>
                <w:szCs w:val="19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0ADAF" w14:textId="01F94D2C" w:rsidR="00F774F3" w:rsidRPr="00A84D5A" w:rsidRDefault="00BB6F8F" w:rsidP="00F774F3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A84D5A">
              <w:rPr>
                <w:rFonts w:ascii="Times New Roman" w:hAnsi="Times New Roman"/>
                <w:b/>
                <w:sz w:val="14"/>
                <w:szCs w:val="19"/>
              </w:rPr>
              <w:t xml:space="preserve">НП ДПО ЦПК </w:t>
            </w:r>
            <w:r w:rsidR="004B0858" w:rsidRPr="00A84D5A">
              <w:rPr>
                <w:rFonts w:ascii="Times New Roman" w:hAnsi="Times New Roman"/>
                <w:b/>
                <w:sz w:val="14"/>
                <w:szCs w:val="19"/>
              </w:rPr>
              <w:t>«РУССКАЯ ШКОЛА 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4206B" w14:textId="2F9FDEAD" w:rsidR="00F774F3" w:rsidRPr="00A84D5A" w:rsidRDefault="00492B96" w:rsidP="00492B96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9"/>
              </w:rPr>
            </w:pPr>
            <w:r w:rsidRPr="00A84D5A">
              <w:rPr>
                <w:rFonts w:ascii="Times New Roman" w:hAnsi="Times New Roman"/>
                <w:b/>
                <w:sz w:val="14"/>
                <w:szCs w:val="19"/>
              </w:rPr>
              <w:t>ФГБУ ВО «ГУУ»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FC5680" w14:textId="347C9B08" w:rsidR="00343224" w:rsidRPr="00A84D5A" w:rsidRDefault="00492B96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3"/>
                <w:szCs w:val="15"/>
              </w:rPr>
            </w:pPr>
            <w:r w:rsidRPr="00A84D5A">
              <w:rPr>
                <w:rFonts w:ascii="Times New Roman" w:eastAsia="Calibri" w:hAnsi="Times New Roman" w:cs="Times New Roman"/>
                <w:b/>
                <w:sz w:val="13"/>
                <w:szCs w:val="15"/>
              </w:rPr>
              <w:t>ООО «ЦЕНТР НАУЧНЫХ ИССЛЕДОВАНИЙ И ПЕРСПЕКТИВНЫХ РАЗРАБОТОК»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9CCE9" w14:textId="44DCA3B9" w:rsidR="00343224" w:rsidRPr="00A84D5A" w:rsidRDefault="00492B96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3"/>
                <w:szCs w:val="15"/>
              </w:rPr>
            </w:pPr>
            <w:r w:rsidRPr="00A84D5A">
              <w:rPr>
                <w:rFonts w:ascii="Times New Roman" w:eastAsia="Calibri" w:hAnsi="Times New Roman" w:cs="Times New Roman"/>
                <w:b/>
                <w:sz w:val="13"/>
                <w:szCs w:val="15"/>
              </w:rPr>
              <w:t>ФГБУ ВО «ВЯТСКИЙ ГОСУДАРСТВЕННЫЙ УНИВЕРСИТЕТ»</w:t>
            </w:r>
          </w:p>
          <w:p w14:paraId="21198049" w14:textId="4429C510" w:rsidR="00343224" w:rsidRPr="00A84D5A" w:rsidRDefault="00343224" w:rsidP="00343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3"/>
                <w:szCs w:val="15"/>
              </w:rPr>
            </w:pPr>
          </w:p>
        </w:tc>
      </w:tr>
      <w:tr w:rsidR="00343224" w:rsidRPr="00F774F3" w14:paraId="2330824B" w14:textId="77777777" w:rsidTr="00A84D5A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D52EF" w14:textId="77777777" w:rsidR="00343224" w:rsidRPr="00F774F3" w:rsidRDefault="00343224" w:rsidP="00F7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34CBB" w14:textId="77777777" w:rsidR="00343224" w:rsidRPr="00F774F3" w:rsidRDefault="00343224" w:rsidP="00F7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3545C" w14:textId="131CE36E" w:rsidR="00343224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(187)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830A1" w14:textId="000A596B" w:rsidR="00343224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(191)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E56D9" w14:textId="4B3EB565" w:rsidR="00343224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(225)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68BD0" w14:textId="04A55232" w:rsidR="00343224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(93)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E8142" w14:textId="54269C95" w:rsidR="00343224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(220)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17A86" w14:textId="29099AE9" w:rsidR="00343224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(201)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62D57" w14:textId="46D92FB6" w:rsidR="00343224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(84)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D21E3" w14:textId="77777777" w:rsidR="00343224" w:rsidRDefault="00343224" w:rsidP="00343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29497F" w14:textId="7749EAA8" w:rsidR="00343224" w:rsidRPr="00F774F3" w:rsidRDefault="00343224" w:rsidP="003432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(146)</w:t>
            </w:r>
          </w:p>
          <w:p w14:paraId="41062119" w14:textId="77777777" w:rsidR="00343224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74F3" w:rsidRPr="00F774F3" w14:paraId="4F5522BF" w14:textId="77777777" w:rsidTr="00A84D5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6C51" w14:textId="780B2AD5" w:rsidR="00F774F3" w:rsidRPr="00F774F3" w:rsidRDefault="00075E93" w:rsidP="0007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20B1" w14:textId="4BAE1EB9" w:rsidR="00F774F3" w:rsidRPr="00F774F3" w:rsidRDefault="00075E93" w:rsidP="00F7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</w:rPr>
              <w:t>Окладников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F8CC" w14:textId="5A306617" w:rsidR="00F774F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836C" w14:textId="5A4AED55" w:rsidR="00F774F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B3DB" w14:textId="0CE36BA6" w:rsidR="00F774F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A870" w14:textId="211D39BA" w:rsidR="00F774F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75ED" w14:textId="17D185E3" w:rsidR="00F774F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E980" w14:textId="5202C025" w:rsidR="00F774F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BCA0" w14:textId="5E28B416" w:rsidR="00F774F3" w:rsidRPr="00F774F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19F9" w14:textId="556BE883" w:rsidR="00F774F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075E93" w:rsidRPr="00F774F3" w14:paraId="3593254E" w14:textId="77777777" w:rsidTr="00A84D5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B181" w14:textId="690ADF99" w:rsidR="00075E93" w:rsidRDefault="00075E93" w:rsidP="0007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6C0A" w14:textId="424A7261" w:rsidR="00075E93" w:rsidRPr="00F774F3" w:rsidRDefault="00075E93" w:rsidP="00F7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</w:rPr>
              <w:t>Уткин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B517" w14:textId="0DC97360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1E0E" w14:textId="6FB08BD8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BBE" w14:textId="1E22DD3F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E489" w14:textId="52345187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B34" w14:textId="5C0A0DBC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7C8B" w14:textId="2A294F47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09E" w14:textId="7840C567" w:rsidR="00075E93" w:rsidRPr="00F774F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321C" w14:textId="2E757D91" w:rsidR="00075E9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075E93" w:rsidRPr="00F774F3" w14:paraId="03C45CB8" w14:textId="77777777" w:rsidTr="00A84D5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48E9" w14:textId="1F25AA61" w:rsidR="00075E93" w:rsidRDefault="00075E93" w:rsidP="0007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0583" w14:textId="662C46E7" w:rsidR="00075E93" w:rsidRPr="00F774F3" w:rsidRDefault="00075E93" w:rsidP="00F7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</w:rPr>
              <w:t>Суворкина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3799" w14:textId="6CF252B4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CD95" w14:textId="62F1CD2F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C7A4" w14:textId="3A8E80C5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9174" w14:textId="3C2891FE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F5CB" w14:textId="08BDCEF3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40BD" w14:textId="0DD32373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8441" w14:textId="5A9195E5" w:rsidR="00075E93" w:rsidRPr="00F774F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732D" w14:textId="411D271C" w:rsidR="00075E9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075E93" w:rsidRPr="00F774F3" w14:paraId="1EC226FA" w14:textId="77777777" w:rsidTr="00A84D5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71B4" w14:textId="195E1A8A" w:rsidR="00075E93" w:rsidRDefault="00075E93" w:rsidP="0007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DA29" w14:textId="25E8B73D" w:rsidR="00075E93" w:rsidRPr="00F774F3" w:rsidRDefault="00075E93" w:rsidP="00F7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Хохлов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3394" w14:textId="275BBB81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A90E" w14:textId="178A6D65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5454" w14:textId="07EED8F7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F6FA" w14:textId="7B7590F7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B434" w14:textId="24F46A12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117F" w14:textId="78039F48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1079" w14:textId="3857B0D5" w:rsidR="00075E93" w:rsidRPr="00F774F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DBE8" w14:textId="7FFB5825" w:rsidR="00075E9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075E93" w:rsidRPr="00F774F3" w14:paraId="69298035" w14:textId="77777777" w:rsidTr="00A84D5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0453" w14:textId="78285103" w:rsidR="00075E93" w:rsidRDefault="00075E93" w:rsidP="0007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D659" w14:textId="003DEE01" w:rsidR="00075E93" w:rsidRPr="00F774F3" w:rsidRDefault="00075E93" w:rsidP="00F7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</w:rPr>
              <w:t>Шадров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C0EA" w14:textId="2C236190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ADC5" w14:textId="1D132F60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3376" w14:textId="0375E746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07FD" w14:textId="68474FCF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51BF" w14:textId="4336ED25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E840" w14:textId="3E028950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AD41" w14:textId="6693A237" w:rsidR="00075E93" w:rsidRPr="00F774F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D77" w14:textId="729233DC" w:rsidR="00075E9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  <w:tr w:rsidR="00075E93" w:rsidRPr="00F774F3" w14:paraId="5205E717" w14:textId="77777777" w:rsidTr="00A84D5A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F4F9" w14:textId="477F30C0" w:rsidR="00075E93" w:rsidRDefault="00075E93" w:rsidP="00075E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CD3E" w14:textId="2AE84DF1" w:rsidR="00075E93" w:rsidRPr="00F774F3" w:rsidRDefault="00075E93" w:rsidP="00F774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23A5E">
              <w:rPr>
                <w:rFonts w:ascii="Times New Roman" w:eastAsia="Calibri" w:hAnsi="Times New Roman" w:cs="Times New Roman"/>
              </w:rPr>
              <w:t>Шепелева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CD18" w14:textId="64629A24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813" w14:textId="55252403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4040" w14:textId="23071C53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87BA" w14:textId="5AF88BFB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D86B" w14:textId="2D347F42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3F6F" w14:textId="025A9B28" w:rsidR="00075E93" w:rsidRPr="00F774F3" w:rsidRDefault="00343224" w:rsidP="00F774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78DD" w14:textId="0A496598" w:rsidR="00075E93" w:rsidRPr="00F774F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93B9" w14:textId="6DDC7A7A" w:rsidR="00075E93" w:rsidRDefault="00343224" w:rsidP="00F77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3A5E">
              <w:rPr>
                <w:rFonts w:ascii="Times New Roman" w:eastAsia="Calibri" w:hAnsi="Times New Roman" w:cs="Times New Roman"/>
              </w:rPr>
              <w:t>Соответствует</w:t>
            </w:r>
          </w:p>
        </w:tc>
      </w:tr>
    </w:tbl>
    <w:p w14:paraId="4E9B170B" w14:textId="77777777" w:rsidR="00191BCB" w:rsidRDefault="00191BCB" w:rsidP="00492B96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7AD22" w14:textId="77777777" w:rsidR="00A84D5A" w:rsidRPr="00351973" w:rsidRDefault="00A84D5A" w:rsidP="00492B96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FEACC" w14:textId="77777777" w:rsidR="00191BCB" w:rsidRDefault="00191BCB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Единая комиссия осуществила оценку вторых частей заявок на участие в открытом конкурсе в электронной форме,</w:t>
      </w:r>
      <w:r w:rsidRPr="00351973">
        <w:rPr>
          <w:rFonts w:ascii="Calibri" w:eastAsia="Calibri" w:hAnsi="Calibri" w:cs="Times New Roman"/>
          <w:sz w:val="28"/>
          <w:szCs w:val="28"/>
        </w:rPr>
        <w:t xml:space="preserve"> </w:t>
      </w: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принято решение о соответствии требованиям, установленным конкурсной документацией, на основе критериев, указанных в конкурсной документации, в соответствии с постановлением Правительства от 28.11.2013 № 1085, и относящихся ко второй части заявки.</w:t>
      </w:r>
    </w:p>
    <w:p w14:paraId="4B5EF377" w14:textId="77777777" w:rsidR="00A84D5A" w:rsidRDefault="00A84D5A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EF5B3" w14:textId="77777777" w:rsidR="00A84D5A" w:rsidRDefault="00A84D5A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482DC" w14:textId="77777777" w:rsidR="00A84D5A" w:rsidRDefault="00A84D5A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F98F" w14:textId="77777777" w:rsidR="00A84D5A" w:rsidRDefault="00A84D5A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E88F1" w14:textId="77777777" w:rsidR="00A84D5A" w:rsidRDefault="00A84D5A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0"/>
        <w:gridCol w:w="1651"/>
        <w:gridCol w:w="1587"/>
      </w:tblGrid>
      <w:tr w:rsidR="00CF5F40" w:rsidRPr="00CF5F40" w14:paraId="48146D1E" w14:textId="77777777" w:rsidTr="00CF5F40">
        <w:trPr>
          <w:trHeight w:val="621"/>
          <w:jc w:val="center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779C" w14:textId="77777777" w:rsidR="00CF5F40" w:rsidRPr="00CF5F40" w:rsidRDefault="00CF5F40" w:rsidP="002C2E0B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</w:rPr>
            </w:pPr>
            <w:r w:rsidRPr="00CF5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Критерии оценки заявок на участие в открытом конкурсе в электронной форме, величины значимости этих критериев</w:t>
            </w:r>
          </w:p>
        </w:tc>
      </w:tr>
      <w:tr w:rsidR="00CF5F40" w:rsidRPr="00CF5F40" w14:paraId="6D47E0BD" w14:textId="77777777" w:rsidTr="002C2E0B">
        <w:trPr>
          <w:trHeight w:val="1012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02BF" w14:textId="77777777" w:rsidR="00CF5F40" w:rsidRPr="00CF5F40" w:rsidRDefault="00CF5F40" w:rsidP="00CF5F40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F5F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Наименование критериев</w:t>
            </w:r>
          </w:p>
          <w:p w14:paraId="059533FB" w14:textId="77777777" w:rsidR="00CF5F40" w:rsidRPr="00CF5F40" w:rsidRDefault="00CF5F40" w:rsidP="00CF5F40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F5F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оценки (показателей критерия)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C873" w14:textId="77777777" w:rsidR="00CF5F40" w:rsidRPr="00CF5F40" w:rsidRDefault="00CF5F40" w:rsidP="00CF5F40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F5F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Значимость критериев оценки (показателей критерия)</w:t>
            </w:r>
          </w:p>
          <w:p w14:paraId="07D1BA53" w14:textId="77777777" w:rsidR="00CF5F40" w:rsidRPr="00CF5F40" w:rsidRDefault="00CF5F40" w:rsidP="00CF5F40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F5F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ADC3" w14:textId="7C8345D5" w:rsidR="00CF5F40" w:rsidRPr="00CF5F40" w:rsidRDefault="00CF5F40" w:rsidP="00CF5F40">
            <w:pPr>
              <w:keepNext/>
              <w:spacing w:after="0" w:line="20" w:lineRule="atLeast"/>
              <w:ind w:left="-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CF5F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Коэффициент значимости </w:t>
            </w:r>
          </w:p>
        </w:tc>
      </w:tr>
      <w:tr w:rsidR="000F1CEB" w14:paraId="73BC76D7" w14:textId="77777777" w:rsidTr="000F1CEB">
        <w:trPr>
          <w:trHeight w:val="1757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EB0" w14:textId="0E648D52" w:rsidR="000F1CEB" w:rsidRPr="000F1CEB" w:rsidRDefault="000F1CEB" w:rsidP="000F1CE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CEB">
              <w:rPr>
                <w:rFonts w:ascii="Times New Roman" w:eastAsia="Times New Roman" w:hAnsi="Times New Roman" w:cs="Times New Roman"/>
                <w:b/>
              </w:rPr>
              <w:t>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4CC0" w14:textId="528DA336" w:rsidR="000F1CEB" w:rsidRPr="000F1CEB" w:rsidRDefault="004D58E2" w:rsidP="000F1CEB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9B67" w14:textId="6E166A24" w:rsidR="000F1CEB" w:rsidRPr="000F1CEB" w:rsidRDefault="004D58E2" w:rsidP="000F1CEB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</w:tr>
      <w:tr w:rsidR="004D58E2" w14:paraId="554ED937" w14:textId="77777777" w:rsidTr="004D58E2">
        <w:trPr>
          <w:trHeight w:val="813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FB2" w14:textId="5207915B" w:rsidR="004D58E2" w:rsidRPr="000F1CEB" w:rsidRDefault="004D58E2" w:rsidP="000F1CE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Показатели критерия: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1DD1" w14:textId="75381064" w:rsidR="004D58E2" w:rsidRDefault="004D58E2" w:rsidP="000F1CEB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(100)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9FB7" w14:textId="491963CC" w:rsidR="004D58E2" w:rsidRPr="000F1CEB" w:rsidRDefault="004D58E2" w:rsidP="000F1CEB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C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(1,0)</w:t>
            </w:r>
          </w:p>
        </w:tc>
      </w:tr>
      <w:tr w:rsidR="000F1CEB" w14:paraId="2A673F73" w14:textId="77777777" w:rsidTr="004D58E2">
        <w:trPr>
          <w:trHeight w:val="1264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CFD5" w14:textId="295C391B" w:rsidR="000F1CEB" w:rsidRPr="000F1CEB" w:rsidRDefault="000F1CEB" w:rsidP="000F1CE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F1CEB">
              <w:rPr>
                <w:rFonts w:ascii="Times New Roman" w:eastAsia="Times New Roman" w:hAnsi="Times New Roman" w:cs="Times New Roman"/>
                <w:b/>
              </w:rPr>
              <w:t>«Положительный опыт участника по успешному выполнению работ сопоставимого характера и объема (за последние пять лет)».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7770" w14:textId="6C205E02" w:rsidR="000F1CEB" w:rsidRPr="000F1CEB" w:rsidRDefault="004D58E2" w:rsidP="000F1CEB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D40" w14:textId="30C360F3" w:rsidR="000F1CEB" w:rsidRPr="000F1CEB" w:rsidRDefault="004D58E2" w:rsidP="000F1CEB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</w:t>
            </w:r>
          </w:p>
        </w:tc>
      </w:tr>
      <w:tr w:rsidR="004D58E2" w14:paraId="2EE362CD" w14:textId="77777777" w:rsidTr="004D58E2">
        <w:trPr>
          <w:trHeight w:val="2260"/>
          <w:jc w:val="center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64F9" w14:textId="60FD2FD1" w:rsidR="004D58E2" w:rsidRPr="000F1CEB" w:rsidRDefault="004D58E2" w:rsidP="000F1CE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4D58E2">
              <w:rPr>
                <w:rFonts w:ascii="Times New Roman" w:eastAsia="Times New Roman" w:hAnsi="Times New Roman" w:cs="Times New Roman"/>
                <w:b/>
              </w:rPr>
              <w:t>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</w:t>
            </w:r>
            <w:proofErr w:type="gramStart"/>
            <w:r w:rsidRPr="004D58E2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8917" w14:textId="526B053F" w:rsidR="004D58E2" w:rsidRPr="000F1CEB" w:rsidRDefault="004D58E2" w:rsidP="000F1CEB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E8A9" w14:textId="6EB519DA" w:rsidR="004D58E2" w:rsidRPr="000F1CEB" w:rsidRDefault="004D58E2" w:rsidP="000F1CEB">
            <w:pPr>
              <w:keepNext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0F1CEB" w:rsidRPr="00CF5F40" w14:paraId="3986AE8B" w14:textId="77777777" w:rsidTr="00CF5F40">
        <w:trPr>
          <w:trHeight w:val="458"/>
          <w:jc w:val="center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E5B8" w14:textId="77777777" w:rsidR="000F1CEB" w:rsidRPr="00CF5F40" w:rsidRDefault="000F1CEB" w:rsidP="000F1CEB">
            <w:pPr>
              <w:widowControl w:val="0"/>
              <w:spacing w:line="220" w:lineRule="auto"/>
              <w:ind w:firstLine="7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red"/>
              </w:rPr>
            </w:pPr>
            <w:r w:rsidRPr="00CF5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Порядок рассмотрения и оценки заявок на участие в открытом конкурсе в электронной форме</w:t>
            </w:r>
          </w:p>
        </w:tc>
      </w:tr>
      <w:tr w:rsidR="000F1CEB" w:rsidRPr="00CF5F40" w14:paraId="096F7D57" w14:textId="77777777" w:rsidTr="00CF5F40">
        <w:trPr>
          <w:trHeight w:val="2355"/>
          <w:jc w:val="center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725" w14:textId="77777777" w:rsidR="000F1CEB" w:rsidRPr="00CF5F40" w:rsidRDefault="000F1CEB" w:rsidP="000F1CEB">
            <w:pPr>
              <w:widowControl w:val="0"/>
              <w:autoSpaceDE w:val="0"/>
              <w:autoSpaceDN w:val="0"/>
              <w:adjustRightInd w:val="0"/>
              <w:snapToGrid w:val="0"/>
              <w:spacing w:after="0" w:line="288" w:lineRule="auto"/>
              <w:ind w:firstLine="312"/>
              <w:jc w:val="both"/>
              <w:rPr>
                <w:rFonts w:ascii="Times New Roman" w:eastAsia="Times New Roman" w:hAnsi="Times New Roman" w:cs="Times New Roman"/>
              </w:rPr>
            </w:pPr>
            <w:r w:rsidRPr="00CF5F40">
              <w:rPr>
                <w:rFonts w:ascii="Times New Roman" w:eastAsia="Times New Roman" w:hAnsi="Times New Roman" w:cs="Times New Roman"/>
              </w:rPr>
      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 № 1085.</w:t>
            </w:r>
          </w:p>
          <w:p w14:paraId="5F649FAC" w14:textId="77777777" w:rsidR="000F1CEB" w:rsidRPr="00CF5F40" w:rsidRDefault="000F1CEB" w:rsidP="000F1CEB">
            <w:pPr>
              <w:autoSpaceDE w:val="0"/>
              <w:autoSpaceDN w:val="0"/>
              <w:adjustRightInd w:val="0"/>
              <w:spacing w:after="0" w:line="20" w:lineRule="atLeast"/>
              <w:ind w:firstLine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оценки заявок (предложений) по каждому критерию (показателю)  используется 100-балльная шкала оценки. </w:t>
            </w:r>
          </w:p>
          <w:p w14:paraId="324E85CB" w14:textId="77777777" w:rsidR="000F1CEB" w:rsidRPr="00CF5F40" w:rsidRDefault="000F1CEB" w:rsidP="000F1CEB">
            <w:pPr>
              <w:widowControl w:val="0"/>
              <w:autoSpaceDE w:val="0"/>
              <w:autoSpaceDN w:val="0"/>
              <w:adjustRightInd w:val="0"/>
              <w:snapToGrid w:val="0"/>
              <w:spacing w:after="0" w:line="288" w:lineRule="auto"/>
              <w:ind w:firstLine="31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1CEB" w:rsidRPr="00CF5F40" w14:paraId="368A9447" w14:textId="77777777" w:rsidTr="00CF5F40">
        <w:trPr>
          <w:trHeight w:val="1265"/>
          <w:jc w:val="center"/>
        </w:trPr>
        <w:tc>
          <w:tcPr>
            <w:tcW w:w="9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C65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left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заявок на участие в открытом конкурсе в электронной форме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(НЦ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Б(</w:t>
            </w:r>
            <w:proofErr w:type="spellStart"/>
            <w:proofErr w:type="gramEnd"/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)i).</w:t>
            </w:r>
          </w:p>
          <w:p w14:paraId="6EBF5D41" w14:textId="5E5E926A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left="2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критерия:</w:t>
            </w:r>
          </w:p>
          <w:p w14:paraId="3E697A27" w14:textId="2FD88C3F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left="2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 Показатель критерия – «Положительный опыт участника открытого конкурса в электронной форме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(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НЦБоп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14:paraId="6F80079A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Предметом оценки по критерию (показателю критерия)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информация участника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представленная в составе заявки в соответствии с рекомендуемой Формой 2.</w:t>
            </w:r>
          </w:p>
          <w:p w14:paraId="1DB08C31" w14:textId="77777777" w:rsidR="003C6D28" w:rsidRPr="003C6D28" w:rsidRDefault="003C6D28" w:rsidP="003C6D28">
            <w:pPr>
              <w:widowControl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данному показателю оценивается документально подтвержденный участником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положительный опыт выполнения работ, сопоставимый по тематике, характеру и объему с тематикой, характером и объемом работы, являющейся объектом закупки по настоящему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открытому конкурсу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предшествующий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открытому конкурсу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пятилетний период.</w:t>
            </w:r>
            <w:proofErr w:type="gramEnd"/>
          </w:p>
          <w:p w14:paraId="18FF0759" w14:textId="77777777" w:rsidR="003C6D28" w:rsidRPr="003C6D28" w:rsidRDefault="003C6D28" w:rsidP="003C6D28">
            <w:pPr>
              <w:widowControl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работами сопоставимого характера и объема для оценки по данному показателю понимаются: ранее выполненные для федеральных органов исполнительной власти и/или федеральных государственных учреждений работы по разработке программ обучения и/или проведению учебных курсов (обучения) в области развития коммуникативных (практико-ориентированных) компетенций специалистов, основанных на использовании следующих форм подачи учебного материала: лекции и практикумы с применением техник и инструментов визуализации учебного</w:t>
            </w:r>
            <w:proofErr w:type="gramEnd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материала, методические пособия в мультимедийной форме и системы электронного обучения. </w:t>
            </w:r>
          </w:p>
          <w:p w14:paraId="0AC9A91E" w14:textId="77777777" w:rsidR="003C6D28" w:rsidRPr="003C6D28" w:rsidRDefault="003C6D28" w:rsidP="003C6D28">
            <w:pPr>
              <w:widowControl w:val="0"/>
              <w:tabs>
                <w:tab w:val="left" w:pos="0"/>
              </w:tabs>
              <w:snapToGrid w:val="0"/>
              <w:spacing w:before="20" w:after="20" w:line="312" w:lineRule="auto"/>
              <w:ind w:firstLine="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участника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сопоставимых работ подтверждается ранее исполненными (на момент проведения настоящего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контрактами сопоставимой тематики, характера и объема за предшествующий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открытому конкурсу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пятилетний период,</w:t>
            </w:r>
            <w:r w:rsidRPr="003C6D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нарушения сроков и иных условий контракта по вине исполнителя.</w:t>
            </w:r>
          </w:p>
          <w:p w14:paraId="756997D2" w14:textId="77777777" w:rsidR="003C6D28" w:rsidRPr="003C6D28" w:rsidRDefault="003C6D28" w:rsidP="003C6D28">
            <w:pPr>
              <w:widowControl w:val="0"/>
              <w:tabs>
                <w:tab w:val="left" w:pos="0"/>
              </w:tabs>
              <w:snapToGrid w:val="0"/>
              <w:spacing w:before="20" w:after="20" w:line="312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ранее исполненных контрактов сопоставимой тематики, характера и объема за предшествующий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открытому конкурсу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пятилетний период должна быть не менее 50% от начальной (максимальной) цены настоящего конкурса в электронной форме. </w:t>
            </w:r>
          </w:p>
          <w:p w14:paraId="6EF24EC5" w14:textId="77777777" w:rsidR="003C6D28" w:rsidRPr="003C6D28" w:rsidRDefault="003C6D28" w:rsidP="003C6D28">
            <w:pPr>
              <w:widowControl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3C6D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 документам, подтверждающим заявленную информацию, могут относиться копии контрактов (договоров) выполненных работ, акты, подтверждающие выполнение контрактов, документы, подтверждающие успешное завершение работ по контракту, отзывы, примеры выполненных работ, в том числе визуальные – аудио/видео/мультимедиа (включая их технические характеристики), размещенные в открытом доступе – сети Интернет, рекомендации и другие документы. </w:t>
            </w:r>
            <w:proofErr w:type="gramEnd"/>
          </w:p>
          <w:p w14:paraId="60C4C297" w14:textId="77777777" w:rsidR="003C6D28" w:rsidRPr="003C6D28" w:rsidRDefault="003C6D28" w:rsidP="003C6D28">
            <w:pPr>
              <w:widowControl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заявок участников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настоящему показателю осуществляется экспертным путем. Вид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 и ау</w:t>
            </w:r>
            <w:proofErr w:type="gramEnd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 материалы, представленные на рассмотрение, должны соответствовать пункту 8.5 части 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I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эксплуатации технических средств телевидения и радиовещания (ПТЭ-2001; утверждены приказом МПТР РФ от 12.07.2002 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134).</w:t>
            </w:r>
          </w:p>
          <w:p w14:paraId="776A11C3" w14:textId="77777777" w:rsidR="003C6D28" w:rsidRPr="003C6D28" w:rsidRDefault="003C6D28" w:rsidP="003C6D28">
            <w:pPr>
              <w:widowControl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 указанный период у участника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подтвержденного положительного опыта, соответствующего установленному содержанию, показателя, оценивается 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0 баллов.</w:t>
            </w:r>
          </w:p>
          <w:p w14:paraId="3B387028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20"/>
            <w:bookmarkStart w:id="1" w:name="OLE_LINK19"/>
            <w:bookmarkStart w:id="2" w:name="OLE_LINK18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баллов, присуждаемых заявке (предложению) участника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настоящему показателю, определяется как среднее арифметическое баллов всех членов Комиссии, присуждаемых заявке (предложению) по показателю.</w:t>
            </w:r>
            <w:bookmarkEnd w:id="0"/>
            <w:bookmarkEnd w:id="1"/>
            <w:bookmarkEnd w:id="2"/>
          </w:p>
          <w:p w14:paraId="7F33945B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Лучшим условием исполнения контракта по показателю оценки является наибольшее значение показателя.</w:t>
            </w:r>
          </w:p>
          <w:p w14:paraId="78CF617D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значение показателя (в баллах) присуждается заявке участника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представившего сведения о наибольшем, по сравнению с другими участниками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числе выполненных в установленный период работ, соответствующих содержанию показателя оценки.</w:t>
            </w:r>
          </w:p>
          <w:p w14:paraId="46DBF11F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практической оценки заявок участников используется следующая шкала оценок (максимальное значение показателя в баллах – 100):</w:t>
            </w:r>
          </w:p>
          <w:tbl>
            <w:tblPr>
              <w:tblStyle w:val="ac"/>
              <w:tblW w:w="7725" w:type="dxa"/>
              <w:jc w:val="center"/>
              <w:tblInd w:w="2003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5706"/>
              <w:gridCol w:w="1027"/>
            </w:tblGrid>
            <w:tr w:rsidR="003C6D28" w:rsidRPr="003C6D28" w14:paraId="018F60EC" w14:textId="77777777" w:rsidTr="003C6D2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BDFDB6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BB2BF2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91D46D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3C6D28" w:rsidRPr="003C6D28" w14:paraId="69A1529A" w14:textId="77777777" w:rsidTr="003C6D2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85F301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87330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ind w:right="-72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Отсутствуют работы сопоставимого характера и объема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7C731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C6D28" w:rsidRPr="003C6D28" w14:paraId="16591696" w14:textId="77777777" w:rsidTr="003C6D2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AD9CD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270FB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1-2 работы, сопоставимые по характеру и объему, с указанием технических характеристик на аудио/видео/мультимедиа,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A5090D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C6D28" w:rsidRPr="003C6D28" w14:paraId="6B34F2FB" w14:textId="77777777" w:rsidTr="003C6D2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42A51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85D9C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1-2 работы, сопоставимые по характеру и объему, с указанием технических характеристик на аудио/видео/ мультимедиа и визуальными примерами работ, размещенными 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4C10FF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3C6D28" w:rsidRPr="003C6D28" w14:paraId="031F7EBE" w14:textId="77777777" w:rsidTr="003C6D2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A7A32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0EC979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3-4 работы, сопоставимые по характеру и объему, с указанием технических характеристик на аудио/видео/мультимедиа,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5403B9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3C6D28" w:rsidRPr="003C6D28" w14:paraId="5E652B83" w14:textId="77777777" w:rsidTr="003C6D2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DEAC8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4D77F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3-4 работы, сопоставимые по характеру и объему, с указанием технических характеристик на аудио/видео/ мультимедиа и визуальными примерами работ, размещенными 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BEFA3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3C6D28" w:rsidRPr="003C6D28" w14:paraId="7F7E3B1A" w14:textId="77777777" w:rsidTr="003C6D2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431E9F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FAB864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5-6 работ, сопоставимых по характеру и объему с указанием технических характеристик на </w:t>
                  </w: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аудио/видео/мультимедиа,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80AD1E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64</w:t>
                  </w:r>
                </w:p>
              </w:tc>
            </w:tr>
            <w:tr w:rsidR="003C6D28" w:rsidRPr="003C6D28" w14:paraId="754D8803" w14:textId="77777777" w:rsidTr="003C6D2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E412B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06D7AD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Более 6 работ, сопоставимых по характеру и объему, с указанием технических характеристик на аудио/видео/мультимедиа, без визуального примера работ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CE582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  <w:tr w:rsidR="003C6D28" w:rsidRPr="003C6D28" w14:paraId="2485792C" w14:textId="77777777" w:rsidTr="003C6D2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67C87C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31E61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5-6 работ, сопоставимые по характеру и объему, с указанием технических характеристик на аудио/видео/ мультимедиа и визуальными примерами работ, размещенными 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314734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3C6D28" w:rsidRPr="003C6D28" w14:paraId="4142C3DC" w14:textId="77777777" w:rsidTr="003C6D28">
              <w:trPr>
                <w:jc w:val="center"/>
              </w:trPr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65A50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4373EC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Более 6 работ, сопоставимые по характеру и объему с указанием технических характеристик на аудио/видео/ мультимедиа и визуальными примерами работ, размещенными в открытом доступе – сети Интернет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C2FBCD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20" w:after="2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14:paraId="3960A757" w14:textId="77777777" w:rsidR="003C6D28" w:rsidRPr="003C6D28" w:rsidRDefault="003C6D28" w:rsidP="003C6D28">
            <w:pPr>
              <w:widowControl w:val="0"/>
              <w:autoSpaceDE w:val="0"/>
              <w:spacing w:after="0" w:line="312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074F8" w14:textId="77777777" w:rsidR="003C6D28" w:rsidRPr="003C6D28" w:rsidRDefault="003C6D28" w:rsidP="003C6D28">
            <w:pPr>
              <w:widowControl w:val="0"/>
              <w:autoSpaceDE w:val="0"/>
              <w:spacing w:after="0" w:line="312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В случае если при оценке по показателю «Положительный опыт участника открытого конкурса в электронной форме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в представленном подтверждении положительного опыта выполнения работ, для какой-то работы</w:t>
            </w:r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отсутствуют технические характеристики на аудио/видео/мультимедиа и визуальный пример, то такая работа не засчитывается при оценке по данному показателю.</w:t>
            </w:r>
          </w:p>
          <w:p w14:paraId="4894290E" w14:textId="77777777" w:rsidR="003C6D28" w:rsidRPr="003C6D28" w:rsidRDefault="003C6D28" w:rsidP="003C6D28">
            <w:pPr>
              <w:widowControl w:val="0"/>
              <w:autoSpaceDE w:val="0"/>
              <w:spacing w:after="0" w:line="312" w:lineRule="auto"/>
              <w:ind w:firstLine="31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В случае если при оценке по показателю «Положительный опыт участника открытого конкурса в электронной форме по успешному выполнению работ, сопоставимых по тематике, характеру и объему с тематикой, характером и объемом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в представленном подтверждении положительного опыта выполнения работ, для какой-то работы</w:t>
            </w:r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аудио/видео/мультимедиа не представлены, но представлен визуальный пример, то такая работа засчитывается при оценке по данному показателю</w:t>
            </w:r>
            <w:r w:rsidRPr="003C6D28">
              <w:rPr>
                <w:rFonts w:ascii="Times New Roman" w:eastAsia="Calibri" w:hAnsi="Times New Roman" w:cs="Times New Roman"/>
                <w:lang w:eastAsia="ru-RU"/>
              </w:rPr>
              <w:t xml:space="preserve"> и </w:t>
            </w: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оценивается (в соответствии со шкалой оценок), как работа сопоставимая по характеру и объему,</w:t>
            </w: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указанием технических характеристик на аудио/видео/мультимедиа и визуальным примером работ, размещенная в открытом доступе – сети Интернет.</w:t>
            </w:r>
            <w:proofErr w:type="gramEnd"/>
          </w:p>
          <w:p w14:paraId="76F7EB8E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48EE3" w14:textId="35B73313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left="2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Показатель критерия –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(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НЦБктр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4FBA6E4F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pacing w:before="20" w:after="20" w:line="312" w:lineRule="auto"/>
              <w:ind w:firstLine="4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Предметом оценки по критерию (показателю критерия)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является предложение участника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представленное в составе заявки в соответствии с рекомендуемой Формой 2 лист 2.</w:t>
            </w:r>
          </w:p>
          <w:p w14:paraId="3E26B05B" w14:textId="77777777" w:rsidR="003C6D28" w:rsidRPr="003C6D28" w:rsidRDefault="003C6D28" w:rsidP="003C6D28">
            <w:pPr>
              <w:widowControl w:val="0"/>
              <w:spacing w:before="20" w:after="20" w:line="312" w:lineRule="auto"/>
              <w:ind w:firstLine="454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3C6D28">
              <w:rPr>
                <w:rFonts w:ascii="Times New Roman" w:eastAsia="Calibri" w:hAnsi="Times New Roman" w:cs="Times New Roman"/>
              </w:rPr>
              <w:lastRenderedPageBreak/>
              <w:t xml:space="preserve">По данному показателю оценивается документально подтвержденный участником </w:t>
            </w:r>
            <w:r w:rsidRPr="003C6D28">
              <w:rPr>
                <w:rFonts w:ascii="Times New Roman" w:eastAsia="Calibri" w:hAnsi="Times New Roman" w:cs="Times New Roman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Calibri" w:hAnsi="Times New Roman" w:cs="Times New Roman"/>
              </w:rPr>
              <w:t xml:space="preserve"> уровень квалификации руководителей и ключевых специалистов, привлекаемых для выполнения работ, включая опыт участия указанных специалистов в выполнении работ, сопоставимых по тематике с тематикой работы, являющейся объектом закупки по настоящему </w:t>
            </w:r>
            <w:r w:rsidRPr="003C6D28">
              <w:rPr>
                <w:rFonts w:ascii="Times New Roman" w:eastAsia="Calibri" w:hAnsi="Times New Roman" w:cs="Times New Roman"/>
                <w:lang w:eastAsia="ru-RU"/>
              </w:rPr>
              <w:t>открытому конкурсу в электронной форме</w:t>
            </w:r>
            <w:r w:rsidRPr="003C6D28">
              <w:rPr>
                <w:rFonts w:ascii="Times New Roman" w:eastAsia="Calibri" w:hAnsi="Times New Roman" w:cs="Times New Roman"/>
              </w:rPr>
              <w:t xml:space="preserve">, за предшествующий </w:t>
            </w:r>
            <w:r w:rsidRPr="003C6D28">
              <w:rPr>
                <w:rFonts w:ascii="Times New Roman" w:eastAsia="Calibri" w:hAnsi="Times New Roman" w:cs="Times New Roman"/>
                <w:lang w:eastAsia="ru-RU"/>
              </w:rPr>
              <w:t>открытому конкурсу в электронной форме</w:t>
            </w:r>
            <w:r w:rsidRPr="003C6D28">
              <w:rPr>
                <w:rFonts w:ascii="Times New Roman" w:eastAsia="Calibri" w:hAnsi="Times New Roman" w:cs="Times New Roman"/>
              </w:rPr>
              <w:t xml:space="preserve"> пятилетний период.</w:t>
            </w:r>
            <w:proofErr w:type="gramEnd"/>
          </w:p>
          <w:p w14:paraId="6D485CDC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Под областями деятельности сопоставимой тематики для оценки по данному показателю понимается совокупность видов деятельности: преподавательская деятельность по развитию коммуникативных (практико-ориентированных) компетенций специалистов, деятельность по подготовке и проведению выборочных обследований населения, деятельность в области социальной статистики, деятельность в области информационно-коммуникативных технологий.</w:t>
            </w:r>
          </w:p>
          <w:p w14:paraId="0C1F60E8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Под работами (публикациями) сопоставимой тематики для оценки по данному показателю понимаются ранее выполненные специалистами работы (публикации) в области реализации программ обучения интервьюеров с использованием электронных систем обучения и мультимедийных технологий.</w:t>
            </w:r>
          </w:p>
          <w:p w14:paraId="2AD556DC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По каждому специалисту в произвольной форме приводится наименование выполненной сопоставимой по характеру работы за предшествующий открытому конкурсу в электронной форме пятилетний период, близкой к открытому конкурсу в электронной форме по тематике.</w:t>
            </w:r>
          </w:p>
          <w:p w14:paraId="557200B3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Необходимо перечислить только тех ключевых специалистов, которые будут непосредственно привлечены к выполнению Государственного контракта.</w:t>
            </w:r>
          </w:p>
          <w:p w14:paraId="1191B782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в заявке участника открытого 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документально подтвержденной информации о квалификации руководителей и ключевых специалистов, оценивается в ноль баллов.</w:t>
            </w:r>
          </w:p>
          <w:p w14:paraId="1E39BFF5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Оценка заявок участников конкурса по настоящему показателю осуществляется экспертным путем.</w:t>
            </w:r>
          </w:p>
          <w:p w14:paraId="2885E9A8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определения количества баллов, присуждаемых заявке участника открытого конкурса в электронной форме.</w:t>
            </w:r>
          </w:p>
          <w:p w14:paraId="346188BB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43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Для оценки заявок участников по показателю «Квалификация трудовых ресурсов (руководителей и ключевых специалистов) привлекаемых для выполнения работ» (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НЦБктр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) применяются следующие коэффициенты:</w:t>
            </w:r>
          </w:p>
          <w:tbl>
            <w:tblPr>
              <w:tblStyle w:val="ac"/>
              <w:tblW w:w="7950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248"/>
              <w:gridCol w:w="1702"/>
            </w:tblGrid>
            <w:tr w:rsidR="003C6D28" w:rsidRPr="003C6D28" w14:paraId="3C59DFDC" w14:textId="77777777" w:rsidTr="003C6D28">
              <w:tc>
                <w:tcPr>
                  <w:tcW w:w="6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73857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Специалисты,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C9233F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25</w:t>
                  </w:r>
                </w:p>
              </w:tc>
            </w:tr>
            <w:tr w:rsidR="003C6D28" w:rsidRPr="003C6D28" w14:paraId="6CC54AC3" w14:textId="77777777" w:rsidTr="003C6D28">
              <w:tc>
                <w:tcPr>
                  <w:tcW w:w="6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EDC8B2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Специалисты, квалификация которых </w:t>
                  </w:r>
                  <w:proofErr w:type="gramStart"/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proofErr w:type="gramEnd"/>
                </w:p>
                <w:p w14:paraId="63394355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областях</w:t>
                  </w:r>
                  <w:proofErr w:type="gramEnd"/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деятельности сопоставимой тематики подтверждается их резюме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6D8F896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55</w:t>
                  </w:r>
                </w:p>
              </w:tc>
            </w:tr>
            <w:tr w:rsidR="003C6D28" w:rsidRPr="003C6D28" w14:paraId="4C4BE1B7" w14:textId="77777777" w:rsidTr="003C6D28">
              <w:tc>
                <w:tcPr>
                  <w:tcW w:w="6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D2047D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Специалисты, квалификация</w:t>
                  </w:r>
                </w:p>
                <w:p w14:paraId="7F030DBE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которых подтверждается наличием авторских (или в соавторстве) публикаций сопоставимой тематики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33262A" w14:textId="77777777" w:rsidR="003C6D28" w:rsidRPr="003C6D28" w:rsidRDefault="003C6D28" w:rsidP="003C6D28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before="60" w:after="60" w:line="288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C6D28"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</w:tr>
          </w:tbl>
          <w:p w14:paraId="161EF5C3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C6E9DF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Количество баллов, присуждаемых заявке (предложению) участника конкурса по показателю «Квалификация трудовых ресурсов (руководителей и ключевых специалистов) привлекаемых для выполнения работ» (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НЦБктр</w:t>
            </w:r>
            <w:proofErr w:type="spellEnd"/>
            <w:proofErr w:type="gramStart"/>
            <w:r w:rsidRPr="003C6D28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) каждым j-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членом Комиссии, определяется по формуле: </w:t>
            </w:r>
          </w:p>
          <w:p w14:paraId="3606D40C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НЦБктрj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= 25 х (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Дi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Дmax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) + 55 х (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Кi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) + 20 (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Сi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Сmax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</w:p>
          <w:p w14:paraId="3F01A780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где:</w:t>
            </w:r>
          </w:p>
          <w:p w14:paraId="3D83BCDB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соответствующих уровню квалификации специалистов оцениваемого участника закупки,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деятельности;</w:t>
            </w:r>
          </w:p>
          <w:p w14:paraId="01F0F1DB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- максимальное количество соответствующих уровню квалификации специалистов, квалификация которых подтверждается наличием диплома (аттестата) о получении высшего образования (присвоении ученой степени, ученого звания) в сопоставимых по тематике областях деятельности, из предложений, сделанных всеми участниками закупки.</w:t>
            </w:r>
          </w:p>
          <w:p w14:paraId="137B1F4D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bookmarkStart w:id="3" w:name="OLE_LINK31"/>
            <w:bookmarkStart w:id="4" w:name="OLE_LINK32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bookmarkStart w:id="5" w:name="OLE_LINK27"/>
            <w:bookmarkStart w:id="6" w:name="OLE_LINK26"/>
            <w:bookmarkStart w:id="7" w:name="OLE_LINK25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соответствующих уровню квалификации специалистов</w:t>
            </w:r>
            <w:bookmarkEnd w:id="5"/>
            <w:bookmarkEnd w:id="6"/>
            <w:bookmarkEnd w:id="7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оцениваемого участника закупки, </w:t>
            </w:r>
            <w:bookmarkStart w:id="8" w:name="OLE_LINK30"/>
            <w:bookmarkStart w:id="9" w:name="OLE_LINK29"/>
            <w:bookmarkStart w:id="10" w:name="OLE_LINK28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квалификация которых в областях деятельности сопоставимой тематики подтверждается их резюме</w:t>
            </w:r>
            <w:bookmarkEnd w:id="3"/>
            <w:bookmarkEnd w:id="4"/>
            <w:bookmarkEnd w:id="8"/>
            <w:bookmarkEnd w:id="9"/>
            <w:bookmarkEnd w:id="10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56C7E0D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bookmarkStart w:id="11" w:name="OLE_LINK34"/>
            <w:bookmarkStart w:id="12" w:name="OLE_LINK33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соответствующих уровню квалификации специалистов, квалификация которых в областях деятельности сопоставимой тематики подтверждается их резюме, из предложений, сделанных всеми участниками закупки.</w:t>
            </w:r>
            <w:bookmarkEnd w:id="11"/>
            <w:bookmarkEnd w:id="12"/>
          </w:p>
          <w:p w14:paraId="5E2CA897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соответствующих уровню квалификации специалистов оцениваемого участника закупки, квалификация которых подтверждается наличием авторских (или в соавторстве) публикаций сопоставимой тематики.</w:t>
            </w:r>
          </w:p>
          <w:p w14:paraId="724C8A09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- максимальное количество соответствующих уровню квалификации специалистов, квалификация которых подтверждается наличием авторских (или в соавторстве) публикаций сопоставимой тематики, из предложений, сделанных всеми участниками закупки.</w:t>
            </w:r>
          </w:p>
          <w:p w14:paraId="7D586BA9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баллов, присуждаемых заявке (предложению) участника конкурса по настоящему показателю </w:t>
            </w:r>
            <w:bookmarkStart w:id="13" w:name="OLE_LINK36"/>
            <w:bookmarkStart w:id="14" w:name="OLE_LINK35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НЦБктр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End w:id="13"/>
            <w:bookmarkEnd w:id="14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определяется как среднее арифметическое баллов всех членов Комиссии (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НЦБктрj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), присуждаемых заявке (предложению) по показателю.</w:t>
            </w:r>
          </w:p>
          <w:p w14:paraId="44271DEB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Количество баллов, присуждаемых заявке (предложению) участника конкурса в целом по критерию (НЦ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Б(</w:t>
            </w:r>
            <w:proofErr w:type="spellStart"/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)i), определяется по формуле:</w:t>
            </w:r>
          </w:p>
          <w:p w14:paraId="2BB38D06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НЦ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Б(</w:t>
            </w:r>
            <w:proofErr w:type="spellStart"/>
            <w:proofErr w:type="gram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)i = 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КЗопхНЦБопi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КЗктр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х 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НЦБктрi,где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2235F20D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КЗоп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– коэффициент значимости показателя «Опыт участника по успешному  выполнению работ сопоставимого характера и объема для федеральных органов исполнительной власти и/или федеральных государственных учреждений по разработке учебных курсов, программ обучения, методических пособий (в том числе, в  мультимедийной форме) и систем электронного обучения в области развития коммуникативных (практико-ориентированных) компетенций специалистов»;</w:t>
            </w:r>
          </w:p>
          <w:p w14:paraId="0A93B285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60" w:after="60" w:line="288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>КЗктр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lang w:eastAsia="ru-RU"/>
              </w:rPr>
              <w:t xml:space="preserve"> - коэффициент значимости показателя «Квалификация трудовых ресурсов (руководителей и ключевых специалистов), предлагаемых участником для выполнения работ».</w:t>
            </w:r>
          </w:p>
          <w:p w14:paraId="5F344AF7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заявки (предложения) участника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заявка (предложение) которого оценивается по критерию в баллах, определяется по формуле: </w:t>
            </w:r>
          </w:p>
          <w:p w14:paraId="742CDDD6" w14:textId="77777777" w:rsidR="003C6D28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Р2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К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* НЦБ(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14:paraId="59F56759" w14:textId="6572DC7C" w:rsidR="000F1CEB" w:rsidRPr="003C6D28" w:rsidRDefault="003C6D28" w:rsidP="003C6D28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312" w:lineRule="auto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З(</w:t>
            </w:r>
            <w:proofErr w:type="spellStart"/>
            <w:proofErr w:type="gramEnd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- коэффициент значимости критерия «Квалификация участников </w:t>
            </w:r>
            <w:r w:rsidRPr="003C6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 в электронной форме</w:t>
            </w:r>
            <w:r w:rsidRPr="003C6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  <w:r w:rsidRPr="003C6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A3147B9" w14:textId="77777777" w:rsidR="00E346DF" w:rsidRDefault="00E346DF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DD07A" w14:textId="77777777" w:rsidR="00191BCB" w:rsidRPr="00351973" w:rsidRDefault="00191BCB" w:rsidP="00191BCB">
      <w:pPr>
        <w:tabs>
          <w:tab w:val="left" w:pos="540"/>
        </w:tabs>
        <w:spacing w:after="0" w:line="240" w:lineRule="auto"/>
        <w:ind w:right="-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решении каждого присутствующего члена единой комиссии в отношении каждого участника конкурса и присвоении участнику баллов по критерию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</w:t>
      </w:r>
      <w:proofErr w:type="gramEnd"/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197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квалификации», предусмотренных конкурсной документацией, указаны в Таблице 1 (см. Приложение № 1 к протоколу).</w:t>
      </w:r>
      <w:proofErr w:type="gramEnd"/>
    </w:p>
    <w:p w14:paraId="75F3D0E1" w14:textId="77777777" w:rsidR="00191BCB" w:rsidRPr="00351973" w:rsidRDefault="00191BCB" w:rsidP="00191BCB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14:paraId="25A12B9F" w14:textId="77777777" w:rsidR="00191BCB" w:rsidRPr="00351973" w:rsidRDefault="00191BCB" w:rsidP="00191BCB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tbl>
      <w:tblPr>
        <w:tblW w:w="96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420"/>
        <w:gridCol w:w="1851"/>
        <w:gridCol w:w="540"/>
        <w:gridCol w:w="2287"/>
        <w:gridCol w:w="1997"/>
      </w:tblGrid>
      <w:tr w:rsidR="00191BCB" w14:paraId="54E327AB" w14:textId="77777777" w:rsidTr="00523C2F">
        <w:trPr>
          <w:trHeight w:val="1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2B2F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7B4D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E88E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502E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A351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3384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191BCB" w14:paraId="21A23EE7" w14:textId="77777777" w:rsidTr="00523C2F">
        <w:trPr>
          <w:trHeight w:val="655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A75C" w14:textId="77777777" w:rsidR="00191BCB" w:rsidRDefault="00191BCB" w:rsidP="00523C2F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91BCB" w14:paraId="76A61CF1" w14:textId="77777777" w:rsidTr="00523C2F">
        <w:trPr>
          <w:trHeight w:val="5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EC85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AAE4" w14:textId="77777777"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E157" w14:textId="77777777" w:rsidR="00191BCB" w:rsidRDefault="00191BCB" w:rsidP="00523C2F">
            <w:pPr>
              <w:tabs>
                <w:tab w:val="left" w:pos="435"/>
                <w:tab w:val="center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B1D4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E914" w14:textId="77777777"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A704" w14:textId="77777777" w:rsidR="00191BCB" w:rsidRDefault="00191BCB" w:rsidP="00523C2F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91BCB" w14:paraId="40E84659" w14:textId="77777777" w:rsidTr="00523C2F">
        <w:trPr>
          <w:trHeight w:val="5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373F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142BA" w14:textId="77777777"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Уткин С.А.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C76B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126F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1FDD" w14:textId="77777777"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 Т.А.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3E91" w14:textId="77777777" w:rsidR="00191BCB" w:rsidRDefault="00191BCB" w:rsidP="00523C2F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91BCB" w14:paraId="631C6C78" w14:textId="77777777" w:rsidTr="00523C2F">
        <w:trPr>
          <w:trHeight w:val="5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9FF9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CC8E" w14:textId="77777777"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Суворкина Т.Д.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26CD" w14:textId="015C01BF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93755" w14:textId="77777777"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Заказчика:</w:t>
            </w:r>
          </w:p>
        </w:tc>
      </w:tr>
      <w:tr w:rsidR="00191BCB" w14:paraId="189EB3AC" w14:textId="77777777" w:rsidTr="00523C2F"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15D1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C964" w14:textId="77777777" w:rsidR="00191BCB" w:rsidRPr="005A7097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2B2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69AF" w14:textId="77777777" w:rsidR="00191BCB" w:rsidRDefault="00191BCB" w:rsidP="00523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424E" w14:textId="30D49BC7" w:rsidR="00523C2F" w:rsidRPr="00133E1F" w:rsidRDefault="003C6D28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Гогачева Н.А.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7B1C" w14:textId="77777777" w:rsidR="00191BCB" w:rsidRDefault="00191BCB" w:rsidP="00523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5F8070" w14:textId="77777777" w:rsidR="00191BCB" w:rsidRDefault="00191BCB" w:rsidP="00191BCB">
      <w:pPr>
        <w:sectPr w:rsidR="00191BCB" w:rsidSect="00523C2F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14:paraId="39CF0FF2" w14:textId="77777777" w:rsidR="00191BCB" w:rsidRPr="005F4B32" w:rsidRDefault="00191BCB" w:rsidP="00191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 к протоколу</w:t>
      </w:r>
    </w:p>
    <w:p w14:paraId="57A386C9" w14:textId="77777777" w:rsidR="00191BCB" w:rsidRDefault="00191BCB" w:rsidP="00191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76BEFC" w14:textId="77777777" w:rsidR="00191BCB" w:rsidRDefault="00191BCB" w:rsidP="00191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580"/>
        <w:gridCol w:w="5080"/>
        <w:gridCol w:w="4700"/>
        <w:gridCol w:w="4880"/>
      </w:tblGrid>
      <w:tr w:rsidR="00552FBC" w:rsidRPr="00552FBC" w14:paraId="4ABE69DF" w14:textId="77777777" w:rsidTr="00552FBC">
        <w:trPr>
          <w:trHeight w:val="2279"/>
        </w:trPr>
        <w:tc>
          <w:tcPr>
            <w:tcW w:w="15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DCFC0E" w14:textId="4740026D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о присвоении участникам конкурса баллов по критерию оценки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«Положительный опыт участника по успешному выполнению работ сопоставимого характера и объема (за последние пять лет)» и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</w:t>
            </w:r>
            <w:r w:rsidR="00B40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552FBC" w:rsidRPr="00552FBC" w14:paraId="107EE294" w14:textId="77777777" w:rsidTr="00552FBC">
        <w:trPr>
          <w:trHeight w:val="133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601D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F2AD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Члены единой комиссии (Ф. И. О.)/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Наименование участника закупки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(идентификационный номер заявки)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1D54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Присвоенные присутствующими членами единой комиссии баллы по критерию оценки 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      </w:r>
            <w:proofErr w:type="gramEnd"/>
          </w:p>
        </w:tc>
      </w:tr>
      <w:tr w:rsidR="00552FBC" w:rsidRPr="00552FBC" w14:paraId="47010986" w14:textId="77777777" w:rsidTr="00552FBC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C6F193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E7BE0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33AB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552FBC" w:rsidRPr="00552FBC" w14:paraId="0BFE0AA8" w14:textId="77777777" w:rsidTr="00552FBC">
        <w:trPr>
          <w:trHeight w:val="27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D7419C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CAEAE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F4BF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«Положительный опыт участника по успешному выполнению работ сопоставимого характера и объема (за последние пять лет)»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0B5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НЦБктрj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= 25 х 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Дmax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+ 55 х 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+ 20 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Сmax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552FBC" w:rsidRPr="00552FBC" w14:paraId="14806FDD" w14:textId="77777777" w:rsidTr="00552FBC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758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93D47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Окладников С.М.</w:t>
            </w:r>
          </w:p>
        </w:tc>
      </w:tr>
      <w:tr w:rsidR="00552FBC" w:rsidRPr="00552FBC" w14:paraId="6F74529F" w14:textId="77777777" w:rsidTr="00552FBC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251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B500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0D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88A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52FBC" w:rsidRPr="00552FBC" w14:paraId="6CD82600" w14:textId="77777777" w:rsidTr="00552FBC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8370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4C41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ВО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616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CB89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552FBC" w:rsidRPr="00552FBC" w14:paraId="02C8272D" w14:textId="77777777" w:rsidTr="00552FBC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90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1BA3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0CF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F186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46DED233" w14:textId="77777777" w:rsidTr="00552FBC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913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905F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6F7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0C9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552FBC" w:rsidRPr="00552FBC" w14:paraId="29856C8F" w14:textId="77777777" w:rsidTr="00552FBC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42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9710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1AF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C9D2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3C17712B" w14:textId="77777777" w:rsidTr="00552FBC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9BF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7F63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BB20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A360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552FBC" w:rsidRPr="00552FBC" w14:paraId="37D9969B" w14:textId="77777777" w:rsidTr="00552FBC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498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7247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CF4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CD8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552FBC" w:rsidRPr="00552FBC" w14:paraId="15EEA3B0" w14:textId="77777777" w:rsidTr="00552FBC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7FD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2D08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6D6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54D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552FBC" w:rsidRPr="00552FBC" w14:paraId="3094135D" w14:textId="77777777" w:rsidTr="00552FB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502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20845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Уткин С.А.</w:t>
            </w:r>
          </w:p>
        </w:tc>
      </w:tr>
      <w:tr w:rsidR="00552FBC" w:rsidRPr="00552FBC" w14:paraId="00E20CCA" w14:textId="77777777" w:rsidTr="00552FB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978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C720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920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BAC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52FBC" w:rsidRPr="00552FBC" w14:paraId="36F65F80" w14:textId="77777777" w:rsidTr="00552FB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B5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3E04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ВО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1D1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58619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552FBC" w:rsidRPr="00552FBC" w14:paraId="7EDEA6CC" w14:textId="77777777" w:rsidTr="00552FBC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72FD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244F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C0B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1A6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3A2EBFDA" w14:textId="77777777" w:rsidTr="00552FB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E7F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19E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CC6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37BB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552FBC" w:rsidRPr="00552FBC" w14:paraId="798B99E5" w14:textId="77777777" w:rsidTr="00552FB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DEE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C2B7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EA4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931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73DA0151" w14:textId="77777777" w:rsidTr="00552FB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E8A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E8F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4BD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536A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552FBC" w:rsidRPr="00552FBC" w14:paraId="6A3C7C9F" w14:textId="77777777" w:rsidTr="00552FBC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6B5A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16F6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F3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F70D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552FBC" w:rsidRPr="00552FBC" w14:paraId="1486CCB9" w14:textId="77777777" w:rsidTr="00552FBC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C3D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E8E5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A3CF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F178A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552FBC" w:rsidRPr="00552FBC" w14:paraId="09D4263F" w14:textId="77777777" w:rsidTr="00552FB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828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4BDDA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Хохлов А.В.</w:t>
            </w:r>
          </w:p>
        </w:tc>
      </w:tr>
      <w:tr w:rsidR="00552FBC" w:rsidRPr="00552FBC" w14:paraId="722C0110" w14:textId="77777777" w:rsidTr="00552FB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EE6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24F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94B0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04A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52FBC" w:rsidRPr="00552FBC" w14:paraId="34668DD5" w14:textId="77777777" w:rsidTr="00552FB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73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3AF6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ВО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A8C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1FE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552FBC" w:rsidRPr="00552FBC" w14:paraId="73D28E0C" w14:textId="77777777" w:rsidTr="00552F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E9D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9F32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FC9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7BB8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4CBB5EE0" w14:textId="77777777" w:rsidTr="00552FBC">
        <w:trPr>
          <w:trHeight w:val="43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84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1D9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54B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705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552FBC" w:rsidRPr="00552FBC" w14:paraId="6861C0AE" w14:textId="77777777" w:rsidTr="00552FB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8EF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8089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C35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A39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4DCD4B74" w14:textId="77777777" w:rsidTr="00552FB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18D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15A3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68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910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552FBC" w:rsidRPr="00552FBC" w14:paraId="5EECBED4" w14:textId="77777777" w:rsidTr="00552FBC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7B6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0015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64A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29BB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552FBC" w:rsidRPr="00552FBC" w14:paraId="79133415" w14:textId="77777777" w:rsidTr="00552F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4D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7BAF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C68A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0471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552FBC" w:rsidRPr="00552FBC" w14:paraId="4F6008F0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12D2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8F29B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Суворкина Т.Д.</w:t>
            </w:r>
          </w:p>
        </w:tc>
      </w:tr>
      <w:tr w:rsidR="00552FBC" w:rsidRPr="00552FBC" w14:paraId="7537C8C9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B6D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B6F7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FF8A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3AD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52FBC" w:rsidRPr="00552FBC" w14:paraId="63F7F882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B01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6F7D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ВО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FD3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98CB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552FBC" w:rsidRPr="00552FBC" w14:paraId="00BEF47F" w14:textId="77777777" w:rsidTr="00552FBC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7DB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A23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FF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31F2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7EB248C9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EF9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132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5F32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C77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552FBC" w:rsidRPr="00552FBC" w14:paraId="01D05309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483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5B3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EE3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3A59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01FB5220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268F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0ED3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7B1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CAF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552FBC" w:rsidRPr="00552FBC" w14:paraId="3E5CC918" w14:textId="77777777" w:rsidTr="00552FBC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4F8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70FF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DE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62D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552FBC" w:rsidRPr="00552FBC" w14:paraId="7B4C86A5" w14:textId="77777777" w:rsidTr="00552FBC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624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1F59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63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4FD0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552FBC" w:rsidRPr="00552FBC" w14:paraId="71B806B7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6EF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BB97E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Шадров А.С.</w:t>
            </w:r>
          </w:p>
        </w:tc>
      </w:tr>
      <w:tr w:rsidR="00552FBC" w:rsidRPr="00552FBC" w14:paraId="12326BF5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828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66F8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25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819F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52FBC" w:rsidRPr="00552FBC" w14:paraId="773A78D6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5C8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E482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ВО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1DAD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3568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552FBC" w:rsidRPr="00552FBC" w14:paraId="0D5ADE4F" w14:textId="77777777" w:rsidTr="00552FBC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B21D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CC7C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BF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BC39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5FE47E06" w14:textId="77777777" w:rsidTr="00552FBC">
        <w:trPr>
          <w:trHeight w:val="46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3292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FBE1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D5D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31AB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552FBC" w:rsidRPr="00552FBC" w14:paraId="2E713B73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981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0051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277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942B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2F35C777" w14:textId="77777777" w:rsidTr="00552FB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3D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B45E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300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20A9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552FBC" w:rsidRPr="00552FBC" w14:paraId="08E8E5C2" w14:textId="77777777" w:rsidTr="00552FBC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F26D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2367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FE29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394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552FBC" w:rsidRPr="00552FBC" w14:paraId="40B866B7" w14:textId="77777777" w:rsidTr="00552FBC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073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843F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58BA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AA8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552FBC" w:rsidRPr="00552FBC" w14:paraId="493BD267" w14:textId="77777777" w:rsidTr="00552FBC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4F8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CA7BE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Т.А.</w:t>
            </w:r>
          </w:p>
        </w:tc>
      </w:tr>
      <w:tr w:rsidR="00552FBC" w:rsidRPr="00552FBC" w14:paraId="5276B6E4" w14:textId="77777777" w:rsidTr="00552FBC">
        <w:trPr>
          <w:trHeight w:val="336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3F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B47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F8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D26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52FBC" w:rsidRPr="00552FBC" w14:paraId="20411D6B" w14:textId="77777777" w:rsidTr="00552FBC">
        <w:trPr>
          <w:trHeight w:val="4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8FF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6541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ВО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478D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DD5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44,76</w:t>
            </w:r>
          </w:p>
        </w:tc>
      </w:tr>
      <w:tr w:rsidR="00552FBC" w:rsidRPr="00552FBC" w14:paraId="73D3BF8C" w14:textId="77777777" w:rsidTr="00552FBC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432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DCC1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B60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E85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3019C642" w14:textId="77777777" w:rsidTr="00552FBC">
        <w:trPr>
          <w:trHeight w:val="35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75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7B31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C8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D0B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39,77</w:t>
            </w:r>
          </w:p>
        </w:tc>
      </w:tr>
      <w:tr w:rsidR="00552FBC" w:rsidRPr="00552FBC" w14:paraId="2B69CBF5" w14:textId="77777777" w:rsidTr="00552FBC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8F0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8B43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6340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8D42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6E477202" w14:textId="77777777" w:rsidTr="00552FBC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4B9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0A82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21B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AF4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23,89</w:t>
            </w:r>
          </w:p>
        </w:tc>
      </w:tr>
      <w:tr w:rsidR="00552FBC" w:rsidRPr="00552FBC" w14:paraId="200B5A40" w14:textId="77777777" w:rsidTr="00552F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9A4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8B9C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C16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7AA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59,73</w:t>
            </w:r>
          </w:p>
        </w:tc>
      </w:tr>
      <w:tr w:rsidR="00552FBC" w:rsidRPr="00552FBC" w14:paraId="1AEC9EF4" w14:textId="77777777" w:rsidTr="00552F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1872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D63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587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665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27,81</w:t>
            </w:r>
          </w:p>
        </w:tc>
      </w:tr>
      <w:tr w:rsidR="00552FBC" w:rsidRPr="00552FBC" w14:paraId="030FABFB" w14:textId="77777777" w:rsidTr="00552FBC">
        <w:trPr>
          <w:trHeight w:val="1860"/>
        </w:trPr>
        <w:tc>
          <w:tcPr>
            <w:tcW w:w="152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AADF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Присвоенные участнику баллы по критерию оценки 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(показатели критерия: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«Положительный опыт участника по успешному выполнению работ сопоставимого характера и объема (за последние пять лет)» и 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(в соответствии с порядком оценки заявок на участие в конкурсе, указанным в конкурсной документации)</w:t>
            </w:r>
          </w:p>
        </w:tc>
      </w:tr>
      <w:tr w:rsidR="00552FBC" w:rsidRPr="00552FBC" w14:paraId="7F080F86" w14:textId="77777777" w:rsidTr="00552FBC">
        <w:trPr>
          <w:trHeight w:val="630"/>
        </w:trPr>
        <w:tc>
          <w:tcPr>
            <w:tcW w:w="15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55CD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5" w:name="_GoBack" w:colFirst="0" w:colLast="3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баллов (среднее арифметическое оценок присутствующих членов единой комиссии), присуждаемых заявке (предложению) участника конкурса по  показателям критерия оценки, с учетом коэффициента значимости показателя </w:t>
            </w:r>
          </w:p>
        </w:tc>
      </w:tr>
      <w:tr w:rsidR="00552FBC" w:rsidRPr="00552FBC" w14:paraId="07E9EDF6" w14:textId="77777777" w:rsidTr="00552FBC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755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92F2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участника закупки</w:t>
            </w:r>
          </w:p>
        </w:tc>
        <w:tc>
          <w:tcPr>
            <w:tcW w:w="9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724C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 критерия:</w:t>
            </w:r>
          </w:p>
        </w:tc>
      </w:tr>
      <w:tr w:rsidR="00552FBC" w:rsidRPr="00552FBC" w14:paraId="14AB62A8" w14:textId="77777777" w:rsidTr="00552FBC">
        <w:trPr>
          <w:trHeight w:val="314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AB4EF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C0201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5974A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«Положительный опыт участника по успешному выполнению работ сопоставимого характера и объема (за последние пять лет)» 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НЦБкрi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*100*(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)),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=0,7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9AAD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«Квалификация трудовых ресурсов (руководителей и ключевых специалистов), привлекаемых для выполнения работ, включая опыт участия указанных специалистов в выполнении работ, сопоставимых по тематике с тематикой работ, являющихся объектом закупки по настоящему открытому конкурсу в электронной форме, за предшествующий открытому конкурсу в электронной форме пятилетний период»  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НЦБопi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*100*(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Кi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max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)),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КЗп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=0,3</w:t>
            </w:r>
          </w:p>
        </w:tc>
      </w:tr>
      <w:tr w:rsidR="00552FBC" w:rsidRPr="00552FBC" w14:paraId="1495B982" w14:textId="77777777" w:rsidTr="00552FBC">
        <w:trPr>
          <w:trHeight w:val="70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802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3532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BCBF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AAF59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552FBC" w:rsidRPr="00552FBC" w14:paraId="3FB91DAE" w14:textId="77777777" w:rsidTr="00552FBC">
        <w:trPr>
          <w:trHeight w:val="5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715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EA86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ВО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014F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D31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13,43</w:t>
            </w:r>
          </w:p>
        </w:tc>
      </w:tr>
      <w:tr w:rsidR="00552FBC" w:rsidRPr="00552FBC" w14:paraId="03699113" w14:textId="77777777" w:rsidTr="00552FBC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790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9D39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61B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139F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0D1B5B80" w14:textId="77777777" w:rsidTr="00552FB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4AC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1E9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2DA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8D18A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11,93</w:t>
            </w:r>
          </w:p>
        </w:tc>
      </w:tr>
      <w:tr w:rsidR="00552FBC" w:rsidRPr="00552FBC" w14:paraId="2A61A93A" w14:textId="77777777" w:rsidTr="00552FBC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F219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968E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8799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D366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68EA80B0" w14:textId="77777777" w:rsidTr="00552FBC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E03F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CA59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«ГУУ» (201)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7CBF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58A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7,17</w:t>
            </w:r>
          </w:p>
        </w:tc>
      </w:tr>
      <w:tr w:rsidR="00552FBC" w:rsidRPr="00552FBC" w14:paraId="32986661" w14:textId="77777777" w:rsidTr="00552FBC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DC8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9CF5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426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B29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17,92</w:t>
            </w:r>
          </w:p>
        </w:tc>
      </w:tr>
      <w:tr w:rsidR="00552FBC" w:rsidRPr="00552FBC" w14:paraId="7F12A6CD" w14:textId="77777777" w:rsidTr="00552FBC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AE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0437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«ВЯТСКИЙ ГОСУДАРСТВЕННЫЙ УНИВЕРСИТЕТ» (146)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A9F1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54F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8,34</w:t>
            </w:r>
          </w:p>
        </w:tc>
      </w:tr>
      <w:bookmarkEnd w:id="15"/>
      <w:tr w:rsidR="00552FBC" w:rsidRPr="00552FBC" w14:paraId="5963056C" w14:textId="77777777" w:rsidTr="00552FBC">
        <w:trPr>
          <w:trHeight w:val="840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5F84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Рейтинг заявки (предложения) участника по критерию «Квалификация участников открытого конкурса в электронной форме,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(Р2i) с учетом коэффициента значимости критерия (К</w:t>
            </w:r>
            <w:proofErr w:type="gramStart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spellStart"/>
            <w:proofErr w:type="gram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)=0,4)</w:t>
            </w:r>
          </w:p>
        </w:tc>
      </w:tr>
      <w:tr w:rsidR="00552FBC" w:rsidRPr="00552FBC" w14:paraId="1AABD880" w14:textId="77777777" w:rsidTr="00552FBC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F892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7F0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«КРОК РЕГИОН»  (187)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4A264B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37,60</w:t>
            </w:r>
          </w:p>
        </w:tc>
      </w:tr>
      <w:tr w:rsidR="00552FBC" w:rsidRPr="00552FBC" w14:paraId="7408D9AA" w14:textId="77777777" w:rsidTr="00552F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646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2B84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 ВО </w:t>
            </w:r>
            <w:proofErr w:type="spellStart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(191)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F42F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26,65</w:t>
            </w:r>
          </w:p>
        </w:tc>
      </w:tr>
      <w:tr w:rsidR="00552FBC" w:rsidRPr="00552FBC" w14:paraId="6BAC6D01" w14:textId="77777777" w:rsidTr="00552F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4A18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2D99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"МГУТУ ИМ. К.Г. РАЗУМОВСКОГО (ПКУ)" (225)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806D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52FBC" w:rsidRPr="00552FBC" w14:paraId="1D9229E5" w14:textId="77777777" w:rsidTr="00552FBC">
        <w:trPr>
          <w:trHeight w:val="60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B0F4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6892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«ПЛАНЕТА НЕДВИЖИМОСТЬ» (93)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35A0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12,61</w:t>
            </w:r>
          </w:p>
        </w:tc>
      </w:tr>
      <w:tr w:rsidR="00552FBC" w:rsidRPr="00552FBC" w14:paraId="0DE2EB4C" w14:textId="77777777" w:rsidTr="00552FBC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FE20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D37D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 ДПО ЦПК «РУССКАЯ ШКОЛА УПРАВЛЕНИЯ» (220)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C02F49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21,28</w:t>
            </w:r>
          </w:p>
        </w:tc>
      </w:tr>
      <w:tr w:rsidR="00552FBC" w:rsidRPr="00552FBC" w14:paraId="07F78572" w14:textId="77777777" w:rsidTr="00552FBC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8C0A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35C5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«ГУУ» (201)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1B41E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20,79</w:t>
            </w:r>
          </w:p>
        </w:tc>
      </w:tr>
      <w:tr w:rsidR="00552FBC" w:rsidRPr="00552FBC" w14:paraId="00327FD6" w14:textId="77777777" w:rsidTr="00552FBC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FC7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0E77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«ЦЕНТР НАУЧНЫХ ИССЛЕДОВАНИЙ И ПЕРСПЕКТИВНЫХ РАЗРАБОТОК» (84)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F899D5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15,01</w:t>
            </w:r>
          </w:p>
        </w:tc>
      </w:tr>
      <w:tr w:rsidR="00552FBC" w:rsidRPr="00552FBC" w14:paraId="33970907" w14:textId="77777777" w:rsidTr="00552FBC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E72C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FD4" w14:textId="77777777" w:rsidR="00552FBC" w:rsidRPr="00552FBC" w:rsidRDefault="00552FBC" w:rsidP="00552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ФГБУ ВО «ВЯТСКИЙ ГОСУДАРСТВЕННЫЙ УНИВЕРСИТЕТ» (146)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87CC3" w14:textId="77777777" w:rsidR="00552FBC" w:rsidRPr="00552FBC" w:rsidRDefault="00552FBC" w:rsidP="00552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2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24,62</w:t>
            </w:r>
          </w:p>
        </w:tc>
      </w:tr>
    </w:tbl>
    <w:p w14:paraId="5238237A" w14:textId="77777777" w:rsidR="006704E7" w:rsidRDefault="006704E7" w:rsidP="00191B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704E7" w:rsidSect="00523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1BEB3" w14:textId="77777777" w:rsidR="00B40605" w:rsidRDefault="00B40605">
      <w:pPr>
        <w:spacing w:after="0" w:line="240" w:lineRule="auto"/>
      </w:pPr>
      <w:r>
        <w:separator/>
      </w:r>
    </w:p>
  </w:endnote>
  <w:endnote w:type="continuationSeparator" w:id="0">
    <w:p w14:paraId="18927AF3" w14:textId="77777777" w:rsidR="00B40605" w:rsidRDefault="00B4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46148" w14:textId="77777777" w:rsidR="00B40605" w:rsidRDefault="00B40605">
      <w:pPr>
        <w:spacing w:after="0" w:line="240" w:lineRule="auto"/>
      </w:pPr>
      <w:r>
        <w:separator/>
      </w:r>
    </w:p>
  </w:footnote>
  <w:footnote w:type="continuationSeparator" w:id="0">
    <w:p w14:paraId="6EC878DC" w14:textId="77777777" w:rsidR="00B40605" w:rsidRDefault="00B4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86372"/>
      <w:docPartObj>
        <w:docPartGallery w:val="Page Numbers (Top of Page)"/>
        <w:docPartUnique/>
      </w:docPartObj>
    </w:sdtPr>
    <w:sdtContent>
      <w:p w14:paraId="2085550A" w14:textId="77777777" w:rsidR="00B40605" w:rsidRDefault="00B406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2F">
          <w:rPr>
            <w:noProof/>
          </w:rPr>
          <w:t>18</w:t>
        </w:r>
        <w:r>
          <w:fldChar w:fldCharType="end"/>
        </w:r>
      </w:p>
    </w:sdtContent>
  </w:sdt>
  <w:p w14:paraId="361C33CE" w14:textId="77777777" w:rsidR="00B40605" w:rsidRDefault="00B406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063"/>
    <w:multiLevelType w:val="multilevel"/>
    <w:tmpl w:val="AC8032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0606A0D"/>
    <w:multiLevelType w:val="multilevel"/>
    <w:tmpl w:val="6B10E0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8D97EF4"/>
    <w:multiLevelType w:val="multilevel"/>
    <w:tmpl w:val="36D4C1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0563159"/>
    <w:multiLevelType w:val="multilevel"/>
    <w:tmpl w:val="2850EB8A"/>
    <w:lvl w:ilvl="0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13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5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9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9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3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cs="Times New Roman"/>
      </w:rPr>
    </w:lvl>
  </w:abstractNum>
  <w:abstractNum w:abstractNumId="4">
    <w:nsid w:val="537B59A7"/>
    <w:multiLevelType w:val="multilevel"/>
    <w:tmpl w:val="26FE327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CFC5B6B"/>
    <w:multiLevelType w:val="multilevel"/>
    <w:tmpl w:val="71AC2BD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5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15" w:hanging="720"/>
      </w:pPr>
    </w:lvl>
    <w:lvl w:ilvl="4">
      <w:start w:val="1"/>
      <w:numFmt w:val="decimal"/>
      <w:isLgl/>
      <w:lvlText w:val="%1.%2.%3.%4.%5."/>
      <w:lvlJc w:val="left"/>
      <w:pPr>
        <w:ind w:left="1375" w:hanging="1080"/>
      </w:pPr>
    </w:lvl>
    <w:lvl w:ilvl="5">
      <w:start w:val="1"/>
      <w:numFmt w:val="decimal"/>
      <w:isLgl/>
      <w:lvlText w:val="%1.%2.%3.%4.%5.%6."/>
      <w:lvlJc w:val="left"/>
      <w:pPr>
        <w:ind w:left="1375" w:hanging="1080"/>
      </w:pPr>
    </w:lvl>
    <w:lvl w:ilvl="6">
      <w:start w:val="1"/>
      <w:numFmt w:val="decimal"/>
      <w:isLgl/>
      <w:lvlText w:val="%1.%2.%3.%4.%5.%6.%7."/>
      <w:lvlJc w:val="left"/>
      <w:pPr>
        <w:ind w:left="1735" w:hanging="1440"/>
      </w:pPr>
    </w:lvl>
    <w:lvl w:ilvl="7">
      <w:start w:val="1"/>
      <w:numFmt w:val="decimal"/>
      <w:isLgl/>
      <w:lvlText w:val="%1.%2.%3.%4.%5.%6.%7.%8."/>
      <w:lvlJc w:val="left"/>
      <w:pPr>
        <w:ind w:left="1735" w:hanging="1440"/>
      </w:pPr>
    </w:lvl>
    <w:lvl w:ilvl="8">
      <w:start w:val="1"/>
      <w:numFmt w:val="decimal"/>
      <w:isLgl/>
      <w:lvlText w:val="%1.%2.%3.%4.%5.%6.%7.%8.%9."/>
      <w:lvlJc w:val="left"/>
      <w:pPr>
        <w:ind w:left="2095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4F"/>
    <w:rsid w:val="000064B9"/>
    <w:rsid w:val="000171D0"/>
    <w:rsid w:val="00020A02"/>
    <w:rsid w:val="0006753D"/>
    <w:rsid w:val="00075E93"/>
    <w:rsid w:val="00086DF4"/>
    <w:rsid w:val="000A1076"/>
    <w:rsid w:val="000A19CC"/>
    <w:rsid w:val="000C062E"/>
    <w:rsid w:val="000C0B2B"/>
    <w:rsid w:val="000F1CEB"/>
    <w:rsid w:val="000F49C9"/>
    <w:rsid w:val="00103916"/>
    <w:rsid w:val="00104521"/>
    <w:rsid w:val="00191BCB"/>
    <w:rsid w:val="001C4370"/>
    <w:rsid w:val="0028715A"/>
    <w:rsid w:val="00295AD9"/>
    <w:rsid w:val="002C2E0B"/>
    <w:rsid w:val="002D1846"/>
    <w:rsid w:val="00343224"/>
    <w:rsid w:val="003A6105"/>
    <w:rsid w:val="003B4DB6"/>
    <w:rsid w:val="003C6D28"/>
    <w:rsid w:val="00400652"/>
    <w:rsid w:val="00463D89"/>
    <w:rsid w:val="00485B4F"/>
    <w:rsid w:val="00492B96"/>
    <w:rsid w:val="004B0858"/>
    <w:rsid w:val="004B5D7D"/>
    <w:rsid w:val="004D31FE"/>
    <w:rsid w:val="004D58E2"/>
    <w:rsid w:val="0050574C"/>
    <w:rsid w:val="00523C2F"/>
    <w:rsid w:val="00527D9E"/>
    <w:rsid w:val="00552FBC"/>
    <w:rsid w:val="005721E8"/>
    <w:rsid w:val="005B5645"/>
    <w:rsid w:val="005D099A"/>
    <w:rsid w:val="005D6798"/>
    <w:rsid w:val="005E030E"/>
    <w:rsid w:val="00605348"/>
    <w:rsid w:val="006704E7"/>
    <w:rsid w:val="00685FF1"/>
    <w:rsid w:val="006C1874"/>
    <w:rsid w:val="006F00DC"/>
    <w:rsid w:val="007519BF"/>
    <w:rsid w:val="00784219"/>
    <w:rsid w:val="007A6CAC"/>
    <w:rsid w:val="007D3AEF"/>
    <w:rsid w:val="0082344F"/>
    <w:rsid w:val="00863480"/>
    <w:rsid w:val="0086712F"/>
    <w:rsid w:val="0088237C"/>
    <w:rsid w:val="008B11D7"/>
    <w:rsid w:val="008B4B49"/>
    <w:rsid w:val="008C7E17"/>
    <w:rsid w:val="008F56C1"/>
    <w:rsid w:val="00942B5C"/>
    <w:rsid w:val="0098568A"/>
    <w:rsid w:val="00992B3F"/>
    <w:rsid w:val="009A4D17"/>
    <w:rsid w:val="009F3378"/>
    <w:rsid w:val="009F6677"/>
    <w:rsid w:val="00A47DC8"/>
    <w:rsid w:val="00A84D5A"/>
    <w:rsid w:val="00AA1940"/>
    <w:rsid w:val="00AE26F2"/>
    <w:rsid w:val="00B40605"/>
    <w:rsid w:val="00BB6F8F"/>
    <w:rsid w:val="00C10267"/>
    <w:rsid w:val="00C42044"/>
    <w:rsid w:val="00C61022"/>
    <w:rsid w:val="00CE5C02"/>
    <w:rsid w:val="00CF2C1E"/>
    <w:rsid w:val="00CF5F40"/>
    <w:rsid w:val="00D00DD1"/>
    <w:rsid w:val="00D07BEF"/>
    <w:rsid w:val="00D13265"/>
    <w:rsid w:val="00D411AB"/>
    <w:rsid w:val="00D63EFD"/>
    <w:rsid w:val="00D83B6E"/>
    <w:rsid w:val="00D87022"/>
    <w:rsid w:val="00E346DF"/>
    <w:rsid w:val="00E37B20"/>
    <w:rsid w:val="00E60BA9"/>
    <w:rsid w:val="00E70ECD"/>
    <w:rsid w:val="00EB4F5A"/>
    <w:rsid w:val="00ED4604"/>
    <w:rsid w:val="00F05D32"/>
    <w:rsid w:val="00F477C6"/>
    <w:rsid w:val="00F76587"/>
    <w:rsid w:val="00F774F3"/>
    <w:rsid w:val="00FA16E2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D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BCB"/>
    <w:rPr>
      <w:color w:val="0000FF"/>
      <w:u w:val="single"/>
    </w:rPr>
  </w:style>
  <w:style w:type="character" w:styleId="a4">
    <w:name w:val="Strong"/>
    <w:basedOn w:val="a0"/>
    <w:uiPriority w:val="22"/>
    <w:qFormat/>
    <w:rsid w:val="00191BCB"/>
    <w:rPr>
      <w:b/>
      <w:bCs/>
    </w:rPr>
  </w:style>
  <w:style w:type="paragraph" w:styleId="a5">
    <w:name w:val="header"/>
    <w:basedOn w:val="a"/>
    <w:link w:val="a6"/>
    <w:uiPriority w:val="99"/>
    <w:unhideWhenUsed/>
    <w:rsid w:val="0019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BCB"/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191BCB"/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7"/>
    <w:uiPriority w:val="34"/>
    <w:qFormat/>
    <w:rsid w:val="00191BCB"/>
    <w:pPr>
      <w:ind w:left="720"/>
    </w:pPr>
  </w:style>
  <w:style w:type="paragraph" w:customStyle="1" w:styleId="a9">
    <w:name w:val="Обычный текст"/>
    <w:basedOn w:val="a"/>
    <w:uiPriority w:val="99"/>
    <w:rsid w:val="00191B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191BC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BC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C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BCB"/>
    <w:rPr>
      <w:color w:val="0000FF"/>
      <w:u w:val="single"/>
    </w:rPr>
  </w:style>
  <w:style w:type="character" w:styleId="a4">
    <w:name w:val="Strong"/>
    <w:basedOn w:val="a0"/>
    <w:uiPriority w:val="22"/>
    <w:qFormat/>
    <w:rsid w:val="00191BCB"/>
    <w:rPr>
      <w:b/>
      <w:bCs/>
    </w:rPr>
  </w:style>
  <w:style w:type="paragraph" w:styleId="a5">
    <w:name w:val="header"/>
    <w:basedOn w:val="a"/>
    <w:link w:val="a6"/>
    <w:uiPriority w:val="99"/>
    <w:unhideWhenUsed/>
    <w:rsid w:val="00191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1BCB"/>
  </w:style>
  <w:style w:type="character" w:customStyle="1" w:styleId="a7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8"/>
    <w:uiPriority w:val="34"/>
    <w:locked/>
    <w:rsid w:val="00191BCB"/>
  </w:style>
  <w:style w:type="paragraph" w:styleId="a8">
    <w:name w:val="List Paragraph"/>
    <w:aliases w:val="Абзац списка2,Bullet List,FooterText,numbered,List Paragraph,Подпись рисунка,Маркированный список_уровень1"/>
    <w:basedOn w:val="a"/>
    <w:link w:val="a7"/>
    <w:uiPriority w:val="34"/>
    <w:qFormat/>
    <w:rsid w:val="00191BCB"/>
    <w:pPr>
      <w:ind w:left="720"/>
    </w:pPr>
  </w:style>
  <w:style w:type="paragraph" w:customStyle="1" w:styleId="a9">
    <w:name w:val="Обычный текст"/>
    <w:basedOn w:val="a"/>
    <w:uiPriority w:val="99"/>
    <w:rsid w:val="00191B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1">
    <w:name w:val="Normal1"/>
    <w:rsid w:val="00191BC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9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BC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C6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DEA4-E834-4B05-9A3E-9A2E6CA6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18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Смирнова Мария Михайловна</cp:lastModifiedBy>
  <cp:revision>37</cp:revision>
  <cp:lastPrinted>2020-05-21T09:03:00Z</cp:lastPrinted>
  <dcterms:created xsi:type="dcterms:W3CDTF">2020-05-15T07:54:00Z</dcterms:created>
  <dcterms:modified xsi:type="dcterms:W3CDTF">2020-05-21T10:43:00Z</dcterms:modified>
</cp:coreProperties>
</file>