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4EF2" w14:textId="08725632" w:rsidR="00EA48FD" w:rsidRPr="0046542E" w:rsidRDefault="00EA48FD" w:rsidP="006C59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6542E">
        <w:rPr>
          <w:rFonts w:cstheme="minorHAnsi"/>
          <w:b/>
          <w:sz w:val="28"/>
          <w:szCs w:val="28"/>
        </w:rPr>
        <w:t>Комментарий к оценке ВВП</w:t>
      </w:r>
      <w:r w:rsidR="0046542E" w:rsidRPr="0046542E">
        <w:rPr>
          <w:rFonts w:cstheme="minorHAnsi"/>
          <w:b/>
          <w:sz w:val="28"/>
          <w:szCs w:val="28"/>
        </w:rPr>
        <w:t xml:space="preserve"> за </w:t>
      </w:r>
      <w:r w:rsidR="006C5969">
        <w:rPr>
          <w:rFonts w:cstheme="minorHAnsi"/>
          <w:b/>
          <w:sz w:val="28"/>
          <w:szCs w:val="28"/>
          <w:lang w:val="en-US"/>
        </w:rPr>
        <w:t>II</w:t>
      </w:r>
      <w:r w:rsidR="0046542E" w:rsidRPr="0046542E">
        <w:rPr>
          <w:rFonts w:cstheme="minorHAnsi"/>
          <w:b/>
          <w:sz w:val="28"/>
          <w:szCs w:val="28"/>
        </w:rPr>
        <w:t xml:space="preserve"> квартал 2023 года </w:t>
      </w:r>
      <w:r w:rsidRPr="0046542E">
        <w:rPr>
          <w:rFonts w:cstheme="minorHAnsi"/>
          <w:b/>
          <w:sz w:val="28"/>
          <w:szCs w:val="28"/>
        </w:rPr>
        <w:t>методом использования доходов и методом фор</w:t>
      </w:r>
      <w:r w:rsidR="006C5969">
        <w:rPr>
          <w:rFonts w:cstheme="minorHAnsi"/>
          <w:b/>
          <w:sz w:val="28"/>
          <w:szCs w:val="28"/>
        </w:rPr>
        <w:t>мирования по источникам доходов</w:t>
      </w:r>
    </w:p>
    <w:p w14:paraId="7D6BA235" w14:textId="77777777" w:rsidR="00EB0FEF" w:rsidRPr="00E8174C" w:rsidRDefault="00EB0FEF" w:rsidP="0046542E">
      <w:pPr>
        <w:spacing w:after="0" w:line="240" w:lineRule="auto"/>
        <w:ind w:firstLine="426"/>
        <w:jc w:val="both"/>
        <w:rPr>
          <w:rFonts w:cstheme="minorHAnsi"/>
          <w:sz w:val="26"/>
          <w:szCs w:val="26"/>
        </w:rPr>
      </w:pPr>
    </w:p>
    <w:p w14:paraId="253AB4AE" w14:textId="2491E8EF" w:rsidR="00EA48FD" w:rsidRPr="00E8174C" w:rsidRDefault="00EA48FD" w:rsidP="00E8174C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Росстат представляет первую оценку ВВП за </w:t>
      </w:r>
      <w:r w:rsidR="006C5969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  <w:lang w:val="en-US"/>
        </w:rPr>
        <w:t>II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квартал 202</w:t>
      </w:r>
      <w:r w:rsidR="00801319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3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года, выполненную методами использования доходов и формирования по источникам доходов.</w:t>
      </w:r>
    </w:p>
    <w:p w14:paraId="58324091" w14:textId="107D08E8" w:rsidR="00801319" w:rsidRPr="00E8174C" w:rsidRDefault="00EA48FD" w:rsidP="00E8174C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Объем ВВП в</w:t>
      </w:r>
      <w:r w:rsidR="005966F4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о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  <w:r w:rsidR="006C5969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  <w:lang w:val="en-US"/>
        </w:rPr>
        <w:t>II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квартале 202</w:t>
      </w:r>
      <w:r w:rsidR="00801319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3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года составил </w:t>
      </w:r>
      <w:r w:rsidR="005966F4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39</w:t>
      </w:r>
      <w:r w:rsid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  <w:proofErr w:type="gramStart"/>
      <w:r w:rsid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трлн</w:t>
      </w:r>
      <w:proofErr w:type="gramEnd"/>
      <w:r w:rsid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  <w:r w:rsidR="005966F4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392,4 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млрд рублей. Физический объем ВВП </w:t>
      </w:r>
      <w:r w:rsidR="005966F4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вырос</w:t>
      </w:r>
      <w:r w:rsidR="0072186C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относительно соответствующего квартала 2022 года</w:t>
      </w:r>
      <w:r w:rsidR="005966F4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на 4,9</w:t>
      </w:r>
      <w:r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%</w:t>
      </w:r>
      <w:r w:rsidR="00AF174C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, д</w:t>
      </w:r>
      <w:r w:rsidR="004A010F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ефлятор</w:t>
      </w:r>
      <w:r w:rsidR="00801319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  <w:r w:rsidR="004A010F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вырос на </w:t>
      </w:r>
      <w:r w:rsidR="005966F4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2,8</w:t>
      </w:r>
      <w:r w:rsidR="004A010F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%.</w:t>
      </w:r>
      <w:r w:rsidR="00BB698F" w:rsidRPr="00E8174C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</w:p>
    <w:p w14:paraId="218FC6D8" w14:textId="77777777" w:rsidR="0046542E" w:rsidRPr="00E8174C" w:rsidRDefault="0046542E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1AE3CDD9" w14:textId="374549F2" w:rsidR="001A69B6" w:rsidRPr="00E8174C" w:rsidRDefault="0050130C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Рост </w:t>
      </w:r>
      <w:r w:rsidR="004C261E" w:rsidRPr="00E8174C">
        <w:rPr>
          <w:rFonts w:asciiTheme="minorHAnsi" w:hAnsiTheme="minorHAnsi" w:cstheme="minorHAnsi"/>
          <w:color w:val="25353D"/>
          <w:sz w:val="26"/>
          <w:szCs w:val="26"/>
        </w:rPr>
        <w:t>физического объема ВВП сложилс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>я</w:t>
      </w:r>
      <w:r w:rsidR="004C261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за счет увеличени</w:t>
      </w:r>
      <w:r w:rsidR="009941E8">
        <w:rPr>
          <w:rFonts w:asciiTheme="minorHAnsi" w:hAnsiTheme="minorHAnsi" w:cstheme="minorHAnsi"/>
          <w:color w:val="25353D"/>
          <w:sz w:val="26"/>
          <w:szCs w:val="26"/>
        </w:rPr>
        <w:t>я</w:t>
      </w:r>
      <w:r w:rsidR="004C261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внутреннего </w:t>
      </w:r>
      <w:r w:rsidR="00734C22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конечного </w:t>
      </w:r>
      <w:r w:rsidR="004C261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спроса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4C261E" w:rsidRPr="00E8174C">
        <w:rPr>
          <w:rFonts w:asciiTheme="minorHAnsi" w:hAnsiTheme="minorHAnsi" w:cstheme="minorHAnsi"/>
          <w:color w:val="25353D"/>
          <w:sz w:val="26"/>
          <w:szCs w:val="26"/>
        </w:rPr>
        <w:t>(+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)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10,</w:t>
      </w:r>
      <w:r w:rsidR="0072186C" w:rsidRPr="00E8174C">
        <w:rPr>
          <w:rFonts w:asciiTheme="minorHAnsi" w:hAnsiTheme="minorHAnsi" w:cstheme="minorHAnsi"/>
          <w:color w:val="25353D"/>
          <w:sz w:val="26"/>
          <w:szCs w:val="26"/>
        </w:rPr>
        <w:t>1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>%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 xml:space="preserve">по сравнению со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  <w:lang w:val="en-US"/>
        </w:rPr>
        <w:t>II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квартал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>ом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2022 года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при сокращении чистого экспорта.</w:t>
      </w:r>
    </w:p>
    <w:p w14:paraId="305CC923" w14:textId="4994D80B" w:rsidR="00B36214" w:rsidRPr="00E8174C" w:rsidRDefault="004C261E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Расходы на конечное потребление в целом в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ыросли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по сравнению со II кварталом 2022 года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>6,9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преимущественно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за счет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увеличени</w:t>
      </w:r>
      <w:r w:rsidR="009941E8">
        <w:rPr>
          <w:rFonts w:asciiTheme="minorHAnsi" w:hAnsiTheme="minorHAnsi" w:cstheme="minorHAnsi"/>
          <w:color w:val="25353D"/>
          <w:sz w:val="26"/>
          <w:szCs w:val="26"/>
        </w:rPr>
        <w:t>я</w:t>
      </w:r>
      <w:bookmarkStart w:id="0" w:name="_GoBack"/>
      <w:bookmarkEnd w:id="0"/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расходов 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>домашних хозяйств (+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)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>8,9%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. Р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>асходы сектора государственного управления и некоммерческих организаций, обслуживающих домашние хозяйств</w:t>
      </w:r>
      <w:r w:rsidR="0072186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увеличились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на (+)1,9% и на (+)0,8%</w:t>
      </w:r>
      <w:r w:rsidR="00B36214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соответственно.</w:t>
      </w:r>
    </w:p>
    <w:p w14:paraId="729D0C3E" w14:textId="3EB4A9FF" w:rsidR="0098725D" w:rsidRPr="00E8174C" w:rsidRDefault="001A69B6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В</w:t>
      </w:r>
      <w:r w:rsidR="00801319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аловое накопление </w:t>
      </w:r>
      <w:r w:rsidR="003B0C21" w:rsidRPr="00E8174C">
        <w:rPr>
          <w:rFonts w:asciiTheme="minorHAnsi" w:hAnsiTheme="minorHAnsi" w:cstheme="minorHAnsi"/>
          <w:color w:val="25353D"/>
          <w:sz w:val="26"/>
          <w:szCs w:val="26"/>
        </w:rPr>
        <w:t>в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ыросло</w:t>
      </w:r>
      <w:r w:rsidR="003B0C21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801319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CE7EF5" w:rsidRPr="00E8174C">
        <w:rPr>
          <w:rFonts w:asciiTheme="minorHAnsi" w:hAnsiTheme="minorHAnsi" w:cstheme="minorHAnsi"/>
          <w:color w:val="25353D"/>
          <w:sz w:val="26"/>
          <w:szCs w:val="26"/>
        </w:rPr>
        <w:t>21,</w:t>
      </w:r>
      <w:r w:rsidR="00F80E52" w:rsidRPr="00E8174C">
        <w:rPr>
          <w:rFonts w:asciiTheme="minorHAnsi" w:hAnsiTheme="minorHAnsi" w:cstheme="minorHAnsi"/>
          <w:color w:val="25353D"/>
          <w:sz w:val="26"/>
          <w:szCs w:val="26"/>
        </w:rPr>
        <w:t>9</w:t>
      </w:r>
      <w:r w:rsidR="00801319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</w:t>
      </w:r>
      <w:r w:rsidR="00AC40DA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преимущественно в части </w:t>
      </w:r>
      <w:r w:rsidR="003B0C21" w:rsidRPr="00E8174C">
        <w:rPr>
          <w:rFonts w:asciiTheme="minorHAnsi" w:hAnsiTheme="minorHAnsi" w:cstheme="minorHAnsi"/>
          <w:color w:val="25353D"/>
          <w:sz w:val="26"/>
          <w:szCs w:val="26"/>
        </w:rPr>
        <w:t>прироста запасов материальных оборотных средств</w:t>
      </w:r>
      <w:r w:rsidR="00AC40DA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из-за</w:t>
      </w:r>
      <w:r w:rsidR="00AC40DA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пополнения</w:t>
      </w:r>
      <w:r w:rsidR="0072186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запасов </w:t>
      </w:r>
      <w:r w:rsidR="00AC40DA" w:rsidRPr="00E8174C">
        <w:rPr>
          <w:rFonts w:asciiTheme="minorHAnsi" w:hAnsiTheme="minorHAnsi" w:cstheme="minorHAnsi"/>
          <w:color w:val="25353D"/>
          <w:sz w:val="26"/>
          <w:szCs w:val="26"/>
        </w:rPr>
        <w:t>товаров</w:t>
      </w:r>
      <w:r w:rsidR="006C5969">
        <w:rPr>
          <w:rFonts w:asciiTheme="minorHAnsi" w:hAnsiTheme="minorHAnsi" w:cstheme="minorHAnsi"/>
          <w:color w:val="25353D"/>
          <w:sz w:val="26"/>
          <w:szCs w:val="26"/>
        </w:rPr>
        <w:t xml:space="preserve"> для перепродажи</w:t>
      </w:r>
      <w:r w:rsidR="00304236" w:rsidRPr="006C5969">
        <w:rPr>
          <w:rFonts w:asciiTheme="minorHAnsi" w:hAnsiTheme="minorHAnsi" w:cstheme="minorHAnsi"/>
          <w:color w:val="25353D"/>
          <w:sz w:val="26"/>
          <w:szCs w:val="26"/>
        </w:rPr>
        <w:t>.</w:t>
      </w:r>
      <w:r w:rsidR="00304236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В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>аловое накопление основного капитала</w:t>
      </w:r>
      <w:r w:rsidR="00304236" w:rsidRPr="00E8174C">
        <w:rPr>
          <w:rFonts w:asciiTheme="minorHAnsi" w:hAnsiTheme="minorHAnsi" w:cstheme="minorHAnsi"/>
          <w:color w:val="25353D"/>
          <w:sz w:val="26"/>
          <w:szCs w:val="26"/>
        </w:rPr>
        <w:t>, включая прирост ценностей,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увеличилось 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CE7EF5" w:rsidRPr="00E8174C">
        <w:rPr>
          <w:rFonts w:asciiTheme="minorHAnsi" w:hAnsiTheme="minorHAnsi" w:cstheme="minorHAnsi"/>
          <w:color w:val="25353D"/>
          <w:sz w:val="26"/>
          <w:szCs w:val="26"/>
        </w:rPr>
        <w:t>12,</w:t>
      </w:r>
      <w:r w:rsidR="00F80E52" w:rsidRPr="00E8174C">
        <w:rPr>
          <w:rFonts w:asciiTheme="minorHAnsi" w:hAnsiTheme="minorHAnsi" w:cstheme="minorHAnsi"/>
          <w:color w:val="25353D"/>
          <w:sz w:val="26"/>
          <w:szCs w:val="26"/>
        </w:rPr>
        <w:t>8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224610E8" w14:textId="77777777" w:rsidR="00E8174C" w:rsidRDefault="00E8174C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4C80F307" w14:textId="4116C9BC" w:rsidR="00E8174C" w:rsidRDefault="00801319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Структура основных компонентов ВВП в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о</w:t>
      </w:r>
      <w:r w:rsidR="00734C22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  <w:lang w:val="en-US"/>
        </w:rPr>
        <w:t>II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квартале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202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>3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год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>а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относительно 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соответствующего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периода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2022 г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ода</w:t>
      </w:r>
      <w:r w:rsidR="0098725D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сместилась в сторону увеличения доли </w:t>
      </w:r>
      <w:r w:rsidR="00477D82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внутреннего конечного спроса: </w:t>
      </w:r>
    </w:p>
    <w:p w14:paraId="5E278943" w14:textId="77777777" w:rsidR="00E8174C" w:rsidRDefault="00477D82" w:rsidP="00E817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расход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>ы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на конечное потребление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 xml:space="preserve"> выросли на 6,5 </w:t>
      </w:r>
      <w:proofErr w:type="spellStart"/>
      <w:r w:rsidR="00E8174C">
        <w:rPr>
          <w:rFonts w:asciiTheme="minorHAnsi" w:hAnsiTheme="minorHAnsi" w:cstheme="minorHAnsi"/>
          <w:color w:val="25353D"/>
          <w:sz w:val="26"/>
          <w:szCs w:val="26"/>
        </w:rPr>
        <w:t>п.п</w:t>
      </w:r>
      <w:proofErr w:type="spellEnd"/>
      <w:r w:rsidR="00E8174C">
        <w:rPr>
          <w:rFonts w:asciiTheme="minorHAnsi" w:hAnsiTheme="minorHAnsi" w:cstheme="minorHAnsi"/>
          <w:color w:val="25353D"/>
          <w:sz w:val="26"/>
          <w:szCs w:val="26"/>
        </w:rPr>
        <w:t>.,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с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6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6,1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72,</w:t>
      </w:r>
      <w:r w:rsidR="0072186C" w:rsidRPr="00E8174C">
        <w:rPr>
          <w:rFonts w:asciiTheme="minorHAnsi" w:hAnsiTheme="minorHAnsi" w:cstheme="minorHAnsi"/>
          <w:color w:val="25353D"/>
          <w:sz w:val="26"/>
          <w:szCs w:val="26"/>
        </w:rPr>
        <w:t>6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%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>;</w:t>
      </w:r>
    </w:p>
    <w:p w14:paraId="0DEBA023" w14:textId="17FAE397" w:rsidR="00477D82" w:rsidRPr="00E8174C" w:rsidRDefault="00477D82" w:rsidP="00E817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валово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>е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накоплени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>е –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E8174C">
        <w:rPr>
          <w:rFonts w:asciiTheme="minorHAnsi" w:hAnsiTheme="minorHAnsi" w:cstheme="minorHAnsi"/>
          <w:color w:val="25353D"/>
          <w:sz w:val="26"/>
          <w:szCs w:val="26"/>
        </w:rPr>
        <w:t xml:space="preserve">на 4,7 </w:t>
      </w:r>
      <w:proofErr w:type="spellStart"/>
      <w:r w:rsidR="00E8174C">
        <w:rPr>
          <w:rFonts w:asciiTheme="minorHAnsi" w:hAnsiTheme="minorHAnsi" w:cstheme="minorHAnsi"/>
          <w:color w:val="25353D"/>
          <w:sz w:val="26"/>
          <w:szCs w:val="26"/>
        </w:rPr>
        <w:t>п.п</w:t>
      </w:r>
      <w:proofErr w:type="spellEnd"/>
      <w:r w:rsidR="00E8174C">
        <w:rPr>
          <w:rFonts w:asciiTheme="minorHAnsi" w:hAnsiTheme="minorHAnsi" w:cstheme="minorHAnsi"/>
          <w:color w:val="25353D"/>
          <w:sz w:val="26"/>
          <w:szCs w:val="26"/>
        </w:rPr>
        <w:t xml:space="preserve">.,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с 1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8,7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23,</w:t>
      </w:r>
      <w:r w:rsidR="0072186C" w:rsidRPr="00E8174C">
        <w:rPr>
          <w:rFonts w:asciiTheme="minorHAnsi" w:hAnsiTheme="minorHAnsi" w:cstheme="minorHAnsi"/>
          <w:color w:val="25353D"/>
          <w:sz w:val="26"/>
          <w:szCs w:val="26"/>
        </w:rPr>
        <w:t>4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1F5954CC" w14:textId="77777777" w:rsidR="00E8174C" w:rsidRDefault="00E8174C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236B0AB3" w14:textId="0EF9C723" w:rsidR="00801319" w:rsidRPr="00E8174C" w:rsidRDefault="00734C22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Д</w:t>
      </w:r>
      <w:r w:rsidR="00477D82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оля </w:t>
      </w:r>
      <w:r w:rsidR="00801319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чистого экспорта </w:t>
      </w:r>
      <w:r w:rsidR="00477D82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сократилась </w:t>
      </w:r>
      <w:r w:rsidR="00801319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477D82" w:rsidRPr="00E8174C">
        <w:rPr>
          <w:rFonts w:asciiTheme="minorHAnsi" w:hAnsiTheme="minorHAnsi" w:cstheme="minorHAnsi"/>
          <w:color w:val="25353D"/>
          <w:sz w:val="26"/>
          <w:szCs w:val="26"/>
        </w:rPr>
        <w:t>1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5,2</w:t>
      </w:r>
      <w:r w:rsidR="00801319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477D82" w:rsidRPr="00E8174C">
        <w:rPr>
          <w:rFonts w:asciiTheme="minorHAnsi" w:hAnsiTheme="minorHAnsi" w:cstheme="minorHAnsi"/>
          <w:color w:val="25353D"/>
          <w:sz w:val="26"/>
          <w:szCs w:val="26"/>
        </w:rPr>
        <w:t>4,</w:t>
      </w:r>
      <w:r w:rsidR="009A5185" w:rsidRPr="00E8174C">
        <w:rPr>
          <w:rFonts w:asciiTheme="minorHAnsi" w:hAnsiTheme="minorHAnsi" w:cstheme="minorHAnsi"/>
          <w:color w:val="25353D"/>
          <w:sz w:val="26"/>
          <w:szCs w:val="26"/>
        </w:rPr>
        <w:t>0</w:t>
      </w:r>
      <w:r w:rsidR="00C06B02" w:rsidRPr="00E8174C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04E86CD6" w14:textId="77777777" w:rsidR="0046542E" w:rsidRPr="00E8174C" w:rsidRDefault="0046542E" w:rsidP="004654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3191D827" w14:textId="36AEE0F0" w:rsidR="0046542E" w:rsidRPr="00E8174C" w:rsidRDefault="00801319" w:rsidP="0046542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>В структуре ВВП по источникам доходов в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о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  <w:lang w:val="en-US"/>
        </w:rPr>
        <w:t>II</w:t>
      </w:r>
      <w:r w:rsidR="00DB5E91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квартале 2023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DB5E91" w:rsidRPr="00E8174C">
        <w:rPr>
          <w:rFonts w:asciiTheme="minorHAnsi" w:hAnsiTheme="minorHAnsi" w:cstheme="minorHAnsi"/>
          <w:color w:val="25353D"/>
          <w:sz w:val="26"/>
          <w:szCs w:val="26"/>
        </w:rPr>
        <w:t>г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ода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по сравнению с аналогичным периодом 2022 года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>:</w:t>
      </w:r>
    </w:p>
    <w:p w14:paraId="7C620B5A" w14:textId="6DF83931" w:rsidR="00E8174C" w:rsidRPr="00E8174C" w:rsidRDefault="00801319" w:rsidP="0046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доля оплаты труда </w:t>
      </w:r>
      <w:r w:rsidR="0046542E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выросла 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на 3,8 </w:t>
      </w:r>
      <w:proofErr w:type="spellStart"/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>п.п</w:t>
      </w:r>
      <w:proofErr w:type="spellEnd"/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>.,</w:t>
      </w:r>
      <w:r w:rsidR="00DB5E91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40,7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DB5E91" w:rsidRPr="00E8174C">
        <w:rPr>
          <w:rFonts w:asciiTheme="minorHAnsi" w:hAnsiTheme="minorHAnsi" w:cstheme="minorHAnsi"/>
          <w:color w:val="25353D"/>
          <w:sz w:val="26"/>
          <w:szCs w:val="26"/>
        </w:rPr>
        <w:t>4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4,5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%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>;</w:t>
      </w:r>
    </w:p>
    <w:p w14:paraId="0699AEB7" w14:textId="77777777" w:rsidR="00E8174C" w:rsidRPr="00E8174C" w:rsidRDefault="00801319" w:rsidP="0046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доля чистых налогов на производство и импорт 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увеличилась на 2 </w:t>
      </w:r>
      <w:proofErr w:type="spellStart"/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>п.п</w:t>
      </w:r>
      <w:proofErr w:type="spellEnd"/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., 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с 6,7%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 до 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8,7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%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>;</w:t>
      </w:r>
    </w:p>
    <w:p w14:paraId="5C864067" w14:textId="4AA21B1E" w:rsidR="00801319" w:rsidRPr="00E8174C" w:rsidRDefault="00801319" w:rsidP="0046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доля валовой прибыли </w:t>
      </w:r>
      <w:r w:rsidR="00DB5E91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сократилась </w:t>
      </w:r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5,8 </w:t>
      </w:r>
      <w:proofErr w:type="spellStart"/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>п.п</w:t>
      </w:r>
      <w:proofErr w:type="spellEnd"/>
      <w:r w:rsidR="00E8174C"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., 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52,6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DB5E91" w:rsidRPr="00E8174C">
        <w:rPr>
          <w:rFonts w:asciiTheme="minorHAnsi" w:hAnsiTheme="minorHAnsi" w:cstheme="minorHAnsi"/>
          <w:color w:val="25353D"/>
          <w:sz w:val="26"/>
          <w:szCs w:val="26"/>
        </w:rPr>
        <w:t>4</w:t>
      </w:r>
      <w:r w:rsidR="006D2899" w:rsidRPr="00E8174C">
        <w:rPr>
          <w:rFonts w:asciiTheme="minorHAnsi" w:hAnsiTheme="minorHAnsi" w:cstheme="minorHAnsi"/>
          <w:color w:val="25353D"/>
          <w:sz w:val="26"/>
          <w:szCs w:val="26"/>
        </w:rPr>
        <w:t>6,8</w:t>
      </w:r>
      <w:r w:rsidRPr="00E8174C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7EDBBECC" w14:textId="77777777" w:rsidR="00EA48FD" w:rsidRPr="00E8174C" w:rsidRDefault="00EA48FD" w:rsidP="0046542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5353D"/>
          <w:sz w:val="26"/>
          <w:szCs w:val="26"/>
          <w:highlight w:val="yellow"/>
        </w:rPr>
      </w:pPr>
    </w:p>
    <w:p w14:paraId="4F33A5B9" w14:textId="77777777" w:rsidR="001D010C" w:rsidRPr="00E8174C" w:rsidRDefault="001D010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bCs/>
          <w:i/>
          <w:color w:val="25353D"/>
        </w:rPr>
      </w:pPr>
      <w:r w:rsidRPr="00E8174C">
        <w:rPr>
          <w:rFonts w:asciiTheme="minorHAnsi" w:hAnsiTheme="minorHAnsi" w:cstheme="minorHAnsi"/>
          <w:b/>
          <w:bCs/>
          <w:i/>
          <w:color w:val="25353D"/>
        </w:rPr>
        <w:t>Справка:</w:t>
      </w:r>
    </w:p>
    <w:p w14:paraId="6BBBFDDB" w14:textId="3F18533E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E8174C">
        <w:rPr>
          <w:rFonts w:asciiTheme="minorHAnsi" w:hAnsiTheme="minorHAnsi" w:cstheme="minorHAnsi"/>
          <w:i/>
          <w:color w:val="25353D"/>
        </w:rPr>
        <w:t>Данные сформированы н</w:t>
      </w:r>
      <w:r w:rsidRPr="00E8174C">
        <w:rPr>
          <w:rFonts w:asciiTheme="minorHAnsi" w:hAnsiTheme="minorHAnsi" w:cstheme="minorHAnsi"/>
          <w:i/>
        </w:rPr>
        <w:t>а основе оперативной статистической отчетности</w:t>
      </w:r>
      <w:r w:rsidR="00E8174C">
        <w:rPr>
          <w:rFonts w:asciiTheme="minorHAnsi" w:hAnsiTheme="minorHAnsi" w:cstheme="minorHAnsi"/>
          <w:i/>
        </w:rPr>
        <w:t xml:space="preserve"> </w:t>
      </w:r>
      <w:r w:rsidRPr="00E8174C">
        <w:rPr>
          <w:rFonts w:asciiTheme="minorHAnsi" w:hAnsiTheme="minorHAnsi" w:cstheme="minorHAnsi"/>
          <w:i/>
        </w:rPr>
        <w:t>предприятий, расчетных данных отраслевой статистики, а также на данных Банка России, Федерального казначейства и ФТС России.</w:t>
      </w:r>
    </w:p>
    <w:p w14:paraId="26069D3E" w14:textId="77777777" w:rsidR="00FF6072" w:rsidRPr="00E8174C" w:rsidRDefault="00FF6072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</w:p>
    <w:p w14:paraId="66CB0F8A" w14:textId="54AD6D2C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E8174C">
        <w:rPr>
          <w:rFonts w:asciiTheme="minorHAnsi" w:hAnsiTheme="minorHAnsi" w:cstheme="minorHAnsi"/>
          <w:i/>
        </w:rPr>
        <w:t>Для пересчета данных по экспорту/импорту товаров из долларов США в рубли использовались курсы, рассчитанные по месячным данным о таможенной стоимости экспорта/импорта товаров в рублях и долларах США на день регистрации декларации на товары.</w:t>
      </w:r>
    </w:p>
    <w:p w14:paraId="17200DEE" w14:textId="3F7BCEC7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E8174C">
        <w:rPr>
          <w:rFonts w:asciiTheme="minorHAnsi" w:hAnsiTheme="minorHAnsi" w:cstheme="minorHAnsi"/>
          <w:i/>
        </w:rPr>
        <w:t xml:space="preserve">Для пересчета данных по экспорту/импорту услуг из долларов США в рубли использовался средний номинальный курс доллара к рублю за </w:t>
      </w:r>
      <w:r w:rsidR="006C5969">
        <w:rPr>
          <w:rFonts w:asciiTheme="minorHAnsi" w:hAnsiTheme="minorHAnsi" w:cstheme="minorHAnsi"/>
          <w:i/>
          <w:lang w:val="en-US"/>
        </w:rPr>
        <w:t>I</w:t>
      </w:r>
      <w:r w:rsidRPr="00E8174C">
        <w:rPr>
          <w:rFonts w:asciiTheme="minorHAnsi" w:hAnsiTheme="minorHAnsi" w:cstheme="minorHAnsi"/>
          <w:i/>
        </w:rPr>
        <w:t xml:space="preserve"> квартал 202</w:t>
      </w:r>
      <w:r w:rsidR="00033300" w:rsidRPr="00E8174C">
        <w:rPr>
          <w:rFonts w:asciiTheme="minorHAnsi" w:hAnsiTheme="minorHAnsi" w:cstheme="minorHAnsi"/>
          <w:i/>
        </w:rPr>
        <w:t>3</w:t>
      </w:r>
      <w:r w:rsidR="00E8174C">
        <w:rPr>
          <w:rFonts w:asciiTheme="minorHAnsi" w:hAnsiTheme="minorHAnsi" w:cstheme="minorHAnsi"/>
          <w:i/>
        </w:rPr>
        <w:t xml:space="preserve"> </w:t>
      </w:r>
      <w:r w:rsidRPr="00E8174C">
        <w:rPr>
          <w:rFonts w:asciiTheme="minorHAnsi" w:hAnsiTheme="minorHAnsi" w:cstheme="minorHAnsi"/>
          <w:i/>
        </w:rPr>
        <w:t>г</w:t>
      </w:r>
      <w:r w:rsidR="00E8174C">
        <w:rPr>
          <w:rFonts w:asciiTheme="minorHAnsi" w:hAnsiTheme="minorHAnsi" w:cstheme="minorHAnsi"/>
          <w:i/>
        </w:rPr>
        <w:t>ода</w:t>
      </w:r>
      <w:r w:rsidRPr="00E8174C">
        <w:rPr>
          <w:rFonts w:asciiTheme="minorHAnsi" w:hAnsiTheme="minorHAnsi" w:cstheme="minorHAnsi"/>
          <w:i/>
        </w:rPr>
        <w:t xml:space="preserve">. </w:t>
      </w:r>
    </w:p>
    <w:p w14:paraId="43C33369" w14:textId="77777777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</w:rPr>
      </w:pPr>
    </w:p>
    <w:p w14:paraId="329815B7" w14:textId="77777777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</w:rPr>
      </w:pPr>
      <w:r w:rsidRPr="00E8174C">
        <w:rPr>
          <w:rFonts w:asciiTheme="minorHAnsi" w:hAnsiTheme="minorHAnsi" w:cstheme="minorHAnsi"/>
          <w:i/>
          <w:color w:val="25353D"/>
        </w:rPr>
        <w:t>Метод использования доходов при расчете ВВП заключается в том, что ВВП рассчитывается как сумма расходов всех институциональных секторов на конечное потребление, валовое накопление и чистый экспорт</w:t>
      </w:r>
    </w:p>
    <w:p w14:paraId="0F85EDC4" w14:textId="77777777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</w:rPr>
      </w:pPr>
    </w:p>
    <w:p w14:paraId="1FFF3B57" w14:textId="77777777" w:rsidR="000535DC" w:rsidRPr="00E8174C" w:rsidRDefault="000535DC" w:rsidP="0046542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color w:val="25353D"/>
        </w:rPr>
      </w:pPr>
      <w:r w:rsidRPr="00E8174C">
        <w:rPr>
          <w:rFonts w:asciiTheme="minorHAnsi" w:hAnsiTheme="minorHAnsi" w:cstheme="minorHAnsi"/>
          <w:i/>
          <w:color w:val="25353D"/>
        </w:rPr>
        <w:t>Метод формирования ВВП по источникам доходов – это оценка ВВП путем суммирования оплаты труда наемных работников (резидентов и нерезидентов), валовой прибыли всех отраслей и чистых налогов на производство и импорт. Этот метод не является самостоятельным, поскольку в соответствии с принятой методологией валовая прибыль исчисляется балансовым методом.</w:t>
      </w:r>
    </w:p>
    <w:sectPr w:rsidR="000535DC" w:rsidRPr="00E8174C" w:rsidSect="006C59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A6F"/>
    <w:multiLevelType w:val="hybridMultilevel"/>
    <w:tmpl w:val="0640FD5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1A37548"/>
    <w:multiLevelType w:val="hybridMultilevel"/>
    <w:tmpl w:val="1C74DB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033300"/>
    <w:rsid w:val="000368CE"/>
    <w:rsid w:val="000535DC"/>
    <w:rsid w:val="00076ED8"/>
    <w:rsid w:val="000C79BE"/>
    <w:rsid w:val="000D535B"/>
    <w:rsid w:val="00105809"/>
    <w:rsid w:val="0011117F"/>
    <w:rsid w:val="0011703D"/>
    <w:rsid w:val="001249AC"/>
    <w:rsid w:val="001268C0"/>
    <w:rsid w:val="00142FAE"/>
    <w:rsid w:val="001505C8"/>
    <w:rsid w:val="00162920"/>
    <w:rsid w:val="001A69B6"/>
    <w:rsid w:val="001D010C"/>
    <w:rsid w:val="001F63DC"/>
    <w:rsid w:val="00207BD8"/>
    <w:rsid w:val="0026443B"/>
    <w:rsid w:val="00290ECA"/>
    <w:rsid w:val="002952E7"/>
    <w:rsid w:val="002A7432"/>
    <w:rsid w:val="002C0672"/>
    <w:rsid w:val="00300D03"/>
    <w:rsid w:val="00303886"/>
    <w:rsid w:val="00303E07"/>
    <w:rsid w:val="00304236"/>
    <w:rsid w:val="003070E1"/>
    <w:rsid w:val="00320B5D"/>
    <w:rsid w:val="00383041"/>
    <w:rsid w:val="003A63B9"/>
    <w:rsid w:val="003B0C21"/>
    <w:rsid w:val="003E1665"/>
    <w:rsid w:val="0041007D"/>
    <w:rsid w:val="004150CB"/>
    <w:rsid w:val="00420DCE"/>
    <w:rsid w:val="00437C42"/>
    <w:rsid w:val="00440515"/>
    <w:rsid w:val="0046542E"/>
    <w:rsid w:val="00477D82"/>
    <w:rsid w:val="004A010F"/>
    <w:rsid w:val="004C261E"/>
    <w:rsid w:val="004C6DBA"/>
    <w:rsid w:val="0050130C"/>
    <w:rsid w:val="00502532"/>
    <w:rsid w:val="00524E89"/>
    <w:rsid w:val="00545107"/>
    <w:rsid w:val="005966F4"/>
    <w:rsid w:val="005C0379"/>
    <w:rsid w:val="005C5DBE"/>
    <w:rsid w:val="005D6A61"/>
    <w:rsid w:val="005E55C2"/>
    <w:rsid w:val="00602355"/>
    <w:rsid w:val="00614218"/>
    <w:rsid w:val="00654583"/>
    <w:rsid w:val="006556B2"/>
    <w:rsid w:val="00667052"/>
    <w:rsid w:val="006C5969"/>
    <w:rsid w:val="006D2899"/>
    <w:rsid w:val="006E6EEF"/>
    <w:rsid w:val="00710F37"/>
    <w:rsid w:val="0072186C"/>
    <w:rsid w:val="00734C22"/>
    <w:rsid w:val="007367CB"/>
    <w:rsid w:val="00740A7B"/>
    <w:rsid w:val="00797B0E"/>
    <w:rsid w:val="007B4ADC"/>
    <w:rsid w:val="007E0691"/>
    <w:rsid w:val="00801319"/>
    <w:rsid w:val="00807A65"/>
    <w:rsid w:val="0081517A"/>
    <w:rsid w:val="00821C6C"/>
    <w:rsid w:val="008361E0"/>
    <w:rsid w:val="008501EE"/>
    <w:rsid w:val="0088068F"/>
    <w:rsid w:val="0088346B"/>
    <w:rsid w:val="00890F4A"/>
    <w:rsid w:val="008E02E5"/>
    <w:rsid w:val="00905832"/>
    <w:rsid w:val="00906ECC"/>
    <w:rsid w:val="00914E44"/>
    <w:rsid w:val="0096331A"/>
    <w:rsid w:val="009719F5"/>
    <w:rsid w:val="00973022"/>
    <w:rsid w:val="0098647D"/>
    <w:rsid w:val="0098725D"/>
    <w:rsid w:val="009941E8"/>
    <w:rsid w:val="009A2EDB"/>
    <w:rsid w:val="009A5185"/>
    <w:rsid w:val="009A7584"/>
    <w:rsid w:val="009C41F6"/>
    <w:rsid w:val="009D7368"/>
    <w:rsid w:val="00A07E22"/>
    <w:rsid w:val="00A17113"/>
    <w:rsid w:val="00A2472D"/>
    <w:rsid w:val="00A510D3"/>
    <w:rsid w:val="00A9104A"/>
    <w:rsid w:val="00AA5723"/>
    <w:rsid w:val="00AB4FD5"/>
    <w:rsid w:val="00AC40DA"/>
    <w:rsid w:val="00AC750D"/>
    <w:rsid w:val="00AF174C"/>
    <w:rsid w:val="00B36214"/>
    <w:rsid w:val="00B66F13"/>
    <w:rsid w:val="00B74F47"/>
    <w:rsid w:val="00B804B3"/>
    <w:rsid w:val="00B921F8"/>
    <w:rsid w:val="00BB698F"/>
    <w:rsid w:val="00BE1649"/>
    <w:rsid w:val="00C06B02"/>
    <w:rsid w:val="00C5273B"/>
    <w:rsid w:val="00C759AB"/>
    <w:rsid w:val="00C86190"/>
    <w:rsid w:val="00CB118B"/>
    <w:rsid w:val="00CC73DF"/>
    <w:rsid w:val="00CE7EF5"/>
    <w:rsid w:val="00D16B0D"/>
    <w:rsid w:val="00D24000"/>
    <w:rsid w:val="00D4772A"/>
    <w:rsid w:val="00D67A57"/>
    <w:rsid w:val="00D757B8"/>
    <w:rsid w:val="00D7723F"/>
    <w:rsid w:val="00DB5E91"/>
    <w:rsid w:val="00DC0F4A"/>
    <w:rsid w:val="00DE74AF"/>
    <w:rsid w:val="00E107CA"/>
    <w:rsid w:val="00E3197E"/>
    <w:rsid w:val="00E54AF9"/>
    <w:rsid w:val="00E63997"/>
    <w:rsid w:val="00E655E3"/>
    <w:rsid w:val="00E8174C"/>
    <w:rsid w:val="00E96D11"/>
    <w:rsid w:val="00EA48FD"/>
    <w:rsid w:val="00EB0FEF"/>
    <w:rsid w:val="00EC748A"/>
    <w:rsid w:val="00ED32D7"/>
    <w:rsid w:val="00EE75F1"/>
    <w:rsid w:val="00F44425"/>
    <w:rsid w:val="00F46184"/>
    <w:rsid w:val="00F65BB2"/>
    <w:rsid w:val="00F76C2A"/>
    <w:rsid w:val="00F80E52"/>
    <w:rsid w:val="00FC3270"/>
    <w:rsid w:val="00FE0C81"/>
    <w:rsid w:val="00FE1B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C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Осипова Татьяна Александровна</cp:lastModifiedBy>
  <cp:revision>2</cp:revision>
  <cp:lastPrinted>2023-10-04T10:37:00Z</cp:lastPrinted>
  <dcterms:created xsi:type="dcterms:W3CDTF">2023-10-04T10:53:00Z</dcterms:created>
  <dcterms:modified xsi:type="dcterms:W3CDTF">2023-10-04T10:53:00Z</dcterms:modified>
</cp:coreProperties>
</file>