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5637F9" w:rsidRPr="005637F9" w14:paraId="59044DBA" w14:textId="77777777" w:rsidTr="005637F9">
        <w:trPr>
          <w:tblCellSpacing w:w="0" w:type="dxa"/>
        </w:trPr>
        <w:tc>
          <w:tcPr>
            <w:tcW w:w="0" w:type="auto"/>
            <w:shd w:val="clear" w:color="auto" w:fill="E5E5F5"/>
            <w:vAlign w:val="center"/>
            <w:hideMark/>
          </w:tcPr>
          <w:p w14:paraId="3048196E" w14:textId="11B9AB20" w:rsidR="005637F9" w:rsidRPr="005637F9" w:rsidRDefault="005637F9" w:rsidP="007907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37F9">
              <w:rPr>
                <w:rFonts w:ascii="Times New Roman" w:eastAsia="Times New Roman" w:hAnsi="Times New Roman" w:cs="Times New Roman"/>
                <w:b/>
                <w:bCs/>
                <w:sz w:val="24"/>
                <w:szCs w:val="24"/>
                <w:lang w:eastAsia="ru-RU"/>
              </w:rPr>
              <w:t xml:space="preserve">Используемые передовые производственные технологии </w:t>
            </w:r>
            <w:r w:rsidR="00A805DE" w:rsidRPr="005637F9">
              <w:rPr>
                <w:rFonts w:ascii="Times New Roman" w:eastAsia="Times New Roman" w:hAnsi="Times New Roman" w:cs="Times New Roman"/>
                <w:b/>
                <w:sz w:val="24"/>
                <w:szCs w:val="24"/>
                <w:lang w:eastAsia="ru-RU"/>
              </w:rPr>
              <w:t xml:space="preserve">по группам передовых производственных технологий </w:t>
            </w:r>
            <w:r w:rsidRPr="005637F9">
              <w:rPr>
                <w:rFonts w:ascii="Times New Roman" w:eastAsia="Times New Roman" w:hAnsi="Times New Roman" w:cs="Times New Roman"/>
                <w:b/>
                <w:sz w:val="24"/>
                <w:szCs w:val="24"/>
                <w:lang w:eastAsia="ru-RU"/>
              </w:rPr>
              <w:t>в целом по Российской Федерации</w:t>
            </w:r>
          </w:p>
        </w:tc>
      </w:tr>
    </w:tbl>
    <w:p w14:paraId="1526BE53" w14:textId="77777777" w:rsidR="005637F9" w:rsidRPr="005637F9" w:rsidRDefault="005637F9" w:rsidP="008A40F8">
      <w:pPr>
        <w:spacing w:after="0" w:line="240" w:lineRule="auto"/>
        <w:jc w:val="center"/>
        <w:rPr>
          <w:rFonts w:ascii="Times New Roman" w:eastAsia="Times New Roman" w:hAnsi="Times New Roman" w:cs="Times New Roman"/>
          <w:sz w:val="24"/>
          <w:szCs w:val="24"/>
          <w:lang w:eastAsia="ru-RU"/>
        </w:rPr>
      </w:pPr>
      <w:r w:rsidRPr="005637F9">
        <w:rPr>
          <w:rFonts w:ascii="Times New Roman" w:eastAsia="Times New Roman" w:hAnsi="Times New Roman" w:cs="Times New Roman"/>
          <w:b/>
          <w:bCs/>
          <w:sz w:val="24"/>
          <w:szCs w:val="24"/>
          <w:lang w:eastAsia="ru-RU"/>
        </w:rPr>
        <w:t>Основные понятия</w:t>
      </w:r>
    </w:p>
    <w:p w14:paraId="07DCEB88" w14:textId="40055B6A" w:rsidR="0014174B" w:rsidRPr="00F733EB" w:rsidRDefault="0014174B" w:rsidP="00F733EB">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CE598F">
        <w:rPr>
          <w:rFonts w:ascii="Times New Roman" w:eastAsia="Times New Roman" w:hAnsi="Times New Roman" w:cs="Times New Roman"/>
          <w:i/>
          <w:iCs/>
          <w:sz w:val="20"/>
          <w:szCs w:val="20"/>
          <w:lang w:eastAsia="ru-RU"/>
        </w:rPr>
        <w:t>Форму федерального статистического наблюдения</w:t>
      </w:r>
      <w:r w:rsidRPr="00CE598F">
        <w:rPr>
          <w:rFonts w:ascii="Times New Roman" w:eastAsia="Times New Roman" w:hAnsi="Times New Roman" w:cs="Times New Roman"/>
          <w:b/>
          <w:bCs/>
          <w:i/>
          <w:iCs/>
          <w:sz w:val="20"/>
          <w:szCs w:val="20"/>
          <w:lang w:eastAsia="ru-RU"/>
        </w:rPr>
        <w:t xml:space="preserve"> № 1-технология «Сведения о разработке  и (или) использовании передовых производственных технологий» </w:t>
      </w:r>
      <w:r w:rsidRPr="00CE598F">
        <w:rPr>
          <w:rFonts w:ascii="Times New Roman" w:eastAsia="Times New Roman" w:hAnsi="Times New Roman" w:cs="Times New Roman"/>
          <w:i/>
          <w:iCs/>
          <w:sz w:val="20"/>
          <w:szCs w:val="20"/>
          <w:lang w:eastAsia="ru-RU"/>
        </w:rPr>
        <w:t xml:space="preserve">ежегодно предоставляют юридические лица, кроме субъектов малого предпринимательства, </w:t>
      </w:r>
      <w:r>
        <w:rPr>
          <w:rFonts w:ascii="Times New Roman" w:eastAsia="Times New Roman" w:hAnsi="Times New Roman" w:cs="Times New Roman"/>
          <w:i/>
          <w:iCs/>
          <w:sz w:val="20"/>
          <w:szCs w:val="20"/>
          <w:lang w:eastAsia="ru-RU"/>
        </w:rPr>
        <w:t xml:space="preserve">ведущие разработку </w:t>
      </w:r>
      <w:r>
        <w:rPr>
          <w:rFonts w:ascii="Times New Roman" w:eastAsia="Times New Roman" w:hAnsi="Times New Roman" w:cs="Times New Roman"/>
          <w:i/>
          <w:iCs/>
          <w:sz w:val="20"/>
          <w:szCs w:val="20"/>
          <w:lang w:eastAsia="ru-RU"/>
        </w:rPr>
        <w:br/>
        <w:t>и (или)</w:t>
      </w:r>
      <w:r w:rsidRPr="00CE598F">
        <w:rPr>
          <w:rFonts w:ascii="Times New Roman" w:eastAsia="Times New Roman" w:hAnsi="Times New Roman" w:cs="Times New Roman"/>
          <w:i/>
          <w:iCs/>
          <w:sz w:val="20"/>
          <w:szCs w:val="20"/>
          <w:lang w:eastAsia="ru-RU"/>
        </w:rPr>
        <w:t xml:space="preserve">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CE598F">
        <w:rPr>
          <w:rFonts w:ascii="Times New Roman" w:eastAsia="Times New Roman" w:hAnsi="Times New Roman" w:cs="Times New Roman"/>
          <w:i/>
          <w:iCs/>
          <w:sz w:val="20"/>
          <w:szCs w:val="20"/>
          <w:lang w:eastAsia="ru-RU"/>
        </w:rPr>
        <w:t> Р</w:t>
      </w:r>
      <w:proofErr w:type="gramEnd"/>
      <w:r w:rsidRPr="00CE598F">
        <w:rPr>
          <w:rFonts w:ascii="Times New Roman" w:eastAsia="Times New Roman" w:hAnsi="Times New Roman" w:cs="Times New Roman"/>
          <w:i/>
          <w:iCs/>
          <w:sz w:val="20"/>
          <w:szCs w:val="20"/>
          <w:lang w:eastAsia="ru-RU"/>
        </w:rPr>
        <w:t xml:space="preserve">ед. 2)) в сфере добычи полезных ископаемых (Раздел </w:t>
      </w:r>
      <w:r w:rsidRPr="00CE598F">
        <w:rPr>
          <w:rFonts w:ascii="Times New Roman" w:eastAsia="Times New Roman" w:hAnsi="Times New Roman" w:cs="Times New Roman"/>
          <w:i/>
          <w:iCs/>
          <w:sz w:val="20"/>
          <w:szCs w:val="20"/>
          <w:lang w:val="en-US" w:eastAsia="ru-RU"/>
        </w:rPr>
        <w:t>B</w:t>
      </w:r>
      <w:r w:rsidRPr="00CE598F">
        <w:rPr>
          <w:rFonts w:ascii="Times New Roman" w:eastAsia="Times New Roman" w:hAnsi="Times New Roman" w:cs="Times New Roman"/>
          <w:i/>
          <w:iCs/>
          <w:sz w:val="20"/>
          <w:szCs w:val="20"/>
          <w:lang w:eastAsia="ru-RU"/>
        </w:rPr>
        <w:t>); обрабатывающих производств (Раздел С);</w:t>
      </w:r>
      <w:r w:rsidRPr="00CE598F">
        <w:rPr>
          <w:rFonts w:ascii="Times New Roman" w:eastAsia="Times New Roman" w:hAnsi="Times New Roman" w:cs="Times New Roman"/>
          <w:bCs/>
          <w:i/>
          <w:iCs/>
          <w:sz w:val="20"/>
          <w:szCs w:val="20"/>
          <w:lang w:eastAsia="ru-RU"/>
        </w:rPr>
        <w:t xml:space="preserve">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w:t>
      </w:r>
      <w:r w:rsidRPr="00CE598F">
        <w:rPr>
          <w:rFonts w:ascii="Times New Roman" w:eastAsia="Times New Roman" w:hAnsi="Times New Roman" w:cs="Times New Roman"/>
          <w:i/>
          <w:iCs/>
          <w:sz w:val="20"/>
          <w:szCs w:val="20"/>
          <w:lang w:eastAsia="ru-RU"/>
        </w:rPr>
        <w:t>; технического обслуживания и ремонта автотранспортных средств (код 45.2);</w:t>
      </w:r>
      <w:r>
        <w:rPr>
          <w:rFonts w:ascii="Times New Roman" w:eastAsia="Times New Roman" w:hAnsi="Times New Roman" w:cs="Times New Roman"/>
          <w:i/>
          <w:iCs/>
          <w:sz w:val="20"/>
          <w:szCs w:val="20"/>
          <w:lang w:eastAsia="ru-RU"/>
        </w:rPr>
        <w:t xml:space="preserve"> деятельность в области информации и связи (Раздел </w:t>
      </w:r>
      <w:r>
        <w:rPr>
          <w:rFonts w:ascii="Times New Roman" w:eastAsia="Times New Roman" w:hAnsi="Times New Roman" w:cs="Times New Roman"/>
          <w:i/>
          <w:iCs/>
          <w:sz w:val="20"/>
          <w:szCs w:val="20"/>
          <w:lang w:val="en-US" w:eastAsia="ru-RU"/>
        </w:rPr>
        <w:t>J</w:t>
      </w:r>
      <w:r w:rsidRPr="00805CAC">
        <w:rPr>
          <w:rFonts w:ascii="Times New Roman" w:eastAsia="Times New Roman" w:hAnsi="Times New Roman" w:cs="Times New Roman"/>
          <w:i/>
          <w:iCs/>
          <w:sz w:val="20"/>
          <w:szCs w:val="20"/>
          <w:lang w:eastAsia="ru-RU"/>
        </w:rPr>
        <w:t>)</w:t>
      </w:r>
      <w:r w:rsidRPr="00CE598F">
        <w:rPr>
          <w:rFonts w:ascii="Times New Roman" w:eastAsia="Times New Roman" w:hAnsi="Times New Roman" w:cs="Times New Roman"/>
          <w:i/>
          <w:iCs/>
          <w:sz w:val="20"/>
          <w:szCs w:val="20"/>
          <w:lang w:eastAsia="ru-RU"/>
        </w:rPr>
        <w:t xml:space="preserve">; деятельности в области архитектуры, связанной </w:t>
      </w:r>
      <w:r>
        <w:rPr>
          <w:rFonts w:ascii="Times New Roman" w:eastAsia="Times New Roman" w:hAnsi="Times New Roman" w:cs="Times New Roman"/>
          <w:i/>
          <w:iCs/>
          <w:sz w:val="20"/>
          <w:szCs w:val="20"/>
          <w:lang w:eastAsia="ru-RU"/>
        </w:rPr>
        <w:t xml:space="preserve">с </w:t>
      </w:r>
      <w:r w:rsidRPr="00CE598F">
        <w:rPr>
          <w:rFonts w:ascii="Times New Roman" w:eastAsia="Times New Roman" w:hAnsi="Times New Roman" w:cs="Times New Roman"/>
          <w:i/>
          <w:iCs/>
          <w:sz w:val="20"/>
          <w:szCs w:val="20"/>
          <w:lang w:eastAsia="ru-RU"/>
        </w:rPr>
        <w:t>с</w:t>
      </w:r>
      <w:r>
        <w:rPr>
          <w:rFonts w:ascii="Times New Roman" w:eastAsia="Times New Roman" w:hAnsi="Times New Roman" w:cs="Times New Roman"/>
          <w:i/>
          <w:iCs/>
          <w:sz w:val="20"/>
          <w:szCs w:val="20"/>
          <w:lang w:eastAsia="ru-RU"/>
        </w:rPr>
        <w:t>о</w:t>
      </w:r>
      <w:r w:rsidRPr="00CE598F">
        <w:rPr>
          <w:rFonts w:ascii="Times New Roman" w:eastAsia="Times New Roman" w:hAnsi="Times New Roman" w:cs="Times New Roman"/>
          <w:i/>
          <w:iCs/>
          <w:sz w:val="20"/>
          <w:szCs w:val="20"/>
          <w:lang w:eastAsia="ru-RU"/>
        </w:rPr>
        <w:t>здани</w:t>
      </w:r>
      <w:r>
        <w:rPr>
          <w:rFonts w:ascii="Times New Roman" w:eastAsia="Times New Roman" w:hAnsi="Times New Roman" w:cs="Times New Roman"/>
          <w:i/>
          <w:iCs/>
          <w:sz w:val="20"/>
          <w:szCs w:val="20"/>
          <w:lang w:eastAsia="ru-RU"/>
        </w:rPr>
        <w:t>ем</w:t>
      </w:r>
      <w:r w:rsidRPr="00CE598F">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t>архитектурного объекта</w:t>
      </w:r>
      <w:r w:rsidRPr="00CE598F">
        <w:rPr>
          <w:rFonts w:ascii="Times New Roman" w:eastAsia="Times New Roman" w:hAnsi="Times New Roman" w:cs="Times New Roman"/>
          <w:i/>
          <w:iCs/>
          <w:sz w:val="20"/>
          <w:szCs w:val="20"/>
          <w:lang w:eastAsia="ru-RU"/>
        </w:rPr>
        <w:t xml:space="preserve"> (код 71.11.1); 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74.10);образования высшего (код 85.22); </w:t>
      </w:r>
      <w:r>
        <w:rPr>
          <w:rFonts w:ascii="Times New Roman" w:eastAsia="Times New Roman" w:hAnsi="Times New Roman" w:cs="Times New Roman"/>
          <w:i/>
          <w:iCs/>
          <w:sz w:val="20"/>
          <w:szCs w:val="20"/>
          <w:lang w:eastAsia="ru-RU"/>
        </w:rPr>
        <w:t xml:space="preserve">подготовка кадров высшей квалификации </w:t>
      </w:r>
      <w:bookmarkStart w:id="0" w:name="_GoBack"/>
      <w:bookmarkEnd w:id="0"/>
      <w:r>
        <w:rPr>
          <w:rFonts w:ascii="Times New Roman" w:eastAsia="Times New Roman" w:hAnsi="Times New Roman" w:cs="Times New Roman"/>
          <w:i/>
          <w:iCs/>
          <w:sz w:val="20"/>
          <w:szCs w:val="20"/>
          <w:lang w:eastAsia="ru-RU"/>
        </w:rPr>
        <w:t xml:space="preserve">(код 85.23); ремонта компьютеров и коммуникационного оборудования (код 95.1); </w:t>
      </w:r>
      <w:r w:rsidRPr="00CE598F">
        <w:rPr>
          <w:rFonts w:ascii="Times New Roman" w:eastAsia="Times New Roman" w:hAnsi="Times New Roman" w:cs="Times New Roman"/>
          <w:i/>
          <w:iCs/>
          <w:sz w:val="20"/>
          <w:szCs w:val="20"/>
          <w:lang w:eastAsia="ru-RU"/>
        </w:rPr>
        <w:t>ремонта предметов личного потребления и хозяйственно-бытового назначения (код 95.2).</w:t>
      </w:r>
    </w:p>
    <w:p w14:paraId="4144656C" w14:textId="77777777" w:rsidR="0014174B" w:rsidRPr="0062331E" w:rsidRDefault="0014174B" w:rsidP="0014174B">
      <w:pPr>
        <w:spacing w:before="150" w:after="150" w:line="240" w:lineRule="auto"/>
        <w:ind w:left="147" w:right="147" w:firstLine="709"/>
        <w:jc w:val="both"/>
        <w:rPr>
          <w:rFonts w:ascii="Times New Roman" w:eastAsia="Times New Roman" w:hAnsi="Times New Roman" w:cs="Times New Roman"/>
          <w:i/>
          <w:iCs/>
          <w:sz w:val="20"/>
          <w:szCs w:val="20"/>
          <w:lang w:eastAsia="ru-RU"/>
        </w:rPr>
      </w:pPr>
      <w:r w:rsidRPr="0062331E">
        <w:rPr>
          <w:rFonts w:ascii="Times New Roman" w:eastAsia="Times New Roman" w:hAnsi="Times New Roman" w:cs="Times New Roman"/>
          <w:b/>
          <w:bCs/>
          <w:i/>
          <w:iCs/>
          <w:sz w:val="20"/>
          <w:szCs w:val="20"/>
          <w:lang w:eastAsia="ru-RU"/>
        </w:rPr>
        <w:t>Под передовыми производственными технологиями</w:t>
      </w:r>
      <w:r w:rsidRPr="00FF7576">
        <w:rPr>
          <w:rFonts w:ascii="Times New Roman" w:eastAsia="Times New Roman" w:hAnsi="Times New Roman" w:cs="Times New Roman"/>
          <w:b/>
          <w:bCs/>
          <w:i/>
          <w:iCs/>
          <w:sz w:val="20"/>
          <w:szCs w:val="20"/>
          <w:lang w:eastAsia="ru-RU"/>
        </w:rPr>
        <w:t xml:space="preserve"> </w:t>
      </w:r>
      <w:r w:rsidRPr="0062331E">
        <w:rPr>
          <w:rFonts w:ascii="Times New Roman" w:eastAsia="Times New Roman" w:hAnsi="Times New Roman" w:cs="Times New Roman"/>
          <w:i/>
          <w:iCs/>
          <w:sz w:val="20"/>
          <w:szCs w:val="20"/>
          <w:lang w:eastAsia="ru-RU"/>
        </w:rPr>
        <w:t xml:space="preserve">понимаются технологии </w:t>
      </w:r>
      <w:r>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и технологические процессы (включая необходимое для их реализации оборудование</w:t>
      </w:r>
      <w:r>
        <w:rPr>
          <w:rFonts w:ascii="Times New Roman" w:eastAsia="Times New Roman" w:hAnsi="Times New Roman" w:cs="Times New Roman"/>
          <w:i/>
          <w:iCs/>
          <w:sz w:val="20"/>
          <w:szCs w:val="20"/>
          <w:lang w:eastAsia="ru-RU"/>
        </w:rPr>
        <w:t xml:space="preserve"> и программное обеспечение</w:t>
      </w:r>
      <w:r w:rsidRPr="0062331E">
        <w:rPr>
          <w:rFonts w:ascii="Times New Roman" w:eastAsia="Times New Roman" w:hAnsi="Times New Roman" w:cs="Times New Roman"/>
          <w:i/>
          <w:iCs/>
          <w:sz w:val="20"/>
          <w:szCs w:val="20"/>
          <w:lang w:eastAsia="ru-RU"/>
        </w:rPr>
        <w:t>), управляемые с помощью компьютера</w:t>
      </w:r>
      <w:proofErr w:type="gramStart"/>
      <w:r>
        <w:rPr>
          <w:rFonts w:ascii="Times New Roman" w:eastAsia="Times New Roman" w:hAnsi="Times New Roman" w:cs="Times New Roman"/>
          <w:i/>
          <w:iCs/>
          <w:sz w:val="20"/>
          <w:szCs w:val="20"/>
          <w:lang w:eastAsia="ru-RU"/>
        </w:rPr>
        <w:t>.</w:t>
      </w:r>
      <w:proofErr w:type="gramEnd"/>
      <w:r>
        <w:rPr>
          <w:rFonts w:ascii="Times New Roman" w:eastAsia="Times New Roman" w:hAnsi="Times New Roman" w:cs="Times New Roman"/>
          <w:i/>
          <w:iCs/>
          <w:sz w:val="20"/>
          <w:szCs w:val="20"/>
          <w:lang w:eastAsia="ru-RU"/>
        </w:rPr>
        <w:t xml:space="preserve"> </w:t>
      </w:r>
      <w:proofErr w:type="gramStart"/>
      <w:r w:rsidRPr="0062331E">
        <w:rPr>
          <w:rFonts w:ascii="Times New Roman" w:eastAsia="Times New Roman" w:hAnsi="Times New Roman" w:cs="Times New Roman"/>
          <w:i/>
          <w:iCs/>
          <w:sz w:val="20"/>
          <w:szCs w:val="20"/>
          <w:lang w:eastAsia="ru-RU"/>
        </w:rPr>
        <w:t>о</w:t>
      </w:r>
      <w:proofErr w:type="gramEnd"/>
      <w:r w:rsidRPr="0062331E">
        <w:rPr>
          <w:rFonts w:ascii="Times New Roman" w:eastAsia="Times New Roman" w:hAnsi="Times New Roman" w:cs="Times New Roman"/>
          <w:i/>
          <w:iCs/>
          <w:sz w:val="20"/>
          <w:szCs w:val="20"/>
          <w:lang w:eastAsia="ru-RU"/>
        </w:rPr>
        <w:t xml:space="preserve">снованные на микроэлектронике </w:t>
      </w:r>
      <w:r>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и </w:t>
      </w:r>
      <w:r>
        <w:rPr>
          <w:rFonts w:ascii="Times New Roman" w:eastAsia="Times New Roman" w:hAnsi="Times New Roman" w:cs="Times New Roman"/>
          <w:i/>
          <w:iCs/>
          <w:sz w:val="20"/>
          <w:szCs w:val="20"/>
          <w:lang w:eastAsia="ru-RU"/>
        </w:rPr>
        <w:t xml:space="preserve">/или </w:t>
      </w:r>
      <w:r w:rsidRPr="0062331E">
        <w:rPr>
          <w:rFonts w:ascii="Times New Roman" w:eastAsia="Times New Roman" w:hAnsi="Times New Roman" w:cs="Times New Roman"/>
          <w:i/>
          <w:iCs/>
          <w:sz w:val="20"/>
          <w:szCs w:val="20"/>
          <w:lang w:eastAsia="ru-RU"/>
        </w:rPr>
        <w:t>использ</w:t>
      </w:r>
      <w:r>
        <w:rPr>
          <w:rFonts w:ascii="Times New Roman" w:eastAsia="Times New Roman" w:hAnsi="Times New Roman" w:cs="Times New Roman"/>
          <w:i/>
          <w:iCs/>
          <w:sz w:val="20"/>
          <w:szCs w:val="20"/>
          <w:lang w:eastAsia="ru-RU"/>
        </w:rPr>
        <w:t xml:space="preserve">овании  цифровых технологий, и используемые </w:t>
      </w:r>
      <w:r w:rsidRPr="0062331E">
        <w:rPr>
          <w:rFonts w:ascii="Times New Roman" w:eastAsia="Times New Roman" w:hAnsi="Times New Roman" w:cs="Times New Roman"/>
          <w:i/>
          <w:iCs/>
          <w:sz w:val="20"/>
          <w:szCs w:val="20"/>
          <w:lang w:eastAsia="ru-RU"/>
        </w:rPr>
        <w:t xml:space="preserve">при проектировании, производстве </w:t>
      </w:r>
      <w:r>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или обработке продукции (товаров и услуг)</w:t>
      </w:r>
      <w:r>
        <w:rPr>
          <w:rFonts w:ascii="Times New Roman" w:eastAsia="Times New Roman" w:hAnsi="Times New Roman" w:cs="Times New Roman"/>
          <w:i/>
          <w:iCs/>
          <w:sz w:val="20"/>
          <w:szCs w:val="20"/>
          <w:lang w:eastAsia="ru-RU"/>
        </w:rPr>
        <w:t xml:space="preserve"> включая организацию соответствующих процессов</w:t>
      </w:r>
      <w:r w:rsidRPr="0062331E">
        <w:rPr>
          <w:rFonts w:ascii="Times New Roman" w:eastAsia="Times New Roman" w:hAnsi="Times New Roman" w:cs="Times New Roman"/>
          <w:i/>
          <w:iCs/>
          <w:sz w:val="20"/>
          <w:szCs w:val="20"/>
          <w:lang w:eastAsia="ru-RU"/>
        </w:rPr>
        <w:t>. 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w:t>
      </w:r>
      <w:r>
        <w:rPr>
          <w:rFonts w:ascii="Times New Roman" w:eastAsia="Times New Roman" w:hAnsi="Times New Roman" w:cs="Times New Roman"/>
          <w:i/>
          <w:iCs/>
          <w:sz w:val="20"/>
          <w:szCs w:val="20"/>
          <w:lang w:eastAsia="ru-RU"/>
        </w:rPr>
        <w:t>, станки с числовым программным управлением (СЧПУ).</w:t>
      </w:r>
      <w:r w:rsidRPr="0062331E">
        <w:rPr>
          <w:rFonts w:ascii="Times New Roman" w:eastAsia="Times New Roman" w:hAnsi="Times New Roman" w:cs="Times New Roman"/>
          <w:i/>
          <w:iCs/>
          <w:sz w:val="20"/>
          <w:szCs w:val="20"/>
          <w:lang w:eastAsia="ru-RU"/>
        </w:rPr>
        <w:t xml:space="preserve"> Все они могут быть соединены системами связи (локальными заводскими сетями) в единую гибкую производственную систему, </w:t>
      </w:r>
      <w:proofErr w:type="gramStart"/>
      <w:r w:rsidRPr="0062331E">
        <w:rPr>
          <w:rFonts w:ascii="Times New Roman" w:eastAsia="Times New Roman" w:hAnsi="Times New Roman" w:cs="Times New Roman"/>
          <w:i/>
          <w:iCs/>
          <w:sz w:val="20"/>
          <w:szCs w:val="20"/>
          <w:lang w:eastAsia="ru-RU"/>
        </w:rPr>
        <w:t>а</w:t>
      </w:r>
      <w:proofErr w:type="gramEnd"/>
      <w:r w:rsidRPr="0062331E">
        <w:rPr>
          <w:rFonts w:ascii="Times New Roman" w:eastAsia="Times New Roman" w:hAnsi="Times New Roman" w:cs="Times New Roman"/>
          <w:i/>
          <w:iCs/>
          <w:sz w:val="20"/>
          <w:szCs w:val="20"/>
          <w:lang w:eastAsia="ru-RU"/>
        </w:rPr>
        <w:t xml:space="preserve"> в конечном счете в единое автоматизированное предприятие </w:t>
      </w:r>
      <w:r>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или интегрированную компьютерную производственную систему. Единицей статистического учета </w:t>
      </w:r>
      <w:r>
        <w:rPr>
          <w:rFonts w:ascii="Times New Roman" w:eastAsia="Times New Roman" w:hAnsi="Times New Roman" w:cs="Times New Roman"/>
          <w:i/>
          <w:iCs/>
          <w:sz w:val="20"/>
          <w:szCs w:val="20"/>
          <w:lang w:eastAsia="ru-RU"/>
        </w:rPr>
        <w:br/>
      </w:r>
      <w:r w:rsidRPr="0062331E">
        <w:rPr>
          <w:rFonts w:ascii="Times New Roman" w:eastAsia="Times New Roman" w:hAnsi="Times New Roman" w:cs="Times New Roman"/>
          <w:i/>
          <w:iCs/>
          <w:sz w:val="20"/>
          <w:szCs w:val="20"/>
          <w:lang w:eastAsia="ru-RU"/>
        </w:rPr>
        <w:t xml:space="preserve">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14:paraId="6A303E58" w14:textId="77777777" w:rsidR="00C911D4" w:rsidRPr="00462C82" w:rsidRDefault="00C911D4" w:rsidP="00C911D4">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462C82">
        <w:rPr>
          <w:rFonts w:ascii="Times New Roman" w:eastAsia="Times New Roman" w:hAnsi="Times New Roman" w:cs="Times New Roman"/>
          <w:i/>
          <w:iCs/>
          <w:sz w:val="20"/>
          <w:szCs w:val="20"/>
          <w:lang w:eastAsia="ru-RU"/>
        </w:rPr>
        <w:t>Начиная с 2020 года перечень</w:t>
      </w:r>
      <w:r>
        <w:rPr>
          <w:rFonts w:ascii="Times New Roman" w:eastAsia="Times New Roman" w:hAnsi="Times New Roman" w:cs="Times New Roman"/>
          <w:i/>
          <w:iCs/>
          <w:sz w:val="20"/>
          <w:szCs w:val="20"/>
          <w:lang w:eastAsia="ru-RU"/>
        </w:rPr>
        <w:t xml:space="preserve"> групп передовых производственных технологий актуализирован.</w:t>
      </w:r>
    </w:p>
    <w:p w14:paraId="00418FE5" w14:textId="17C864FE" w:rsidR="005637F9" w:rsidRPr="005637F9" w:rsidRDefault="005637F9" w:rsidP="005637F9">
      <w:pPr>
        <w:spacing w:before="100" w:beforeAutospacing="1" w:after="100" w:afterAutospacing="1" w:line="240" w:lineRule="auto"/>
        <w:ind w:firstLine="709"/>
        <w:jc w:val="both"/>
        <w:rPr>
          <w:rFonts w:ascii="Times New Roman" w:eastAsia="Times New Roman" w:hAnsi="Times New Roman" w:cs="Times New Roman"/>
          <w:i/>
          <w:iCs/>
          <w:sz w:val="20"/>
          <w:szCs w:val="20"/>
          <w:lang w:eastAsia="ru-RU"/>
        </w:rPr>
      </w:pPr>
      <w:r w:rsidRPr="005637F9">
        <w:rPr>
          <w:rFonts w:ascii="Times New Roman" w:eastAsia="Times New Roman" w:hAnsi="Times New Roman" w:cs="Times New Roman"/>
          <w:b/>
          <w:bCs/>
          <w:i/>
          <w:iCs/>
          <w:sz w:val="20"/>
          <w:szCs w:val="20"/>
          <w:lang w:eastAsia="ru-RU"/>
        </w:rPr>
        <w:t xml:space="preserve">Под использованием передовой производственной технологии </w:t>
      </w:r>
      <w:r w:rsidRPr="005637F9">
        <w:rPr>
          <w:rFonts w:ascii="Times New Roman" w:eastAsia="Times New Roman" w:hAnsi="Times New Roman" w:cs="Times New Roman"/>
          <w:i/>
          <w:iCs/>
          <w:sz w:val="20"/>
          <w:szCs w:val="20"/>
          <w:lang w:eastAsia="ru-RU"/>
        </w:rPr>
        <w:t xml:space="preserve">следует понимать ее внедрение </w:t>
      </w:r>
      <w:r w:rsidR="002D0F5E">
        <w:rPr>
          <w:rFonts w:ascii="Times New Roman" w:eastAsia="Times New Roman" w:hAnsi="Times New Roman" w:cs="Times New Roman"/>
          <w:i/>
          <w:iCs/>
          <w:sz w:val="20"/>
          <w:szCs w:val="20"/>
          <w:lang w:eastAsia="ru-RU"/>
        </w:rPr>
        <w:br/>
      </w:r>
      <w:r w:rsidRPr="005637F9">
        <w:rPr>
          <w:rFonts w:ascii="Times New Roman" w:eastAsia="Times New Roman" w:hAnsi="Times New Roman" w:cs="Times New Roman"/>
          <w:i/>
          <w:iCs/>
          <w:sz w:val="20"/>
          <w:szCs w:val="20"/>
          <w:lang w:eastAsia="ru-RU"/>
        </w:rPr>
        <w:t xml:space="preserve">и производственную эксплуатацию. Технология считается используемой лишь при производственной эксплуатации, результатом которой является выпуск продукции или оказание услуг. </w:t>
      </w:r>
    </w:p>
    <w:tbl>
      <w:tblPr>
        <w:tblW w:w="5000" w:type="pct"/>
        <w:tblCellSpacing w:w="0" w:type="dxa"/>
        <w:tblCellMar>
          <w:left w:w="0" w:type="dxa"/>
          <w:right w:w="0" w:type="dxa"/>
        </w:tblCellMar>
        <w:tblLook w:val="04A0" w:firstRow="1" w:lastRow="0" w:firstColumn="1" w:lastColumn="0" w:noHBand="0" w:noVBand="1"/>
      </w:tblPr>
      <w:tblGrid>
        <w:gridCol w:w="570"/>
        <w:gridCol w:w="8785"/>
      </w:tblGrid>
      <w:tr w:rsidR="005637F9" w:rsidRPr="005637F9" w14:paraId="7C002B84" w14:textId="77777777" w:rsidTr="005637F9">
        <w:trPr>
          <w:tblCellSpacing w:w="0" w:type="dxa"/>
        </w:trPr>
        <w:tc>
          <w:tcPr>
            <w:tcW w:w="570" w:type="dxa"/>
            <w:shd w:val="clear" w:color="auto" w:fill="F9F9F9"/>
            <w:vAlign w:val="center"/>
            <w:hideMark/>
          </w:tcPr>
          <w:p w14:paraId="6E39F917" w14:textId="77777777" w:rsidR="005637F9" w:rsidRPr="005637F9" w:rsidRDefault="005637F9" w:rsidP="005637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6A64011" wp14:editId="62F4BAB1">
                  <wp:extent cx="338455" cy="338455"/>
                  <wp:effectExtent l="0" t="0" r="4445" b="4445"/>
                  <wp:docPr id="1" name="Рисунок 1" descr="Описание: Описание: http://www.gks.ru/free_doc/new_site/im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gks.ru/free_doc/new_site/img/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0" w:type="auto"/>
            <w:shd w:val="clear" w:color="auto" w:fill="E5E5F5"/>
            <w:vAlign w:val="center"/>
            <w:hideMark/>
          </w:tcPr>
          <w:p w14:paraId="4115CA56" w14:textId="77777777" w:rsidR="005637F9" w:rsidRPr="005637F9" w:rsidRDefault="005637F9" w:rsidP="005637F9">
            <w:pPr>
              <w:spacing w:before="100" w:beforeAutospacing="1" w:after="100" w:afterAutospacing="1" w:line="240" w:lineRule="auto"/>
              <w:rPr>
                <w:rFonts w:ascii="Times New Roman" w:eastAsia="Times New Roman" w:hAnsi="Times New Roman" w:cs="Times New Roman"/>
                <w:sz w:val="24"/>
                <w:szCs w:val="24"/>
                <w:lang w:eastAsia="ru-RU"/>
              </w:rPr>
            </w:pPr>
            <w:r w:rsidRPr="005637F9">
              <w:rPr>
                <w:rFonts w:ascii="Times New Roman" w:eastAsia="Times New Roman" w:hAnsi="Times New Roman" w:cs="Times New Roman"/>
                <w:b/>
                <w:bCs/>
                <w:sz w:val="24"/>
                <w:szCs w:val="24"/>
                <w:lang w:eastAsia="ru-RU"/>
              </w:rPr>
              <w:t>Источники и контакты</w:t>
            </w:r>
          </w:p>
        </w:tc>
      </w:tr>
    </w:tbl>
    <w:p w14:paraId="2D9264D6" w14:textId="77777777" w:rsidR="005637F9" w:rsidRPr="005637F9" w:rsidRDefault="005637F9" w:rsidP="008A40F8">
      <w:pPr>
        <w:spacing w:after="0" w:line="240" w:lineRule="auto"/>
        <w:rPr>
          <w:rFonts w:ascii="Times New Roman" w:eastAsia="Times New Roman" w:hAnsi="Times New Roman" w:cs="Times New Roman"/>
          <w:i/>
          <w:iCs/>
          <w:sz w:val="20"/>
          <w:szCs w:val="20"/>
          <w:lang w:eastAsia="ru-RU"/>
        </w:rPr>
      </w:pPr>
      <w:r w:rsidRPr="005637F9">
        <w:rPr>
          <w:rFonts w:ascii="Times New Roman" w:eastAsia="Times New Roman" w:hAnsi="Times New Roman" w:cs="Times New Roman"/>
          <w:i/>
          <w:iCs/>
          <w:sz w:val="20"/>
          <w:szCs w:val="20"/>
          <w:lang w:eastAsia="ru-RU"/>
        </w:rPr>
        <w:t> </w:t>
      </w:r>
    </w:p>
    <w:tbl>
      <w:tblPr>
        <w:tblW w:w="9750" w:type="dxa"/>
        <w:jc w:val="center"/>
        <w:tblCellSpacing w:w="7" w:type="dxa"/>
        <w:shd w:val="clear" w:color="auto" w:fill="C6C6C6"/>
        <w:tblCellMar>
          <w:top w:w="30" w:type="dxa"/>
          <w:left w:w="30" w:type="dxa"/>
          <w:bottom w:w="30" w:type="dxa"/>
          <w:right w:w="30" w:type="dxa"/>
        </w:tblCellMar>
        <w:tblLook w:val="04A0" w:firstRow="1" w:lastRow="0" w:firstColumn="1" w:lastColumn="0" w:noHBand="0" w:noVBand="1"/>
      </w:tblPr>
      <w:tblGrid>
        <w:gridCol w:w="4487"/>
        <w:gridCol w:w="5263"/>
      </w:tblGrid>
      <w:tr w:rsidR="005637F9" w:rsidRPr="005637F9" w14:paraId="1A5AC919" w14:textId="77777777" w:rsidTr="005637F9">
        <w:trPr>
          <w:tblCellSpacing w:w="7" w:type="dxa"/>
          <w:jc w:val="center"/>
        </w:trPr>
        <w:tc>
          <w:tcPr>
            <w:tcW w:w="2300" w:type="pct"/>
            <w:shd w:val="clear" w:color="auto" w:fill="E3E3E3"/>
            <w:vAlign w:val="center"/>
            <w:hideMark/>
          </w:tcPr>
          <w:p w14:paraId="64331F36" w14:textId="77777777" w:rsidR="005637F9" w:rsidRPr="005637F9" w:rsidRDefault="005637F9" w:rsidP="005637F9">
            <w:pPr>
              <w:spacing w:before="100" w:beforeAutospacing="1" w:after="100" w:afterAutospacing="1" w:line="240" w:lineRule="auto"/>
              <w:rPr>
                <w:rFonts w:ascii="Times New Roman" w:eastAsia="Times New Roman" w:hAnsi="Times New Roman" w:cs="Times New Roman"/>
                <w:sz w:val="24"/>
                <w:szCs w:val="24"/>
                <w:lang w:eastAsia="ru-RU"/>
              </w:rPr>
            </w:pPr>
            <w:r w:rsidRPr="005637F9">
              <w:rPr>
                <w:rFonts w:ascii="Times New Roman" w:eastAsia="Times New Roman" w:hAnsi="Times New Roman" w:cs="Times New Roman"/>
                <w:b/>
                <w:bCs/>
                <w:i/>
                <w:iCs/>
                <w:sz w:val="24"/>
                <w:szCs w:val="24"/>
                <w:lang w:eastAsia="ru-RU"/>
              </w:rPr>
              <w:t xml:space="preserve">Источник </w:t>
            </w:r>
          </w:p>
        </w:tc>
        <w:tc>
          <w:tcPr>
            <w:tcW w:w="2700" w:type="pct"/>
            <w:shd w:val="clear" w:color="auto" w:fill="E3E3E3"/>
            <w:hideMark/>
          </w:tcPr>
          <w:p w14:paraId="184140AC" w14:textId="77777777" w:rsidR="005637F9" w:rsidRPr="005637F9" w:rsidRDefault="005637F9" w:rsidP="002D0F5E">
            <w:pPr>
              <w:spacing w:before="100" w:beforeAutospacing="1" w:after="100" w:afterAutospacing="1" w:line="240" w:lineRule="auto"/>
              <w:rPr>
                <w:rFonts w:ascii="Times New Roman" w:eastAsia="Times New Roman" w:hAnsi="Times New Roman" w:cs="Times New Roman"/>
                <w:sz w:val="24"/>
                <w:szCs w:val="24"/>
                <w:lang w:eastAsia="ru-RU"/>
              </w:rPr>
            </w:pPr>
            <w:r w:rsidRPr="005637F9">
              <w:rPr>
                <w:rFonts w:ascii="Times New Roman" w:eastAsia="Times New Roman" w:hAnsi="Times New Roman" w:cs="Times New Roman"/>
                <w:sz w:val="24"/>
                <w:szCs w:val="24"/>
                <w:lang w:eastAsia="ru-RU"/>
              </w:rPr>
              <w:t>По данным формы</w:t>
            </w:r>
            <w:r w:rsidRPr="005637F9">
              <w:rPr>
                <w:rFonts w:ascii="Times New Roman" w:eastAsia="Times New Roman" w:hAnsi="Times New Roman" w:cs="Times New Roman"/>
                <w:b/>
                <w:bCs/>
                <w:sz w:val="24"/>
                <w:szCs w:val="24"/>
                <w:lang w:eastAsia="ru-RU"/>
              </w:rPr>
              <w:t xml:space="preserve"> № 1-технология «Сведения</w:t>
            </w:r>
            <w:r w:rsidR="002D0F5E">
              <w:rPr>
                <w:rFonts w:ascii="Times New Roman" w:eastAsia="Times New Roman" w:hAnsi="Times New Roman" w:cs="Times New Roman"/>
                <w:b/>
                <w:bCs/>
                <w:sz w:val="24"/>
                <w:szCs w:val="24"/>
                <w:lang w:eastAsia="ru-RU"/>
              </w:rPr>
              <w:br/>
            </w:r>
            <w:r w:rsidRPr="005637F9">
              <w:rPr>
                <w:rFonts w:ascii="Times New Roman" w:eastAsia="Times New Roman" w:hAnsi="Times New Roman" w:cs="Times New Roman"/>
                <w:b/>
                <w:bCs/>
                <w:sz w:val="24"/>
                <w:szCs w:val="24"/>
                <w:lang w:eastAsia="ru-RU"/>
              </w:rPr>
              <w:t xml:space="preserve">о разработке и </w:t>
            </w:r>
            <w:r w:rsidR="00395CDE">
              <w:rPr>
                <w:rFonts w:ascii="Times New Roman" w:eastAsia="Times New Roman" w:hAnsi="Times New Roman" w:cs="Times New Roman"/>
                <w:b/>
                <w:bCs/>
                <w:sz w:val="24"/>
                <w:szCs w:val="24"/>
                <w:lang w:eastAsia="ru-RU"/>
              </w:rPr>
              <w:t xml:space="preserve">(или) </w:t>
            </w:r>
            <w:r w:rsidRPr="005637F9">
              <w:rPr>
                <w:rFonts w:ascii="Times New Roman" w:eastAsia="Times New Roman" w:hAnsi="Times New Roman" w:cs="Times New Roman"/>
                <w:b/>
                <w:bCs/>
                <w:sz w:val="24"/>
                <w:szCs w:val="24"/>
                <w:lang w:eastAsia="ru-RU"/>
              </w:rPr>
              <w:t xml:space="preserve">использовании передовых производственных технологий» </w:t>
            </w:r>
          </w:p>
        </w:tc>
      </w:tr>
      <w:tr w:rsidR="005637F9" w:rsidRPr="005637F9" w14:paraId="2334565E" w14:textId="77777777" w:rsidTr="005637F9">
        <w:trPr>
          <w:tblCellSpacing w:w="7" w:type="dxa"/>
          <w:jc w:val="center"/>
        </w:trPr>
        <w:tc>
          <w:tcPr>
            <w:tcW w:w="2300" w:type="pct"/>
            <w:shd w:val="clear" w:color="auto" w:fill="F9F9F9"/>
            <w:vAlign w:val="center"/>
            <w:hideMark/>
          </w:tcPr>
          <w:p w14:paraId="27E189EB" w14:textId="77777777" w:rsidR="005637F9" w:rsidRPr="005637F9" w:rsidRDefault="005637F9" w:rsidP="005637F9">
            <w:pPr>
              <w:spacing w:before="100" w:beforeAutospacing="1" w:after="100" w:afterAutospacing="1" w:line="240" w:lineRule="auto"/>
              <w:rPr>
                <w:rFonts w:ascii="Times New Roman" w:eastAsia="Times New Roman" w:hAnsi="Times New Roman" w:cs="Times New Roman"/>
                <w:sz w:val="24"/>
                <w:szCs w:val="24"/>
                <w:lang w:eastAsia="ru-RU"/>
              </w:rPr>
            </w:pPr>
            <w:r w:rsidRPr="005637F9">
              <w:rPr>
                <w:rFonts w:ascii="Times New Roman" w:eastAsia="Times New Roman" w:hAnsi="Times New Roman" w:cs="Times New Roman"/>
                <w:b/>
                <w:bCs/>
                <w:i/>
                <w:iCs/>
                <w:sz w:val="24"/>
                <w:szCs w:val="24"/>
                <w:lang w:eastAsia="ru-RU"/>
              </w:rPr>
              <w:t>Периодичность</w:t>
            </w:r>
          </w:p>
        </w:tc>
        <w:tc>
          <w:tcPr>
            <w:tcW w:w="2700" w:type="pct"/>
            <w:shd w:val="clear" w:color="auto" w:fill="F9F9F9"/>
            <w:hideMark/>
          </w:tcPr>
          <w:p w14:paraId="1274BAF0" w14:textId="77777777" w:rsidR="005637F9" w:rsidRPr="005637F9" w:rsidRDefault="005637F9" w:rsidP="005637F9">
            <w:pPr>
              <w:spacing w:before="100" w:beforeAutospacing="1" w:after="100" w:afterAutospacing="1" w:line="240" w:lineRule="auto"/>
              <w:rPr>
                <w:rFonts w:ascii="Times New Roman" w:eastAsia="Times New Roman" w:hAnsi="Times New Roman" w:cs="Times New Roman"/>
                <w:i/>
                <w:iCs/>
                <w:sz w:val="24"/>
                <w:szCs w:val="24"/>
                <w:lang w:eastAsia="ru-RU"/>
              </w:rPr>
            </w:pPr>
            <w:r w:rsidRPr="005637F9">
              <w:rPr>
                <w:rFonts w:ascii="Times New Roman" w:eastAsia="Times New Roman" w:hAnsi="Times New Roman" w:cs="Times New Roman"/>
                <w:b/>
                <w:bCs/>
                <w:i/>
                <w:iCs/>
                <w:sz w:val="24"/>
                <w:szCs w:val="24"/>
                <w:lang w:eastAsia="ru-RU"/>
              </w:rPr>
              <w:t>Годовая</w:t>
            </w:r>
            <w:r w:rsidRPr="005637F9">
              <w:rPr>
                <w:rFonts w:ascii="Times New Roman" w:eastAsia="Times New Roman" w:hAnsi="Times New Roman" w:cs="Times New Roman"/>
                <w:i/>
                <w:iCs/>
                <w:sz w:val="24"/>
                <w:szCs w:val="24"/>
                <w:lang w:eastAsia="ru-RU"/>
              </w:rPr>
              <w:t xml:space="preserve"> </w:t>
            </w:r>
          </w:p>
        </w:tc>
      </w:tr>
      <w:tr w:rsidR="005637F9" w:rsidRPr="005637F9" w14:paraId="38F4B078" w14:textId="77777777" w:rsidTr="005637F9">
        <w:trPr>
          <w:tblCellSpacing w:w="7" w:type="dxa"/>
          <w:jc w:val="center"/>
        </w:trPr>
        <w:tc>
          <w:tcPr>
            <w:tcW w:w="2300" w:type="pct"/>
            <w:shd w:val="clear" w:color="auto" w:fill="E3E3E3"/>
            <w:vAlign w:val="center"/>
            <w:hideMark/>
          </w:tcPr>
          <w:p w14:paraId="29E20B13" w14:textId="77777777" w:rsidR="005637F9" w:rsidRPr="005637F9" w:rsidRDefault="005637F9" w:rsidP="005637F9">
            <w:pPr>
              <w:spacing w:before="100" w:beforeAutospacing="1" w:after="100" w:afterAutospacing="1" w:line="240" w:lineRule="auto"/>
              <w:rPr>
                <w:rFonts w:ascii="Times New Roman" w:eastAsia="Times New Roman" w:hAnsi="Times New Roman" w:cs="Times New Roman"/>
                <w:sz w:val="24"/>
                <w:szCs w:val="24"/>
                <w:lang w:eastAsia="ru-RU"/>
              </w:rPr>
            </w:pPr>
            <w:r w:rsidRPr="005637F9">
              <w:rPr>
                <w:rFonts w:ascii="Times New Roman" w:eastAsia="Times New Roman" w:hAnsi="Times New Roman" w:cs="Times New Roman"/>
                <w:b/>
                <w:bCs/>
                <w:i/>
                <w:iCs/>
                <w:sz w:val="24"/>
                <w:szCs w:val="24"/>
                <w:lang w:eastAsia="ru-RU"/>
              </w:rPr>
              <w:t>Сроки обновления на сайте</w:t>
            </w:r>
          </w:p>
        </w:tc>
        <w:tc>
          <w:tcPr>
            <w:tcW w:w="2700" w:type="pct"/>
            <w:shd w:val="clear" w:color="auto" w:fill="E3E3E3"/>
            <w:hideMark/>
          </w:tcPr>
          <w:p w14:paraId="5FCF90D9" w14:textId="77777777" w:rsidR="005637F9" w:rsidRPr="005637F9" w:rsidRDefault="005637F9" w:rsidP="005637F9">
            <w:pPr>
              <w:spacing w:before="100" w:beforeAutospacing="1" w:after="100" w:afterAutospacing="1" w:line="240" w:lineRule="auto"/>
              <w:rPr>
                <w:rFonts w:ascii="Times New Roman" w:eastAsia="Times New Roman" w:hAnsi="Times New Roman" w:cs="Times New Roman"/>
                <w:i/>
                <w:iCs/>
                <w:sz w:val="24"/>
                <w:szCs w:val="24"/>
                <w:lang w:eastAsia="ru-RU"/>
              </w:rPr>
            </w:pPr>
            <w:proofErr w:type="gramStart"/>
            <w:r w:rsidRPr="005637F9">
              <w:rPr>
                <w:rFonts w:ascii="Times New Roman" w:eastAsia="Times New Roman" w:hAnsi="Times New Roman" w:cs="Times New Roman"/>
                <w:b/>
                <w:bCs/>
                <w:i/>
                <w:iCs/>
                <w:sz w:val="24"/>
                <w:szCs w:val="24"/>
                <w:lang w:eastAsia="ru-RU"/>
              </w:rPr>
              <w:t>Апрель</w:t>
            </w:r>
            <w:proofErr w:type="gramEnd"/>
            <w:r w:rsidRPr="005637F9">
              <w:rPr>
                <w:rFonts w:ascii="Times New Roman" w:eastAsia="Times New Roman" w:hAnsi="Times New Roman" w:cs="Times New Roman"/>
                <w:b/>
                <w:bCs/>
                <w:i/>
                <w:iCs/>
                <w:sz w:val="24"/>
                <w:szCs w:val="24"/>
                <w:lang w:eastAsia="ru-RU"/>
              </w:rPr>
              <w:t xml:space="preserve"> </w:t>
            </w:r>
            <w:r w:rsidRPr="005637F9">
              <w:rPr>
                <w:rFonts w:ascii="Times New Roman" w:eastAsia="Times New Roman" w:hAnsi="Times New Roman" w:cs="Times New Roman"/>
                <w:i/>
                <w:iCs/>
                <w:sz w:val="24"/>
                <w:szCs w:val="24"/>
                <w:lang w:eastAsia="ru-RU"/>
              </w:rPr>
              <w:t xml:space="preserve">следующий за отчетным годом </w:t>
            </w:r>
          </w:p>
        </w:tc>
      </w:tr>
      <w:tr w:rsidR="005637F9" w:rsidRPr="005637F9" w14:paraId="725689D3" w14:textId="77777777" w:rsidTr="005637F9">
        <w:trPr>
          <w:tblCellSpacing w:w="7" w:type="dxa"/>
          <w:jc w:val="center"/>
        </w:trPr>
        <w:tc>
          <w:tcPr>
            <w:tcW w:w="2300" w:type="pct"/>
            <w:shd w:val="clear" w:color="auto" w:fill="F9F9F9"/>
            <w:vAlign w:val="center"/>
            <w:hideMark/>
          </w:tcPr>
          <w:p w14:paraId="1E22CB0E" w14:textId="77777777" w:rsidR="005637F9" w:rsidRPr="005637F9" w:rsidRDefault="005637F9" w:rsidP="005637F9">
            <w:pPr>
              <w:spacing w:before="100" w:beforeAutospacing="1" w:after="100" w:afterAutospacing="1" w:line="240" w:lineRule="auto"/>
              <w:rPr>
                <w:rFonts w:ascii="Times New Roman" w:eastAsia="Times New Roman" w:hAnsi="Times New Roman" w:cs="Times New Roman"/>
                <w:sz w:val="24"/>
                <w:szCs w:val="24"/>
                <w:lang w:eastAsia="ru-RU"/>
              </w:rPr>
            </w:pPr>
            <w:r w:rsidRPr="005637F9">
              <w:rPr>
                <w:rFonts w:ascii="Times New Roman" w:eastAsia="Times New Roman" w:hAnsi="Times New Roman" w:cs="Times New Roman"/>
                <w:b/>
                <w:bCs/>
                <w:i/>
                <w:iCs/>
                <w:sz w:val="24"/>
                <w:szCs w:val="24"/>
                <w:lang w:eastAsia="ru-RU"/>
              </w:rPr>
              <w:t>Контакты</w:t>
            </w:r>
          </w:p>
        </w:tc>
        <w:tc>
          <w:tcPr>
            <w:tcW w:w="2700" w:type="pct"/>
            <w:shd w:val="clear" w:color="auto" w:fill="F9F9F9"/>
            <w:hideMark/>
          </w:tcPr>
          <w:p w14:paraId="37D49B4C" w14:textId="6DA35C5E" w:rsidR="005637F9" w:rsidRPr="005637F9" w:rsidRDefault="000D0676" w:rsidP="000D0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Бабаян М.Ш.</w:t>
            </w:r>
            <w:r w:rsidR="005637F9" w:rsidRPr="005637F9">
              <w:rPr>
                <w:rFonts w:ascii="Times New Roman" w:eastAsia="Times New Roman" w:hAnsi="Times New Roman" w:cs="Times New Roman"/>
                <w:b/>
                <w:bCs/>
                <w:i/>
                <w:iCs/>
                <w:sz w:val="24"/>
                <w:szCs w:val="24"/>
                <w:lang w:eastAsia="ru-RU"/>
              </w:rPr>
              <w:t xml:space="preserve">., </w:t>
            </w:r>
            <w:r w:rsidR="005637F9" w:rsidRPr="005637F9">
              <w:rPr>
                <w:rFonts w:ascii="Times New Roman" w:eastAsia="Times New Roman" w:hAnsi="Times New Roman" w:cs="Times New Roman"/>
                <w:i/>
                <w:iCs/>
                <w:sz w:val="24"/>
                <w:szCs w:val="24"/>
                <w:lang w:eastAsia="ru-RU"/>
              </w:rPr>
              <w:t>т. 8 (495) 6</w:t>
            </w:r>
            <w:r w:rsidR="00495499">
              <w:rPr>
                <w:rFonts w:ascii="Times New Roman" w:eastAsia="Times New Roman" w:hAnsi="Times New Roman" w:cs="Times New Roman"/>
                <w:i/>
                <w:iCs/>
                <w:sz w:val="24"/>
                <w:szCs w:val="24"/>
                <w:lang w:eastAsia="ru-RU"/>
              </w:rPr>
              <w:t>07</w:t>
            </w:r>
            <w:r w:rsidR="005637F9" w:rsidRPr="005637F9">
              <w:rPr>
                <w:rFonts w:ascii="Times New Roman" w:eastAsia="Times New Roman" w:hAnsi="Times New Roman" w:cs="Times New Roman"/>
                <w:i/>
                <w:iCs/>
                <w:sz w:val="24"/>
                <w:szCs w:val="24"/>
                <w:lang w:eastAsia="ru-RU"/>
              </w:rPr>
              <w:t>-</w:t>
            </w:r>
            <w:r w:rsidR="00495499">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1-</w:t>
            </w:r>
            <w:r w:rsidR="00495499">
              <w:rPr>
                <w:rFonts w:ascii="Times New Roman" w:eastAsia="Times New Roman" w:hAnsi="Times New Roman" w:cs="Times New Roman"/>
                <w:i/>
                <w:iCs/>
                <w:sz w:val="24"/>
                <w:szCs w:val="24"/>
                <w:lang w:eastAsia="ru-RU"/>
              </w:rPr>
              <w:t>41 доб. 99352</w:t>
            </w:r>
            <w:r w:rsidR="005637F9" w:rsidRPr="005637F9">
              <w:rPr>
                <w:rFonts w:ascii="Times New Roman" w:eastAsia="Times New Roman" w:hAnsi="Times New Roman" w:cs="Times New Roman"/>
                <w:i/>
                <w:iCs/>
                <w:sz w:val="24"/>
                <w:szCs w:val="24"/>
                <w:lang w:eastAsia="ru-RU"/>
              </w:rPr>
              <w:t xml:space="preserve"> </w:t>
            </w:r>
          </w:p>
        </w:tc>
      </w:tr>
    </w:tbl>
    <w:p w14:paraId="7CF24DF9" w14:textId="77777777" w:rsidR="003D5F9B" w:rsidRDefault="005637F9" w:rsidP="005637F9">
      <w:pPr>
        <w:spacing w:before="100" w:beforeAutospacing="1" w:after="100" w:afterAutospacing="1" w:line="240" w:lineRule="auto"/>
        <w:jc w:val="center"/>
      </w:pPr>
      <w:r w:rsidRPr="005637F9">
        <w:rPr>
          <w:rFonts w:ascii="Times New Roman" w:eastAsia="Times New Roman" w:hAnsi="Times New Roman" w:cs="Times New Roman"/>
          <w:i/>
          <w:iCs/>
          <w:sz w:val="20"/>
          <w:szCs w:val="20"/>
          <w:lang w:eastAsia="ru-RU"/>
        </w:rPr>
        <w:lastRenderedPageBreak/>
        <w:t> </w:t>
      </w:r>
    </w:p>
    <w:sectPr w:rsidR="003D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F9"/>
    <w:rsid w:val="00007211"/>
    <w:rsid w:val="000132D9"/>
    <w:rsid w:val="00023954"/>
    <w:rsid w:val="00031C44"/>
    <w:rsid w:val="00042226"/>
    <w:rsid w:val="00045E36"/>
    <w:rsid w:val="00050626"/>
    <w:rsid w:val="00051A47"/>
    <w:rsid w:val="00056B41"/>
    <w:rsid w:val="00060D6F"/>
    <w:rsid w:val="00064AE3"/>
    <w:rsid w:val="00086306"/>
    <w:rsid w:val="000965F0"/>
    <w:rsid w:val="000A0EFF"/>
    <w:rsid w:val="000B7490"/>
    <w:rsid w:val="000C42CE"/>
    <w:rsid w:val="000D0676"/>
    <w:rsid w:val="000D1054"/>
    <w:rsid w:val="000D390C"/>
    <w:rsid w:val="000E1713"/>
    <w:rsid w:val="00104EE5"/>
    <w:rsid w:val="0010722E"/>
    <w:rsid w:val="001224D5"/>
    <w:rsid w:val="00127833"/>
    <w:rsid w:val="0014174B"/>
    <w:rsid w:val="00142020"/>
    <w:rsid w:val="001508AB"/>
    <w:rsid w:val="00157E74"/>
    <w:rsid w:val="00160DBD"/>
    <w:rsid w:val="00174845"/>
    <w:rsid w:val="00174B67"/>
    <w:rsid w:val="001770A0"/>
    <w:rsid w:val="00180BCC"/>
    <w:rsid w:val="001825B6"/>
    <w:rsid w:val="00182D6B"/>
    <w:rsid w:val="00185963"/>
    <w:rsid w:val="00193370"/>
    <w:rsid w:val="001A5903"/>
    <w:rsid w:val="001C7E8D"/>
    <w:rsid w:val="001E1FD1"/>
    <w:rsid w:val="001E3833"/>
    <w:rsid w:val="001E3F65"/>
    <w:rsid w:val="001E3F7C"/>
    <w:rsid w:val="001E63DE"/>
    <w:rsid w:val="001F6C48"/>
    <w:rsid w:val="00201DC9"/>
    <w:rsid w:val="00203565"/>
    <w:rsid w:val="0021322A"/>
    <w:rsid w:val="00215025"/>
    <w:rsid w:val="00231D3C"/>
    <w:rsid w:val="00235771"/>
    <w:rsid w:val="0024528A"/>
    <w:rsid w:val="00265089"/>
    <w:rsid w:val="00265E6E"/>
    <w:rsid w:val="00270C2E"/>
    <w:rsid w:val="002B3BAD"/>
    <w:rsid w:val="002B471D"/>
    <w:rsid w:val="002B67C0"/>
    <w:rsid w:val="002D0F5E"/>
    <w:rsid w:val="002D6B28"/>
    <w:rsid w:val="002E0288"/>
    <w:rsid w:val="002E7166"/>
    <w:rsid w:val="002F15B2"/>
    <w:rsid w:val="002F66D7"/>
    <w:rsid w:val="003011D3"/>
    <w:rsid w:val="003104EC"/>
    <w:rsid w:val="003157F8"/>
    <w:rsid w:val="0033323C"/>
    <w:rsid w:val="00337CCE"/>
    <w:rsid w:val="003452B9"/>
    <w:rsid w:val="00357C24"/>
    <w:rsid w:val="00370751"/>
    <w:rsid w:val="00372845"/>
    <w:rsid w:val="003821FB"/>
    <w:rsid w:val="00384968"/>
    <w:rsid w:val="00387DC2"/>
    <w:rsid w:val="00387E4D"/>
    <w:rsid w:val="003943FB"/>
    <w:rsid w:val="00395CDE"/>
    <w:rsid w:val="003C34BD"/>
    <w:rsid w:val="003D3D19"/>
    <w:rsid w:val="003E56E6"/>
    <w:rsid w:val="003E6C73"/>
    <w:rsid w:val="003F18B5"/>
    <w:rsid w:val="003F693C"/>
    <w:rsid w:val="004138B0"/>
    <w:rsid w:val="0042092F"/>
    <w:rsid w:val="0043062F"/>
    <w:rsid w:val="00433785"/>
    <w:rsid w:val="00434FA3"/>
    <w:rsid w:val="004422C4"/>
    <w:rsid w:val="00443D27"/>
    <w:rsid w:val="00454DD7"/>
    <w:rsid w:val="004905C0"/>
    <w:rsid w:val="0049285B"/>
    <w:rsid w:val="00495499"/>
    <w:rsid w:val="004A3B76"/>
    <w:rsid w:val="004A647B"/>
    <w:rsid w:val="004A6615"/>
    <w:rsid w:val="004A6CC3"/>
    <w:rsid w:val="004B568F"/>
    <w:rsid w:val="004C74D6"/>
    <w:rsid w:val="004D5EE4"/>
    <w:rsid w:val="004F6364"/>
    <w:rsid w:val="004F6430"/>
    <w:rsid w:val="004F6820"/>
    <w:rsid w:val="004F792B"/>
    <w:rsid w:val="00511AE3"/>
    <w:rsid w:val="00512B16"/>
    <w:rsid w:val="005141DC"/>
    <w:rsid w:val="005362E0"/>
    <w:rsid w:val="0054680C"/>
    <w:rsid w:val="0055587A"/>
    <w:rsid w:val="00562FDA"/>
    <w:rsid w:val="005637F9"/>
    <w:rsid w:val="00567B7F"/>
    <w:rsid w:val="00567DFB"/>
    <w:rsid w:val="00577728"/>
    <w:rsid w:val="00582DD7"/>
    <w:rsid w:val="00594331"/>
    <w:rsid w:val="0059736A"/>
    <w:rsid w:val="00597AA3"/>
    <w:rsid w:val="005A36A1"/>
    <w:rsid w:val="005B2380"/>
    <w:rsid w:val="005D220E"/>
    <w:rsid w:val="005D7321"/>
    <w:rsid w:val="005E1E74"/>
    <w:rsid w:val="005F6BFE"/>
    <w:rsid w:val="006009DA"/>
    <w:rsid w:val="00620950"/>
    <w:rsid w:val="0062153F"/>
    <w:rsid w:val="00621DBB"/>
    <w:rsid w:val="00642EE7"/>
    <w:rsid w:val="006435B0"/>
    <w:rsid w:val="00643A55"/>
    <w:rsid w:val="006443CF"/>
    <w:rsid w:val="00644E47"/>
    <w:rsid w:val="00654485"/>
    <w:rsid w:val="006552BF"/>
    <w:rsid w:val="00666D3F"/>
    <w:rsid w:val="006849CE"/>
    <w:rsid w:val="006943EA"/>
    <w:rsid w:val="00696D18"/>
    <w:rsid w:val="006B2EFB"/>
    <w:rsid w:val="006C0A00"/>
    <w:rsid w:val="006D152B"/>
    <w:rsid w:val="006E7676"/>
    <w:rsid w:val="006E77F0"/>
    <w:rsid w:val="006F383E"/>
    <w:rsid w:val="006F3C53"/>
    <w:rsid w:val="006F595A"/>
    <w:rsid w:val="0071254A"/>
    <w:rsid w:val="00716C42"/>
    <w:rsid w:val="00723544"/>
    <w:rsid w:val="00725135"/>
    <w:rsid w:val="0073787A"/>
    <w:rsid w:val="00750BFE"/>
    <w:rsid w:val="007538B5"/>
    <w:rsid w:val="007668C6"/>
    <w:rsid w:val="007712F5"/>
    <w:rsid w:val="007720F6"/>
    <w:rsid w:val="007762B7"/>
    <w:rsid w:val="00777D32"/>
    <w:rsid w:val="00785BF4"/>
    <w:rsid w:val="00790718"/>
    <w:rsid w:val="00791789"/>
    <w:rsid w:val="0079567C"/>
    <w:rsid w:val="007A1995"/>
    <w:rsid w:val="007A20EE"/>
    <w:rsid w:val="007A4F1D"/>
    <w:rsid w:val="007B3E65"/>
    <w:rsid w:val="007C046A"/>
    <w:rsid w:val="007D11D1"/>
    <w:rsid w:val="007E251F"/>
    <w:rsid w:val="007E52AD"/>
    <w:rsid w:val="007E5A0B"/>
    <w:rsid w:val="007E7597"/>
    <w:rsid w:val="00802EC3"/>
    <w:rsid w:val="00807426"/>
    <w:rsid w:val="00811501"/>
    <w:rsid w:val="00830D9A"/>
    <w:rsid w:val="0084408E"/>
    <w:rsid w:val="00851BF5"/>
    <w:rsid w:val="008628C8"/>
    <w:rsid w:val="008834CA"/>
    <w:rsid w:val="00884018"/>
    <w:rsid w:val="008911EC"/>
    <w:rsid w:val="008A3629"/>
    <w:rsid w:val="008A40F8"/>
    <w:rsid w:val="008A4976"/>
    <w:rsid w:val="008C4C23"/>
    <w:rsid w:val="008D5A5C"/>
    <w:rsid w:val="008D6734"/>
    <w:rsid w:val="008E0D31"/>
    <w:rsid w:val="008E4647"/>
    <w:rsid w:val="0090519E"/>
    <w:rsid w:val="00931F1C"/>
    <w:rsid w:val="00934608"/>
    <w:rsid w:val="009353B8"/>
    <w:rsid w:val="00942926"/>
    <w:rsid w:val="009570A6"/>
    <w:rsid w:val="00961EEA"/>
    <w:rsid w:val="009643A4"/>
    <w:rsid w:val="00965EA6"/>
    <w:rsid w:val="00981845"/>
    <w:rsid w:val="0099229F"/>
    <w:rsid w:val="0099567D"/>
    <w:rsid w:val="009A2470"/>
    <w:rsid w:val="009B748D"/>
    <w:rsid w:val="009C000D"/>
    <w:rsid w:val="009C0649"/>
    <w:rsid w:val="009C6EDC"/>
    <w:rsid w:val="009D719F"/>
    <w:rsid w:val="009E3BCD"/>
    <w:rsid w:val="009E4380"/>
    <w:rsid w:val="009E6BE9"/>
    <w:rsid w:val="009F2C66"/>
    <w:rsid w:val="009F43A6"/>
    <w:rsid w:val="009F4A63"/>
    <w:rsid w:val="00A01BE8"/>
    <w:rsid w:val="00A1005E"/>
    <w:rsid w:val="00A2130E"/>
    <w:rsid w:val="00A30D23"/>
    <w:rsid w:val="00A425B9"/>
    <w:rsid w:val="00A757F5"/>
    <w:rsid w:val="00A805DE"/>
    <w:rsid w:val="00A854AF"/>
    <w:rsid w:val="00A863FD"/>
    <w:rsid w:val="00A8669B"/>
    <w:rsid w:val="00AA05AF"/>
    <w:rsid w:val="00AA1985"/>
    <w:rsid w:val="00AA2F4E"/>
    <w:rsid w:val="00AB6369"/>
    <w:rsid w:val="00AC54FE"/>
    <w:rsid w:val="00AC5F90"/>
    <w:rsid w:val="00AD21A5"/>
    <w:rsid w:val="00AE6E4E"/>
    <w:rsid w:val="00AF4803"/>
    <w:rsid w:val="00B01697"/>
    <w:rsid w:val="00B155A3"/>
    <w:rsid w:val="00B2128D"/>
    <w:rsid w:val="00B2730C"/>
    <w:rsid w:val="00B3602C"/>
    <w:rsid w:val="00B3743C"/>
    <w:rsid w:val="00B37485"/>
    <w:rsid w:val="00B45D93"/>
    <w:rsid w:val="00B525DC"/>
    <w:rsid w:val="00B60CF0"/>
    <w:rsid w:val="00B62ED7"/>
    <w:rsid w:val="00B716F7"/>
    <w:rsid w:val="00B71879"/>
    <w:rsid w:val="00B75B40"/>
    <w:rsid w:val="00B807BF"/>
    <w:rsid w:val="00B81A7B"/>
    <w:rsid w:val="00B9121E"/>
    <w:rsid w:val="00BA6A86"/>
    <w:rsid w:val="00BB3BFF"/>
    <w:rsid w:val="00BB7B9F"/>
    <w:rsid w:val="00BC2191"/>
    <w:rsid w:val="00BC5807"/>
    <w:rsid w:val="00C01930"/>
    <w:rsid w:val="00C23FC9"/>
    <w:rsid w:val="00C27B44"/>
    <w:rsid w:val="00C4034B"/>
    <w:rsid w:val="00C45A65"/>
    <w:rsid w:val="00C5447E"/>
    <w:rsid w:val="00C57DD5"/>
    <w:rsid w:val="00C7331F"/>
    <w:rsid w:val="00C87D80"/>
    <w:rsid w:val="00C911D4"/>
    <w:rsid w:val="00CA5BDB"/>
    <w:rsid w:val="00CB58BC"/>
    <w:rsid w:val="00CC4F9C"/>
    <w:rsid w:val="00CD3598"/>
    <w:rsid w:val="00CF136F"/>
    <w:rsid w:val="00CF6F99"/>
    <w:rsid w:val="00D337AA"/>
    <w:rsid w:val="00D41F4A"/>
    <w:rsid w:val="00D509E3"/>
    <w:rsid w:val="00D64E4A"/>
    <w:rsid w:val="00D65A19"/>
    <w:rsid w:val="00D72DCE"/>
    <w:rsid w:val="00D829AB"/>
    <w:rsid w:val="00D87AAA"/>
    <w:rsid w:val="00DB39F5"/>
    <w:rsid w:val="00DB3F65"/>
    <w:rsid w:val="00DC2190"/>
    <w:rsid w:val="00DD25C0"/>
    <w:rsid w:val="00DE01A2"/>
    <w:rsid w:val="00DF2B52"/>
    <w:rsid w:val="00E043E7"/>
    <w:rsid w:val="00E21D22"/>
    <w:rsid w:val="00E21E3E"/>
    <w:rsid w:val="00E336F5"/>
    <w:rsid w:val="00E43249"/>
    <w:rsid w:val="00E61ABE"/>
    <w:rsid w:val="00E62EE5"/>
    <w:rsid w:val="00E72F0B"/>
    <w:rsid w:val="00E9164A"/>
    <w:rsid w:val="00EB5A90"/>
    <w:rsid w:val="00ED1501"/>
    <w:rsid w:val="00F00353"/>
    <w:rsid w:val="00F065CF"/>
    <w:rsid w:val="00F07275"/>
    <w:rsid w:val="00F12D93"/>
    <w:rsid w:val="00F26DA5"/>
    <w:rsid w:val="00F57D5D"/>
    <w:rsid w:val="00F733EB"/>
    <w:rsid w:val="00F8466C"/>
    <w:rsid w:val="00F86DD9"/>
    <w:rsid w:val="00F8746A"/>
    <w:rsid w:val="00F927F2"/>
    <w:rsid w:val="00F97FD3"/>
    <w:rsid w:val="00FB226E"/>
    <w:rsid w:val="00FB30C1"/>
    <w:rsid w:val="00FD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uiPriority w:val="99"/>
    <w:rsid w:val="0056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3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uiPriority w:val="99"/>
    <w:rsid w:val="0056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3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7526-F944-43BC-A4AD-D2C24DD2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Бабаян Майяннета Шаваршовна</dc:creator>
  <cp:lastModifiedBy>Геращенко Ольга Викторовна</cp:lastModifiedBy>
  <cp:revision>7</cp:revision>
  <dcterms:created xsi:type="dcterms:W3CDTF">2021-04-08T09:27:00Z</dcterms:created>
  <dcterms:modified xsi:type="dcterms:W3CDTF">2021-04-16T10:52:00Z</dcterms:modified>
</cp:coreProperties>
</file>