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D" w:rsidRPr="00CB6363" w:rsidRDefault="002E614D" w:rsidP="00A92E74">
      <w:pPr>
        <w:pStyle w:val="aa"/>
        <w:rPr>
          <w:rFonts w:ascii="Times New Roman" w:hAnsi="Times New Roman" w:cs="Times New Roman"/>
          <w:sz w:val="20"/>
          <w:szCs w:val="20"/>
        </w:rPr>
      </w:pPr>
      <w:r w:rsidRPr="00CB6363">
        <w:rPr>
          <w:rFonts w:ascii="Times New Roman" w:hAnsi="Times New Roman" w:cs="Times New Roman"/>
          <w:sz w:val="20"/>
          <w:szCs w:val="20"/>
        </w:rPr>
        <w:t xml:space="preserve">Основные показатели социально-экономического положения субъектов Российской Федерации </w:t>
      </w:r>
    </w:p>
    <w:p w:rsidR="002E614D" w:rsidRPr="00CB6363" w:rsidRDefault="002E614D" w:rsidP="00A92E74">
      <w:pPr>
        <w:jc w:val="center"/>
        <w:rPr>
          <w:b/>
          <w:bCs/>
        </w:rPr>
      </w:pPr>
      <w:r w:rsidRPr="00CB6363">
        <w:rPr>
          <w:b/>
          <w:bCs/>
        </w:rPr>
        <w:t>в 20</w:t>
      </w:r>
      <w:r w:rsidR="000B3778" w:rsidRPr="00CB6363">
        <w:rPr>
          <w:b/>
          <w:bCs/>
        </w:rPr>
        <w:t>2</w:t>
      </w:r>
      <w:r w:rsidR="008E5D45" w:rsidRPr="00CB6363">
        <w:rPr>
          <w:b/>
          <w:bCs/>
        </w:rPr>
        <w:t>3</w:t>
      </w:r>
      <w:r w:rsidRPr="00CB6363">
        <w:rPr>
          <w:b/>
          <w:bCs/>
        </w:rPr>
        <w:t xml:space="preserve"> году</w:t>
      </w:r>
    </w:p>
    <w:p w:rsidR="002E614D" w:rsidRPr="00CB6363" w:rsidRDefault="002E614D" w:rsidP="00A92E74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15382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417"/>
        <w:gridCol w:w="1701"/>
        <w:gridCol w:w="2268"/>
        <w:gridCol w:w="1701"/>
        <w:gridCol w:w="1134"/>
        <w:gridCol w:w="1207"/>
      </w:tblGrid>
      <w:tr w:rsidR="001B1277" w:rsidRPr="00CB6363" w:rsidTr="00CB6363">
        <w:trPr>
          <w:cantSplit/>
          <w:tblHeader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1B1277" w:rsidRPr="00CB6363" w:rsidRDefault="001B1277" w:rsidP="00A92E74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Индекс </w:t>
            </w:r>
            <w:r w:rsidRPr="00CB6363">
              <w:rPr>
                <w:i/>
                <w:iCs/>
                <w:sz w:val="16"/>
                <w:szCs w:val="16"/>
              </w:rPr>
              <w:br/>
              <w:t>промышленного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производства,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в % к </w:t>
            </w:r>
            <w:r w:rsidRPr="00CB6363">
              <w:rPr>
                <w:i/>
                <w:iCs/>
                <w:sz w:val="16"/>
                <w:szCs w:val="16"/>
              </w:rPr>
              <w:br/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Pr="00CB6363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Индекс производства по видам экономической деятельности, в % к 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Pr="00CB6363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Индекс физического объема </w:t>
            </w:r>
            <w:r w:rsidRPr="00CB6363">
              <w:rPr>
                <w:i/>
                <w:iCs/>
                <w:sz w:val="16"/>
                <w:szCs w:val="16"/>
              </w:rPr>
              <w:br/>
              <w:t>в % к 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Pr="00CB6363">
              <w:rPr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1B1277" w:rsidRPr="00CB6363" w:rsidTr="00CB6363">
        <w:trPr>
          <w:cantSplit/>
          <w:trHeight w:val="946"/>
          <w:tblHeader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A92E74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добыча </w:t>
            </w:r>
            <w:r w:rsidRPr="00CB6363">
              <w:rPr>
                <w:i/>
                <w:iCs/>
                <w:sz w:val="16"/>
                <w:szCs w:val="16"/>
              </w:rPr>
              <w:br/>
              <w:t>полезных</w:t>
            </w:r>
            <w:r w:rsidRPr="00CB6363">
              <w:rPr>
                <w:i/>
                <w:iCs/>
                <w:sz w:val="16"/>
                <w:szCs w:val="16"/>
              </w:rPr>
              <w:br/>
              <w:t>ископаемых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обрабатывающие</w:t>
            </w:r>
            <w:r w:rsidRPr="00CB6363">
              <w:rPr>
                <w:i/>
                <w:iCs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обеспечение электрической энергией, </w:t>
            </w:r>
            <w:r w:rsidRPr="00CB6363">
              <w:rPr>
                <w:i/>
                <w:iCs/>
                <w:sz w:val="16"/>
                <w:szCs w:val="16"/>
              </w:rPr>
              <w:br/>
              <w:t>газом и паром; кондиционирование воздуха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6C1FBB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</w:t>
            </w:r>
            <w:r w:rsidR="001B1277" w:rsidRPr="00CB6363">
              <w:rPr>
                <w:i/>
                <w:iCs/>
                <w:sz w:val="16"/>
                <w:szCs w:val="16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pacing w:val="-4"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работ, выполненных </w:t>
            </w:r>
            <w:r w:rsidRPr="00CB6363">
              <w:rPr>
                <w:i/>
                <w:iCs/>
                <w:sz w:val="16"/>
                <w:szCs w:val="16"/>
              </w:rPr>
              <w:br/>
              <w:t>по виду деятельности «Строительство»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оборота </w:t>
            </w:r>
            <w:r w:rsidRPr="00CB6363">
              <w:rPr>
                <w:i/>
                <w:iCs/>
                <w:sz w:val="16"/>
                <w:szCs w:val="16"/>
              </w:rPr>
              <w:br/>
              <w:t>розничной торговли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77" w:rsidRPr="00CB6363" w:rsidRDefault="001B1277" w:rsidP="003F186A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платных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услуг </w:t>
            </w:r>
            <w:r w:rsidRPr="00CB6363">
              <w:rPr>
                <w:i/>
                <w:iCs/>
                <w:sz w:val="16"/>
                <w:szCs w:val="16"/>
              </w:rPr>
              <w:br/>
              <w:t>населению</w:t>
            </w:r>
          </w:p>
        </w:tc>
      </w:tr>
      <w:tr w:rsidR="00EB6913" w:rsidRPr="00CB6363" w:rsidTr="00CB6363">
        <w:trPr>
          <w:cantSplit/>
          <w:trHeight w:val="25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pStyle w:val="4"/>
              <w:keepNext w:val="0"/>
              <w:spacing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106,4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104,4</w:t>
            </w:r>
          </w:p>
        </w:tc>
      </w:tr>
      <w:tr w:rsidR="00EB6913" w:rsidRPr="00CB6363" w:rsidTr="00CB6363">
        <w:trPr>
          <w:cantSplit/>
          <w:trHeight w:val="2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106,5</w:t>
            </w:r>
          </w:p>
        </w:tc>
      </w:tr>
      <w:tr w:rsidR="00EB6913" w:rsidRPr="00CB6363" w:rsidTr="00CB6363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101,8</w:t>
            </w:r>
          </w:p>
        </w:tc>
      </w:tr>
      <w:tr w:rsidR="00EB6913" w:rsidRPr="00CB6363" w:rsidTr="00CB6363">
        <w:trPr>
          <w:cantSplit/>
          <w:trHeight w:val="13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Владимирская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Костромская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98,6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  <w:rPr>
                <w:lang w:val="en-US"/>
              </w:rPr>
            </w:pPr>
            <w:r w:rsidRPr="00CB6363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Орловская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118,8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  <w:rPr>
                <w:lang w:val="en-US"/>
              </w:rPr>
            </w:pPr>
            <w:r w:rsidRPr="00CB6363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110,6</w:t>
            </w:r>
          </w:p>
        </w:tc>
      </w:tr>
      <w:tr w:rsidR="00EB6913" w:rsidRPr="00CB6363" w:rsidTr="00CB6363">
        <w:trPr>
          <w:cantSplit/>
          <w:trHeight w:val="16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B379D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Северо-Западный федеральный округ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Коми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100,2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C70ADF">
            <w:pPr>
              <w:spacing w:line="260" w:lineRule="exact"/>
              <w:ind w:left="113"/>
            </w:pPr>
            <w:r w:rsidRPr="00CB6363">
              <w:t>в том числе Ненецкий авт.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89,5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C70ADF">
            <w:pPr>
              <w:spacing w:line="260" w:lineRule="exact"/>
              <w:ind w:left="113"/>
            </w:pPr>
            <w:r w:rsidRPr="00CB6363">
              <w:t>Архангельская область без авт.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Мурманская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Псковская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lastRenderedPageBreak/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104,1</w:t>
            </w:r>
          </w:p>
        </w:tc>
      </w:tr>
      <w:tr w:rsidR="00EB6913" w:rsidRPr="00CB6363" w:rsidTr="00CB6363">
        <w:trPr>
          <w:cantSplit/>
          <w:trHeight w:val="34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Южный федеральный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Адыгея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113,3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102,6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</w:tr>
      <w:tr w:rsidR="00EB6913" w:rsidRPr="00CB6363" w:rsidTr="00CB6363">
        <w:trPr>
          <w:cantSplit/>
          <w:trHeight w:val="34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D654DA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  <w:bCs/>
              </w:rPr>
              <w:t>Северо</w:t>
            </w:r>
            <w:r w:rsidRPr="00CB6363">
              <w:rPr>
                <w:b/>
              </w:rPr>
              <w:t>-Кавказский федеральный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Дагестан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Ингушетия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121,2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Кабардино-Балкарская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Карачаево-Черкесская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103,5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Северная Осетия-Алания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Чеченская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</w:tr>
      <w:tr w:rsidR="00EB6913" w:rsidRPr="00CB6363" w:rsidTr="00CB6363">
        <w:trPr>
          <w:cantSplit/>
          <w:trHeight w:val="26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Приволжский федеральный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96,2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112,7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Чувашская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132,1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</w:tr>
      <w:tr w:rsidR="00EB6913" w:rsidRPr="00CB6363" w:rsidTr="00CB6363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</w:tr>
      <w:tr w:rsidR="00EB6913" w:rsidRPr="00CB6363" w:rsidTr="00CB6363">
        <w:trPr>
          <w:cantSplit/>
          <w:trHeight w:val="34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Уральский федеральный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109,0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103,6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lastRenderedPageBreak/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C70ADF">
            <w:pPr>
              <w:spacing w:line="260" w:lineRule="exact"/>
              <w:ind w:left="113"/>
            </w:pPr>
            <w:r w:rsidRPr="00CB6363">
              <w:t>в том числе:</w:t>
            </w:r>
            <w:r w:rsidRPr="00CB6363">
              <w:br/>
            </w:r>
            <w:r w:rsidRPr="00CB6363">
              <w:rPr>
                <w:spacing w:val="-2"/>
              </w:rPr>
              <w:t>Ханты-Мансийский авт. округ - Югра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103,2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C70ADF">
            <w:pPr>
              <w:spacing w:line="260" w:lineRule="exact"/>
              <w:ind w:left="113"/>
            </w:pPr>
            <w:r w:rsidRPr="00CB6363">
              <w:t>Ямало-Ненецкий авт.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C70ADF">
            <w:pPr>
              <w:spacing w:line="260" w:lineRule="exact"/>
              <w:ind w:left="113"/>
            </w:pPr>
            <w:r w:rsidRPr="00CB6363">
              <w:t>Тюменская область без авт.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118,5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</w:tr>
      <w:tr w:rsidR="00EB6913" w:rsidRPr="00CB6363" w:rsidTr="00CB6363">
        <w:trPr>
          <w:cantSplit/>
          <w:trHeight w:val="34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Сибирский федеральный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Тыва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Хакасия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103,2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113,5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101,3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</w:tr>
      <w:tr w:rsidR="00EB6913" w:rsidRPr="00CB6363" w:rsidTr="00CB6363">
        <w:trPr>
          <w:cantSplit/>
          <w:trHeight w:val="34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101,0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Республика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101,0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Амурская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99,7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Сахалинская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96,8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Еврейская авт.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</w:tr>
      <w:tr w:rsidR="00EB6913" w:rsidRPr="00CB6363" w:rsidTr="00CB6363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13" w:rsidRPr="00CB6363" w:rsidRDefault="00EB6913" w:rsidP="00466156">
            <w:pPr>
              <w:spacing w:line="260" w:lineRule="exact"/>
            </w:pPr>
            <w:r w:rsidRPr="00CB6363">
              <w:t>Чукотский авт.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913" w:rsidRPr="00CB6363" w:rsidRDefault="00EB6913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</w:tr>
    </w:tbl>
    <w:p w:rsidR="002E614D" w:rsidRPr="00CB6363" w:rsidRDefault="002E614D" w:rsidP="00A92E74">
      <w:pPr>
        <w:jc w:val="right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2E614D" w:rsidRPr="00CB6363" w:rsidSect="00D914C8"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4C8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943E-F7B6-473C-9E8A-45E43F87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1063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2024-03-27T10:49:00Z</dcterms:modified>
</cp:coreProperties>
</file>