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7" w:rsidRPr="00B168C9" w:rsidRDefault="005E7577" w:rsidP="005E7577">
      <w:pPr>
        <w:jc w:val="center"/>
        <w:rPr>
          <w:rFonts w:ascii="Arial" w:hAnsi="Arial" w:cs="Arial"/>
          <w:b/>
          <w:caps/>
          <w:sz w:val="16"/>
          <w:szCs w:val="16"/>
          <w:vertAlign w:val="superscript"/>
        </w:rPr>
      </w:pPr>
      <w:bookmarkStart w:id="0" w:name="_GoBack"/>
      <w:bookmarkEnd w:id="0"/>
      <w:r>
        <w:rPr>
          <w:rFonts w:ascii="Arial" w:hAnsi="Arial" w:cs="Arial"/>
          <w:b/>
          <w:caps/>
          <w:sz w:val="16"/>
          <w:szCs w:val="16"/>
        </w:rPr>
        <w:t>9.7</w:t>
      </w:r>
      <w:r w:rsidRPr="00B168C9">
        <w:rPr>
          <w:rFonts w:ascii="Arial" w:hAnsi="Arial" w:cs="Arial"/>
          <w:b/>
          <w:caps/>
          <w:sz w:val="16"/>
          <w:szCs w:val="16"/>
        </w:rPr>
        <w:t>. Наличие основных фондов по охране окружающей среды</w:t>
      </w:r>
      <w:r>
        <w:rPr>
          <w:rFonts w:ascii="Arial" w:hAnsi="Arial" w:cs="Arial"/>
          <w:b/>
          <w:caps/>
          <w:sz w:val="16"/>
          <w:szCs w:val="16"/>
        </w:rPr>
        <w:br/>
      </w:r>
      <w:r w:rsidRPr="00D06DCA">
        <w:rPr>
          <w:rFonts w:ascii="Arial" w:hAnsi="Arial" w:cs="Arial"/>
          <w:b/>
          <w:caps/>
          <w:sz w:val="16"/>
          <w:szCs w:val="16"/>
        </w:rPr>
        <w:t>ПО ПОЛНОЙ УЧЕТНОЙ СТОИМОСТИ</w:t>
      </w:r>
    </w:p>
    <w:p w:rsidR="005E7577" w:rsidRDefault="005E7577" w:rsidP="005E7577">
      <w:pPr>
        <w:pStyle w:val="2"/>
        <w:jc w:val="center"/>
        <w:rPr>
          <w:color w:val="auto"/>
          <w:sz w:val="14"/>
        </w:rPr>
      </w:pPr>
      <w:r w:rsidRPr="00B168C9">
        <w:rPr>
          <w:sz w:val="14"/>
          <w:szCs w:val="14"/>
        </w:rPr>
        <w:t>(</w:t>
      </w:r>
      <w:r>
        <w:rPr>
          <w:sz w:val="14"/>
          <w:szCs w:val="14"/>
        </w:rPr>
        <w:t>миллионов рублей</w:t>
      </w:r>
      <w:r w:rsidRPr="00B168C9">
        <w:rPr>
          <w:sz w:val="14"/>
          <w:szCs w:val="14"/>
        </w:rPr>
        <w:t>)</w:t>
      </w:r>
    </w:p>
    <w:p w:rsidR="005E7577" w:rsidRDefault="005E7577" w:rsidP="005E7577">
      <w:pPr>
        <w:pStyle w:val="ZAGG"/>
        <w:spacing w:after="60" w:line="240" w:lineRule="auto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A2F5C91" wp14:editId="45FEF99F">
            <wp:extent cx="4049395" cy="2110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77" w:rsidRDefault="005E7577" w:rsidP="005E7577">
      <w:pPr>
        <w:pStyle w:val="ZAGG"/>
        <w:spacing w:after="60" w:line="240" w:lineRule="auto"/>
        <w:rPr>
          <w:color w:val="auto"/>
        </w:rPr>
      </w:pPr>
    </w:p>
    <w:p w:rsidR="005600AF" w:rsidRPr="005E7577" w:rsidRDefault="005600AF" w:rsidP="005E7577"/>
    <w:sectPr w:rsidR="005600AF" w:rsidRPr="005E7577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23</cp:revision>
  <cp:lastPrinted>2022-11-30T06:30:00Z</cp:lastPrinted>
  <dcterms:created xsi:type="dcterms:W3CDTF">2022-12-09T11:24:00Z</dcterms:created>
  <dcterms:modified xsi:type="dcterms:W3CDTF">2022-12-12T08:27:00Z</dcterms:modified>
</cp:coreProperties>
</file>