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A1" w:rsidRPr="00E604DD" w:rsidRDefault="007654A1" w:rsidP="007654A1">
      <w:pPr>
        <w:pStyle w:val="a8"/>
        <w:pageBreakBefore/>
        <w:jc w:val="center"/>
        <w:rPr>
          <w:rFonts w:ascii="Arial" w:hAnsi="Arial" w:cs="Arial"/>
          <w:b/>
          <w:bCs/>
          <w:caps/>
          <w:sz w:val="16"/>
          <w:szCs w:val="16"/>
          <w:vertAlign w:val="superscript"/>
        </w:rPr>
      </w:pPr>
      <w:r>
        <w:rPr>
          <w:rFonts w:ascii="Arial" w:hAnsi="Arial" w:cs="Arial"/>
          <w:b/>
          <w:bCs/>
          <w:caps/>
          <w:sz w:val="16"/>
          <w:szCs w:val="16"/>
        </w:rPr>
        <w:t>1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>.</w:t>
      </w:r>
      <w:r>
        <w:rPr>
          <w:rFonts w:ascii="Arial" w:hAnsi="Arial" w:cs="Arial"/>
          <w:b/>
          <w:bCs/>
          <w:caps/>
          <w:sz w:val="16"/>
          <w:szCs w:val="16"/>
        </w:rPr>
        <w:t>8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 xml:space="preserve">. ВЫБРОСЫ СПЕЦИФИЧЕСКИХ ЗАГРЯЗНЯЮЩИХ АТМОСФЕРУ ВЕЩЕСТВ 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br/>
        <w:t>1 И 2 КЛАССОВ ОПАСНОСТИ СТАЦИОНАРНЫ</w:t>
      </w:r>
      <w:r>
        <w:rPr>
          <w:rFonts w:ascii="Arial" w:hAnsi="Arial" w:cs="Arial"/>
          <w:b/>
          <w:bCs/>
          <w:caps/>
          <w:sz w:val="16"/>
          <w:szCs w:val="16"/>
        </w:rPr>
        <w:t>МИ</w:t>
      </w:r>
      <w:r w:rsidRPr="00842487">
        <w:rPr>
          <w:rFonts w:ascii="Arial" w:hAnsi="Arial" w:cs="Arial"/>
          <w:b/>
          <w:bCs/>
          <w:caps/>
          <w:sz w:val="16"/>
          <w:szCs w:val="16"/>
        </w:rPr>
        <w:t xml:space="preserve"> ИСТОЧНИК</w:t>
      </w:r>
      <w:r>
        <w:rPr>
          <w:rFonts w:ascii="Arial" w:hAnsi="Arial" w:cs="Arial"/>
          <w:b/>
          <w:bCs/>
          <w:caps/>
          <w:sz w:val="16"/>
          <w:szCs w:val="16"/>
        </w:rPr>
        <w:t>АМИ</w:t>
      </w:r>
      <w:proofErr w:type="gramStart"/>
      <w:r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</w:p>
    <w:p w:rsidR="007654A1" w:rsidRPr="00842487" w:rsidRDefault="007654A1" w:rsidP="007654A1">
      <w:pPr>
        <w:pStyle w:val="ZAGPOD"/>
        <w:spacing w:after="60" w:line="240" w:lineRule="auto"/>
        <w:ind w:firstLine="0"/>
        <w:rPr>
          <w:color w:val="auto"/>
        </w:rPr>
      </w:pPr>
      <w:r w:rsidRPr="00842487">
        <w:rPr>
          <w:color w:val="auto"/>
        </w:rPr>
        <w:t>(тонн)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795"/>
        <w:gridCol w:w="795"/>
        <w:gridCol w:w="796"/>
        <w:gridCol w:w="795"/>
        <w:gridCol w:w="806"/>
      </w:tblGrid>
      <w:tr w:rsidR="007654A1" w:rsidRPr="0054498E" w:rsidTr="00534AFA">
        <w:trPr>
          <w:trHeight w:val="20"/>
          <w:tblHeader/>
          <w:jc w:val="center"/>
        </w:trPr>
        <w:tc>
          <w:tcPr>
            <w:tcW w:w="1995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07" w:type="pct"/>
            <w:tcBorders>
              <w:bottom w:val="single" w:sz="4" w:space="0" w:color="auto"/>
              <w:right w:val="nil"/>
            </w:tcBorders>
            <w:shd w:val="clear" w:color="auto" w:fill="F3FEFF"/>
          </w:tcPr>
          <w:p w:rsidR="007654A1" w:rsidRPr="0054498E" w:rsidRDefault="007654A1" w:rsidP="00534AFA">
            <w:pPr>
              <w:pStyle w:val="a8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single" w:sz="6" w:space="0" w:color="auto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5" w:type="pct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spacing w:before="240"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498E">
              <w:rPr>
                <w:rFonts w:ascii="Arial" w:hAnsi="Arial" w:cs="Arial"/>
                <w:b/>
                <w:sz w:val="14"/>
                <w:szCs w:val="14"/>
              </w:rPr>
              <w:t>Вещества 1 класса опасности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Ртуть (Ртуть металлическая)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1,4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1,2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38,6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1,7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 xml:space="preserve">Свинец и его неорганические </w:t>
            </w:r>
            <w:r w:rsidRPr="0054498E">
              <w:rPr>
                <w:rFonts w:ascii="Arial" w:hAnsi="Arial" w:cs="Arial"/>
                <w:sz w:val="14"/>
                <w:szCs w:val="14"/>
              </w:rPr>
              <w:br/>
              <w:t>соединения (в пересчете на свинец)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81,5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169,5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75,2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81,1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84,3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 xml:space="preserve">Хром (в пересчете </w:t>
            </w:r>
            <w:proofErr w:type="gramStart"/>
            <w:r w:rsidRPr="0054498E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54498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54498E">
              <w:rPr>
                <w:rFonts w:ascii="Arial" w:hAnsi="Arial" w:cs="Arial"/>
                <w:sz w:val="14"/>
                <w:szCs w:val="14"/>
              </w:rPr>
              <w:t>хрома</w:t>
            </w:r>
            <w:proofErr w:type="gramEnd"/>
            <w:r w:rsidRPr="0054498E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4498E">
              <w:rPr>
                <w:rFonts w:ascii="Arial" w:hAnsi="Arial" w:cs="Arial"/>
                <w:sz w:val="14"/>
                <w:szCs w:val="14"/>
                <w:lang w:val="en-US"/>
              </w:rPr>
              <w:t>VI</w:t>
            </w:r>
            <w:r w:rsidRPr="0054498E">
              <w:rPr>
                <w:rFonts w:ascii="Arial" w:hAnsi="Arial" w:cs="Arial"/>
                <w:sz w:val="14"/>
                <w:szCs w:val="14"/>
              </w:rPr>
              <w:t>)</w:t>
            </w:r>
            <w:r w:rsidRPr="0054498E">
              <w:rPr>
                <w:rFonts w:ascii="Arial" w:hAnsi="Arial" w:cs="Arial"/>
                <w:sz w:val="14"/>
                <w:szCs w:val="14"/>
              </w:rPr>
              <w:br/>
              <w:t>оксид) (Хром шестивалентный)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95,1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94,1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154,6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137,3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142,3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5" w:type="pct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471E">
              <w:rPr>
                <w:rFonts w:ascii="Arial" w:hAnsi="Arial" w:cs="Arial"/>
                <w:b/>
                <w:sz w:val="14"/>
                <w:szCs w:val="14"/>
              </w:rPr>
              <w:t>Вещества 2 класса опасности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 xml:space="preserve">Марганец и его соединения </w:t>
            </w:r>
            <w:r w:rsidRPr="0054498E">
              <w:rPr>
                <w:rFonts w:ascii="Arial" w:hAnsi="Arial" w:cs="Arial"/>
                <w:sz w:val="14"/>
                <w:szCs w:val="14"/>
              </w:rPr>
              <w:br/>
              <w:t xml:space="preserve">(в пересчете </w:t>
            </w:r>
            <w:proofErr w:type="gramStart"/>
            <w:r w:rsidRPr="0054498E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54498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54498E">
              <w:rPr>
                <w:rFonts w:ascii="Arial" w:hAnsi="Arial" w:cs="Arial"/>
                <w:sz w:val="14"/>
                <w:szCs w:val="14"/>
              </w:rPr>
              <w:t>марганца</w:t>
            </w:r>
            <w:proofErr w:type="gramEnd"/>
            <w:r w:rsidRPr="0054498E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4498E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54498E">
              <w:rPr>
                <w:rFonts w:ascii="Arial" w:hAnsi="Arial" w:cs="Arial"/>
                <w:sz w:val="14"/>
                <w:szCs w:val="14"/>
              </w:rPr>
              <w:t>) оксид)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010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468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417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520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034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 xml:space="preserve">Медь оксид (Меди оксид) </w:t>
            </w:r>
            <w:r w:rsidRPr="0054498E">
              <w:rPr>
                <w:rFonts w:ascii="Arial" w:hAnsi="Arial" w:cs="Arial"/>
                <w:sz w:val="14"/>
                <w:szCs w:val="14"/>
              </w:rPr>
              <w:br/>
              <w:t>(в пересчете на медь)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231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227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158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150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726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r w:rsidRPr="0054498E">
              <w:rPr>
                <w:rFonts w:ascii="Arial" w:hAnsi="Arial" w:cs="Arial"/>
                <w:sz w:val="14"/>
                <w:szCs w:val="14"/>
              </w:rPr>
              <w:t>Формальдегид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3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929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3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751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4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881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5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093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5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465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4498E">
              <w:rPr>
                <w:rFonts w:ascii="Arial" w:hAnsi="Arial" w:cs="Arial"/>
                <w:sz w:val="14"/>
                <w:szCs w:val="14"/>
              </w:rPr>
              <w:t>Дигидросульфид</w:t>
            </w:r>
            <w:proofErr w:type="spellEnd"/>
            <w:r w:rsidRPr="0054498E">
              <w:rPr>
                <w:rFonts w:ascii="Arial" w:hAnsi="Arial" w:cs="Arial"/>
                <w:sz w:val="14"/>
                <w:szCs w:val="14"/>
              </w:rPr>
              <w:t xml:space="preserve"> (Сероводород)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471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249</w:t>
            </w:r>
          </w:p>
        </w:tc>
        <w:tc>
          <w:tcPr>
            <w:tcW w:w="60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8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091</w:t>
            </w:r>
          </w:p>
        </w:tc>
        <w:tc>
          <w:tcPr>
            <w:tcW w:w="59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10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411</w:t>
            </w:r>
          </w:p>
        </w:tc>
        <w:tc>
          <w:tcPr>
            <w:tcW w:w="607" w:type="pct"/>
            <w:tcBorders>
              <w:top w:val="nil"/>
              <w:bottom w:val="nil"/>
            </w:tcBorders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8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544</w:t>
            </w:r>
          </w:p>
        </w:tc>
      </w:tr>
      <w:tr w:rsidR="007654A1" w:rsidRPr="0054498E" w:rsidTr="00534AFA">
        <w:trPr>
          <w:trHeight w:val="20"/>
          <w:jc w:val="center"/>
        </w:trPr>
        <w:tc>
          <w:tcPr>
            <w:tcW w:w="1995" w:type="pct"/>
            <w:tcBorders>
              <w:top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7654A1" w:rsidRPr="0054498E" w:rsidRDefault="007654A1" w:rsidP="00534AFA">
            <w:pPr>
              <w:pStyle w:val="a8"/>
              <w:spacing w:before="240" w:line="24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4498E">
              <w:rPr>
                <w:rFonts w:ascii="Arial" w:hAnsi="Arial" w:cs="Arial"/>
                <w:sz w:val="14"/>
                <w:szCs w:val="14"/>
              </w:rPr>
              <w:t>Гидроксибензол</w:t>
            </w:r>
            <w:proofErr w:type="spellEnd"/>
            <w:r w:rsidRPr="0054498E">
              <w:rPr>
                <w:rFonts w:ascii="Arial" w:hAnsi="Arial" w:cs="Arial"/>
                <w:sz w:val="14"/>
                <w:szCs w:val="14"/>
              </w:rPr>
              <w:t xml:space="preserve"> (Фенол)</w:t>
            </w:r>
          </w:p>
        </w:tc>
        <w:tc>
          <w:tcPr>
            <w:tcW w:w="599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348</w:t>
            </w:r>
          </w:p>
        </w:tc>
        <w:tc>
          <w:tcPr>
            <w:tcW w:w="599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278</w:t>
            </w:r>
          </w:p>
        </w:tc>
        <w:tc>
          <w:tcPr>
            <w:tcW w:w="600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7C471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2</w:t>
            </w:r>
            <w:r w:rsidRPr="007C471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7C471E">
              <w:rPr>
                <w:rFonts w:ascii="Arial" w:eastAsia="Arial Unicode MS" w:hAnsi="Arial" w:cs="Arial"/>
                <w:sz w:val="14"/>
                <w:szCs w:val="14"/>
              </w:rPr>
              <w:t>309</w:t>
            </w:r>
          </w:p>
        </w:tc>
        <w:tc>
          <w:tcPr>
            <w:tcW w:w="599" w:type="pct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419</w:t>
            </w:r>
          </w:p>
        </w:tc>
        <w:tc>
          <w:tcPr>
            <w:tcW w:w="607" w:type="pct"/>
            <w:tcBorders>
              <w:top w:val="nil"/>
            </w:tcBorders>
            <w:vAlign w:val="bottom"/>
          </w:tcPr>
          <w:p w:rsidR="007654A1" w:rsidRPr="0081216E" w:rsidRDefault="007654A1" w:rsidP="00534AFA">
            <w:pPr>
              <w:spacing w:before="240" w:line="2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81216E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  <w:r w:rsidRPr="0081216E">
              <w:rPr>
                <w:rFonts w:ascii="Arial" w:eastAsia="Arial Unicode MS" w:hAnsi="Arial" w:cs="Arial"/>
                <w:sz w:val="14"/>
                <w:szCs w:val="14"/>
              </w:rPr>
              <w:t>377</w:t>
            </w:r>
          </w:p>
        </w:tc>
      </w:tr>
    </w:tbl>
    <w:p w:rsidR="00666CAA" w:rsidRPr="007654A1" w:rsidRDefault="007654A1" w:rsidP="007654A1">
      <w:pPr>
        <w:pStyle w:val="a3"/>
        <w:spacing w:before="60" w:line="240" w:lineRule="auto"/>
        <w:jc w:val="both"/>
      </w:pPr>
      <w:r w:rsidRPr="0054498E">
        <w:rPr>
          <w:rFonts w:cs="Arial"/>
          <w:color w:val="auto"/>
          <w:vertAlign w:val="superscript"/>
        </w:rPr>
        <w:t>1)</w:t>
      </w:r>
      <w:r w:rsidRPr="0054498E">
        <w:rPr>
          <w:rFonts w:cs="Arial"/>
          <w:color w:val="auto"/>
        </w:rPr>
        <w:t xml:space="preserve"> С </w:t>
      </w:r>
      <w:r w:rsidRPr="0054498E">
        <w:rPr>
          <w:rFonts w:cs="Arial"/>
          <w:color w:val="auto"/>
          <w:szCs w:val="14"/>
        </w:rPr>
        <w:t>201</w:t>
      </w:r>
      <w:r w:rsidRPr="0054498E">
        <w:rPr>
          <w:rFonts w:cs="Arial"/>
          <w:color w:val="auto"/>
          <w:szCs w:val="14"/>
          <w:lang w:val="ru-RU"/>
        </w:rPr>
        <w:t>8</w:t>
      </w:r>
      <w:r w:rsidRPr="0054498E">
        <w:rPr>
          <w:rFonts w:cs="Arial"/>
          <w:color w:val="auto"/>
          <w:szCs w:val="14"/>
        </w:rPr>
        <w:t xml:space="preserve"> г. – </w:t>
      </w:r>
      <w:r w:rsidRPr="0054498E">
        <w:rPr>
          <w:rFonts w:cs="Arial"/>
          <w:color w:val="auto"/>
          <w:szCs w:val="14"/>
          <w:lang w:val="ru-RU"/>
        </w:rPr>
        <w:t xml:space="preserve">по данным </w:t>
      </w:r>
      <w:proofErr w:type="spellStart"/>
      <w:r w:rsidRPr="0054498E">
        <w:rPr>
          <w:rFonts w:cs="Arial"/>
          <w:color w:val="auto"/>
          <w:szCs w:val="14"/>
          <w:lang w:val="ru-RU"/>
        </w:rPr>
        <w:t>Росприроднадзора</w:t>
      </w:r>
      <w:proofErr w:type="spellEnd"/>
      <w:r w:rsidRPr="0054498E">
        <w:rPr>
          <w:rFonts w:cs="Arial"/>
          <w:color w:val="auto"/>
          <w:szCs w:val="14"/>
        </w:rPr>
        <w:t>.</w:t>
      </w:r>
      <w:bookmarkStart w:id="0" w:name="_GoBack"/>
      <w:bookmarkEnd w:id="0"/>
    </w:p>
    <w:sectPr w:rsidR="00666CAA" w:rsidRPr="007654A1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6FE60-A876-457A-A95F-E238759F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21</cp:revision>
  <cp:lastPrinted>2022-11-30T12:24:00Z</cp:lastPrinted>
  <dcterms:created xsi:type="dcterms:W3CDTF">2022-08-11T13:46:00Z</dcterms:created>
  <dcterms:modified xsi:type="dcterms:W3CDTF">2022-12-09T06:54:00Z</dcterms:modified>
</cp:coreProperties>
</file>