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F" w:rsidRPr="00C04732" w:rsidRDefault="000554AF" w:rsidP="000554AF">
      <w:pPr>
        <w:pageBreakBefore/>
        <w:autoSpaceDE w:val="0"/>
        <w:autoSpaceDN w:val="0"/>
        <w:adjustRightInd w:val="0"/>
        <w:ind w:left="357" w:hanging="357"/>
        <w:jc w:val="center"/>
        <w:rPr>
          <w:rFonts w:ascii="Arial" w:hAnsi="Arial" w:cs="Arial"/>
          <w:bCs/>
          <w:sz w:val="16"/>
          <w:szCs w:val="16"/>
        </w:rPr>
      </w:pPr>
      <w:r w:rsidRPr="00C04732">
        <w:rPr>
          <w:rFonts w:ascii="Arial" w:hAnsi="Arial" w:cs="Arial"/>
          <w:b/>
          <w:bCs/>
          <w:sz w:val="16"/>
          <w:szCs w:val="16"/>
        </w:rPr>
        <w:t>2.2. ОБЩЕЕ КОЛИЧЕСТВО ПРИРОДНЫХ ЧРЕЗВЫЧАЙНЫХ СИТУАЦИЙ</w:t>
      </w:r>
      <w:r w:rsidRPr="00C04732">
        <w:rPr>
          <w:rFonts w:ascii="Arial" w:hAnsi="Arial" w:cs="Arial"/>
          <w:b/>
          <w:bCs/>
          <w:sz w:val="16"/>
          <w:szCs w:val="16"/>
        </w:rPr>
        <w:br/>
        <w:t>ПО ХАРАКТЕРУ И ВИДУ ИСТОЧНИКОВ ВОЗНИКНОВЕНИЯ</w:t>
      </w:r>
      <w:proofErr w:type="gramStart"/>
      <w:r w:rsidRPr="0045034A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 w:rsidRPr="0045034A">
        <w:rPr>
          <w:rFonts w:ascii="Arial" w:hAnsi="Arial" w:cs="Arial"/>
          <w:b/>
          <w:sz w:val="16"/>
          <w:szCs w:val="16"/>
          <w:vertAlign w:val="superscript"/>
        </w:rPr>
        <w:t>)</w:t>
      </w:r>
    </w:p>
    <w:p w:rsidR="000554AF" w:rsidRPr="00C04732" w:rsidRDefault="000554AF" w:rsidP="000554AF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Cs/>
          <w:sz w:val="14"/>
          <w:szCs w:val="14"/>
        </w:rPr>
      </w:pPr>
      <w:r w:rsidRPr="00C04732">
        <w:rPr>
          <w:rFonts w:ascii="Arial" w:hAnsi="Arial" w:cs="Arial"/>
          <w:bCs/>
          <w:sz w:val="14"/>
          <w:szCs w:val="14"/>
        </w:rPr>
        <w:t>(единиц)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619"/>
        <w:gridCol w:w="619"/>
        <w:gridCol w:w="619"/>
        <w:gridCol w:w="619"/>
        <w:gridCol w:w="619"/>
      </w:tblGrid>
      <w:tr w:rsidR="000554AF" w:rsidRPr="00C04732" w:rsidTr="004B668F">
        <w:trPr>
          <w:trHeight w:val="118"/>
          <w:jc w:val="center"/>
        </w:trPr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0554AF" w:rsidRPr="00C04732" w:rsidRDefault="000554AF" w:rsidP="004B668F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0554AF" w:rsidRPr="00C04732" w:rsidRDefault="000554AF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0554AF" w:rsidRPr="00C04732" w:rsidRDefault="000554AF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0554AF" w:rsidRPr="00C04732" w:rsidRDefault="000554AF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0554AF" w:rsidRPr="00C04732" w:rsidRDefault="000554AF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</w:tcBorders>
            <w:shd w:val="clear" w:color="auto" w:fill="F3FEFF"/>
            <w:vAlign w:val="bottom"/>
          </w:tcPr>
          <w:p w:rsidR="000554AF" w:rsidRPr="00C04732" w:rsidRDefault="000554AF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0554AF" w:rsidRPr="009A6E01" w:rsidTr="004B668F">
        <w:trPr>
          <w:trHeight w:val="118"/>
          <w:jc w:val="center"/>
        </w:trPr>
        <w:tc>
          <w:tcPr>
            <w:tcW w:w="353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0554AF" w:rsidRPr="009A6E01" w:rsidRDefault="000554AF" w:rsidP="004B668F">
            <w:pPr>
              <w:spacing w:before="20" w:line="14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35BF0">
              <w:rPr>
                <w:rFonts w:ascii="Arial" w:hAnsi="Arial" w:cs="Arial"/>
                <w:b/>
                <w:sz w:val="14"/>
                <w:szCs w:val="14"/>
              </w:rPr>
              <w:t>42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935BF0">
              <w:rPr>
                <w:rFonts w:ascii="Arial" w:hAnsi="Arial" w:cs="Arial"/>
                <w:b/>
                <w:sz w:val="14"/>
                <w:szCs w:val="14"/>
                <w:lang w:val="en-US"/>
              </w:rPr>
              <w:t>44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935BF0">
              <w:rPr>
                <w:rFonts w:ascii="Arial" w:hAnsi="Arial" w:cs="Arial"/>
                <w:b/>
                <w:sz w:val="14"/>
                <w:szCs w:val="14"/>
                <w:lang w:val="en-US"/>
              </w:rPr>
              <w:t>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35BF0">
              <w:rPr>
                <w:rFonts w:ascii="Arial" w:hAnsi="Arial" w:cs="Arial"/>
                <w:b/>
                <w:sz w:val="14"/>
                <w:szCs w:val="14"/>
              </w:rPr>
              <w:t>104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nil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35BF0">
              <w:rPr>
                <w:rFonts w:ascii="Arial" w:hAnsi="Arial" w:cs="Arial"/>
                <w:b/>
                <w:sz w:val="14"/>
                <w:szCs w:val="14"/>
              </w:rPr>
              <w:t>110</w:t>
            </w:r>
          </w:p>
        </w:tc>
      </w:tr>
      <w:tr w:rsidR="000554AF" w:rsidRPr="009A6E01" w:rsidTr="004B668F">
        <w:trPr>
          <w:trHeight w:val="7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0554AF" w:rsidRPr="009A6E01" w:rsidRDefault="000554AF" w:rsidP="004B668F">
            <w:pPr>
              <w:spacing w:before="20" w:line="140" w:lineRule="exact"/>
              <w:ind w:firstLine="318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54AF" w:rsidRPr="009A6E01" w:rsidTr="004B668F">
        <w:trPr>
          <w:trHeight w:val="7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0554AF" w:rsidRPr="009A6E01" w:rsidRDefault="000554AF" w:rsidP="004B668F">
            <w:pPr>
              <w:autoSpaceDE w:val="0"/>
              <w:autoSpaceDN w:val="0"/>
              <w:adjustRightInd w:val="0"/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землетрясения, извержения вулканов</w:t>
            </w:r>
            <w:proofErr w:type="gramStart"/>
            <w:r w:rsidRPr="009A6E01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9A6E01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sz w:val="14"/>
                <w:szCs w:val="14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0554AF" w:rsidRPr="009A6E01" w:rsidTr="004B668F">
        <w:trPr>
          <w:trHeight w:val="7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0554AF" w:rsidRPr="009A6E01" w:rsidRDefault="000554AF" w:rsidP="004B668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опасные геологические явления (оползни, сели, обвалы, осыпи)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35BF0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0554AF" w:rsidRPr="009A6E01" w:rsidTr="004B668F">
        <w:trPr>
          <w:trHeight w:val="7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0554AF" w:rsidRPr="009A6E01" w:rsidRDefault="000554AF" w:rsidP="004B668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бури, ураганы, смерчи, шквалы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35BF0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35BF0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0554AF" w:rsidRPr="009A6E01" w:rsidTr="004B668F">
        <w:trPr>
          <w:trHeight w:val="7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0554AF" w:rsidRPr="009A6E01" w:rsidRDefault="000554AF" w:rsidP="004B668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снежные лавины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35BF0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0554AF" w:rsidRPr="009A6E01" w:rsidTr="004B668F">
        <w:trPr>
          <w:trHeight w:val="7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0554AF" w:rsidRPr="009A6E01" w:rsidRDefault="000554AF" w:rsidP="004B668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сильный дождь, сильный снегопад, крупный град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35BF0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35BF0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0554AF" w:rsidRPr="009A6E01" w:rsidTr="004B668F">
        <w:trPr>
          <w:trHeight w:val="7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0554AF" w:rsidRPr="009A6E01" w:rsidRDefault="000554AF" w:rsidP="004B668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заморозки, засуха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35BF0">
              <w:rPr>
                <w:rFonts w:ascii="Arial" w:hAnsi="Arial" w:cs="Arial"/>
                <w:sz w:val="14"/>
                <w:szCs w:val="14"/>
                <w:lang w:val="en-US"/>
              </w:rPr>
              <w:t>14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35BF0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0554AF" w:rsidRPr="009A6E01" w:rsidTr="004B668F">
        <w:trPr>
          <w:trHeight w:val="7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0554AF" w:rsidRPr="009A6E01" w:rsidRDefault="000554AF" w:rsidP="004B668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отрыв прибрежных льдов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35BF0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0554AF" w:rsidRPr="009A6E01" w:rsidTr="004B668F">
        <w:trPr>
          <w:trHeight w:val="7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0554AF" w:rsidRPr="009A6E01" w:rsidRDefault="000554AF" w:rsidP="004B668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опасные гидрологические явления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35BF0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35BF0">
              <w:rPr>
                <w:rFonts w:ascii="Arial" w:hAnsi="Arial" w:cs="Arial"/>
                <w:sz w:val="14"/>
                <w:szCs w:val="14"/>
                <w:lang w:val="en-US"/>
              </w:rPr>
              <w:t>17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0554AF" w:rsidRPr="009A6E01" w:rsidTr="004B668F">
        <w:trPr>
          <w:trHeight w:val="70"/>
          <w:jc w:val="center"/>
        </w:trPr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3FEFF"/>
            <w:vAlign w:val="center"/>
          </w:tcPr>
          <w:p w:rsidR="000554AF" w:rsidRPr="009A6E01" w:rsidRDefault="000554AF" w:rsidP="004B668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крупные природные пожары</w:t>
            </w:r>
            <w:r w:rsidRPr="009A6E01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35BF0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35BF0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0554AF" w:rsidRPr="00935BF0" w:rsidRDefault="000554AF" w:rsidP="004B668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5BF0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</w:tbl>
    <w:p w:rsidR="000554AF" w:rsidRPr="009A6E01" w:rsidRDefault="000554AF" w:rsidP="000554AF">
      <w:pPr>
        <w:spacing w:before="60"/>
        <w:jc w:val="both"/>
        <w:rPr>
          <w:rFonts w:ascii="Arial" w:hAnsi="Arial" w:cs="Arial"/>
          <w:sz w:val="12"/>
          <w:szCs w:val="14"/>
        </w:rPr>
      </w:pPr>
      <w:r w:rsidRPr="009A6E01">
        <w:rPr>
          <w:rFonts w:ascii="Arial" w:hAnsi="Arial" w:cs="Arial"/>
          <w:sz w:val="12"/>
          <w:szCs w:val="14"/>
          <w:vertAlign w:val="superscript"/>
        </w:rPr>
        <w:t>1)</w:t>
      </w:r>
      <w:r w:rsidRPr="009A6E01">
        <w:rPr>
          <w:rFonts w:ascii="Arial" w:hAnsi="Arial" w:cs="Arial"/>
          <w:sz w:val="12"/>
          <w:szCs w:val="14"/>
        </w:rPr>
        <w:t> По данным МЧС России.</w:t>
      </w:r>
    </w:p>
    <w:p w:rsidR="000554AF" w:rsidRPr="00ED6AE4" w:rsidRDefault="000554AF" w:rsidP="000554AF">
      <w:pPr>
        <w:jc w:val="both"/>
        <w:rPr>
          <w:rFonts w:ascii="Arial" w:hAnsi="Arial" w:cs="Arial"/>
          <w:sz w:val="12"/>
          <w:szCs w:val="14"/>
        </w:rPr>
      </w:pPr>
      <w:r w:rsidRPr="00ED6AE4">
        <w:rPr>
          <w:rFonts w:ascii="Arial" w:hAnsi="Arial" w:cs="Arial"/>
          <w:sz w:val="12"/>
          <w:szCs w:val="14"/>
          <w:vertAlign w:val="superscript"/>
        </w:rPr>
        <w:t>2)</w:t>
      </w:r>
      <w:r w:rsidRPr="00ED6AE4">
        <w:rPr>
          <w:rFonts w:ascii="Arial" w:hAnsi="Arial" w:cs="Arial"/>
          <w:sz w:val="12"/>
          <w:szCs w:val="14"/>
        </w:rPr>
        <w:t> Землетрясения и извержения вулканов, приведшие к возникновению чрезвычайных ситуаций.</w:t>
      </w:r>
    </w:p>
    <w:p w:rsidR="000554AF" w:rsidRPr="00C04732" w:rsidRDefault="000554AF" w:rsidP="000554AF">
      <w:pPr>
        <w:ind w:left="113" w:hanging="113"/>
        <w:jc w:val="both"/>
        <w:rPr>
          <w:rFonts w:ascii="Arial" w:hAnsi="Arial" w:cs="Arial"/>
          <w:sz w:val="12"/>
          <w:szCs w:val="14"/>
        </w:rPr>
      </w:pPr>
      <w:r w:rsidRPr="009A6E01">
        <w:rPr>
          <w:rFonts w:ascii="Arial" w:hAnsi="Arial" w:cs="Arial"/>
          <w:sz w:val="12"/>
          <w:szCs w:val="14"/>
          <w:vertAlign w:val="superscript"/>
        </w:rPr>
        <w:t>3)</w:t>
      </w:r>
      <w:r w:rsidRPr="009A6E01">
        <w:rPr>
          <w:rFonts w:ascii="Arial" w:hAnsi="Arial" w:cs="Arial"/>
          <w:sz w:val="12"/>
          <w:szCs w:val="14"/>
        </w:rPr>
        <w:t xml:space="preserve"> Природные пожары, площадь очагов которых составляет 25 га и более – для наземной охраны лесов; 200 га </w:t>
      </w:r>
      <w:r w:rsidRPr="00C04732">
        <w:rPr>
          <w:rFonts w:ascii="Arial" w:hAnsi="Arial" w:cs="Arial"/>
          <w:sz w:val="12"/>
          <w:szCs w:val="14"/>
        </w:rPr>
        <w:br/>
        <w:t>и более – для авиационной охраны лесов.</w:t>
      </w:r>
    </w:p>
    <w:p w:rsidR="00666CAA" w:rsidRPr="000554AF" w:rsidRDefault="00666CAA" w:rsidP="007654A1">
      <w:pPr>
        <w:pStyle w:val="a3"/>
        <w:spacing w:before="60" w:line="240" w:lineRule="auto"/>
        <w:jc w:val="both"/>
        <w:rPr>
          <w:lang w:val="ru-RU"/>
        </w:rPr>
      </w:pPr>
      <w:bookmarkStart w:id="0" w:name="_GoBack"/>
      <w:bookmarkEnd w:id="0"/>
    </w:p>
    <w:sectPr w:rsidR="00666CAA" w:rsidRPr="000554AF" w:rsidSect="00F66BA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22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23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53B9B"/>
    <w:rsid w:val="000554AF"/>
    <w:rsid w:val="000749C9"/>
    <w:rsid w:val="00096270"/>
    <w:rsid w:val="000A36AB"/>
    <w:rsid w:val="000B26C1"/>
    <w:rsid w:val="000D084D"/>
    <w:rsid w:val="000F5285"/>
    <w:rsid w:val="000F62C8"/>
    <w:rsid w:val="0010075E"/>
    <w:rsid w:val="0016430B"/>
    <w:rsid w:val="001A0D7C"/>
    <w:rsid w:val="001A1A55"/>
    <w:rsid w:val="001B5177"/>
    <w:rsid w:val="001D2230"/>
    <w:rsid w:val="001D2F72"/>
    <w:rsid w:val="001D380D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86408"/>
    <w:rsid w:val="004B37D2"/>
    <w:rsid w:val="004D2778"/>
    <w:rsid w:val="005117F5"/>
    <w:rsid w:val="005221BE"/>
    <w:rsid w:val="0052430B"/>
    <w:rsid w:val="00525777"/>
    <w:rsid w:val="0052631E"/>
    <w:rsid w:val="00543047"/>
    <w:rsid w:val="0054498E"/>
    <w:rsid w:val="00544D35"/>
    <w:rsid w:val="00551C04"/>
    <w:rsid w:val="00551EAE"/>
    <w:rsid w:val="005535DF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630718"/>
    <w:rsid w:val="006327B1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0D1"/>
    <w:rsid w:val="0072295D"/>
    <w:rsid w:val="007331BD"/>
    <w:rsid w:val="00735CF4"/>
    <w:rsid w:val="00751963"/>
    <w:rsid w:val="007654A1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35AF8"/>
    <w:rsid w:val="00B47E44"/>
    <w:rsid w:val="00B86B57"/>
    <w:rsid w:val="00BA761D"/>
    <w:rsid w:val="00BA7F9F"/>
    <w:rsid w:val="00BB13E8"/>
    <w:rsid w:val="00BC1977"/>
    <w:rsid w:val="00C024E4"/>
    <w:rsid w:val="00C10DB2"/>
    <w:rsid w:val="00C116AF"/>
    <w:rsid w:val="00C408DB"/>
    <w:rsid w:val="00C64A7D"/>
    <w:rsid w:val="00C65E22"/>
    <w:rsid w:val="00C75D6A"/>
    <w:rsid w:val="00C85526"/>
    <w:rsid w:val="00C9199E"/>
    <w:rsid w:val="00CA1311"/>
    <w:rsid w:val="00CC402A"/>
    <w:rsid w:val="00CE03CA"/>
    <w:rsid w:val="00CF341B"/>
    <w:rsid w:val="00D10C6E"/>
    <w:rsid w:val="00D3154A"/>
    <w:rsid w:val="00D332FD"/>
    <w:rsid w:val="00D56557"/>
    <w:rsid w:val="00D726C4"/>
    <w:rsid w:val="00DA06FE"/>
    <w:rsid w:val="00DA20C5"/>
    <w:rsid w:val="00DB7F9A"/>
    <w:rsid w:val="00DC0D5B"/>
    <w:rsid w:val="00DC3E40"/>
    <w:rsid w:val="00DF28F5"/>
    <w:rsid w:val="00E105D8"/>
    <w:rsid w:val="00E4226C"/>
    <w:rsid w:val="00E437B4"/>
    <w:rsid w:val="00E52446"/>
    <w:rsid w:val="00E5391F"/>
    <w:rsid w:val="00E6026E"/>
    <w:rsid w:val="00E63D1F"/>
    <w:rsid w:val="00E7209C"/>
    <w:rsid w:val="00E84B08"/>
    <w:rsid w:val="00E8774A"/>
    <w:rsid w:val="00EB1840"/>
    <w:rsid w:val="00F12907"/>
    <w:rsid w:val="00F17D1C"/>
    <w:rsid w:val="00F30052"/>
    <w:rsid w:val="00F35FAF"/>
    <w:rsid w:val="00F413AF"/>
    <w:rsid w:val="00F66BAF"/>
    <w:rsid w:val="00F77402"/>
    <w:rsid w:val="00F83DC2"/>
    <w:rsid w:val="00F90630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697953-CF5F-45B1-9CEE-B7058F0A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30</cp:revision>
  <cp:lastPrinted>2022-11-30T12:24:00Z</cp:lastPrinted>
  <dcterms:created xsi:type="dcterms:W3CDTF">2022-08-11T13:46:00Z</dcterms:created>
  <dcterms:modified xsi:type="dcterms:W3CDTF">2022-12-09T07:38:00Z</dcterms:modified>
</cp:coreProperties>
</file>