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DB" w:rsidRPr="00922B33" w:rsidRDefault="00781ADB" w:rsidP="00781ADB">
      <w:pPr>
        <w:pStyle w:val="ZAGPOD"/>
        <w:pageBreakBefore/>
        <w:spacing w:line="240" w:lineRule="auto"/>
        <w:ind w:firstLine="0"/>
        <w:rPr>
          <w:b/>
          <w:bCs/>
          <w:caps/>
          <w:color w:val="auto"/>
          <w:sz w:val="16"/>
          <w:szCs w:val="16"/>
        </w:rPr>
      </w:pPr>
      <w:r w:rsidRPr="00922B33">
        <w:rPr>
          <w:b/>
          <w:bCs/>
          <w:color w:val="auto"/>
          <w:sz w:val="16"/>
          <w:szCs w:val="16"/>
        </w:rPr>
        <w:t>5.12. ИЗМЕНЕНИЕ ПЛОЩАДИ ОЧАГОВ ВРЕДНЫХ ОРГАНИЗМОВ</w:t>
      </w:r>
      <w:r w:rsidRPr="00922B33">
        <w:rPr>
          <w:b/>
          <w:bCs/>
          <w:color w:val="auto"/>
          <w:sz w:val="16"/>
          <w:szCs w:val="16"/>
        </w:rPr>
        <w:br/>
        <w:t xml:space="preserve"> В ЛЕСАХ в 2021 г.</w:t>
      </w:r>
      <w:r w:rsidRPr="00922B33">
        <w:rPr>
          <w:b/>
          <w:bCs/>
          <w:color w:val="auto"/>
          <w:sz w:val="16"/>
          <w:szCs w:val="16"/>
          <w:vertAlign w:val="superscript"/>
        </w:rPr>
        <w:t>1)</w:t>
      </w:r>
    </w:p>
    <w:p w:rsidR="00781ADB" w:rsidRPr="00922B33" w:rsidRDefault="00781ADB" w:rsidP="00781ADB">
      <w:pPr>
        <w:pStyle w:val="ZAGPOD0"/>
        <w:spacing w:after="60"/>
      </w:pPr>
      <w:r w:rsidRPr="00922B33">
        <w:t>(тысяч гектаров)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35"/>
        <w:gridCol w:w="800"/>
        <w:gridCol w:w="800"/>
        <w:gridCol w:w="800"/>
        <w:gridCol w:w="757"/>
        <w:gridCol w:w="755"/>
      </w:tblGrid>
      <w:tr w:rsidR="00781ADB" w:rsidRPr="00922B33" w:rsidTr="00E04F55">
        <w:trPr>
          <w:cantSplit/>
          <w:trHeight w:val="37"/>
          <w:tblHeader/>
        </w:trPr>
        <w:tc>
          <w:tcPr>
            <w:tcW w:w="1497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3FEFF"/>
            <w:vAlign w:val="center"/>
          </w:tcPr>
          <w:p w:rsidR="00781ADB" w:rsidRPr="00922B33" w:rsidRDefault="00781AD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781ADB" w:rsidRPr="00922B33" w:rsidRDefault="00781AD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2B33">
              <w:rPr>
                <w:rFonts w:ascii="Arial" w:hAnsi="Arial" w:cs="Arial"/>
                <w:sz w:val="12"/>
                <w:szCs w:val="12"/>
              </w:rPr>
              <w:t xml:space="preserve">Общая площадь очагов </w:t>
            </w:r>
            <w:r w:rsidRPr="00922B33">
              <w:rPr>
                <w:rFonts w:ascii="Arial" w:hAnsi="Arial" w:cs="Arial"/>
                <w:sz w:val="12"/>
                <w:szCs w:val="12"/>
              </w:rPr>
              <w:br/>
              <w:t xml:space="preserve">на начало </w:t>
            </w:r>
            <w:r w:rsidRPr="00922B33">
              <w:rPr>
                <w:rFonts w:ascii="Arial" w:hAnsi="Arial" w:cs="Arial"/>
                <w:sz w:val="12"/>
                <w:szCs w:val="12"/>
              </w:rPr>
              <w:br/>
              <w:t>года</w:t>
            </w: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781ADB" w:rsidRPr="00922B33" w:rsidRDefault="00781AD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2B33">
              <w:rPr>
                <w:rFonts w:ascii="Arial" w:hAnsi="Arial" w:cs="Arial"/>
                <w:sz w:val="12"/>
                <w:szCs w:val="12"/>
              </w:rPr>
              <w:t>Возникло вновь</w:t>
            </w: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3FEFF"/>
          </w:tcPr>
          <w:p w:rsidR="00781ADB" w:rsidRPr="00922B33" w:rsidRDefault="00781AD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2B33">
              <w:rPr>
                <w:rFonts w:ascii="Arial" w:hAnsi="Arial" w:cs="Arial"/>
                <w:sz w:val="12"/>
                <w:szCs w:val="12"/>
              </w:rPr>
              <w:t>Ликвидиро</w:t>
            </w:r>
            <w:r w:rsidRPr="00922B33">
              <w:rPr>
                <w:rFonts w:ascii="Arial" w:hAnsi="Arial" w:cs="Arial"/>
                <w:sz w:val="12"/>
                <w:szCs w:val="12"/>
              </w:rPr>
              <w:softHyphen/>
              <w:t>вано мерами борьбы</w:t>
            </w: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781ADB" w:rsidRPr="00922B33" w:rsidRDefault="00781AD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2B33">
              <w:rPr>
                <w:rFonts w:ascii="Arial" w:hAnsi="Arial" w:cs="Arial"/>
                <w:sz w:val="12"/>
                <w:szCs w:val="12"/>
              </w:rPr>
              <w:t xml:space="preserve">Затухло </w:t>
            </w:r>
            <w:r w:rsidRPr="00922B33">
              <w:rPr>
                <w:rFonts w:ascii="Arial" w:hAnsi="Arial" w:cs="Arial"/>
                <w:sz w:val="12"/>
                <w:szCs w:val="12"/>
              </w:rPr>
              <w:br/>
              <w:t>под воздей</w:t>
            </w:r>
            <w:r w:rsidRPr="00922B33">
              <w:rPr>
                <w:rFonts w:ascii="Arial" w:hAnsi="Arial" w:cs="Arial"/>
                <w:sz w:val="12"/>
                <w:szCs w:val="12"/>
              </w:rPr>
              <w:softHyphen/>
              <w:t>ствием естественных факторов</w:t>
            </w:r>
          </w:p>
        </w:tc>
        <w:tc>
          <w:tcPr>
            <w:tcW w:w="11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781ADB" w:rsidRPr="00922B33" w:rsidRDefault="00781AD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2B33">
              <w:rPr>
                <w:rFonts w:ascii="Arial" w:hAnsi="Arial" w:cs="Arial"/>
                <w:sz w:val="12"/>
                <w:szCs w:val="12"/>
              </w:rPr>
              <w:t xml:space="preserve">Общая площадь очагов </w:t>
            </w:r>
            <w:r w:rsidRPr="00922B33">
              <w:rPr>
                <w:rFonts w:ascii="Arial" w:hAnsi="Arial" w:cs="Arial"/>
                <w:sz w:val="12"/>
                <w:szCs w:val="12"/>
              </w:rPr>
              <w:br/>
              <w:t>на конец года</w:t>
            </w:r>
          </w:p>
        </w:tc>
      </w:tr>
      <w:tr w:rsidR="00781ADB" w:rsidRPr="00922B33" w:rsidTr="00E04F55">
        <w:trPr>
          <w:cantSplit/>
          <w:trHeight w:val="37"/>
          <w:tblHeader/>
        </w:trPr>
        <w:tc>
          <w:tcPr>
            <w:tcW w:w="149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EFF"/>
            <w:vAlign w:val="center"/>
          </w:tcPr>
          <w:p w:rsidR="00781ADB" w:rsidRPr="00922B33" w:rsidRDefault="00781ADB" w:rsidP="00E04F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781ADB" w:rsidRPr="00922B33" w:rsidRDefault="00781ADB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781ADB" w:rsidRPr="00922B33" w:rsidRDefault="00781ADB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3FEFF"/>
          </w:tcPr>
          <w:p w:rsidR="00781ADB" w:rsidRPr="00922B33" w:rsidRDefault="00781ADB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781ADB" w:rsidRPr="00922B33" w:rsidRDefault="00781ADB" w:rsidP="00E04F5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781ADB" w:rsidRPr="00922B33" w:rsidRDefault="00781AD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2B33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781ADB" w:rsidRPr="00922B33" w:rsidRDefault="00781AD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2B33">
              <w:rPr>
                <w:rFonts w:ascii="Arial" w:hAnsi="Arial" w:cs="Arial"/>
                <w:sz w:val="12"/>
                <w:szCs w:val="12"/>
              </w:rPr>
              <w:t>в том числе требующих мер борьбы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tcBorders>
              <w:top w:val="single" w:sz="6" w:space="0" w:color="auto"/>
            </w:tcBorders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rPr>
                <w:rFonts w:ascii="Arial" w:hAnsi="Arial" w:cs="Arial"/>
                <w:b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b/>
                <w:color w:val="0D0D0D" w:themeColor="text1" w:themeTint="F2"/>
                <w:sz w:val="14"/>
                <w:szCs w:val="14"/>
              </w:rPr>
              <w:t>Площадь, пораженная вредными организмами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7912">
              <w:rPr>
                <w:rFonts w:ascii="Arial" w:hAnsi="Arial" w:cs="Arial"/>
                <w:b/>
                <w:sz w:val="14"/>
                <w:szCs w:val="14"/>
              </w:rPr>
              <w:t>2 883,0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7912">
              <w:rPr>
                <w:rFonts w:ascii="Arial" w:hAnsi="Arial" w:cs="Arial"/>
                <w:b/>
                <w:sz w:val="14"/>
                <w:szCs w:val="14"/>
              </w:rPr>
              <w:t>1 272,1</w:t>
            </w:r>
          </w:p>
        </w:tc>
        <w:tc>
          <w:tcPr>
            <w:tcW w:w="603" w:type="pct"/>
            <w:tcBorders>
              <w:top w:val="single" w:sz="6" w:space="0" w:color="auto"/>
              <w:left w:val="nil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7912">
              <w:rPr>
                <w:rFonts w:ascii="Arial" w:hAnsi="Arial" w:cs="Arial"/>
                <w:b/>
                <w:sz w:val="14"/>
                <w:szCs w:val="14"/>
              </w:rPr>
              <w:t>505,0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7912">
              <w:rPr>
                <w:rFonts w:ascii="Arial" w:hAnsi="Arial" w:cs="Arial"/>
                <w:b/>
                <w:sz w:val="14"/>
                <w:szCs w:val="14"/>
              </w:rPr>
              <w:t>625,7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7912">
              <w:rPr>
                <w:rFonts w:ascii="Arial" w:hAnsi="Arial" w:cs="Arial"/>
                <w:b/>
                <w:sz w:val="14"/>
                <w:szCs w:val="14"/>
              </w:rPr>
              <w:t>3 024,4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7912">
              <w:rPr>
                <w:rFonts w:ascii="Arial" w:hAnsi="Arial" w:cs="Arial"/>
                <w:b/>
                <w:sz w:val="14"/>
                <w:szCs w:val="14"/>
              </w:rPr>
              <w:t>1 063,4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426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tcBorders>
              <w:left w:val="nil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113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proofErr w:type="spellStart"/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хвоегрызущими</w:t>
            </w:r>
            <w:proofErr w:type="spellEnd"/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620,7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685,3</w:t>
            </w:r>
          </w:p>
        </w:tc>
        <w:tc>
          <w:tcPr>
            <w:tcW w:w="603" w:type="pct"/>
            <w:tcBorders>
              <w:left w:val="nil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212,8</w:t>
            </w: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499,3</w:t>
            </w:r>
          </w:p>
        </w:tc>
        <w:tc>
          <w:tcPr>
            <w:tcW w:w="571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593,9</w:t>
            </w: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382,0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454" w:firstLine="113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из них: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tcBorders>
              <w:left w:val="nil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284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сибирским </w:t>
            </w: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br/>
              <w:t>шелкопрядом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463,5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280,6</w:t>
            </w:r>
          </w:p>
        </w:tc>
        <w:tc>
          <w:tcPr>
            <w:tcW w:w="603" w:type="pct"/>
            <w:tcBorders>
              <w:left w:val="nil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207,7</w:t>
            </w: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98,3</w:t>
            </w:r>
          </w:p>
        </w:tc>
        <w:tc>
          <w:tcPr>
            <w:tcW w:w="571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438,2</w:t>
            </w: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364,4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284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сосновым </w:t>
            </w: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br/>
              <w:t>шелкопрядом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03" w:type="pct"/>
            <w:tcBorders>
              <w:left w:val="nil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71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284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шелкопрядом </w:t>
            </w: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br/>
              <w:t>монашенкой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03" w:type="pct"/>
            <w:tcBorders>
              <w:left w:val="nil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1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284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сосновая пяденица 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03" w:type="pct"/>
            <w:tcBorders>
              <w:left w:val="nil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71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284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сосновой совкой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03" w:type="pct"/>
            <w:tcBorders>
              <w:left w:val="nil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1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284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обыкновенным </w:t>
            </w: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br/>
              <w:t>сосновым пилильщиком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03" w:type="pct"/>
            <w:tcBorders>
              <w:left w:val="nil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71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284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рыжим сосновым </w:t>
            </w: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br/>
              <w:t>пилильщиком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03" w:type="pct"/>
            <w:tcBorders>
              <w:left w:val="nil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71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113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proofErr w:type="spellStart"/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листогрызущими</w:t>
            </w:r>
            <w:proofErr w:type="spellEnd"/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1 583,1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533,4</w:t>
            </w:r>
          </w:p>
        </w:tc>
        <w:tc>
          <w:tcPr>
            <w:tcW w:w="603" w:type="pct"/>
            <w:tcBorders>
              <w:left w:val="nil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255,3</w:t>
            </w: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58,9</w:t>
            </w:r>
          </w:p>
        </w:tc>
        <w:tc>
          <w:tcPr>
            <w:tcW w:w="571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1 802,3</w:t>
            </w: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463,5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454" w:firstLine="113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из них: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tcBorders>
              <w:left w:val="nil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284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непарным </w:t>
            </w: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br/>
              <w:t>шелкопрядом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808,5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500,1</w:t>
            </w:r>
          </w:p>
        </w:tc>
        <w:tc>
          <w:tcPr>
            <w:tcW w:w="603" w:type="pct"/>
            <w:tcBorders>
              <w:left w:val="nil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255,1</w:t>
            </w: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56,2</w:t>
            </w:r>
          </w:p>
        </w:tc>
        <w:tc>
          <w:tcPr>
            <w:tcW w:w="571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997,3</w:t>
            </w: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457,7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284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дубовой зеленой</w:t>
            </w: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br/>
              <w:t>листоверткой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03" w:type="pct"/>
            <w:tcBorders>
              <w:left w:val="nil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71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113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прочими вредителями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679,2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  <w:tc>
          <w:tcPr>
            <w:tcW w:w="603" w:type="pct"/>
            <w:tcBorders>
              <w:left w:val="nil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67,6</w:t>
            </w:r>
          </w:p>
        </w:tc>
        <w:tc>
          <w:tcPr>
            <w:tcW w:w="571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628,2</w:t>
            </w: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217,9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426" w:firstLine="141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284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стволовыми </w:t>
            </w: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br/>
              <w:t>вредителями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131,7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109,6</w:t>
            </w: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56,3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454" w:firstLine="255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из них: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426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хрущами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426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сосновым </w:t>
            </w:r>
            <w:proofErr w:type="spellStart"/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подкорным</w:t>
            </w:r>
            <w:proofErr w:type="spellEnd"/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br/>
              <w:t>клопом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left="426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короедом-типографом</w:t>
            </w: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69" w:type="pct"/>
            <w:tcBorders>
              <w:lef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781ADB" w:rsidRPr="00922B33" w:rsidTr="00E04F55">
        <w:trPr>
          <w:trHeight w:val="37"/>
        </w:trPr>
        <w:tc>
          <w:tcPr>
            <w:tcW w:w="149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781ADB" w:rsidRPr="00D24D14" w:rsidRDefault="00781ADB" w:rsidP="00E04F55">
            <w:pPr>
              <w:spacing w:before="100"/>
              <w:ind w:firstLine="284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D24D14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болезнями леса</w:t>
            </w:r>
          </w:p>
        </w:tc>
        <w:tc>
          <w:tcPr>
            <w:tcW w:w="5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547,5</w:t>
            </w:r>
          </w:p>
        </w:tc>
        <w:tc>
          <w:tcPr>
            <w:tcW w:w="6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41,0</w:t>
            </w:r>
          </w:p>
        </w:tc>
        <w:tc>
          <w:tcPr>
            <w:tcW w:w="6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6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45,3</w:t>
            </w:r>
          </w:p>
        </w:tc>
        <w:tc>
          <w:tcPr>
            <w:tcW w:w="57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518,6</w:t>
            </w:r>
          </w:p>
        </w:tc>
        <w:tc>
          <w:tcPr>
            <w:tcW w:w="569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81ADB" w:rsidRPr="00527912" w:rsidRDefault="00781ADB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161,6</w:t>
            </w:r>
          </w:p>
        </w:tc>
      </w:tr>
    </w:tbl>
    <w:p w:rsidR="00781ADB" w:rsidRPr="00922B33" w:rsidRDefault="00781ADB" w:rsidP="00781ADB">
      <w:pPr>
        <w:pStyle w:val="ZAGG1"/>
        <w:spacing w:before="60"/>
        <w:jc w:val="left"/>
        <w:rPr>
          <w:b w:val="0"/>
          <w:sz w:val="12"/>
          <w:vertAlign w:val="superscript"/>
        </w:rPr>
      </w:pPr>
      <w:r w:rsidRPr="00922B33">
        <w:rPr>
          <w:b w:val="0"/>
          <w:sz w:val="12"/>
          <w:vertAlign w:val="superscript"/>
        </w:rPr>
        <w:t xml:space="preserve">1)  </w:t>
      </w:r>
      <w:r w:rsidRPr="00922B33">
        <w:rPr>
          <w:b w:val="0"/>
          <w:caps w:val="0"/>
          <w:sz w:val="12"/>
        </w:rPr>
        <w:t>По данным Рослесхоза.</w:t>
      </w:r>
    </w:p>
    <w:p w:rsidR="005600AF" w:rsidRPr="00781ADB" w:rsidRDefault="005600AF" w:rsidP="00781ADB">
      <w:bookmarkStart w:id="0" w:name="_GoBack"/>
      <w:bookmarkEnd w:id="0"/>
    </w:p>
    <w:sectPr w:rsidR="005600AF" w:rsidRPr="00781ADB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0131FB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131FB"/>
    <w:rsid w:val="0003381F"/>
    <w:rsid w:val="00057504"/>
    <w:rsid w:val="000633A4"/>
    <w:rsid w:val="00067EC3"/>
    <w:rsid w:val="00086B95"/>
    <w:rsid w:val="000A1637"/>
    <w:rsid w:val="000C0FB3"/>
    <w:rsid w:val="000C4FEE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474E6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96CFD"/>
    <w:rsid w:val="006C3832"/>
    <w:rsid w:val="006F243B"/>
    <w:rsid w:val="006F2AD2"/>
    <w:rsid w:val="00711A77"/>
    <w:rsid w:val="00713531"/>
    <w:rsid w:val="0073607A"/>
    <w:rsid w:val="00745834"/>
    <w:rsid w:val="0076759C"/>
    <w:rsid w:val="00777CEF"/>
    <w:rsid w:val="00781693"/>
    <w:rsid w:val="00781ADB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1621D"/>
    <w:rsid w:val="00A5223E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2266C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9305C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14</cp:revision>
  <cp:lastPrinted>2022-11-30T06:30:00Z</cp:lastPrinted>
  <dcterms:created xsi:type="dcterms:W3CDTF">2022-12-09T11:24:00Z</dcterms:created>
  <dcterms:modified xsi:type="dcterms:W3CDTF">2022-12-09T12:19:00Z</dcterms:modified>
</cp:coreProperties>
</file>