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10" w:rsidRPr="00880D79" w:rsidRDefault="00B33610" w:rsidP="00B33610">
      <w:pPr>
        <w:pageBreakBefore/>
        <w:jc w:val="center"/>
        <w:rPr>
          <w:rFonts w:ascii="Arial" w:hAnsi="Arial"/>
          <w:b/>
          <w:caps/>
          <w:sz w:val="16"/>
        </w:rPr>
      </w:pPr>
      <w:r w:rsidRPr="00880D79">
        <w:rPr>
          <w:rFonts w:ascii="Arial" w:hAnsi="Arial"/>
          <w:b/>
          <w:caps/>
          <w:sz w:val="16"/>
        </w:rPr>
        <w:t>5.7. Индексы физиЧеского объема оборота РОЗНИЧНОй торговли</w:t>
      </w:r>
    </w:p>
    <w:p w:rsidR="00B33610" w:rsidRPr="00880D79" w:rsidRDefault="00B33610" w:rsidP="00B33610">
      <w:pPr>
        <w:spacing w:after="60"/>
        <w:jc w:val="center"/>
        <w:rPr>
          <w:rFonts w:ascii="Arial" w:hAnsi="Arial"/>
          <w:caps/>
          <w:sz w:val="14"/>
        </w:rPr>
      </w:pPr>
      <w:r w:rsidRPr="00880D79">
        <w:rPr>
          <w:rFonts w:ascii="Arial" w:hAnsi="Arial"/>
          <w:sz w:val="14"/>
        </w:rPr>
        <w:t xml:space="preserve">(в </w:t>
      </w:r>
      <w:r>
        <w:rPr>
          <w:rFonts w:ascii="Arial" w:hAnsi="Arial"/>
          <w:sz w:val="14"/>
        </w:rPr>
        <w:t>процентах к предыдущему году</w:t>
      </w:r>
      <w:r w:rsidRPr="00880D79">
        <w:rPr>
          <w:rFonts w:ascii="Arial" w:hAnsi="Arial"/>
          <w:sz w:val="14"/>
        </w:rPr>
        <w:t>)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593"/>
        <w:gridCol w:w="594"/>
        <w:gridCol w:w="593"/>
        <w:gridCol w:w="593"/>
        <w:gridCol w:w="593"/>
        <w:gridCol w:w="593"/>
        <w:gridCol w:w="593"/>
        <w:gridCol w:w="593"/>
      </w:tblGrid>
      <w:tr w:rsidR="00B33610" w:rsidRPr="00E3279C" w:rsidTr="002526FF">
        <w:trPr>
          <w:cantSplit/>
          <w:jc w:val="center"/>
        </w:trPr>
        <w:tc>
          <w:tcPr>
            <w:tcW w:w="14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610" w:rsidRPr="00E3279C" w:rsidRDefault="00B33610" w:rsidP="002526FF">
            <w:pPr>
              <w:pStyle w:val="1"/>
              <w:spacing w:before="60" w:after="60" w:line="240" w:lineRule="auto"/>
              <w:rPr>
                <w:rFonts w:ascii="Arial" w:hAnsi="Arial"/>
                <w:b w:val="0"/>
                <w:color w:val="000000" w:themeColor="text1"/>
                <w:sz w:val="14"/>
              </w:rPr>
            </w:pPr>
          </w:p>
        </w:tc>
        <w:tc>
          <w:tcPr>
            <w:tcW w:w="4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610" w:rsidRPr="00E3279C" w:rsidRDefault="00B3361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E3279C">
              <w:rPr>
                <w:rFonts w:ascii="Arial" w:hAnsi="Arial"/>
                <w:color w:val="000000" w:themeColor="text1"/>
                <w:sz w:val="14"/>
                <w:lang w:val="en-US"/>
              </w:rPr>
              <w:t>2010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610" w:rsidRPr="00E3279C" w:rsidRDefault="00B3361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E3279C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610" w:rsidRPr="00E3279C" w:rsidRDefault="00B3361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E3279C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610" w:rsidRPr="00E3279C" w:rsidRDefault="00B3361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E3279C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610" w:rsidRPr="00E3279C" w:rsidRDefault="00B3361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E3279C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610" w:rsidRPr="00E3279C" w:rsidRDefault="00B3361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E3279C"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610" w:rsidRPr="00E3279C" w:rsidRDefault="00B3361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610" w:rsidRPr="00E3279C" w:rsidRDefault="00B3361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top w:val="nil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pStyle w:val="1"/>
              <w:spacing w:before="5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47" w:type="pct"/>
            <w:tcBorders>
              <w:top w:val="nil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106,5</w:t>
            </w:r>
          </w:p>
        </w:tc>
        <w:tc>
          <w:tcPr>
            <w:tcW w:w="44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90,0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95,2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101,3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102,8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96,8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107,8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rPr>
                <w:rFonts w:ascii="Arial" w:hAnsi="Arial"/>
                <w:b/>
                <w:sz w:val="14"/>
              </w:rPr>
            </w:pPr>
            <w:r w:rsidRPr="00F9728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F9728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  <w:r w:rsidRPr="005C0712">
              <w:rPr>
                <w:rFonts w:ascii="Arial" w:hAnsi="Arial" w:cs="Arial"/>
                <w:sz w:val="14"/>
                <w:szCs w:val="14"/>
              </w:rPr>
              <w:t>,</w:t>
            </w: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99</w:t>
            </w:r>
            <w:r w:rsidRPr="005C0712">
              <w:rPr>
                <w:rFonts w:ascii="Arial" w:hAnsi="Arial" w:cs="Arial"/>
                <w:sz w:val="14"/>
                <w:szCs w:val="14"/>
              </w:rPr>
              <w:t>,</w:t>
            </w: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  <w:vertAlign w:val="superscript"/>
              </w:rPr>
            </w:pPr>
            <w:r w:rsidRPr="005C0712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  <w:r w:rsidRPr="005C0712">
              <w:rPr>
                <w:rFonts w:ascii="Arial" w:hAnsi="Arial" w:cs="Arial"/>
                <w:sz w:val="14"/>
                <w:szCs w:val="14"/>
              </w:rPr>
              <w:t>,</w:t>
            </w: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95,8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5C071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5C0712">
              <w:rPr>
                <w:rFonts w:ascii="Arial" w:hAnsi="Arial"/>
                <w:sz w:val="14"/>
              </w:rPr>
              <w:tab/>
              <w:t>Болгария</w:t>
            </w:r>
            <w:proofErr w:type="gramStart"/>
            <w:r w:rsidRPr="005C071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5C0712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Венгрия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Германия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93,7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109,7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102,3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Италия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Республика Молдова</w:t>
            </w:r>
            <w:proofErr w:type="gramStart"/>
            <w:r w:rsidRPr="005C0712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5C0712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99,5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128,1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105,9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112,0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5C0712">
              <w:rPr>
                <w:rFonts w:ascii="Arial" w:hAnsi="Arial"/>
                <w:sz w:val="14"/>
              </w:rPr>
              <w:tab/>
              <w:t>Румыния</w:t>
            </w:r>
            <w:proofErr w:type="gramStart"/>
            <w:r w:rsidRPr="005C071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5C0712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110,8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Сербия</w:t>
            </w:r>
            <w:proofErr w:type="gramStart"/>
            <w:r w:rsidRPr="005C071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5C0712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 xml:space="preserve">Соединенное </w:t>
            </w:r>
            <w:r w:rsidRPr="005C0712">
              <w:rPr>
                <w:rFonts w:ascii="Arial" w:hAnsi="Arial"/>
                <w:sz w:val="14"/>
              </w:rPr>
              <w:br/>
              <w:t xml:space="preserve">    Королевство </w:t>
            </w:r>
            <w:r w:rsidRPr="005C0712">
              <w:rPr>
                <w:rFonts w:ascii="Arial" w:hAnsi="Arial"/>
                <w:sz w:val="14"/>
              </w:rPr>
              <w:br/>
              <w:t xml:space="preserve">    (Великобритания)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Украина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 xml:space="preserve">    Чехия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Швеция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  <w:vertAlign w:val="superscript"/>
              </w:rPr>
            </w:pPr>
            <w:r w:rsidRPr="005C0712">
              <w:rPr>
                <w:rFonts w:ascii="Arial" w:hAnsi="Arial"/>
                <w:sz w:val="14"/>
              </w:rPr>
              <w:tab/>
              <w:t>Азербайджан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110,9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98,7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103,2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Армения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100,8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85,0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82,3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102,5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Казахстан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117,9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102,7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96,8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107,8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Киргизия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97,7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105,3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104,6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82,5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116,2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Республика Корея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Таджикистан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Узбекистан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113,6</w:t>
            </w:r>
            <w:r w:rsidRPr="005C0712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115,3</w:t>
            </w:r>
            <w:r w:rsidRPr="005C0712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114,4</w:t>
            </w:r>
            <w:r w:rsidRPr="005C0712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101,9</w:t>
            </w:r>
            <w:r w:rsidRPr="005C0712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108,9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106,3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112,4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Япония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Канада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Мексика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США</w:t>
            </w:r>
          </w:p>
        </w:tc>
        <w:tc>
          <w:tcPr>
            <w:tcW w:w="447" w:type="pct"/>
            <w:tcBorders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4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47" w:type="pct"/>
            <w:tcBorders>
              <w:left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bottom w:val="nil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b/>
                <w:sz w:val="14"/>
              </w:rPr>
            </w:pPr>
            <w:r w:rsidRPr="005C0712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447" w:type="pct"/>
            <w:tcBorders>
              <w:bottom w:val="nil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610" w:rsidRPr="00F97282" w:rsidTr="002526FF">
        <w:trPr>
          <w:cantSplit/>
          <w:jc w:val="center"/>
        </w:trPr>
        <w:tc>
          <w:tcPr>
            <w:tcW w:w="1423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ab/>
              <w:t>Австралия</w:t>
            </w:r>
          </w:p>
        </w:tc>
        <w:tc>
          <w:tcPr>
            <w:tcW w:w="447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33610" w:rsidRPr="005C0712" w:rsidRDefault="00B33610" w:rsidP="002526F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</w:tr>
    </w:tbl>
    <w:p w:rsidR="00B33610" w:rsidRDefault="00B33610" w:rsidP="00B33610">
      <w:pPr>
        <w:spacing w:before="60"/>
        <w:ind w:left="113" w:hanging="113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</w:t>
      </w:r>
      <w:r w:rsidRPr="00880D79">
        <w:rPr>
          <w:rFonts w:ascii="Arial" w:hAnsi="Arial"/>
          <w:sz w:val="12"/>
          <w:vertAlign w:val="superscript"/>
        </w:rPr>
        <w:t xml:space="preserve">) </w:t>
      </w:r>
      <w:r w:rsidRPr="00880D79">
        <w:rPr>
          <w:rFonts w:ascii="Arial" w:hAnsi="Arial"/>
          <w:sz w:val="12"/>
        </w:rPr>
        <w:t>Исключая продажи автомобилей, мотоциклов.</w:t>
      </w:r>
    </w:p>
    <w:p w:rsidR="00B33610" w:rsidRPr="00880D79" w:rsidRDefault="00B33610" w:rsidP="00B33610">
      <w:pPr>
        <w:ind w:left="113" w:hanging="113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</w:t>
      </w:r>
      <w:r w:rsidRPr="00050197">
        <w:rPr>
          <w:rFonts w:ascii="Arial" w:hAnsi="Arial"/>
          <w:sz w:val="12"/>
          <w:vertAlign w:val="superscript"/>
        </w:rPr>
        <w:t>)</w:t>
      </w:r>
      <w:r>
        <w:rPr>
          <w:rFonts w:ascii="Arial" w:hAnsi="Arial"/>
          <w:sz w:val="12"/>
        </w:rPr>
        <w:t xml:space="preserve"> Доходы торговых предприятий от продажи товаров без учета автомобилей и мотоциклов.</w:t>
      </w:r>
    </w:p>
    <w:p w:rsidR="00B33610" w:rsidRPr="00880D79" w:rsidRDefault="00B33610" w:rsidP="00B33610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3</w:t>
      </w:r>
      <w:r w:rsidRPr="00880D79">
        <w:rPr>
          <w:rFonts w:ascii="Arial" w:hAnsi="Arial"/>
          <w:sz w:val="12"/>
          <w:vertAlign w:val="superscript"/>
        </w:rPr>
        <w:t>)</w:t>
      </w:r>
      <w:r w:rsidRPr="00880D79">
        <w:rPr>
          <w:rFonts w:ascii="Arial" w:hAnsi="Arial"/>
          <w:sz w:val="12"/>
        </w:rPr>
        <w:t xml:space="preserve"> Индексы физического объема розничного товарооборота.</w:t>
      </w:r>
    </w:p>
    <w:p w:rsidR="00B33610" w:rsidRDefault="00B33610" w:rsidP="00B33610">
      <w:pPr>
        <w:jc w:val="center"/>
        <w:rPr>
          <w:rFonts w:ascii="Arial" w:hAnsi="Arial"/>
          <w:b/>
          <w:caps/>
          <w:sz w:val="16"/>
        </w:rPr>
      </w:pPr>
      <w:bookmarkStart w:id="0" w:name="_GoBack"/>
      <w:bookmarkEnd w:id="0"/>
    </w:p>
    <w:sectPr w:rsidR="00B3361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010A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2360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33610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41DD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ED41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ED41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C4CF-884F-43B9-A740-1A22642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2023-02-08T07:15:00Z</dcterms:modified>
</cp:coreProperties>
</file>