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6" w:rsidRPr="00880D79" w:rsidRDefault="007E2E26" w:rsidP="007E2E26">
      <w:pPr>
        <w:pageBreakBefore/>
        <w:widowControl w:val="0"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>5.10. Потребление мЯса и мЯсопродуктов на душу населениЯ</w:t>
      </w:r>
      <w:proofErr w:type="gramStart"/>
      <w:r w:rsidRPr="00880D79"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 w:rsidRPr="00880D79">
        <w:rPr>
          <w:rFonts w:ascii="Arial" w:hAnsi="Arial"/>
          <w:b/>
          <w:caps/>
          <w:sz w:val="16"/>
          <w:vertAlign w:val="superscript"/>
        </w:rPr>
        <w:t>)</w:t>
      </w:r>
    </w:p>
    <w:p w:rsidR="007E2E26" w:rsidRPr="00880D79" w:rsidRDefault="007E2E26" w:rsidP="007E2E26">
      <w:pPr>
        <w:spacing w:after="40"/>
        <w:jc w:val="center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t>(в пересчете на мясо; без сала и субпродуктов; килограммов)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66"/>
        <w:gridCol w:w="669"/>
        <w:gridCol w:w="669"/>
        <w:gridCol w:w="669"/>
        <w:gridCol w:w="669"/>
        <w:gridCol w:w="669"/>
        <w:gridCol w:w="666"/>
      </w:tblGrid>
      <w:tr w:rsidR="007E2E26" w:rsidRPr="00880D79" w:rsidTr="002526FF">
        <w:trPr>
          <w:cantSplit/>
          <w:jc w:val="center"/>
        </w:trPr>
        <w:tc>
          <w:tcPr>
            <w:tcW w:w="14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2E26" w:rsidRPr="00880D79" w:rsidRDefault="007E2E26" w:rsidP="002526FF">
            <w:pPr>
              <w:pStyle w:val="1"/>
              <w:spacing w:before="60" w:after="60" w:line="240" w:lineRule="auto"/>
              <w:jc w:val="center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26" w:rsidRPr="00880D79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26" w:rsidRPr="00880D79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26" w:rsidRPr="00880D79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26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26" w:rsidRPr="00880D79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26" w:rsidRPr="00880D79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2E26" w:rsidRPr="00880D79" w:rsidRDefault="007E2E26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pStyle w:val="1"/>
              <w:spacing w:before="5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left w:val="nil"/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pStyle w:val="2"/>
              <w:spacing w:before="50" w:line="156" w:lineRule="exact"/>
              <w:rPr>
                <w:color w:val="000000" w:themeColor="text1"/>
              </w:rPr>
            </w:pPr>
            <w:r w:rsidRPr="00667BE0">
              <w:rPr>
                <w:color w:val="000000" w:themeColor="text1"/>
              </w:rPr>
              <w:t>Европа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Болгария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66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71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74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74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71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87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84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Греция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Дания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Испания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Италия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78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92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73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66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72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76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78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77</w:t>
            </w:r>
            <w:r w:rsidRPr="00800A79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  <w:proofErr w:type="gramStart"/>
            <w:r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62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67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67</w:t>
            </w:r>
            <w:r w:rsidRPr="00800A7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667BE0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667BE0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 xml:space="preserve"> 3)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79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Франция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Чехия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 xml:space="preserve"> 4)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 xml:space="preserve">       82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5C0712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84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Вьетнам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Япония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118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02" w:type="pct"/>
            <w:tcBorders>
              <w:left w:val="single" w:sz="6" w:space="0" w:color="auto"/>
              <w:right w:val="nil"/>
            </w:tcBorders>
            <w:vAlign w:val="bottom"/>
          </w:tcPr>
          <w:p w:rsidR="007E2E26" w:rsidRPr="005C0712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bottom w:val="nil"/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02" w:type="pct"/>
            <w:tcBorders>
              <w:bottom w:val="nil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E26" w:rsidRPr="00667BE0" w:rsidTr="002526FF">
        <w:trPr>
          <w:cantSplit/>
          <w:jc w:val="center"/>
        </w:trPr>
        <w:tc>
          <w:tcPr>
            <w:tcW w:w="1474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667BE0" w:rsidRDefault="007E2E26" w:rsidP="002526FF">
            <w:pPr>
              <w:tabs>
                <w:tab w:val="left" w:pos="142"/>
              </w:tabs>
              <w:spacing w:before="5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Австралия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E2E26" w:rsidRPr="00800A79" w:rsidRDefault="007E2E26" w:rsidP="002526FF">
            <w:pPr>
              <w:spacing w:before="5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7E2E26" w:rsidRPr="00667BE0" w:rsidRDefault="007E2E26" w:rsidP="007E2E26">
      <w:pPr>
        <w:spacing w:before="40"/>
        <w:rPr>
          <w:rFonts w:ascii="Arial" w:hAnsi="Arial"/>
          <w:color w:val="000000" w:themeColor="text1"/>
          <w:sz w:val="12"/>
        </w:rPr>
      </w:pPr>
      <w:r w:rsidRPr="00667BE0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667BE0">
        <w:rPr>
          <w:rFonts w:ascii="Arial" w:hAnsi="Arial"/>
          <w:color w:val="000000" w:themeColor="text1"/>
          <w:sz w:val="12"/>
        </w:rPr>
        <w:t xml:space="preserve"> По странам СНГ, кроме России, - с учетом сала и субпродуктов.</w:t>
      </w:r>
    </w:p>
    <w:p w:rsidR="007E2E26" w:rsidRPr="00112BB4" w:rsidRDefault="007E2E26" w:rsidP="007E2E26">
      <w:pPr>
        <w:rPr>
          <w:rFonts w:ascii="Arial" w:hAnsi="Arial"/>
          <w:spacing w:val="-2"/>
          <w:sz w:val="12"/>
        </w:rPr>
      </w:pPr>
      <w:r w:rsidRPr="00112BB4">
        <w:rPr>
          <w:rFonts w:ascii="Arial" w:hAnsi="Arial"/>
          <w:sz w:val="12"/>
          <w:vertAlign w:val="superscript"/>
        </w:rPr>
        <w:t>2)</w:t>
      </w:r>
      <w:r w:rsidRPr="00112BB4">
        <w:rPr>
          <w:rFonts w:ascii="Arial" w:hAnsi="Arial"/>
          <w:sz w:val="12"/>
        </w:rPr>
        <w:t xml:space="preserve"> </w:t>
      </w:r>
      <w:r w:rsidRPr="00112BB4">
        <w:rPr>
          <w:rFonts w:ascii="Arial" w:hAnsi="Arial"/>
          <w:spacing w:val="-2"/>
          <w:sz w:val="12"/>
        </w:rPr>
        <w:t>2021 г. – 72 кг.</w:t>
      </w:r>
    </w:p>
    <w:p w:rsidR="007E2E26" w:rsidRPr="00667BE0" w:rsidRDefault="007E2E26" w:rsidP="007E2E26">
      <w:pPr>
        <w:rPr>
          <w:rFonts w:ascii="Arial" w:hAnsi="Arial"/>
          <w:color w:val="000000" w:themeColor="text1"/>
          <w:spacing w:val="-2"/>
          <w:sz w:val="12"/>
        </w:rPr>
      </w:pPr>
      <w:r w:rsidRPr="00667BE0">
        <w:rPr>
          <w:rFonts w:ascii="Arial" w:hAnsi="Arial"/>
          <w:color w:val="000000" w:themeColor="text1"/>
          <w:spacing w:val="-2"/>
          <w:sz w:val="12"/>
          <w:vertAlign w:val="superscript"/>
        </w:rPr>
        <w:t>3)</w:t>
      </w:r>
      <w:r w:rsidRPr="00667BE0">
        <w:rPr>
          <w:rFonts w:ascii="Arial" w:hAnsi="Arial"/>
          <w:color w:val="000000" w:themeColor="text1"/>
          <w:spacing w:val="-2"/>
          <w:sz w:val="12"/>
        </w:rPr>
        <w:t xml:space="preserve"> </w:t>
      </w:r>
      <w:r w:rsidRPr="00667BE0">
        <w:rPr>
          <w:rFonts w:ascii="Arial" w:hAnsi="Arial"/>
          <w:color w:val="000000" w:themeColor="text1"/>
          <w:spacing w:val="-2"/>
          <w:sz w:val="12"/>
          <w:lang w:val="en-US"/>
        </w:rPr>
        <w:t>C</w:t>
      </w:r>
      <w:r w:rsidRPr="00667BE0">
        <w:rPr>
          <w:rFonts w:ascii="Arial" w:hAnsi="Arial"/>
          <w:color w:val="000000" w:themeColor="text1"/>
          <w:spacing w:val="-2"/>
          <w:sz w:val="12"/>
        </w:rPr>
        <w:t xml:space="preserve"> 2014</w:t>
      </w:r>
      <w:r>
        <w:rPr>
          <w:rFonts w:ascii="Arial" w:hAnsi="Arial"/>
          <w:color w:val="000000" w:themeColor="text1"/>
          <w:spacing w:val="-2"/>
          <w:sz w:val="12"/>
        </w:rPr>
        <w:t xml:space="preserve"> </w:t>
      </w:r>
      <w:r w:rsidRPr="00667BE0">
        <w:rPr>
          <w:rFonts w:ascii="Arial" w:hAnsi="Arial"/>
          <w:color w:val="000000" w:themeColor="text1"/>
          <w:spacing w:val="-2"/>
          <w:sz w:val="12"/>
        </w:rPr>
        <w:t>г. – изменение методологии.</w:t>
      </w:r>
    </w:p>
    <w:p w:rsidR="007E2E26" w:rsidRPr="00667BE0" w:rsidRDefault="007E2E26" w:rsidP="007E2E26">
      <w:pPr>
        <w:rPr>
          <w:rFonts w:ascii="Arial" w:hAnsi="Arial"/>
          <w:color w:val="000000" w:themeColor="text1"/>
          <w:sz w:val="12"/>
        </w:rPr>
      </w:pPr>
      <w:r w:rsidRPr="00667BE0">
        <w:rPr>
          <w:rFonts w:ascii="Arial" w:hAnsi="Arial"/>
          <w:color w:val="000000" w:themeColor="text1"/>
          <w:sz w:val="12"/>
          <w:vertAlign w:val="superscript"/>
        </w:rPr>
        <w:t>4)</w:t>
      </w:r>
      <w:r w:rsidRPr="00667BE0">
        <w:rPr>
          <w:rFonts w:ascii="Arial" w:hAnsi="Arial"/>
          <w:color w:val="000000" w:themeColor="text1"/>
          <w:sz w:val="12"/>
        </w:rPr>
        <w:t xml:space="preserve"> С учетом субпродуктов.</w:t>
      </w:r>
    </w:p>
    <w:p w:rsidR="00B66226" w:rsidRPr="007E2E26" w:rsidRDefault="00B66226" w:rsidP="007E2E26">
      <w:bookmarkStart w:id="0" w:name="_GoBack"/>
      <w:bookmarkEnd w:id="0"/>
    </w:p>
    <w:sectPr w:rsidR="00B66226" w:rsidRPr="007E2E2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66226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42C19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2E26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59D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6226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3C45-49D7-4E07-AE4C-4A98A2F8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2023-02-08T07:16:00Z</dcterms:modified>
</cp:coreProperties>
</file>