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C9" w:rsidRPr="007A1927" w:rsidRDefault="00185FC9" w:rsidP="00185FC9">
      <w:pPr>
        <w:pageBreakBefore/>
        <w:jc w:val="center"/>
        <w:rPr>
          <w:rFonts w:ascii="Arial" w:hAnsi="Arial"/>
          <w:b/>
          <w:caps/>
          <w:sz w:val="16"/>
          <w:vertAlign w:val="superscript"/>
        </w:rPr>
      </w:pPr>
      <w:r>
        <w:rPr>
          <w:rFonts w:ascii="Arial" w:hAnsi="Arial"/>
          <w:b/>
          <w:caps/>
          <w:sz w:val="16"/>
        </w:rPr>
        <w:t>5.21</w:t>
      </w:r>
      <w:r w:rsidRPr="00880D79">
        <w:rPr>
          <w:rFonts w:ascii="Arial" w:hAnsi="Arial"/>
          <w:b/>
          <w:caps/>
          <w:sz w:val="16"/>
        </w:rPr>
        <w:t xml:space="preserve">. </w:t>
      </w:r>
      <w:r w:rsidRPr="000F30EB">
        <w:rPr>
          <w:rFonts w:ascii="Arial" w:hAnsi="Arial"/>
          <w:b/>
          <w:caps/>
          <w:sz w:val="16"/>
        </w:rPr>
        <w:t xml:space="preserve">Государственные расходы на </w:t>
      </w:r>
      <w:r w:rsidRPr="00976D2D">
        <w:rPr>
          <w:rFonts w:ascii="Arial" w:hAnsi="Arial"/>
          <w:b/>
          <w:caps/>
          <w:sz w:val="16"/>
        </w:rPr>
        <w:t>здравоохранение</w:t>
      </w:r>
      <w:r w:rsidRPr="000F30EB">
        <w:rPr>
          <w:rFonts w:ascii="Arial" w:hAnsi="Arial"/>
          <w:b/>
          <w:caps/>
          <w:sz w:val="16"/>
        </w:rPr>
        <w:t xml:space="preserve"> </w:t>
      </w:r>
      <w:r w:rsidRPr="000F30EB">
        <w:rPr>
          <w:rFonts w:ascii="Arial" w:hAnsi="Arial"/>
          <w:b/>
          <w:sz w:val="16"/>
        </w:rPr>
        <w:t>в 202</w:t>
      </w:r>
      <w:r w:rsidRPr="007A1927">
        <w:rPr>
          <w:rFonts w:ascii="Arial" w:hAnsi="Arial"/>
          <w:b/>
          <w:sz w:val="16"/>
        </w:rPr>
        <w:t>1</w:t>
      </w:r>
      <w:r w:rsidRPr="000F30EB">
        <w:rPr>
          <w:rFonts w:ascii="Arial" w:hAnsi="Arial"/>
          <w:b/>
          <w:sz w:val="16"/>
        </w:rPr>
        <w:t xml:space="preserve"> г.</w:t>
      </w:r>
      <w:r w:rsidRPr="007A1927">
        <w:rPr>
          <w:rFonts w:ascii="Arial" w:hAnsi="Arial"/>
          <w:b/>
          <w:sz w:val="16"/>
          <w:vertAlign w:val="superscript"/>
        </w:rPr>
        <w:t>1)</w:t>
      </w:r>
    </w:p>
    <w:p w:rsidR="00185FC9" w:rsidRDefault="00185FC9" w:rsidP="00185FC9">
      <w:pPr>
        <w:spacing w:after="60"/>
        <w:jc w:val="center"/>
        <w:rPr>
          <w:rFonts w:ascii="Arial" w:hAnsi="Arial"/>
          <w:sz w:val="14"/>
        </w:rPr>
      </w:pPr>
      <w:r w:rsidRPr="00880D79">
        <w:rPr>
          <w:rFonts w:ascii="Arial" w:hAnsi="Arial"/>
          <w:sz w:val="14"/>
        </w:rPr>
        <w:t>(</w:t>
      </w:r>
      <w:r w:rsidRPr="000F30EB">
        <w:rPr>
          <w:rFonts w:ascii="Arial" w:hAnsi="Arial"/>
          <w:sz w:val="14"/>
        </w:rPr>
        <w:t>в процентах к ВВП</w:t>
      </w:r>
      <w:r w:rsidRPr="00880D79">
        <w:rPr>
          <w:rFonts w:ascii="Arial" w:hAnsi="Arial"/>
          <w:sz w:val="14"/>
        </w:rPr>
        <w:t>)</w:t>
      </w:r>
    </w:p>
    <w:p w:rsidR="00185FC9" w:rsidRDefault="00185FC9" w:rsidP="00185FC9">
      <w:pPr>
        <w:spacing w:after="60"/>
        <w:jc w:val="center"/>
        <w:rPr>
          <w:rFonts w:ascii="Arial" w:hAnsi="Arial"/>
          <w:sz w:val="14"/>
          <w:lang w:val="en-US"/>
        </w:rPr>
      </w:pPr>
      <w:r>
        <w:rPr>
          <w:rFonts w:ascii="Arial" w:hAnsi="Arial"/>
          <w:noProof/>
          <w:sz w:val="14"/>
        </w:rPr>
        <w:drawing>
          <wp:inline distT="0" distB="0" distL="0" distR="0" wp14:anchorId="5E5F2311" wp14:editId="02D1233D">
            <wp:extent cx="4211955" cy="5316462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31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C9" w:rsidRPr="001B03E9" w:rsidRDefault="00185FC9" w:rsidP="00185FC9">
      <w:pPr>
        <w:spacing w:after="60"/>
        <w:rPr>
          <w:rFonts w:ascii="Arial" w:hAnsi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185FC9" w:rsidRPr="001B03E9" w:rsidRDefault="00185FC9" w:rsidP="00185FC9">
      <w:pPr>
        <w:ind w:left="113" w:hanging="113"/>
        <w:jc w:val="both"/>
        <w:rPr>
          <w:rFonts w:ascii="Arial" w:hAnsi="Arial" w:cs="Arial"/>
          <w:color w:val="000000"/>
          <w:sz w:val="12"/>
          <w:szCs w:val="12"/>
        </w:rPr>
      </w:pPr>
      <w:r w:rsidRPr="001B03E9">
        <w:rPr>
          <w:rFonts w:ascii="Arial" w:hAnsi="Arial" w:cs="Arial"/>
          <w:color w:val="000000"/>
          <w:sz w:val="12"/>
          <w:szCs w:val="12"/>
          <w:vertAlign w:val="superscript"/>
        </w:rPr>
        <w:t>1)</w:t>
      </w:r>
      <w:r w:rsidRPr="001B03E9">
        <w:rPr>
          <w:rFonts w:ascii="Arial" w:hAnsi="Arial" w:cs="Arial"/>
          <w:color w:val="000000"/>
          <w:sz w:val="12"/>
          <w:szCs w:val="12"/>
        </w:rPr>
        <w:t xml:space="preserve"> </w:t>
      </w:r>
      <w:r w:rsidRPr="007A1927">
        <w:rPr>
          <w:rFonts w:ascii="Arial" w:hAnsi="Arial" w:cs="Arial"/>
          <w:color w:val="000000"/>
          <w:sz w:val="12"/>
          <w:szCs w:val="12"/>
        </w:rPr>
        <w:t>По зарубежным странам - внутренние государственные расходы; данные за 2020 г., кроме Беларуси, Дании, Казахстана и Канады.</w:t>
      </w:r>
      <w:bookmarkStart w:id="0" w:name="_GoBack"/>
      <w:bookmarkEnd w:id="0"/>
    </w:p>
    <w:sectPr w:rsidR="00185FC9" w:rsidRPr="001B03E9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9459-7857-4951-ACCF-F31DF56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2023-02-08T07:39:00Z</dcterms:created>
  <dcterms:modified xsi:type="dcterms:W3CDTF">2023-02-08T07:39:00Z</dcterms:modified>
</cp:coreProperties>
</file>