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3B" w:rsidRPr="00880D79" w:rsidRDefault="00461D3B" w:rsidP="00461D3B">
      <w:pPr>
        <w:pageBreakBefore/>
        <w:jc w:val="center"/>
        <w:rPr>
          <w:rFonts w:ascii="Arial" w:hAnsi="Arial"/>
          <w:b/>
          <w:caps/>
          <w:sz w:val="16"/>
        </w:rPr>
      </w:pPr>
      <w:r w:rsidRPr="00880D79">
        <w:rPr>
          <w:rFonts w:ascii="Arial" w:hAnsi="Arial"/>
          <w:b/>
          <w:caps/>
          <w:sz w:val="16"/>
        </w:rPr>
        <w:t>5</w:t>
      </w:r>
      <w:r>
        <w:rPr>
          <w:rFonts w:ascii="Arial" w:hAnsi="Arial"/>
          <w:b/>
          <w:caps/>
          <w:sz w:val="16"/>
        </w:rPr>
        <w:t>.25</w:t>
      </w:r>
      <w:r w:rsidRPr="00880D79">
        <w:rPr>
          <w:rFonts w:ascii="Arial" w:hAnsi="Arial"/>
          <w:b/>
          <w:caps/>
          <w:sz w:val="16"/>
        </w:rPr>
        <w:t xml:space="preserve">. Численность </w:t>
      </w:r>
      <w:proofErr w:type="gramStart"/>
      <w:r w:rsidRPr="00880D79">
        <w:rPr>
          <w:rFonts w:ascii="Arial" w:hAnsi="Arial"/>
          <w:b/>
          <w:caps/>
          <w:sz w:val="16"/>
        </w:rPr>
        <w:t>обучающихся</w:t>
      </w:r>
      <w:proofErr w:type="gramEnd"/>
      <w:r w:rsidRPr="00880D79">
        <w:rPr>
          <w:rFonts w:ascii="Arial" w:hAnsi="Arial"/>
          <w:b/>
          <w:caps/>
          <w:sz w:val="16"/>
        </w:rPr>
        <w:t xml:space="preserve"> по программам </w:t>
      </w:r>
      <w:r w:rsidRPr="00880D79">
        <w:rPr>
          <w:rFonts w:ascii="Arial" w:hAnsi="Arial"/>
          <w:b/>
          <w:caps/>
          <w:sz w:val="16"/>
        </w:rPr>
        <w:br/>
      </w:r>
      <w:r>
        <w:rPr>
          <w:rFonts w:ascii="Arial" w:hAnsi="Arial"/>
          <w:b/>
          <w:caps/>
          <w:sz w:val="16"/>
        </w:rPr>
        <w:t>ТРЕТИЧНОГО (</w:t>
      </w:r>
      <w:r w:rsidRPr="00880D79">
        <w:rPr>
          <w:rFonts w:ascii="Arial" w:hAnsi="Arial"/>
          <w:b/>
          <w:caps/>
          <w:sz w:val="16"/>
        </w:rPr>
        <w:t>высшего</w:t>
      </w:r>
      <w:r>
        <w:rPr>
          <w:rFonts w:ascii="Arial" w:hAnsi="Arial"/>
          <w:b/>
          <w:caps/>
          <w:sz w:val="16"/>
        </w:rPr>
        <w:t>)</w:t>
      </w:r>
      <w:r w:rsidRPr="00880D79">
        <w:rPr>
          <w:rFonts w:ascii="Arial" w:hAnsi="Arial"/>
          <w:b/>
          <w:caps/>
          <w:sz w:val="16"/>
        </w:rPr>
        <w:t xml:space="preserve"> образования </w:t>
      </w:r>
    </w:p>
    <w:p w:rsidR="00461D3B" w:rsidRPr="00880D79" w:rsidRDefault="00461D3B" w:rsidP="00461D3B">
      <w:pPr>
        <w:spacing w:after="60"/>
        <w:jc w:val="center"/>
        <w:rPr>
          <w:rFonts w:ascii="Arial" w:hAnsi="Arial"/>
          <w:b/>
          <w:caps/>
          <w:sz w:val="14"/>
          <w:vertAlign w:val="superscript"/>
        </w:rPr>
      </w:pPr>
      <w:r w:rsidRPr="00880D79">
        <w:rPr>
          <w:rFonts w:ascii="Arial" w:hAnsi="Arial"/>
          <w:b/>
          <w:sz w:val="16"/>
          <w:szCs w:val="16"/>
        </w:rPr>
        <w:t>на 1000 человек населения</w:t>
      </w:r>
      <w:r w:rsidRPr="00880D79">
        <w:rPr>
          <w:rFonts w:ascii="Arial" w:hAnsi="Arial"/>
          <w:b/>
          <w:sz w:val="14"/>
        </w:rPr>
        <w:t xml:space="preserve"> </w:t>
      </w:r>
      <w:r w:rsidRPr="00880D79">
        <w:rPr>
          <w:rFonts w:ascii="Arial" w:hAnsi="Arial"/>
          <w:b/>
          <w:caps/>
          <w:sz w:val="14"/>
          <w:vertAlign w:val="superscript"/>
        </w:rPr>
        <w:t>1)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715"/>
        <w:gridCol w:w="715"/>
        <w:gridCol w:w="715"/>
        <w:gridCol w:w="715"/>
        <w:gridCol w:w="715"/>
        <w:gridCol w:w="715"/>
        <w:gridCol w:w="714"/>
      </w:tblGrid>
      <w:tr w:rsidR="00461D3B" w:rsidRPr="00880D79" w:rsidTr="002526FF">
        <w:trPr>
          <w:cantSplit/>
          <w:jc w:val="center"/>
        </w:trPr>
        <w:tc>
          <w:tcPr>
            <w:tcW w:w="1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880D79" w:rsidRDefault="00461D3B" w:rsidP="002526FF">
            <w:pPr>
              <w:pStyle w:val="1"/>
              <w:spacing w:before="60" w:after="6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880D79">
              <w:rPr>
                <w:rFonts w:ascii="Arial" w:hAnsi="Arial"/>
                <w:sz w:val="14"/>
                <w:szCs w:val="14"/>
              </w:rPr>
              <w:t>2010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880D79">
              <w:rPr>
                <w:rFonts w:ascii="Arial" w:hAnsi="Arial"/>
                <w:sz w:val="14"/>
                <w:szCs w:val="14"/>
              </w:rPr>
              <w:t>201</w:t>
            </w: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880D79">
              <w:rPr>
                <w:rFonts w:ascii="Arial" w:hAnsi="Arial"/>
                <w:sz w:val="14"/>
                <w:szCs w:val="14"/>
              </w:rPr>
              <w:t>201</w:t>
            </w: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880D79">
              <w:rPr>
                <w:rFonts w:ascii="Arial" w:hAnsi="Arial"/>
                <w:sz w:val="14"/>
                <w:szCs w:val="14"/>
              </w:rPr>
              <w:t>201</w:t>
            </w: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880D79">
              <w:rPr>
                <w:rFonts w:ascii="Arial" w:hAnsi="Arial"/>
                <w:sz w:val="14"/>
                <w:szCs w:val="14"/>
              </w:rPr>
              <w:t>201</w:t>
            </w: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2019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2020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pStyle w:val="1"/>
              <w:spacing w:before="90" w:line="166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  <w:lang w:val="en-US"/>
              </w:rPr>
              <w:t>48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  <w:lang w:val="en-US"/>
              </w:rPr>
              <w:t>46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  <w:lang w:val="en-US"/>
              </w:rPr>
              <w:t>40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40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41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</w:rPr>
              <w:t>Беларусь</w:t>
            </w:r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53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Ирландия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55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Республика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Молдова</w:t>
            </w:r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28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25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Соединенное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Украина</w:t>
            </w: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32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30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8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90" w:line="16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39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38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90" w:line="166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34</w:t>
            </w:r>
          </w:p>
        </w:tc>
      </w:tr>
    </w:tbl>
    <w:p w:rsidR="00461D3B" w:rsidRPr="00880D79" w:rsidRDefault="00461D3B" w:rsidP="00461D3B">
      <w:pPr>
        <w:pageBreakBefore/>
        <w:spacing w:after="60"/>
        <w:jc w:val="right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lastRenderedPageBreak/>
        <w:t>Продолжение табл. 5.2</w:t>
      </w:r>
      <w:r>
        <w:rPr>
          <w:rFonts w:ascii="Arial" w:hAnsi="Arial"/>
          <w:sz w:val="14"/>
        </w:rPr>
        <w:t>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717"/>
        <w:gridCol w:w="717"/>
        <w:gridCol w:w="716"/>
        <w:gridCol w:w="716"/>
        <w:gridCol w:w="716"/>
        <w:gridCol w:w="716"/>
        <w:gridCol w:w="712"/>
      </w:tblGrid>
      <w:tr w:rsidR="00461D3B" w:rsidRPr="00880D79" w:rsidTr="002526FF">
        <w:trPr>
          <w:cantSplit/>
          <w:jc w:val="center"/>
        </w:trPr>
        <w:tc>
          <w:tcPr>
            <w:tcW w:w="122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880D79" w:rsidRDefault="00461D3B" w:rsidP="002526FF">
            <w:pPr>
              <w:pStyle w:val="1"/>
              <w:spacing w:before="60" w:after="60" w:line="24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880D79">
              <w:rPr>
                <w:rFonts w:ascii="Arial" w:hAnsi="Arial"/>
                <w:sz w:val="14"/>
                <w:szCs w:val="14"/>
              </w:rPr>
              <w:t>2010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D3B" w:rsidRPr="00880D79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880D79">
              <w:rPr>
                <w:rFonts w:ascii="Arial" w:hAnsi="Arial"/>
                <w:sz w:val="14"/>
                <w:szCs w:val="14"/>
              </w:rPr>
              <w:t>201</w:t>
            </w: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7B5B10">
              <w:rPr>
                <w:rFonts w:ascii="Arial" w:hAnsi="Arial"/>
                <w:sz w:val="14"/>
                <w:szCs w:val="14"/>
              </w:rPr>
              <w:t>2016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7B5B10">
              <w:rPr>
                <w:rFonts w:ascii="Arial" w:hAnsi="Arial"/>
                <w:sz w:val="14"/>
                <w:szCs w:val="14"/>
              </w:rPr>
              <w:t>2017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7B5B10">
              <w:rPr>
                <w:rFonts w:ascii="Arial" w:hAnsi="Arial"/>
                <w:sz w:val="14"/>
                <w:szCs w:val="14"/>
              </w:rPr>
              <w:t>2018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7B5B10">
              <w:rPr>
                <w:rFonts w:ascii="Arial" w:hAnsi="Arial"/>
                <w:sz w:val="14"/>
                <w:szCs w:val="14"/>
              </w:rPr>
              <w:t>2019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1D3B" w:rsidRPr="00150580" w:rsidRDefault="00461D3B" w:rsidP="002526FF">
            <w:pPr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 w:rsidRPr="00150580">
              <w:rPr>
                <w:rFonts w:ascii="Arial" w:hAnsi="Arial"/>
                <w:sz w:val="14"/>
                <w:szCs w:val="14"/>
              </w:rPr>
              <w:t>2020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26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</w:rPr>
              <w:t>Армения</w:t>
            </w:r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  <w:lang w:val="en-US"/>
              </w:rPr>
              <w:t>50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41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47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45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18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Исламская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Республика Иран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51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</w:rPr>
              <w:t>Казахстан</w:t>
            </w:r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56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59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</w:rPr>
              <w:t>Киргизия</w:t>
            </w:r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57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51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32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36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...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10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Республика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Корея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58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3</w:t>
            </w:r>
            <w:r w:rsidRPr="00EF496F">
              <w:rPr>
                <w:rFonts w:ascii="Arial" w:hAnsi="Arial"/>
                <w:color w:val="000000" w:themeColor="text1"/>
                <w:sz w:val="14"/>
                <w:lang w:val="en-US"/>
              </w:rPr>
              <w:t>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48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77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96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EF496F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  <w:r w:rsidRPr="00EF496F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56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22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30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30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32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32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37" w:type="pct"/>
            <w:tcBorders>
              <w:left w:val="single" w:sz="6" w:space="0" w:color="auto"/>
            </w:tcBorders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35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34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32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7B5B10">
              <w:rPr>
                <w:rFonts w:ascii="Arial" w:hAnsi="Arial"/>
                <w:sz w:val="14"/>
                <w:lang w:val="en-US"/>
              </w:rPr>
              <w:t>31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14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33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Объединенная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 xml:space="preserve">Республика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Танзания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Эфиопия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...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76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29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…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61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57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58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62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 xml:space="preserve">Австралия </w:t>
            </w: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br/>
              <w:t>и Океания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...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80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537" w:type="pct"/>
            <w:tcBorders>
              <w:left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69</w:t>
            </w:r>
          </w:p>
        </w:tc>
      </w:tr>
      <w:tr w:rsidR="00461D3B" w:rsidRPr="00EF496F" w:rsidTr="002526FF">
        <w:trPr>
          <w:cantSplit/>
          <w:jc w:val="center"/>
        </w:trPr>
        <w:tc>
          <w:tcPr>
            <w:tcW w:w="1223" w:type="pct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tabs>
                <w:tab w:val="left" w:pos="142"/>
              </w:tabs>
              <w:spacing w:before="6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Новая Зеландия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61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1D3B" w:rsidRPr="00EF496F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58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1D3B" w:rsidRPr="007B5B1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7B5B10"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537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61D3B" w:rsidRPr="00150580" w:rsidRDefault="00461D3B" w:rsidP="002526FF">
            <w:pPr>
              <w:spacing w:before="6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</w:t>
            </w:r>
          </w:p>
        </w:tc>
      </w:tr>
    </w:tbl>
    <w:p w:rsidR="00461D3B" w:rsidRPr="00EF496F" w:rsidRDefault="00461D3B" w:rsidP="00461D3B">
      <w:pPr>
        <w:spacing w:before="60"/>
        <w:rPr>
          <w:rFonts w:ascii="Arial" w:hAnsi="Arial"/>
          <w:color w:val="000000" w:themeColor="text1"/>
          <w:sz w:val="12"/>
        </w:rPr>
      </w:pPr>
      <w:r w:rsidRPr="00EF496F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EF496F">
        <w:rPr>
          <w:rFonts w:ascii="Arial" w:hAnsi="Arial"/>
          <w:color w:val="000000" w:themeColor="text1"/>
          <w:sz w:val="12"/>
        </w:rPr>
        <w:t xml:space="preserve"> </w:t>
      </w:r>
      <w:proofErr w:type="gramStart"/>
      <w:r w:rsidRPr="00EF496F">
        <w:rPr>
          <w:rFonts w:ascii="Arial" w:hAnsi="Arial"/>
          <w:color w:val="000000" w:themeColor="text1"/>
          <w:sz w:val="12"/>
        </w:rPr>
        <w:t>Обучающиеся</w:t>
      </w:r>
      <w:proofErr w:type="gramEnd"/>
      <w:r w:rsidRPr="00EF496F">
        <w:rPr>
          <w:rFonts w:ascii="Arial" w:hAnsi="Arial"/>
          <w:color w:val="000000" w:themeColor="text1"/>
          <w:sz w:val="12"/>
        </w:rPr>
        <w:t xml:space="preserve"> по образовательным программам уровней МСКО 5, 6, 7, 8.</w:t>
      </w:r>
    </w:p>
    <w:p w:rsidR="00461D3B" w:rsidRPr="007B5B10" w:rsidRDefault="00461D3B" w:rsidP="00461D3B">
      <w:pPr>
        <w:ind w:left="113" w:hanging="113"/>
        <w:jc w:val="both"/>
        <w:rPr>
          <w:rFonts w:ascii="Arial" w:hAnsi="Arial"/>
          <w:sz w:val="12"/>
        </w:rPr>
      </w:pPr>
      <w:r w:rsidRPr="007B5B10">
        <w:rPr>
          <w:rFonts w:ascii="Arial" w:hAnsi="Arial"/>
          <w:sz w:val="12"/>
          <w:vertAlign w:val="superscript"/>
        </w:rPr>
        <w:t>2)</w:t>
      </w:r>
      <w:r w:rsidRPr="007B5B10">
        <w:rPr>
          <w:rFonts w:ascii="Arial" w:hAnsi="Arial"/>
          <w:sz w:val="12"/>
        </w:rPr>
        <w:t xml:space="preserve"> Обучающиеся по образовательным программам среднего профессионального образования – по программам подготовки специалистов среднего звена и высшего образования. 2021 г. – 42 человека. В расчете использованы данные </w:t>
      </w:r>
      <w:proofErr w:type="spellStart"/>
      <w:r w:rsidRPr="007B5B10">
        <w:rPr>
          <w:rFonts w:ascii="Arial" w:hAnsi="Arial"/>
          <w:sz w:val="12"/>
        </w:rPr>
        <w:t>Минпросвещения</w:t>
      </w:r>
      <w:proofErr w:type="spellEnd"/>
      <w:r w:rsidRPr="007B5B10">
        <w:rPr>
          <w:rFonts w:ascii="Arial" w:hAnsi="Arial"/>
          <w:sz w:val="12"/>
        </w:rPr>
        <w:t xml:space="preserve"> России, </w:t>
      </w:r>
      <w:proofErr w:type="spellStart"/>
      <w:r w:rsidRPr="007B5B10">
        <w:rPr>
          <w:rFonts w:ascii="Arial" w:hAnsi="Arial"/>
          <w:sz w:val="12"/>
        </w:rPr>
        <w:t>Минобрнауки</w:t>
      </w:r>
      <w:proofErr w:type="spellEnd"/>
      <w:r w:rsidRPr="007B5B10">
        <w:rPr>
          <w:rFonts w:ascii="Arial" w:hAnsi="Arial"/>
          <w:sz w:val="12"/>
        </w:rPr>
        <w:t xml:space="preserve"> России, Росстата.</w:t>
      </w:r>
    </w:p>
    <w:p w:rsidR="00461D3B" w:rsidRPr="00EF496F" w:rsidRDefault="00461D3B" w:rsidP="00461D3B">
      <w:pPr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EF496F">
        <w:rPr>
          <w:rFonts w:ascii="Arial" w:hAnsi="Arial"/>
          <w:color w:val="000000" w:themeColor="text1"/>
          <w:sz w:val="12"/>
          <w:vertAlign w:val="superscript"/>
        </w:rPr>
        <w:t>3)</w:t>
      </w:r>
      <w:r w:rsidRPr="00EF496F">
        <w:rPr>
          <w:rFonts w:ascii="Arial" w:hAnsi="Arial"/>
          <w:color w:val="000000" w:themeColor="text1"/>
          <w:sz w:val="12"/>
        </w:rPr>
        <w:t xml:space="preserve"> Студенты образовательных учреждений среднего и высшего профессионального образования, аспиранты </w:t>
      </w:r>
      <w:r w:rsidRPr="00EF496F">
        <w:rPr>
          <w:rFonts w:ascii="Arial" w:hAnsi="Arial"/>
          <w:color w:val="000000" w:themeColor="text1"/>
          <w:sz w:val="12"/>
        </w:rPr>
        <w:br/>
        <w:t>и докторанты. По Узбекистану – без учета аспирантов и докторантов.</w:t>
      </w:r>
    </w:p>
    <w:p w:rsidR="00185FC9" w:rsidRPr="00461D3B" w:rsidRDefault="00185FC9" w:rsidP="00461D3B">
      <w:bookmarkStart w:id="0" w:name="_GoBack"/>
      <w:bookmarkEnd w:id="0"/>
    </w:p>
    <w:sectPr w:rsidR="00185FC9" w:rsidRPr="00461D3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7904-CD37-41B8-B032-B36285DC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2023-02-08T07:43:00Z</dcterms:created>
  <dcterms:modified xsi:type="dcterms:W3CDTF">2023-02-08T07:43:00Z</dcterms:modified>
</cp:coreProperties>
</file>