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11" w:rsidRPr="00DE6541" w:rsidRDefault="006C0C11" w:rsidP="006C0C11">
      <w:pPr>
        <w:pageBreakBefore/>
        <w:jc w:val="center"/>
        <w:rPr>
          <w:rFonts w:ascii="Arial" w:hAnsi="Arial"/>
          <w:b/>
          <w:sz w:val="16"/>
        </w:rPr>
      </w:pPr>
      <w:r w:rsidRPr="00DE6541">
        <w:rPr>
          <w:rFonts w:ascii="Arial" w:hAnsi="Arial"/>
          <w:b/>
          <w:sz w:val="16"/>
        </w:rPr>
        <w:t>7.4. ПРОИЗВОДСТВО ЗЕРНОВЫХ И ЗЕРНОБОБОВЫХ КУЛЬТУР</w:t>
      </w:r>
    </w:p>
    <w:p w:rsidR="006C0C11" w:rsidRPr="00DE6541" w:rsidRDefault="006C0C11" w:rsidP="006C0C11">
      <w:pPr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sz w:val="14"/>
        </w:rPr>
        <w:t>(в весе после доработки; миллионов 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0"/>
        <w:gridCol w:w="712"/>
        <w:gridCol w:w="712"/>
        <w:gridCol w:w="712"/>
        <w:gridCol w:w="712"/>
        <w:gridCol w:w="712"/>
        <w:gridCol w:w="711"/>
      </w:tblGrid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6D7E76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C0C11" w:rsidRPr="006D7E76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pStyle w:val="1"/>
              <w:spacing w:before="36" w:line="140" w:lineRule="exact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Россия</w:t>
            </w:r>
            <w:proofErr w:type="gramStart"/>
            <w:r w:rsidRPr="006D7E76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6D7E76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104,7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135,5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113,3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121,2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133,5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spacing w:before="36" w:line="140" w:lineRule="exact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5,7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8,8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6D7E76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43,8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3,3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2,0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27,9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17,2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6,9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D125E5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D125E5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 xml:space="preserve">Северная </w:t>
            </w:r>
            <w:r w:rsidRPr="006D7E76">
              <w:rPr>
                <w:rFonts w:ascii="Arial" w:hAnsi="Arial"/>
                <w:sz w:val="14"/>
              </w:rPr>
              <w:br/>
              <w:t>Македония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 xml:space="preserve">Соединенное </w:t>
            </w:r>
            <w:r w:rsidRPr="006D7E76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6D7E76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19,8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75,1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64,9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57,7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6D7E76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8,2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6,1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3,2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60,4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47,6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0,3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358,4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77,4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 xml:space="preserve">Исламская </w:t>
            </w:r>
            <w:r w:rsidRPr="006D7E76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22,5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20,1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1,8 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2,0</w:t>
            </w:r>
          </w:p>
        </w:tc>
      </w:tr>
      <w:tr w:rsidR="006C0C11" w:rsidRPr="006D7E76" w:rsidTr="002526FF">
        <w:trPr>
          <w:cantSplit/>
          <w:jc w:val="center"/>
        </w:trPr>
        <w:tc>
          <w:tcPr>
            <w:tcW w:w="1652" w:type="dxa"/>
            <w:tcBorders>
              <w:right w:val="single" w:sz="6" w:space="0" w:color="auto"/>
            </w:tcBorders>
            <w:vAlign w:val="bottom"/>
          </w:tcPr>
          <w:p w:rsidR="006C0C11" w:rsidRPr="006D7E76" w:rsidRDefault="006C0C11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D7E7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620,3</w:t>
            </w:r>
          </w:p>
        </w:tc>
      </w:tr>
    </w:tbl>
    <w:p w:rsidR="006C0C11" w:rsidRPr="00DE6541" w:rsidRDefault="006C0C11" w:rsidP="006C0C11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7.4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716"/>
        <w:gridCol w:w="661"/>
        <w:gridCol w:w="718"/>
        <w:gridCol w:w="718"/>
        <w:gridCol w:w="718"/>
        <w:gridCol w:w="718"/>
        <w:gridCol w:w="717"/>
      </w:tblGrid>
      <w:tr w:rsidR="006C0C11" w:rsidRPr="006361DF" w:rsidTr="002526FF">
        <w:trPr>
          <w:cantSplit/>
        </w:trPr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Pr="00DE6541" w:rsidRDefault="006C0C11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Pr="00DE654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Pr="00DE654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Pr="00DE654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Pr="00DE654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C1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0C11" w:rsidRPr="00DE6541" w:rsidRDefault="006C0C11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40,8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43,3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5,0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1,4 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33,8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35,7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13C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7,6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11,0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22,6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28,1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32,4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 xml:space="preserve">Объединенная </w:t>
            </w:r>
            <w:r w:rsidRPr="009113C4">
              <w:rPr>
                <w:rFonts w:ascii="Arial" w:hAnsi="Arial"/>
                <w:sz w:val="14"/>
              </w:rPr>
              <w:br/>
            </w:r>
            <w:r w:rsidRPr="009113C4">
              <w:rPr>
                <w:rFonts w:ascii="Arial" w:hAnsi="Arial"/>
                <w:spacing w:val="-4"/>
                <w:sz w:val="14"/>
              </w:rPr>
              <w:t>Республика Танзания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14,2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32,6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33,2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 xml:space="preserve">Южно-Африканская  </w:t>
            </w:r>
            <w:r w:rsidRPr="009113C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18,3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40,3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56,9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71,4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85,5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87,6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78,3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109,1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86,8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121,0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106,2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124,1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128,6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51,5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63,9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65,2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68,7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73,2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36,4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37,7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403,7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434,4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506,9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442,9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442,5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423,4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437,9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2,8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pacing w:val="-4"/>
                <w:sz w:val="14"/>
              </w:rPr>
            </w:pPr>
            <w:r w:rsidRPr="009113C4">
              <w:rPr>
                <w:rFonts w:ascii="Arial" w:hAnsi="Arial"/>
                <w:b/>
                <w:spacing w:val="-4"/>
                <w:sz w:val="14"/>
              </w:rPr>
              <w:t>Австралия и Океания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31,1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28,5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ind w:left="113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7" w:type="dxa"/>
            <w:tcBorders>
              <w:left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1,0</w:t>
            </w:r>
          </w:p>
        </w:tc>
      </w:tr>
      <w:tr w:rsidR="006C0C11" w:rsidRPr="009113C4" w:rsidTr="002526FF">
        <w:trPr>
          <w:cantSplit/>
        </w:trPr>
        <w:tc>
          <w:tcPr>
            <w:tcW w:w="166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2 533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2 910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2 997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3 056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2 997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3 049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C0C11" w:rsidRPr="009113C4" w:rsidRDefault="006C0C11" w:rsidP="002526FF">
            <w:pPr>
              <w:spacing w:before="12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3 086</w:t>
            </w:r>
          </w:p>
        </w:tc>
      </w:tr>
    </w:tbl>
    <w:p w:rsidR="006C0C11" w:rsidRPr="00901022" w:rsidRDefault="006C0C11" w:rsidP="006C0C11">
      <w:pPr>
        <w:spacing w:before="60"/>
        <w:rPr>
          <w:rFonts w:ascii="Arial" w:hAnsi="Arial"/>
          <w:sz w:val="12"/>
        </w:rPr>
      </w:pPr>
      <w:r w:rsidRPr="00901022">
        <w:rPr>
          <w:rFonts w:ascii="Arial" w:hAnsi="Arial"/>
          <w:sz w:val="12"/>
          <w:vertAlign w:val="superscript"/>
        </w:rPr>
        <w:t>1)</w:t>
      </w:r>
      <w:r w:rsidRPr="00901022">
        <w:rPr>
          <w:rFonts w:ascii="Arial" w:hAnsi="Arial"/>
          <w:sz w:val="12"/>
        </w:rPr>
        <w:t xml:space="preserve"> 2021 г. – 121,4 </w:t>
      </w:r>
      <w:proofErr w:type="gramStart"/>
      <w:r w:rsidRPr="00901022">
        <w:rPr>
          <w:rFonts w:ascii="Arial" w:hAnsi="Arial"/>
          <w:sz w:val="12"/>
        </w:rPr>
        <w:t>млн</w:t>
      </w:r>
      <w:proofErr w:type="gramEnd"/>
      <w:r w:rsidRPr="00901022">
        <w:rPr>
          <w:rFonts w:ascii="Arial" w:hAnsi="Arial"/>
          <w:sz w:val="12"/>
        </w:rPr>
        <w:t xml:space="preserve"> т.</w:t>
      </w:r>
    </w:p>
    <w:p w:rsidR="006C0C11" w:rsidRPr="00901022" w:rsidRDefault="006C0C11" w:rsidP="006C0C11">
      <w:pPr>
        <w:rPr>
          <w:rFonts w:ascii="Arial" w:hAnsi="Arial"/>
          <w:sz w:val="12"/>
        </w:rPr>
      </w:pPr>
      <w:r w:rsidRPr="00901022">
        <w:rPr>
          <w:rFonts w:ascii="Arial" w:hAnsi="Arial"/>
          <w:sz w:val="12"/>
          <w:szCs w:val="12"/>
          <w:vertAlign w:val="superscript"/>
        </w:rPr>
        <w:t>2)</w:t>
      </w:r>
      <w:r w:rsidRPr="00901022">
        <w:rPr>
          <w:rFonts w:ascii="Arial" w:hAnsi="Arial"/>
          <w:sz w:val="14"/>
          <w:vertAlign w:val="superscript"/>
        </w:rPr>
        <w:t xml:space="preserve"> </w:t>
      </w:r>
      <w:r w:rsidRPr="00901022">
        <w:rPr>
          <w:rFonts w:ascii="Arial" w:hAnsi="Arial"/>
          <w:sz w:val="12"/>
        </w:rPr>
        <w:t>В первоначально оприходованном весе.</w:t>
      </w:r>
    </w:p>
    <w:p w:rsidR="00EF6C49" w:rsidRPr="006C0C11" w:rsidRDefault="00EF6C49" w:rsidP="006C0C11">
      <w:bookmarkStart w:id="0" w:name="_GoBack"/>
      <w:bookmarkEnd w:id="0"/>
    </w:p>
    <w:sectPr w:rsidR="00EF6C49" w:rsidRPr="006C0C1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EF6C4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2BC1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0C11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630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4F0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6C49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footnote text"/>
    <w:basedOn w:val="a"/>
    <w:link w:val="af7"/>
    <w:semiHidden/>
    <w:rsid w:val="005E2BC1"/>
  </w:style>
  <w:style w:type="character" w:customStyle="1" w:styleId="af7">
    <w:name w:val="Текст сноски Знак"/>
    <w:basedOn w:val="a0"/>
    <w:link w:val="af6"/>
    <w:semiHidden/>
    <w:rsid w:val="005E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E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DA2B-2420-4970-8BDD-15A6A18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2023-02-08T10:19:00Z</dcterms:modified>
</cp:coreProperties>
</file>