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B" w:rsidRPr="00F84651" w:rsidRDefault="006C203B" w:rsidP="006C203B">
      <w:pPr>
        <w:spacing w:after="60"/>
        <w:jc w:val="center"/>
        <w:rPr>
          <w:rFonts w:ascii="Arial" w:hAnsi="Arial"/>
          <w:sz w:val="16"/>
        </w:rPr>
      </w:pPr>
      <w:r w:rsidRPr="00F84651">
        <w:rPr>
          <w:rFonts w:ascii="Arial" w:hAnsi="Arial"/>
          <w:b/>
          <w:sz w:val="16"/>
        </w:rPr>
        <w:t>10.1. ЛЕСНЫЕ ЗЕМЛИ</w:t>
      </w:r>
      <w:proofErr w:type="gramStart"/>
      <w:r w:rsidRPr="00F84651">
        <w:rPr>
          <w:rFonts w:ascii="Arial" w:hAnsi="Arial"/>
          <w:b/>
          <w:sz w:val="16"/>
          <w:vertAlign w:val="superscript"/>
        </w:rPr>
        <w:t>1</w:t>
      </w:r>
      <w:proofErr w:type="gramEnd"/>
      <w:r w:rsidRPr="00F84651">
        <w:rPr>
          <w:rFonts w:ascii="Arial" w:hAnsi="Arial"/>
          <w:b/>
          <w:sz w:val="16"/>
          <w:vertAlign w:val="superscript"/>
        </w:rPr>
        <w:t>)</w:t>
      </w:r>
      <w:r w:rsidRPr="00F84651">
        <w:rPr>
          <w:rFonts w:ascii="Arial" w:hAnsi="Arial"/>
          <w:b/>
          <w:sz w:val="16"/>
          <w:vertAlign w:val="superscript"/>
        </w:rPr>
        <w:br/>
      </w:r>
      <w:r w:rsidRPr="00F84651">
        <w:rPr>
          <w:rFonts w:ascii="Arial" w:hAnsi="Arial"/>
          <w:sz w:val="14"/>
        </w:rPr>
        <w:t>(леса и другие лесные площади)</w:t>
      </w:r>
    </w:p>
    <w:tbl>
      <w:tblPr>
        <w:tblW w:w="6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851"/>
        <w:gridCol w:w="851"/>
        <w:gridCol w:w="851"/>
        <w:gridCol w:w="851"/>
      </w:tblGrid>
      <w:tr w:rsidR="006C203B" w:rsidRPr="00F84651" w:rsidTr="0070290C">
        <w:trPr>
          <w:cantSplit/>
        </w:trPr>
        <w:tc>
          <w:tcPr>
            <w:tcW w:w="3232" w:type="dxa"/>
            <w:vMerge w:val="restart"/>
            <w:tcBorders>
              <w:top w:val="single" w:sz="6" w:space="0" w:color="auto"/>
            </w:tcBorders>
          </w:tcPr>
          <w:p w:rsidR="006C203B" w:rsidRPr="00F84651" w:rsidRDefault="006C203B" w:rsidP="0070290C">
            <w:pPr>
              <w:spacing w:before="40" w:after="20" w:line="120" w:lineRule="exact"/>
              <w:rPr>
                <w:rFonts w:ascii="Arial" w:hAnsi="Arial"/>
                <w:sz w:val="1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203B" w:rsidRPr="00F84651" w:rsidRDefault="006C203B" w:rsidP="0070290C">
            <w:pPr>
              <w:spacing w:before="40" w:after="20" w:line="120" w:lineRule="exact"/>
              <w:jc w:val="center"/>
              <w:rPr>
                <w:rFonts w:ascii="Arial" w:hAnsi="Arial"/>
                <w:sz w:val="12"/>
              </w:rPr>
            </w:pPr>
            <w:r w:rsidRPr="00F84651">
              <w:rPr>
                <w:rFonts w:ascii="Arial" w:hAnsi="Arial"/>
                <w:sz w:val="12"/>
              </w:rPr>
              <w:t>Тыс. га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203B" w:rsidRPr="00F84651" w:rsidRDefault="006C203B" w:rsidP="0070290C">
            <w:pPr>
              <w:spacing w:before="40" w:after="20" w:line="120" w:lineRule="exact"/>
              <w:jc w:val="center"/>
              <w:rPr>
                <w:rFonts w:ascii="Arial" w:hAnsi="Arial"/>
                <w:sz w:val="12"/>
              </w:rPr>
            </w:pPr>
            <w:r w:rsidRPr="00F84651">
              <w:rPr>
                <w:rFonts w:ascii="Arial" w:hAnsi="Arial"/>
                <w:sz w:val="12"/>
              </w:rPr>
              <w:t>В процентах от общей площади земель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Merge/>
            <w:tcBorders>
              <w:bottom w:val="single" w:sz="6" w:space="0" w:color="auto"/>
            </w:tcBorders>
          </w:tcPr>
          <w:p w:rsidR="006C203B" w:rsidRPr="000C2A1D" w:rsidRDefault="006C203B" w:rsidP="0070290C">
            <w:pPr>
              <w:spacing w:before="40" w:after="20" w:line="120" w:lineRule="exac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3B" w:rsidRPr="000C2A1D" w:rsidRDefault="006C203B" w:rsidP="0070290C">
            <w:pPr>
              <w:spacing w:before="40" w:after="20" w:line="120" w:lineRule="exact"/>
              <w:jc w:val="center"/>
              <w:rPr>
                <w:rFonts w:ascii="Arial" w:hAnsi="Arial"/>
                <w:sz w:val="14"/>
              </w:rPr>
            </w:pPr>
            <w:r w:rsidRPr="000C2A1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6C203B" w:rsidRPr="000C2A1D" w:rsidRDefault="006C203B" w:rsidP="0070290C">
            <w:pPr>
              <w:spacing w:before="40" w:after="20" w:line="120" w:lineRule="exact"/>
              <w:jc w:val="center"/>
              <w:rPr>
                <w:rFonts w:ascii="Arial" w:hAnsi="Arial"/>
                <w:sz w:val="14"/>
              </w:rPr>
            </w:pPr>
            <w:r w:rsidRPr="000C2A1D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3B" w:rsidRPr="000C2A1D" w:rsidRDefault="006C203B" w:rsidP="0070290C">
            <w:pPr>
              <w:spacing w:before="40" w:after="20" w:line="120" w:lineRule="exact"/>
              <w:jc w:val="center"/>
              <w:rPr>
                <w:rFonts w:ascii="Arial" w:hAnsi="Arial"/>
                <w:sz w:val="14"/>
              </w:rPr>
            </w:pPr>
            <w:r w:rsidRPr="000C2A1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6C203B" w:rsidRPr="000C2A1D" w:rsidRDefault="006C203B" w:rsidP="0070290C">
            <w:pPr>
              <w:spacing w:before="40" w:after="20" w:line="120" w:lineRule="exact"/>
              <w:jc w:val="center"/>
              <w:rPr>
                <w:rFonts w:ascii="Arial" w:hAnsi="Arial"/>
                <w:sz w:val="14"/>
              </w:rPr>
            </w:pPr>
            <w:r w:rsidRPr="000C2A1D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pStyle w:val="2"/>
              <w:spacing w:before="30"/>
              <w:rPr>
                <w:vertAlign w:val="superscript"/>
              </w:rPr>
            </w:pPr>
            <w:r w:rsidRPr="003013E0">
              <w:t>Россия</w:t>
            </w:r>
            <w:proofErr w:type="gramStart"/>
            <w:r w:rsidRPr="003013E0">
              <w:rPr>
                <w:vertAlign w:val="superscript"/>
              </w:rPr>
              <w:t>2</w:t>
            </w:r>
            <w:proofErr w:type="gramEnd"/>
            <w:r w:rsidRPr="003013E0">
              <w:rPr>
                <w:vertAlign w:val="superscript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891 761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proofErr w:type="gramStart"/>
            <w:r w:rsidRPr="003013E0">
              <w:rPr>
                <w:rFonts w:ascii="Arial" w:hAnsi="Arial"/>
                <w:sz w:val="14"/>
              </w:rPr>
              <w:t>894</w:t>
            </w:r>
            <w:r w:rsidRPr="003013E0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3013E0">
              <w:rPr>
                <w:rFonts w:ascii="Arial" w:hAnsi="Arial"/>
                <w:sz w:val="14"/>
              </w:rPr>
              <w:t>007</w:t>
            </w:r>
            <w:r w:rsidRPr="003013E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52,2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3013E0">
              <w:rPr>
                <w:rFonts w:ascii="Arial" w:hAnsi="Arial"/>
                <w:sz w:val="14"/>
              </w:rPr>
              <w:t>52,2</w:t>
            </w:r>
            <w:r w:rsidRPr="003013E0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pStyle w:val="2"/>
              <w:spacing w:before="30"/>
            </w:pPr>
            <w:r w:rsidRPr="003013E0">
              <w:t>Европа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4 006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4 029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48,8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9 150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9 398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44,1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46,3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706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23,8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3 927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3 917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36,1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36,1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2 029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2 253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22,6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24,9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Германия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11 076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11 419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31,8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32,7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6 539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6 537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50,7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50,7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591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013E0">
              <w:rPr>
                <w:rFonts w:ascii="Arial" w:hAnsi="Arial"/>
                <w:sz w:val="14"/>
                <w:lang w:val="en-US"/>
              </w:rPr>
              <w:t>13</w:t>
            </w:r>
            <w:r w:rsidRPr="003013E0">
              <w:rPr>
                <w:rFonts w:ascii="Arial" w:hAnsi="Arial"/>
                <w:sz w:val="14"/>
              </w:rPr>
              <w:t>,</w:t>
            </w:r>
            <w:r w:rsidRPr="003013E0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15,8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27 747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27 954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55,6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55,9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10 916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11 421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37,1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38,8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3 467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3 519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55,7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56,6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Нидерланды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365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11,0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12 768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14 325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42,0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47,1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Польша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9 337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9 783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31,6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3 611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4 855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39,8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53,0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456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14,1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15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6 733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6 945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29,3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30,2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tabs>
                <w:tab w:val="left" w:pos="729"/>
              </w:tabs>
              <w:spacing w:before="30" w:line="140" w:lineRule="exact"/>
              <w:ind w:right="215"/>
              <w:jc w:val="right"/>
              <w:rPr>
                <w:rFonts w:ascii="Arial" w:hAnsi="Arial"/>
                <w:sz w:val="14"/>
                <w:lang w:val="en-US"/>
              </w:rPr>
            </w:pPr>
            <w:r w:rsidRPr="003013E0">
              <w:rPr>
                <w:rFonts w:ascii="Arial" w:hAnsi="Arial"/>
                <w:sz w:val="14"/>
                <w:lang w:val="en-US"/>
              </w:rPr>
              <w:t xml:space="preserve">     </w:t>
            </w:r>
            <w:r w:rsidRPr="003013E0">
              <w:rPr>
                <w:rFonts w:ascii="Arial" w:hAnsi="Arial"/>
                <w:sz w:val="14"/>
              </w:rPr>
              <w:t>3 123 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3 231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35,7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36,9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3013E0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2 901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3 210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13,3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9 746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9 716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16,8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23 269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23 155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76,5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76,2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17 572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18 085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31,9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33,0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3013E0">
              <w:rPr>
                <w:rFonts w:ascii="Arial" w:hAnsi="Arial"/>
                <w:sz w:val="14"/>
              </w:rPr>
              <w:t>Чехия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2 657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2 678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34,4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34,7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1 311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1 344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32,8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34,0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31 247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30 344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76,2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74,5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pStyle w:val="2"/>
              <w:spacing w:before="30"/>
            </w:pPr>
            <w:r w:rsidRPr="003013E0">
              <w:t>Азия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990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1 159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14,0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307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14,2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71 701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77 218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24,1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26,0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187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9,7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19 788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13 123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4,9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1 344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1 746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9,1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308 873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329 523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32,8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35,0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Республика Корея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6 222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6 287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63,0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64,5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Туркмения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4 127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4 127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8,8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21 702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22 933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28,2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29,8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rPr>
                <w:rFonts w:ascii="Arial" w:hAnsi="Arial"/>
                <w:b/>
                <w:sz w:val="14"/>
              </w:rPr>
            </w:pPr>
            <w:r w:rsidRPr="003013E0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563 294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535 333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67,7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64,0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402 085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387 794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44,2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42,6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США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318 955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332 874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34,8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36,4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rPr>
                <w:rFonts w:ascii="Arial" w:hAnsi="Arial"/>
                <w:sz w:val="14"/>
              </w:rPr>
            </w:pPr>
          </w:p>
        </w:tc>
      </w:tr>
      <w:tr w:rsidR="006C203B" w:rsidRPr="000C2A1D" w:rsidTr="0070290C">
        <w:trPr>
          <w:cantSplit/>
        </w:trPr>
        <w:tc>
          <w:tcPr>
            <w:tcW w:w="3232" w:type="dxa"/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Австралия</w:t>
            </w:r>
            <w:proofErr w:type="gramStart"/>
            <w:r w:rsidRPr="003013E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013E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284 667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134 005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37,1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17,4</w:t>
            </w:r>
          </w:p>
        </w:tc>
      </w:tr>
      <w:tr w:rsidR="006C203B" w:rsidRPr="000C2A1D" w:rsidTr="0070290C">
        <w:trPr>
          <w:cantSplit/>
        </w:trPr>
        <w:tc>
          <w:tcPr>
            <w:tcW w:w="3232" w:type="dxa"/>
            <w:tcBorders>
              <w:bottom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10 826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11 250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C203B" w:rsidRPr="003013E0" w:rsidRDefault="006C203B" w:rsidP="0070290C">
            <w:pPr>
              <w:spacing w:before="3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42,7</w:t>
            </w:r>
          </w:p>
        </w:tc>
      </w:tr>
    </w:tbl>
    <w:p w:rsidR="006C203B" w:rsidRPr="000C2A1D" w:rsidRDefault="006C203B" w:rsidP="006C203B">
      <w:pPr>
        <w:spacing w:before="60"/>
      </w:pPr>
      <w:r w:rsidRPr="000C2A1D">
        <w:rPr>
          <w:rFonts w:ascii="Arial" w:hAnsi="Arial"/>
          <w:sz w:val="12"/>
          <w:vertAlign w:val="superscript"/>
        </w:rPr>
        <w:t>1)</w:t>
      </w:r>
      <w:r w:rsidRPr="000C2A1D">
        <w:rPr>
          <w:vertAlign w:val="superscript"/>
        </w:rPr>
        <w:t xml:space="preserve"> </w:t>
      </w:r>
      <w:r w:rsidRPr="000C2A1D">
        <w:rPr>
          <w:rFonts w:ascii="Arial" w:hAnsi="Arial"/>
          <w:sz w:val="12"/>
        </w:rPr>
        <w:t>По зарубежным странам – по данным ФАО.</w:t>
      </w:r>
    </w:p>
    <w:p w:rsidR="006C203B" w:rsidRPr="00897631" w:rsidRDefault="006C203B" w:rsidP="006C203B">
      <w:pPr>
        <w:rPr>
          <w:rFonts w:ascii="Arial" w:hAnsi="Arial"/>
          <w:sz w:val="12"/>
        </w:rPr>
      </w:pPr>
      <w:r w:rsidRPr="00897631">
        <w:rPr>
          <w:rFonts w:ascii="Arial" w:hAnsi="Arial"/>
          <w:sz w:val="12"/>
          <w:vertAlign w:val="superscript"/>
        </w:rPr>
        <w:t xml:space="preserve">2) </w:t>
      </w:r>
      <w:r w:rsidRPr="00897631">
        <w:rPr>
          <w:rFonts w:ascii="Arial" w:hAnsi="Arial"/>
          <w:sz w:val="12"/>
        </w:rPr>
        <w:t>По данным Рослесхоза.</w:t>
      </w:r>
    </w:p>
    <w:p w:rsidR="006C203B" w:rsidRPr="003013E0" w:rsidRDefault="006C203B" w:rsidP="006C203B">
      <w:pPr>
        <w:rPr>
          <w:rFonts w:ascii="Arial" w:hAnsi="Arial" w:cs="Arial"/>
        </w:rPr>
      </w:pPr>
      <w:r w:rsidRPr="003013E0">
        <w:rPr>
          <w:rFonts w:ascii="Arial" w:hAnsi="Arial"/>
          <w:sz w:val="12"/>
          <w:vertAlign w:val="superscript"/>
        </w:rPr>
        <w:t xml:space="preserve">3) </w:t>
      </w:r>
      <w:proofErr w:type="gramStart"/>
      <w:r w:rsidRPr="003013E0">
        <w:rPr>
          <w:rFonts w:ascii="Arial" w:hAnsi="Arial"/>
          <w:sz w:val="12"/>
        </w:rPr>
        <w:t>На конец</w:t>
      </w:r>
      <w:proofErr w:type="gramEnd"/>
      <w:r w:rsidRPr="003013E0">
        <w:rPr>
          <w:rFonts w:ascii="Arial" w:hAnsi="Arial"/>
          <w:sz w:val="12"/>
        </w:rPr>
        <w:t xml:space="preserve"> 2021 г. соответственно – 894</w:t>
      </w:r>
      <w:r w:rsidRPr="003013E0">
        <w:rPr>
          <w:rFonts w:ascii="Arial" w:hAnsi="Arial"/>
          <w:sz w:val="12"/>
          <w:lang w:val="en-US"/>
        </w:rPr>
        <w:t> </w:t>
      </w:r>
      <w:r w:rsidRPr="003013E0">
        <w:rPr>
          <w:rFonts w:ascii="Arial" w:hAnsi="Arial"/>
          <w:sz w:val="12"/>
        </w:rPr>
        <w:t>072 тыс. га; 52,2%.</w:t>
      </w:r>
    </w:p>
    <w:p w:rsidR="00FD037C" w:rsidRPr="006C203B" w:rsidRDefault="006C203B" w:rsidP="006C203B">
      <w:r w:rsidRPr="00897631">
        <w:rPr>
          <w:rFonts w:ascii="Arial" w:hAnsi="Arial"/>
          <w:sz w:val="14"/>
          <w:vertAlign w:val="superscript"/>
        </w:rPr>
        <w:t>4</w:t>
      </w:r>
      <w:r w:rsidRPr="00897631">
        <w:rPr>
          <w:rFonts w:ascii="Arial" w:hAnsi="Arial"/>
          <w:sz w:val="12"/>
          <w:szCs w:val="12"/>
          <w:vertAlign w:val="superscript"/>
        </w:rPr>
        <w:t>)</w:t>
      </w:r>
      <w:r w:rsidRPr="00897631">
        <w:rPr>
          <w:rFonts w:ascii="Arial" w:hAnsi="Arial"/>
          <w:sz w:val="14"/>
          <w:vertAlign w:val="superscript"/>
        </w:rPr>
        <w:t xml:space="preserve"> </w:t>
      </w:r>
      <w:r w:rsidRPr="00897631">
        <w:rPr>
          <w:rFonts w:ascii="Arial" w:hAnsi="Arial"/>
          <w:sz w:val="12"/>
          <w:szCs w:val="12"/>
        </w:rPr>
        <w:t>Данные относятся к площади лесов.</w:t>
      </w:r>
      <w:bookmarkStart w:id="0" w:name="_GoBack"/>
      <w:bookmarkEnd w:id="0"/>
    </w:p>
    <w:sectPr w:rsidR="00FD037C" w:rsidRPr="006C203B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C203B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0D66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7BFD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EC17-60B3-4CF7-8D2E-F31E546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2023-02-08T08:26:00Z</dcterms:modified>
</cp:coreProperties>
</file>