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7E" w:rsidRPr="00F84651" w:rsidRDefault="00301C7E" w:rsidP="00301C7E">
      <w:pPr>
        <w:pStyle w:val="22"/>
        <w:pageBreakBefore/>
        <w:spacing w:after="120"/>
        <w:jc w:val="center"/>
        <w:rPr>
          <w:b/>
          <w:bCs/>
          <w:caps/>
          <w:sz w:val="14"/>
        </w:rPr>
      </w:pPr>
      <w:bookmarkStart w:id="0" w:name="_GoBack"/>
      <w:r w:rsidRPr="00301C7E">
        <w:rPr>
          <w:b/>
        </w:rPr>
        <w:t xml:space="preserve">10.9. КОЛИЧЕСТВО СОБРАННЫХ КОММУНАЛЬНЫМИ СЛУЖБАМИ </w:t>
      </w:r>
      <w:r w:rsidRPr="00301C7E">
        <w:rPr>
          <w:b/>
        </w:rPr>
        <w:br/>
        <w:t>БЫТОВЫХ ОТХОДОВ</w:t>
      </w:r>
      <w:r w:rsidRPr="00301C7E">
        <w:rPr>
          <w:b/>
        </w:rPr>
        <w:br/>
      </w:r>
      <w:bookmarkEnd w:id="0"/>
      <w:r w:rsidRPr="00F84651">
        <w:rPr>
          <w:bCs/>
          <w:sz w:val="14"/>
        </w:rPr>
        <w:t>(на душу населения; килограммов)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684"/>
        <w:gridCol w:w="684"/>
        <w:gridCol w:w="684"/>
        <w:gridCol w:w="684"/>
        <w:gridCol w:w="684"/>
        <w:gridCol w:w="685"/>
        <w:gridCol w:w="684"/>
      </w:tblGrid>
      <w:tr w:rsidR="00301C7E" w:rsidRPr="00F84651" w:rsidTr="0070290C">
        <w:trPr>
          <w:jc w:val="center"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C7E" w:rsidRPr="00F84651" w:rsidRDefault="00301C7E" w:rsidP="0070290C">
            <w:pPr>
              <w:spacing w:before="60" w:after="60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C7E" w:rsidRPr="00F84651" w:rsidRDefault="00301C7E" w:rsidP="0070290C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F84651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C7E" w:rsidRPr="00F84651" w:rsidRDefault="00301C7E" w:rsidP="0070290C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C7E" w:rsidRPr="00F84651" w:rsidRDefault="00301C7E" w:rsidP="0070290C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C7E" w:rsidRDefault="00301C7E" w:rsidP="0070290C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2017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C7E" w:rsidRPr="00C86C30" w:rsidRDefault="00301C7E" w:rsidP="0070290C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2018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C7E" w:rsidRPr="00DD3937" w:rsidRDefault="00301C7E" w:rsidP="0070290C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01C7E" w:rsidRPr="00DD3937" w:rsidRDefault="00301C7E" w:rsidP="0070290C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2020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rPr>
                <w:b/>
                <w:sz w:val="14"/>
              </w:rPr>
            </w:pPr>
            <w:r w:rsidRPr="006F10AC">
              <w:rPr>
                <w:b/>
                <w:i w:val="0"/>
                <w:sz w:val="14"/>
              </w:rPr>
              <w:t>Россия</w:t>
            </w:r>
            <w:proofErr w:type="gramStart"/>
            <w:r w:rsidRPr="006F10AC">
              <w:rPr>
                <w:b/>
                <w:i w:val="0"/>
                <w:sz w:val="14"/>
                <w:vertAlign w:val="superscript"/>
              </w:rPr>
              <w:t>1</w:t>
            </w:r>
            <w:proofErr w:type="gramEnd"/>
            <w:r w:rsidRPr="006F10AC">
              <w:rPr>
                <w:b/>
                <w:i w:val="0"/>
                <w:sz w:val="14"/>
                <w:vertAlign w:val="superscript"/>
              </w:rPr>
              <w:t>)</w:t>
            </w:r>
            <w:r w:rsidRPr="006F10AC">
              <w:rPr>
                <w:b/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A7E40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68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A7E40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8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A7E40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8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A7E40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A7E40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A7E40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A7E40">
              <w:rPr>
                <w:rFonts w:ascii="Arial" w:hAnsi="Arial"/>
                <w:sz w:val="14"/>
              </w:rPr>
              <w:t>3,1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rPr>
                <w:b/>
                <w:sz w:val="14"/>
              </w:rPr>
            </w:pP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pStyle w:val="11"/>
              <w:shd w:val="clear" w:color="auto" w:fill="FFFFFF"/>
              <w:spacing w:before="100" w:line="140" w:lineRule="exact"/>
              <w:ind w:right="170"/>
              <w:jc w:val="right"/>
              <w:rPr>
                <w:rFonts w:cs="Arial"/>
                <w:sz w:val="14"/>
              </w:rPr>
            </w:pP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pStyle w:val="11"/>
              <w:shd w:val="clear" w:color="auto" w:fill="FFFFFF"/>
              <w:spacing w:before="100" w:line="140" w:lineRule="exact"/>
              <w:ind w:right="170"/>
              <w:jc w:val="right"/>
              <w:rPr>
                <w:rFonts w:cs="Arial"/>
                <w:sz w:val="14"/>
              </w:rPr>
            </w:pP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pStyle w:val="11"/>
              <w:shd w:val="clear" w:color="auto" w:fill="FFFFFF"/>
              <w:spacing w:before="100" w:line="140" w:lineRule="exact"/>
              <w:ind w:right="170"/>
              <w:jc w:val="right"/>
              <w:rPr>
                <w:rFonts w:cs="Arial"/>
                <w:sz w:val="14"/>
              </w:rPr>
            </w:pP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pStyle w:val="11"/>
              <w:shd w:val="clear" w:color="auto" w:fill="FFFFFF"/>
              <w:spacing w:before="100" w:line="140" w:lineRule="exact"/>
              <w:ind w:right="170"/>
              <w:jc w:val="right"/>
              <w:rPr>
                <w:rFonts w:cs="Arial"/>
                <w:sz w:val="14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pStyle w:val="11"/>
              <w:shd w:val="clear" w:color="auto" w:fill="FFFFFF"/>
              <w:spacing w:before="100" w:line="140" w:lineRule="exact"/>
              <w:ind w:right="170"/>
              <w:jc w:val="right"/>
              <w:rPr>
                <w:rFonts w:cs="Arial"/>
                <w:sz w:val="14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pStyle w:val="11"/>
              <w:shd w:val="clear" w:color="auto" w:fill="FFFFFF"/>
              <w:spacing w:before="100" w:line="140" w:lineRule="exact"/>
              <w:ind w:right="170"/>
              <w:jc w:val="right"/>
              <w:rPr>
                <w:rFonts w:cs="Arial"/>
                <w:sz w:val="14"/>
              </w:rPr>
            </w:pPr>
          </w:p>
        </w:tc>
        <w:tc>
          <w:tcPr>
            <w:tcW w:w="684" w:type="dxa"/>
            <w:tcBorders>
              <w:left w:val="single" w:sz="6" w:space="0" w:color="auto"/>
            </w:tcBorders>
            <w:vAlign w:val="bottom"/>
          </w:tcPr>
          <w:p w:rsidR="00301C7E" w:rsidRPr="004A7E40" w:rsidRDefault="00301C7E" w:rsidP="0070290C">
            <w:pPr>
              <w:pStyle w:val="11"/>
              <w:shd w:val="clear" w:color="auto" w:fill="FFFFFF"/>
              <w:spacing w:before="100" w:line="140" w:lineRule="exact"/>
              <w:ind w:right="170"/>
              <w:jc w:val="right"/>
              <w:rPr>
                <w:rFonts w:cs="Arial"/>
                <w:sz w:val="14"/>
              </w:rPr>
            </w:pP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rPr>
                <w:b/>
                <w:sz w:val="14"/>
              </w:rPr>
            </w:pPr>
            <w:r w:rsidRPr="006F10AC">
              <w:rPr>
                <w:b/>
                <w:i w:val="0"/>
                <w:sz w:val="14"/>
              </w:rPr>
              <w:t>Европа</w:t>
            </w:r>
            <w:r w:rsidRPr="006F10AC">
              <w:rPr>
                <w:b/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pStyle w:val="11"/>
              <w:shd w:val="clear" w:color="auto" w:fill="FFFFFF"/>
              <w:spacing w:before="100" w:line="140" w:lineRule="exact"/>
              <w:ind w:right="170"/>
              <w:jc w:val="right"/>
              <w:rPr>
                <w:rFonts w:cs="Arial"/>
                <w:sz w:val="14"/>
              </w:rPr>
            </w:pP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pStyle w:val="11"/>
              <w:shd w:val="clear" w:color="auto" w:fill="FFFFFF"/>
              <w:spacing w:before="100" w:line="140" w:lineRule="exact"/>
              <w:ind w:right="170"/>
              <w:jc w:val="right"/>
              <w:rPr>
                <w:rFonts w:cs="Arial"/>
                <w:sz w:val="14"/>
              </w:rPr>
            </w:pP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pStyle w:val="11"/>
              <w:shd w:val="clear" w:color="auto" w:fill="FFFFFF"/>
              <w:spacing w:before="100" w:line="140" w:lineRule="exact"/>
              <w:ind w:right="170"/>
              <w:jc w:val="right"/>
              <w:rPr>
                <w:rFonts w:cs="Arial"/>
                <w:sz w:val="14"/>
              </w:rPr>
            </w:pP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pStyle w:val="11"/>
              <w:shd w:val="clear" w:color="auto" w:fill="FFFFFF"/>
              <w:spacing w:before="100" w:line="140" w:lineRule="exact"/>
              <w:ind w:right="170"/>
              <w:jc w:val="right"/>
              <w:rPr>
                <w:rFonts w:cs="Arial"/>
                <w:sz w:val="14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pStyle w:val="11"/>
              <w:shd w:val="clear" w:color="auto" w:fill="FFFFFF"/>
              <w:spacing w:before="100" w:line="140" w:lineRule="exact"/>
              <w:ind w:right="170"/>
              <w:jc w:val="right"/>
              <w:rPr>
                <w:rFonts w:cs="Arial"/>
                <w:sz w:val="14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pStyle w:val="11"/>
              <w:shd w:val="clear" w:color="auto" w:fill="FFFFFF"/>
              <w:spacing w:before="100" w:line="140" w:lineRule="exact"/>
              <w:ind w:right="170"/>
              <w:jc w:val="right"/>
              <w:rPr>
                <w:rFonts w:cs="Arial"/>
                <w:sz w:val="14"/>
              </w:rPr>
            </w:pPr>
          </w:p>
        </w:tc>
        <w:tc>
          <w:tcPr>
            <w:tcW w:w="684" w:type="dxa"/>
            <w:tcBorders>
              <w:left w:val="single" w:sz="6" w:space="0" w:color="auto"/>
            </w:tcBorders>
            <w:vAlign w:val="bottom"/>
          </w:tcPr>
          <w:p w:rsidR="00301C7E" w:rsidRPr="004A7E40" w:rsidRDefault="00301C7E" w:rsidP="0070290C">
            <w:pPr>
              <w:pStyle w:val="11"/>
              <w:shd w:val="clear" w:color="auto" w:fill="FFFFFF"/>
              <w:spacing w:before="100" w:line="140" w:lineRule="exact"/>
              <w:ind w:right="170"/>
              <w:jc w:val="right"/>
              <w:rPr>
                <w:rFonts w:cs="Arial"/>
                <w:sz w:val="14"/>
              </w:rPr>
            </w:pP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Австрия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562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560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564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579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588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i w:val="0"/>
                <w:sz w:val="14"/>
              </w:rPr>
            </w:pPr>
            <w:r w:rsidRPr="006F10AC">
              <w:rPr>
                <w:i w:val="0"/>
                <w:sz w:val="14"/>
              </w:rPr>
              <w:t>Бельгия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456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419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411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409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416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416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Венгрия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387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Германия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602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632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633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627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606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609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632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Греция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488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504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515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524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A7E40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Дания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822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820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814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844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845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Ирландия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624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581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576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598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625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555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Испания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510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456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463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472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455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Италия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488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499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503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i w:val="0"/>
                <w:sz w:val="14"/>
              </w:rPr>
            </w:pPr>
            <w:r w:rsidRPr="006F10AC">
              <w:rPr>
                <w:i w:val="0"/>
                <w:sz w:val="14"/>
              </w:rPr>
              <w:t>Латвия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411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407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Люксембург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679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607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815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798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803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791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790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Нидерланды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571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520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513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511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534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Норвегия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422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748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739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776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726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Польша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Португалия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460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474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507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513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513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i w:val="0"/>
                <w:sz w:val="14"/>
              </w:rPr>
            </w:pPr>
            <w:r w:rsidRPr="006F10AC">
              <w:rPr>
                <w:i w:val="0"/>
                <w:sz w:val="14"/>
              </w:rPr>
              <w:t>Румыния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261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>Сербия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Словакия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414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i w:val="0"/>
                <w:sz w:val="14"/>
              </w:rPr>
            </w:pPr>
            <w:r w:rsidRPr="006F10AC">
              <w:rPr>
                <w:i w:val="0"/>
                <w:sz w:val="14"/>
              </w:rPr>
              <w:t xml:space="preserve">Соединенное </w:t>
            </w:r>
            <w:r w:rsidRPr="006F10AC">
              <w:rPr>
                <w:i w:val="0"/>
                <w:sz w:val="14"/>
              </w:rPr>
              <w:br/>
              <w:t>Королевство</w:t>
            </w:r>
            <w:r w:rsidRPr="006F10AC">
              <w:rPr>
                <w:i w:val="0"/>
                <w:sz w:val="14"/>
              </w:rPr>
              <w:br/>
              <w:t>(Великобритания)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509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468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463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Финляндия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470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504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510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551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566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596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Франция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534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535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534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555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535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Чехия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339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489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507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Швейцария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711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728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723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709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706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709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706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Швеция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441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447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452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rPr>
                <w:b/>
                <w:i w:val="0"/>
                <w:sz w:val="14"/>
              </w:rPr>
            </w:pPr>
            <w:r w:rsidRPr="006F10AC">
              <w:rPr>
                <w:b/>
                <w:i w:val="0"/>
                <w:sz w:val="14"/>
              </w:rPr>
              <w:t xml:space="preserve">Азия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lef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Турция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407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426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center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Япония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 xml:space="preserve">353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 xml:space="preserve">344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 xml:space="preserve">338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E40C61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1C7E" w:rsidRPr="00E40C61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1C7E" w:rsidRPr="00E40C61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684" w:type="dxa"/>
            <w:tcBorders>
              <w:left w:val="single" w:sz="6" w:space="0" w:color="auto"/>
            </w:tcBorders>
            <w:vAlign w:val="bottom"/>
          </w:tcPr>
          <w:p w:rsidR="00301C7E" w:rsidRPr="00E40C61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rPr>
                <w:b/>
                <w:sz w:val="14"/>
              </w:rPr>
            </w:pPr>
            <w:r w:rsidRPr="006F10AC">
              <w:rPr>
                <w:b/>
                <w:i w:val="0"/>
                <w:sz w:val="14"/>
              </w:rPr>
              <w:t>Америка</w:t>
            </w:r>
            <w:r w:rsidRPr="006F10AC">
              <w:rPr>
                <w:b/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right w:val="single" w:sz="6" w:space="0" w:color="auto"/>
            </w:tcBorders>
            <w:vAlign w:val="bottom"/>
          </w:tcPr>
          <w:p w:rsidR="00301C7E" w:rsidRPr="00E40C61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1C7E" w:rsidRPr="00E40C61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01C7E" w:rsidRPr="00E40C61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left w:val="single" w:sz="6" w:space="0" w:color="auto"/>
            </w:tcBorders>
            <w:vAlign w:val="bottom"/>
          </w:tcPr>
          <w:p w:rsidR="00301C7E" w:rsidRPr="00E40C61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1C7E" w:rsidRPr="006F10AC" w:rsidTr="0070290C">
        <w:trPr>
          <w:jc w:val="center"/>
        </w:trPr>
        <w:tc>
          <w:tcPr>
            <w:tcW w:w="184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301C7E" w:rsidRPr="006F10AC" w:rsidRDefault="00301C7E" w:rsidP="0070290C">
            <w:pPr>
              <w:pStyle w:val="11"/>
              <w:shd w:val="clear" w:color="auto" w:fill="FFFFFF"/>
              <w:spacing w:before="100" w:line="140" w:lineRule="exact"/>
              <w:ind w:left="113"/>
              <w:rPr>
                <w:sz w:val="14"/>
              </w:rPr>
            </w:pPr>
            <w:r w:rsidRPr="006F10AC">
              <w:rPr>
                <w:i w:val="0"/>
                <w:sz w:val="14"/>
              </w:rPr>
              <w:t>США</w:t>
            </w:r>
            <w:r w:rsidRPr="006F10AC">
              <w:rPr>
                <w:sz w:val="14"/>
              </w:rPr>
              <w:t xml:space="preserve"> </w:t>
            </w:r>
          </w:p>
        </w:tc>
        <w:tc>
          <w:tcPr>
            <w:tcW w:w="68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 xml:space="preserve">737 </w:t>
            </w:r>
          </w:p>
        </w:tc>
        <w:tc>
          <w:tcPr>
            <w:tcW w:w="68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 xml:space="preserve">741 </w:t>
            </w:r>
          </w:p>
        </w:tc>
        <w:tc>
          <w:tcPr>
            <w:tcW w:w="68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301C7E" w:rsidRPr="004A7E40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7E40">
              <w:rPr>
                <w:rFonts w:ascii="Arial" w:hAnsi="Arial" w:cs="Arial"/>
                <w:sz w:val="14"/>
                <w:szCs w:val="14"/>
              </w:rPr>
              <w:t xml:space="preserve">753 </w:t>
            </w:r>
          </w:p>
        </w:tc>
        <w:tc>
          <w:tcPr>
            <w:tcW w:w="68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301C7E" w:rsidRPr="00E40C61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 xml:space="preserve">750 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C7E" w:rsidRPr="00E40C61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 xml:space="preserve">811 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C7E" w:rsidRPr="00E40C61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01C7E" w:rsidRPr="00E40C61" w:rsidRDefault="00301C7E" w:rsidP="0070290C">
            <w:pPr>
              <w:spacing w:before="100" w:line="14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 xml:space="preserve">… </w:t>
            </w:r>
          </w:p>
        </w:tc>
      </w:tr>
    </w:tbl>
    <w:p w:rsidR="00301C7E" w:rsidRPr="009A1036" w:rsidRDefault="00301C7E" w:rsidP="00301C7E">
      <w:pPr>
        <w:spacing w:before="60"/>
        <w:ind w:left="113" w:hanging="113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 xml:space="preserve">1) </w:t>
      </w:r>
      <w:r w:rsidRPr="008B0B79">
        <w:rPr>
          <w:rFonts w:ascii="Arial" w:hAnsi="Arial"/>
          <w:spacing w:val="-2"/>
          <w:sz w:val="12"/>
        </w:rPr>
        <w:t>Вывезено твердых  коммунальных (бытовых) отходов в городской местности, м</w:t>
      </w:r>
      <w:r w:rsidRPr="008B0B79">
        <w:rPr>
          <w:rFonts w:ascii="Arial" w:hAnsi="Arial"/>
          <w:spacing w:val="-2"/>
          <w:sz w:val="12"/>
          <w:vertAlign w:val="superscript"/>
        </w:rPr>
        <w:t xml:space="preserve">3 </w:t>
      </w:r>
      <w:r>
        <w:rPr>
          <w:rFonts w:ascii="Arial" w:hAnsi="Arial"/>
          <w:spacing w:val="-2"/>
          <w:sz w:val="12"/>
        </w:rPr>
        <w:t>на душу населения. 2021</w:t>
      </w:r>
      <w:r w:rsidRPr="008B0B79">
        <w:rPr>
          <w:rFonts w:ascii="Arial" w:hAnsi="Arial"/>
          <w:spacing w:val="-2"/>
          <w:sz w:val="12"/>
        </w:rPr>
        <w:t xml:space="preserve"> г. – </w:t>
      </w:r>
      <w:r>
        <w:rPr>
          <w:rFonts w:ascii="Arial" w:hAnsi="Arial"/>
          <w:spacing w:val="-2"/>
          <w:sz w:val="12"/>
        </w:rPr>
        <w:t>3,2</w:t>
      </w:r>
      <w:r w:rsidRPr="008B0B79">
        <w:rPr>
          <w:rFonts w:ascii="Arial" w:hAnsi="Arial"/>
          <w:spacing w:val="-2"/>
          <w:sz w:val="12"/>
        </w:rPr>
        <w:t xml:space="preserve"> м</w:t>
      </w:r>
      <w:r w:rsidRPr="008B0B79">
        <w:rPr>
          <w:rFonts w:ascii="Arial" w:hAnsi="Arial"/>
          <w:spacing w:val="-2"/>
          <w:sz w:val="12"/>
          <w:vertAlign w:val="superscript"/>
        </w:rPr>
        <w:t>3</w:t>
      </w:r>
      <w:r w:rsidRPr="008B0B79">
        <w:rPr>
          <w:rFonts w:ascii="Arial" w:hAnsi="Arial"/>
          <w:spacing w:val="-2"/>
          <w:sz w:val="12"/>
        </w:rPr>
        <w:t>.</w:t>
      </w:r>
    </w:p>
    <w:p w:rsidR="009D3A47" w:rsidRPr="00301C7E" w:rsidRDefault="00301C7E" w:rsidP="00301C7E">
      <w:pPr>
        <w:pStyle w:val="af5"/>
        <w:ind w:left="57"/>
      </w:pPr>
      <w:proofErr w:type="spellStart"/>
      <w:r w:rsidRPr="006F10AC">
        <w:rPr>
          <w:sz w:val="12"/>
        </w:rPr>
        <w:t>Справочно</w:t>
      </w:r>
      <w:proofErr w:type="spellEnd"/>
      <w:r w:rsidRPr="006F10AC">
        <w:rPr>
          <w:sz w:val="12"/>
        </w:rPr>
        <w:t xml:space="preserve">: по оценке </w:t>
      </w:r>
      <w:proofErr w:type="spellStart"/>
      <w:r w:rsidRPr="006F10AC">
        <w:rPr>
          <w:sz w:val="12"/>
        </w:rPr>
        <w:t>Евростата</w:t>
      </w:r>
      <w:proofErr w:type="spellEnd"/>
      <w:r w:rsidRPr="006F10AC">
        <w:rPr>
          <w:sz w:val="12"/>
        </w:rPr>
        <w:t xml:space="preserve"> </w:t>
      </w:r>
      <w:smartTag w:uri="urn:schemas-microsoft-com:office:smarttags" w:element="metricconverter">
        <w:smartTagPr>
          <w:attr w:name="ProductID" w:val="1 м3"/>
        </w:smartTagPr>
        <w:r w:rsidRPr="006F10AC">
          <w:rPr>
            <w:sz w:val="12"/>
          </w:rPr>
          <w:t>1 м</w:t>
        </w:r>
        <w:r w:rsidRPr="006F10AC">
          <w:rPr>
            <w:sz w:val="12"/>
            <w:vertAlign w:val="superscript"/>
          </w:rPr>
          <w:t>3</w:t>
        </w:r>
      </w:smartTag>
      <w:r w:rsidRPr="006F10AC">
        <w:rPr>
          <w:sz w:val="12"/>
          <w:vertAlign w:val="superscript"/>
        </w:rPr>
        <w:t xml:space="preserve">   </w:t>
      </w:r>
      <w:r w:rsidRPr="006F10AC">
        <w:rPr>
          <w:sz w:val="12"/>
        </w:rPr>
        <w:t xml:space="preserve">отходов приравнивается примерно к </w:t>
      </w:r>
      <w:smartTag w:uri="urn:schemas-microsoft-com:office:smarttags" w:element="metricconverter">
        <w:smartTagPr>
          <w:attr w:name="ProductID" w:val="200 кг"/>
        </w:smartTagPr>
        <w:r w:rsidRPr="006F10AC">
          <w:rPr>
            <w:sz w:val="12"/>
          </w:rPr>
          <w:t>200 кг</w:t>
        </w:r>
      </w:smartTag>
      <w:r w:rsidRPr="006F10AC">
        <w:rPr>
          <w:sz w:val="12"/>
        </w:rPr>
        <w:t>.</w:t>
      </w:r>
    </w:p>
    <w:sectPr w:rsidR="009D3A47" w:rsidRPr="00301C7E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01C7E"/>
    <w:rsid w:val="0031476A"/>
    <w:rsid w:val="00317E78"/>
    <w:rsid w:val="00321838"/>
    <w:rsid w:val="003327BE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D3A47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7CC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unhideWhenUsed/>
    <w:rsid w:val="00301C7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30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01C7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unhideWhenUsed/>
    <w:rsid w:val="00301C7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30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01C7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0272-93DF-4CBC-BC0A-3790B559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7</cp:revision>
  <cp:lastPrinted>2023-02-03T12:19:00Z</cp:lastPrinted>
  <dcterms:created xsi:type="dcterms:W3CDTF">2023-02-07T13:14:00Z</dcterms:created>
  <dcterms:modified xsi:type="dcterms:W3CDTF">2023-02-08T08:33:00Z</dcterms:modified>
</cp:coreProperties>
</file>