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0B" w:rsidRPr="0062721F" w:rsidRDefault="008E740B" w:rsidP="008E740B">
      <w:pPr>
        <w:pStyle w:val="a5"/>
        <w:pageBreakBefore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 w:rsidRPr="0099103F">
        <w:rPr>
          <w:rFonts w:ascii="Arial" w:hAnsi="Arial" w:cs="Arial"/>
          <w:b/>
          <w:bCs/>
          <w:sz w:val="16"/>
        </w:rPr>
        <w:t>12.1</w:t>
      </w:r>
      <w:r>
        <w:rPr>
          <w:rFonts w:ascii="Arial" w:hAnsi="Arial" w:cs="Arial"/>
          <w:b/>
          <w:bCs/>
          <w:sz w:val="16"/>
        </w:rPr>
        <w:t>3</w:t>
      </w:r>
      <w:r w:rsidRPr="0099103F">
        <w:rPr>
          <w:rFonts w:ascii="Arial" w:hAnsi="Arial" w:cs="Arial"/>
          <w:b/>
          <w:bCs/>
          <w:sz w:val="16"/>
        </w:rPr>
        <w:t xml:space="preserve">. УДЕЛЬНЫЙ ВЕС </w:t>
      </w:r>
      <w:r w:rsidRPr="00400D7A">
        <w:rPr>
          <w:rFonts w:ascii="Arial" w:hAnsi="Arial" w:cs="Arial"/>
          <w:b/>
          <w:bCs/>
          <w:caps/>
          <w:sz w:val="16"/>
        </w:rPr>
        <w:t xml:space="preserve">инновационных товаров, работ, </w:t>
      </w:r>
      <w:r>
        <w:rPr>
          <w:rFonts w:ascii="Arial" w:hAnsi="Arial" w:cs="Arial"/>
          <w:b/>
          <w:bCs/>
          <w:caps/>
          <w:sz w:val="16"/>
        </w:rPr>
        <w:br/>
      </w:r>
      <w:r w:rsidRPr="00400D7A">
        <w:rPr>
          <w:rFonts w:ascii="Arial" w:hAnsi="Arial" w:cs="Arial"/>
          <w:b/>
          <w:bCs/>
          <w:caps/>
          <w:sz w:val="16"/>
        </w:rPr>
        <w:t xml:space="preserve">услуг в общем объеме отгруженных товаров, </w:t>
      </w:r>
      <w:r>
        <w:rPr>
          <w:rFonts w:ascii="Arial" w:hAnsi="Arial" w:cs="Arial"/>
          <w:b/>
          <w:bCs/>
          <w:caps/>
          <w:sz w:val="16"/>
        </w:rPr>
        <w:br/>
      </w:r>
      <w:r w:rsidRPr="00400D7A">
        <w:rPr>
          <w:rFonts w:ascii="Arial" w:hAnsi="Arial" w:cs="Arial"/>
          <w:b/>
          <w:bCs/>
          <w:caps/>
          <w:sz w:val="16"/>
        </w:rPr>
        <w:t>выполненных работ, услуг</w:t>
      </w:r>
      <w:r>
        <w:rPr>
          <w:rFonts w:ascii="Arial" w:hAnsi="Arial" w:cs="Arial"/>
          <w:b/>
          <w:bCs/>
          <w:caps/>
          <w:sz w:val="16"/>
        </w:rPr>
        <w:t xml:space="preserve"> ОРГАНИЗАЦИЙ </w:t>
      </w:r>
      <w:r>
        <w:rPr>
          <w:rFonts w:ascii="Arial" w:hAnsi="Arial" w:cs="Arial"/>
          <w:b/>
          <w:bCs/>
          <w:caps/>
          <w:sz w:val="16"/>
        </w:rPr>
        <w:br/>
      </w:r>
      <w:r w:rsidRPr="0062721F">
        <w:rPr>
          <w:rFonts w:ascii="Arial" w:hAnsi="Arial" w:cs="Arial"/>
          <w:b/>
          <w:bCs/>
          <w:caps/>
          <w:sz w:val="16"/>
        </w:rPr>
        <w:t>ПРОМЫШЛЕННОГО ПРОИЗВОДСТВА</w:t>
      </w:r>
      <w:r w:rsidRPr="0062721F">
        <w:rPr>
          <w:rFonts w:ascii="Arial" w:hAnsi="Arial" w:cs="Arial"/>
          <w:b/>
          <w:bCs/>
          <w:sz w:val="16"/>
        </w:rPr>
        <w:t xml:space="preserve"> в 2020 г.</w:t>
      </w:r>
    </w:p>
    <w:p w:rsidR="008E740B" w:rsidRPr="0062721F" w:rsidRDefault="008E740B" w:rsidP="008E740B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14"/>
          <w:szCs w:val="14"/>
        </w:rPr>
      </w:pPr>
      <w:r w:rsidRPr="0062721F">
        <w:rPr>
          <w:rFonts w:ascii="Arial" w:hAnsi="Arial" w:cs="Arial"/>
          <w:bCs/>
          <w:sz w:val="14"/>
          <w:szCs w:val="14"/>
        </w:rPr>
        <w:t>(в процентах)</w:t>
      </w:r>
    </w:p>
    <w:p w:rsidR="008E740B" w:rsidRPr="00771641" w:rsidRDefault="008E740B" w:rsidP="008E740B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5E4B6B00" wp14:editId="0E54BBD7">
            <wp:extent cx="4102735" cy="4770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40B" w:rsidRPr="00771641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2027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E5B24"/>
    <w:rsid w:val="008E740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E20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2E202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F777-A00E-40BF-8232-F2C9EB7E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2023-02-08T08:08:00Z</dcterms:modified>
</cp:coreProperties>
</file>