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A" w:rsidRDefault="008E7F3A" w:rsidP="008E7F3A">
      <w:pPr>
        <w:spacing w:after="60"/>
        <w:jc w:val="center"/>
      </w:pPr>
      <w:r>
        <w:rPr>
          <w:rFonts w:ascii="Arial" w:hAnsi="Arial"/>
          <w:b/>
          <w:sz w:val="16"/>
        </w:rPr>
        <w:t>13.2. РЕЗУЛЬТАТЫ ОБСЛЕДОВАНИЙ В СТРОИТЕЛЬСТВЕ (</w:t>
      </w:r>
      <w:proofErr w:type="spellStart"/>
      <w:r>
        <w:rPr>
          <w:rFonts w:ascii="Arial" w:hAnsi="Arial"/>
          <w:b/>
          <w:sz w:val="16"/>
        </w:rPr>
        <w:t>с.и</w:t>
      </w:r>
      <w:proofErr w:type="spellEnd"/>
      <w:r>
        <w:rPr>
          <w:rFonts w:ascii="Arial" w:hAnsi="Arial"/>
          <w:b/>
          <w:sz w:val="16"/>
        </w:rPr>
        <w:t>.)</w:t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</w:rPr>
        <w:t>(основные показатели и индикатор предпринимательской уверенности</w:t>
      </w:r>
      <w:proofErr w:type="gramStart"/>
      <w:r>
        <w:rPr>
          <w:rFonts w:ascii="Arial" w:hAnsi="Arial"/>
          <w:sz w:val="14"/>
          <w:vertAlign w:val="superscript"/>
        </w:rPr>
        <w:t>2</w:t>
      </w:r>
      <w:proofErr w:type="gramEnd"/>
      <w:r>
        <w:rPr>
          <w:rFonts w:ascii="Arial" w:hAnsi="Arial"/>
          <w:sz w:val="14"/>
          <w:vertAlign w:val="superscript"/>
        </w:rPr>
        <w:t>)</w:t>
      </w:r>
      <w:r>
        <w:rPr>
          <w:rFonts w:ascii="Arial" w:hAnsi="Arial"/>
          <w:sz w:val="14"/>
        </w:rPr>
        <w:t xml:space="preserve">; </w:t>
      </w:r>
      <w:r>
        <w:rPr>
          <w:rFonts w:ascii="Arial" w:hAnsi="Arial"/>
          <w:sz w:val="14"/>
        </w:rPr>
        <w:br/>
        <w:t>балансы оценок в процентах</w:t>
      </w:r>
      <w:r>
        <w:rPr>
          <w:rFonts w:ascii="Arial" w:hAnsi="Arial"/>
          <w:sz w:val="14"/>
          <w:vertAlign w:val="superscript"/>
        </w:rPr>
        <w:t>3)</w:t>
      </w:r>
      <w:r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8E7F3A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8E7F3A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1E10CD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Pr="006A6B96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8E7F3A" w:rsidRPr="008E7F3A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8E7F3A" w:rsidRPr="008E7F3A" w:rsidRDefault="008E7F3A" w:rsidP="008E7F3A">
            <w:pPr>
              <w:pStyle w:val="1"/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7F3A" w:rsidRPr="008E7F3A" w:rsidRDefault="008E7F3A" w:rsidP="008E7F3A">
            <w:pPr>
              <w:pStyle w:val="a7"/>
              <w:spacing w:before="60" w:after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7F3A">
              <w:rPr>
                <w:rFonts w:ascii="Arial" w:hAnsi="Arial" w:cs="Arial"/>
                <w:b/>
                <w:sz w:val="14"/>
                <w:szCs w:val="14"/>
              </w:rPr>
              <w:t xml:space="preserve">Индикатор предпринимательской уверенности </w:t>
            </w:r>
            <w:r w:rsidRPr="008E7F3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7F3A">
              <w:rPr>
                <w:rFonts w:ascii="Arial" w:hAnsi="Arial" w:cs="Arial"/>
                <w:b/>
                <w:bCs/>
                <w:sz w:val="14"/>
                <w:szCs w:val="14"/>
              </w:rPr>
              <w:t>в строительстве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8E7F3A" w:rsidRPr="00D74B58" w:rsidRDefault="008E7F3A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 xml:space="preserve"> 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 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90" w:line="152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90" w:line="152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</w:tr>
    </w:tbl>
    <w:p w:rsidR="008E7F3A" w:rsidRDefault="008E7F3A" w:rsidP="008E7F3A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13.2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8E7F3A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8E7F3A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1E10CD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Pr="006A6B96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8E7F3A" w:rsidRPr="008E7F3A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8E7F3A" w:rsidRDefault="008E7F3A" w:rsidP="008E7F3A">
            <w:pPr>
              <w:pStyle w:val="1"/>
              <w:spacing w:before="120" w:after="12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7F3A" w:rsidRPr="008E7F3A" w:rsidRDefault="008E7F3A" w:rsidP="008E7F3A">
            <w:pPr>
              <w:pStyle w:val="1"/>
              <w:spacing w:before="120" w:after="120" w:line="140" w:lineRule="exact"/>
              <w:jc w:val="center"/>
              <w:rPr>
                <w:rFonts w:ascii="Arial" w:hAnsi="Arial"/>
                <w:sz w:val="14"/>
              </w:rPr>
            </w:pPr>
            <w:r w:rsidRPr="008E7F3A">
              <w:rPr>
                <w:rFonts w:ascii="Arial" w:hAnsi="Arial"/>
                <w:sz w:val="14"/>
              </w:rPr>
              <w:t>Изменение физического объема работ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8E7F3A" w:rsidRPr="00D74B58" w:rsidRDefault="008E7F3A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-35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</w:t>
            </w: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</w:t>
            </w:r>
            <w:r w:rsidRPr="001D4EDB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19</w:t>
            </w:r>
          </w:p>
        </w:tc>
      </w:tr>
    </w:tbl>
    <w:p w:rsidR="008E7F3A" w:rsidRDefault="008E7F3A" w:rsidP="008E7F3A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13.2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8E7F3A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8E7F3A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7F3A" w:rsidRDefault="008E7F3A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1E10CD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3A" w:rsidRPr="006A6B96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3A" w:rsidRPr="000C5391" w:rsidRDefault="008E7F3A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8E7F3A" w:rsidRPr="008E7F3A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8E7F3A" w:rsidRPr="008E7F3A" w:rsidRDefault="008E7F3A" w:rsidP="00E92D04">
            <w:pPr>
              <w:pStyle w:val="1"/>
              <w:spacing w:before="60" w:after="60" w:line="1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7F3A" w:rsidRPr="008E7F3A" w:rsidRDefault="008E7F3A" w:rsidP="00E92D04">
            <w:pPr>
              <w:pStyle w:val="7"/>
              <w:spacing w:before="120" w:after="120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8E7F3A">
              <w:rPr>
                <w:rFonts w:ascii="Arial" w:hAnsi="Arial" w:cs="Arial"/>
                <w:b/>
                <w:i w:val="0"/>
                <w:sz w:val="14"/>
                <w:szCs w:val="14"/>
              </w:rPr>
              <w:t>Уровень портфеля заказов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8E7F3A" w:rsidRPr="00D74B58" w:rsidRDefault="008E7F3A" w:rsidP="00E92D04">
            <w:pPr>
              <w:pStyle w:val="1"/>
              <w:spacing w:before="50" w:line="150" w:lineRule="exact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-32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pStyle w:val="3"/>
              <w:spacing w:before="50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-62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-32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22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-39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Соединенное Королевство 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bottom w:val="nil"/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</w:tr>
      <w:tr w:rsidR="008E7F3A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8E7F3A" w:rsidRPr="00D74B58" w:rsidRDefault="008E7F3A" w:rsidP="00E92D04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E7F3A" w:rsidRPr="001D4EDB" w:rsidRDefault="008E7F3A" w:rsidP="00E92D04">
            <w:pPr>
              <w:pStyle w:val="a7"/>
              <w:spacing w:before="50" w:line="15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</w:tbl>
    <w:p w:rsidR="008E7F3A" w:rsidRPr="00C61234" w:rsidRDefault="008E7F3A" w:rsidP="008E7F3A">
      <w:pPr>
        <w:shd w:val="clear" w:color="auto" w:fill="FFFFFF"/>
        <w:spacing w:before="60"/>
        <w:ind w:left="113" w:hanging="113"/>
        <w:jc w:val="both"/>
        <w:rPr>
          <w:rFonts w:ascii="Arial" w:hAnsi="Arial"/>
          <w:snapToGrid w:val="0"/>
          <w:sz w:val="12"/>
          <w:szCs w:val="12"/>
        </w:rPr>
      </w:pPr>
      <w:r w:rsidRPr="00C61234">
        <w:rPr>
          <w:rFonts w:ascii="Arial" w:hAnsi="Arial"/>
          <w:snapToGrid w:val="0"/>
          <w:sz w:val="12"/>
          <w:szCs w:val="12"/>
          <w:vertAlign w:val="superscript"/>
        </w:rPr>
        <w:t>1)</w:t>
      </w:r>
      <w:r>
        <w:rPr>
          <w:rFonts w:ascii="Arial" w:hAnsi="Arial"/>
          <w:snapToGrid w:val="0"/>
          <w:sz w:val="12"/>
          <w:szCs w:val="12"/>
        </w:rPr>
        <w:t xml:space="preserve"> </w:t>
      </w:r>
      <w:r w:rsidRPr="00C61234">
        <w:rPr>
          <w:rFonts w:ascii="Arial" w:hAnsi="Arial"/>
          <w:snapToGrid w:val="0"/>
          <w:sz w:val="12"/>
          <w:szCs w:val="12"/>
        </w:rPr>
        <w:t>Для всех стран, кроме России, представлены результаты ежемеся</w:t>
      </w:r>
      <w:r>
        <w:rPr>
          <w:rFonts w:ascii="Arial" w:hAnsi="Arial"/>
          <w:snapToGrid w:val="0"/>
          <w:sz w:val="12"/>
          <w:szCs w:val="12"/>
        </w:rPr>
        <w:t xml:space="preserve">чных обследований; для России – </w:t>
      </w:r>
      <w:r w:rsidRPr="00C61234">
        <w:rPr>
          <w:rFonts w:ascii="Arial" w:hAnsi="Arial"/>
          <w:snapToGrid w:val="0"/>
          <w:sz w:val="12"/>
          <w:szCs w:val="12"/>
        </w:rPr>
        <w:t>ежеквартальных обследований в строительстве: (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с.и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.) = сезонная составляющая исключена, ... = информация отсутствует. Источники: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Business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and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Consumer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Survey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Results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.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European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Com</w:t>
      </w:r>
      <w:proofErr w:type="spellEnd"/>
      <w:r>
        <w:rPr>
          <w:rFonts w:ascii="Arial" w:hAnsi="Arial"/>
          <w:snapToGrid w:val="0"/>
          <w:sz w:val="12"/>
          <w:szCs w:val="12"/>
          <w:lang w:val="en-US"/>
        </w:rPr>
        <w:t>m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ission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.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Directorate-General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r w:rsidRPr="00C61234">
        <w:rPr>
          <w:rFonts w:ascii="Arial" w:hAnsi="Arial"/>
          <w:snapToGrid w:val="0"/>
          <w:sz w:val="12"/>
          <w:szCs w:val="12"/>
          <w:lang w:val="en-US"/>
        </w:rPr>
        <w:t>f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or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Economic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r w:rsidRPr="00C61234">
        <w:rPr>
          <w:rFonts w:ascii="Arial" w:hAnsi="Arial"/>
          <w:snapToGrid w:val="0"/>
          <w:sz w:val="12"/>
          <w:szCs w:val="12"/>
          <w:lang w:val="en-US"/>
        </w:rPr>
        <w:t>a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nd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Financial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 </w:t>
      </w:r>
      <w:proofErr w:type="spellStart"/>
      <w:r w:rsidRPr="00C61234">
        <w:rPr>
          <w:rFonts w:ascii="Arial" w:hAnsi="Arial"/>
          <w:snapToGrid w:val="0"/>
          <w:sz w:val="12"/>
          <w:szCs w:val="12"/>
        </w:rPr>
        <w:t>Affairs</w:t>
      </w:r>
      <w:proofErr w:type="spellEnd"/>
      <w:r w:rsidRPr="00C61234">
        <w:rPr>
          <w:rFonts w:ascii="Arial" w:hAnsi="Arial"/>
          <w:snapToGrid w:val="0"/>
          <w:sz w:val="12"/>
          <w:szCs w:val="12"/>
        </w:rPr>
        <w:t xml:space="preserve">; для России </w:t>
      </w:r>
      <w:r>
        <w:rPr>
          <w:rFonts w:ascii="Arial" w:hAnsi="Arial"/>
          <w:snapToGrid w:val="0"/>
          <w:sz w:val="12"/>
          <w:szCs w:val="12"/>
        </w:rPr>
        <w:t xml:space="preserve">– </w:t>
      </w:r>
      <w:r w:rsidRPr="00C61234">
        <w:rPr>
          <w:rFonts w:ascii="Arial" w:hAnsi="Arial"/>
          <w:snapToGrid w:val="0"/>
          <w:sz w:val="12"/>
          <w:szCs w:val="12"/>
        </w:rPr>
        <w:t xml:space="preserve">Центр конъюнктурных исследований ИСИЭЗ НИУ «Высшая школа экономики», при распространении </w:t>
      </w:r>
      <w:r>
        <w:rPr>
          <w:rFonts w:ascii="Arial" w:hAnsi="Arial"/>
          <w:snapToGrid w:val="0"/>
          <w:sz w:val="12"/>
          <w:szCs w:val="12"/>
        </w:rPr>
        <w:t xml:space="preserve">на генеральную совокупность выборочные оценки деловой активности </w:t>
      </w:r>
      <w:r w:rsidRPr="00C61234">
        <w:rPr>
          <w:rFonts w:ascii="Arial" w:hAnsi="Arial"/>
          <w:snapToGrid w:val="0"/>
          <w:sz w:val="12"/>
          <w:szCs w:val="12"/>
        </w:rPr>
        <w:t>корректируются в соответствии со статистическим весом обследуемых организаций по численности занятых.</w:t>
      </w:r>
    </w:p>
    <w:p w:rsidR="008E7F3A" w:rsidRPr="001279AB" w:rsidRDefault="008E7F3A" w:rsidP="008E7F3A">
      <w:pPr>
        <w:pStyle w:val="11"/>
        <w:shd w:val="clear" w:color="auto" w:fill="FFFFFF"/>
        <w:tabs>
          <w:tab w:val="left" w:pos="122"/>
          <w:tab w:val="left" w:pos="1075"/>
        </w:tabs>
        <w:ind w:left="113" w:hanging="113"/>
        <w:jc w:val="both"/>
        <w:rPr>
          <w:sz w:val="12"/>
          <w:szCs w:val="12"/>
        </w:rPr>
      </w:pPr>
      <w:r>
        <w:rPr>
          <w:sz w:val="12"/>
          <w:szCs w:val="12"/>
          <w:vertAlign w:val="superscript"/>
        </w:rPr>
        <w:t xml:space="preserve">2) </w:t>
      </w:r>
      <w:r w:rsidRPr="001279AB">
        <w:rPr>
          <w:sz w:val="12"/>
          <w:szCs w:val="12"/>
        </w:rPr>
        <w:t>Индикатор рассчитывается как среднее арифметическое значение балансов оценок (в процентах) фактически сложившегося уровня портфеля заказов (спроса для</w:t>
      </w:r>
      <w:r>
        <w:rPr>
          <w:sz w:val="12"/>
          <w:szCs w:val="12"/>
        </w:rPr>
        <w:t xml:space="preserve"> России) и ожидаемого изменения</w:t>
      </w:r>
      <w:r w:rsidRPr="001279AB">
        <w:rPr>
          <w:sz w:val="12"/>
          <w:szCs w:val="12"/>
        </w:rPr>
        <w:t xml:space="preserve"> численности занятых.</w:t>
      </w:r>
    </w:p>
    <w:p w:rsidR="008E7F3A" w:rsidRPr="001279AB" w:rsidRDefault="008E7F3A" w:rsidP="008E7F3A">
      <w:pPr>
        <w:pStyle w:val="11"/>
        <w:shd w:val="clear" w:color="auto" w:fill="FFFFFF"/>
        <w:tabs>
          <w:tab w:val="left" w:pos="2643"/>
        </w:tabs>
        <w:ind w:left="113" w:hanging="113"/>
        <w:jc w:val="both"/>
        <w:rPr>
          <w:sz w:val="12"/>
          <w:szCs w:val="12"/>
        </w:rPr>
      </w:pPr>
      <w:r w:rsidRPr="001279AB">
        <w:rPr>
          <w:sz w:val="12"/>
          <w:szCs w:val="12"/>
          <w:vertAlign w:val="superscript"/>
        </w:rPr>
        <w:t xml:space="preserve">3) </w:t>
      </w:r>
      <w:r w:rsidRPr="001279AB">
        <w:rPr>
          <w:sz w:val="12"/>
          <w:szCs w:val="12"/>
        </w:rPr>
        <w:t xml:space="preserve">Баланс оценок показателя (в процентах) </w:t>
      </w:r>
      <w:r>
        <w:rPr>
          <w:sz w:val="12"/>
          <w:szCs w:val="12"/>
        </w:rPr>
        <w:t xml:space="preserve">– </w:t>
      </w:r>
      <w:r w:rsidRPr="001279AB">
        <w:rPr>
          <w:sz w:val="12"/>
          <w:szCs w:val="12"/>
        </w:rPr>
        <w:t>разность долей респондентов, отметив</w:t>
      </w:r>
      <w:r w:rsidRPr="001279AB">
        <w:rPr>
          <w:sz w:val="12"/>
          <w:szCs w:val="12"/>
        </w:rPr>
        <w:softHyphen/>
        <w:t xml:space="preserve">ших «увеличение» </w:t>
      </w:r>
      <w:r>
        <w:rPr>
          <w:sz w:val="12"/>
          <w:szCs w:val="12"/>
        </w:rPr>
        <w:br/>
      </w:r>
      <w:r w:rsidRPr="001279AB">
        <w:rPr>
          <w:sz w:val="12"/>
          <w:szCs w:val="12"/>
        </w:rPr>
        <w:t xml:space="preserve">и «уменьшение» показателя по сравнению с предыдущим периодом или </w:t>
      </w:r>
      <w:r>
        <w:rPr>
          <w:sz w:val="12"/>
          <w:szCs w:val="12"/>
        </w:rPr>
        <w:t xml:space="preserve">уровень показателя </w:t>
      </w:r>
      <w:r w:rsidRPr="001279AB">
        <w:rPr>
          <w:sz w:val="12"/>
          <w:szCs w:val="12"/>
        </w:rPr>
        <w:t xml:space="preserve">«выше нормального» </w:t>
      </w:r>
      <w:r>
        <w:rPr>
          <w:sz w:val="12"/>
          <w:szCs w:val="12"/>
        </w:rPr>
        <w:br/>
      </w:r>
      <w:r w:rsidRPr="001279AB">
        <w:rPr>
          <w:sz w:val="12"/>
          <w:szCs w:val="12"/>
        </w:rPr>
        <w:t>и «ниже нормального».</w:t>
      </w:r>
      <w:bookmarkStart w:id="0" w:name="_GoBack"/>
      <w:bookmarkEnd w:id="0"/>
    </w:p>
    <w:sectPr w:rsidR="008E7F3A" w:rsidRPr="001279A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7F3A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E7F3A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8E7F3A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8E7F3A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unhideWhenUsed/>
    <w:qFormat/>
    <w:rsid w:val="008E7F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E7F3A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E7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7F3A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5">
    <w:name w:val="caption"/>
    <w:basedOn w:val="a"/>
    <w:next w:val="a"/>
    <w:qFormat/>
    <w:rsid w:val="008E7F3A"/>
    <w:rPr>
      <w:b/>
    </w:rPr>
  </w:style>
  <w:style w:type="paragraph" w:styleId="af6">
    <w:name w:val="Body Text Indent"/>
    <w:basedOn w:val="a"/>
    <w:link w:val="af7"/>
    <w:rsid w:val="008E7F3A"/>
    <w:pPr>
      <w:ind w:firstLine="284"/>
      <w:jc w:val="both"/>
    </w:pPr>
    <w:rPr>
      <w:rFonts w:ascii="Arial" w:hAnsi="Arial"/>
      <w:sz w:val="16"/>
    </w:rPr>
  </w:style>
  <w:style w:type="character" w:customStyle="1" w:styleId="af7">
    <w:name w:val="Основной текст с отступом Знак"/>
    <w:basedOn w:val="a0"/>
    <w:link w:val="af6"/>
    <w:rsid w:val="008E7F3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8E7F3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llowedHyperlink"/>
    <w:rsid w:val="008E7F3A"/>
    <w:rPr>
      <w:color w:val="800080"/>
      <w:u w:val="single"/>
    </w:rPr>
  </w:style>
  <w:style w:type="paragraph" w:styleId="af9">
    <w:name w:val="Normal Indent"/>
    <w:basedOn w:val="a"/>
    <w:rsid w:val="008E7F3A"/>
    <w:pPr>
      <w:widowControl w:val="0"/>
      <w:ind w:left="720"/>
    </w:pPr>
  </w:style>
  <w:style w:type="paragraph" w:styleId="24">
    <w:name w:val="Body Text Indent 2"/>
    <w:basedOn w:val="a"/>
    <w:link w:val="25"/>
    <w:rsid w:val="008E7F3A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8E7F3A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E7F3A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8E7F3A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8E7F3A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unhideWhenUsed/>
    <w:qFormat/>
    <w:rsid w:val="008E7F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E7F3A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E7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7F3A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7F3A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5">
    <w:name w:val="caption"/>
    <w:basedOn w:val="a"/>
    <w:next w:val="a"/>
    <w:qFormat/>
    <w:rsid w:val="008E7F3A"/>
    <w:rPr>
      <w:b/>
    </w:rPr>
  </w:style>
  <w:style w:type="paragraph" w:styleId="af6">
    <w:name w:val="Body Text Indent"/>
    <w:basedOn w:val="a"/>
    <w:link w:val="af7"/>
    <w:rsid w:val="008E7F3A"/>
    <w:pPr>
      <w:ind w:firstLine="284"/>
      <w:jc w:val="both"/>
    </w:pPr>
    <w:rPr>
      <w:rFonts w:ascii="Arial" w:hAnsi="Arial"/>
      <w:sz w:val="16"/>
    </w:rPr>
  </w:style>
  <w:style w:type="character" w:customStyle="1" w:styleId="af7">
    <w:name w:val="Основной текст с отступом Знак"/>
    <w:basedOn w:val="a0"/>
    <w:link w:val="af6"/>
    <w:rsid w:val="008E7F3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8E7F3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llowedHyperlink"/>
    <w:rsid w:val="008E7F3A"/>
    <w:rPr>
      <w:color w:val="800080"/>
      <w:u w:val="single"/>
    </w:rPr>
  </w:style>
  <w:style w:type="paragraph" w:styleId="af9">
    <w:name w:val="Normal Indent"/>
    <w:basedOn w:val="a"/>
    <w:rsid w:val="008E7F3A"/>
    <w:pPr>
      <w:widowControl w:val="0"/>
      <w:ind w:left="720"/>
    </w:pPr>
  </w:style>
  <w:style w:type="paragraph" w:styleId="24">
    <w:name w:val="Body Text Indent 2"/>
    <w:basedOn w:val="a"/>
    <w:link w:val="25"/>
    <w:rsid w:val="008E7F3A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8E7F3A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7D78-F902-4CF6-B884-237FA11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2023-02-08T07:49:00Z</dcterms:modified>
</cp:coreProperties>
</file>