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8D" w:rsidRDefault="0019168D" w:rsidP="0019168D">
      <w:pPr>
        <w:pageBreakBefore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13.3. РЕЗУЛЬТАТЫ ОБСЛЕДОВАНИЙ В РОЗНИЧНОЙ ТОРГОВЛЕ (</w:t>
      </w:r>
      <w:proofErr w:type="spellStart"/>
      <w:r>
        <w:rPr>
          <w:rFonts w:ascii="Arial" w:hAnsi="Arial"/>
          <w:b/>
          <w:sz w:val="16"/>
        </w:rPr>
        <w:t>с.и</w:t>
      </w:r>
      <w:proofErr w:type="spellEnd"/>
      <w:r>
        <w:rPr>
          <w:rFonts w:ascii="Arial" w:hAnsi="Arial"/>
          <w:b/>
          <w:sz w:val="16"/>
        </w:rPr>
        <w:t>.)</w:t>
      </w:r>
      <w:r>
        <w:rPr>
          <w:rFonts w:ascii="Arial" w:hAnsi="Arial"/>
          <w:b/>
          <w:sz w:val="16"/>
          <w:vertAlign w:val="superscript"/>
        </w:rPr>
        <w:t>1)</w:t>
      </w:r>
    </w:p>
    <w:p w:rsidR="0019168D" w:rsidRDefault="0019168D" w:rsidP="0019168D">
      <w:pPr>
        <w:spacing w:after="6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(основные показатели и индикатор предпринимательской уверенности</w:t>
      </w:r>
      <w:proofErr w:type="gramStart"/>
      <w:r>
        <w:rPr>
          <w:rFonts w:ascii="Arial" w:hAnsi="Arial"/>
          <w:sz w:val="14"/>
          <w:vertAlign w:val="superscript"/>
        </w:rPr>
        <w:t>2</w:t>
      </w:r>
      <w:proofErr w:type="gramEnd"/>
      <w:r>
        <w:rPr>
          <w:rFonts w:ascii="Arial" w:hAnsi="Arial"/>
          <w:sz w:val="14"/>
          <w:vertAlign w:val="superscript"/>
        </w:rPr>
        <w:t>)</w:t>
      </w:r>
      <w:r>
        <w:rPr>
          <w:rFonts w:ascii="Arial" w:hAnsi="Arial"/>
          <w:sz w:val="14"/>
        </w:rPr>
        <w:t xml:space="preserve">; </w:t>
      </w:r>
      <w:r>
        <w:rPr>
          <w:rFonts w:ascii="Arial" w:hAnsi="Arial"/>
          <w:sz w:val="14"/>
        </w:rPr>
        <w:br/>
        <w:t>балансы оценок в процентах</w:t>
      </w:r>
      <w:r>
        <w:rPr>
          <w:rFonts w:ascii="Arial" w:hAnsi="Arial"/>
          <w:sz w:val="14"/>
          <w:vertAlign w:val="superscript"/>
        </w:rPr>
        <w:t>3)</w:t>
      </w:r>
      <w:r>
        <w:rPr>
          <w:rFonts w:ascii="Arial" w:hAnsi="Arial"/>
          <w:sz w:val="14"/>
        </w:rPr>
        <w:t>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634"/>
        <w:gridCol w:w="635"/>
        <w:gridCol w:w="633"/>
        <w:gridCol w:w="635"/>
        <w:gridCol w:w="635"/>
        <w:gridCol w:w="633"/>
        <w:gridCol w:w="633"/>
        <w:gridCol w:w="637"/>
      </w:tblGrid>
      <w:tr w:rsidR="0019168D" w:rsidTr="00E92D04">
        <w:trPr>
          <w:cantSplit/>
          <w:jc w:val="center"/>
        </w:trPr>
        <w:tc>
          <w:tcPr>
            <w:tcW w:w="1174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8D" w:rsidRDefault="0019168D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Default="0019168D" w:rsidP="00E92D04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Среднее значение балансов за год</w:t>
            </w:r>
          </w:p>
        </w:tc>
      </w:tr>
      <w:tr w:rsidR="0019168D" w:rsidTr="00E92D04">
        <w:trPr>
          <w:cantSplit/>
          <w:jc w:val="center"/>
        </w:trPr>
        <w:tc>
          <w:tcPr>
            <w:tcW w:w="1174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9168D" w:rsidRDefault="0019168D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Pr="001E10CD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Pr="000C5391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Pr="000C5391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Pr="000C5391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8D" w:rsidRPr="006A6B96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Pr="000C5391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19168D" w:rsidRPr="0019168D" w:rsidTr="00E92D04">
        <w:trPr>
          <w:cantSplit/>
          <w:jc w:val="center"/>
        </w:trPr>
        <w:tc>
          <w:tcPr>
            <w:tcW w:w="1174" w:type="pct"/>
            <w:tcBorders>
              <w:top w:val="single" w:sz="6" w:space="0" w:color="auto"/>
              <w:right w:val="single" w:sz="6" w:space="0" w:color="auto"/>
            </w:tcBorders>
          </w:tcPr>
          <w:p w:rsidR="0019168D" w:rsidRPr="0019168D" w:rsidRDefault="0019168D" w:rsidP="0019168D">
            <w:pPr>
              <w:pStyle w:val="1"/>
              <w:spacing w:before="60" w:after="6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19168D" w:rsidRPr="0019168D" w:rsidRDefault="0019168D" w:rsidP="0019168D">
            <w:pPr>
              <w:pStyle w:val="7"/>
              <w:spacing w:before="60" w:after="60" w:line="160" w:lineRule="exact"/>
              <w:jc w:val="center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r w:rsidRPr="0019168D">
              <w:rPr>
                <w:rFonts w:ascii="Arial" w:hAnsi="Arial" w:cs="Arial"/>
                <w:b/>
                <w:i w:val="0"/>
                <w:sz w:val="14"/>
                <w:szCs w:val="14"/>
              </w:rPr>
              <w:t>Индикатор предпринимательской</w:t>
            </w:r>
            <w:r w:rsidRPr="0019168D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 xml:space="preserve"> уверенности </w:t>
            </w:r>
            <w:r w:rsidRPr="0019168D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br/>
              <w:t>в розничной торговле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top w:val="nil"/>
              <w:right w:val="nil"/>
            </w:tcBorders>
            <w:vAlign w:val="bottom"/>
          </w:tcPr>
          <w:p w:rsidR="0019168D" w:rsidRPr="00D74B58" w:rsidRDefault="0019168D" w:rsidP="00E92D04">
            <w:pPr>
              <w:pStyle w:val="1"/>
              <w:spacing w:before="80" w:line="240" w:lineRule="auto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pStyle w:val="3"/>
              <w:spacing w:before="80" w:line="240" w:lineRule="auto"/>
            </w:pPr>
            <w:r w:rsidRPr="00D74B58">
              <w:t>Европа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-7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10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13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-17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18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 xml:space="preserve">Соединенное </w:t>
            </w:r>
            <w:r w:rsidRPr="00D74B58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D74B58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31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20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57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left="57"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13</w:t>
            </w:r>
          </w:p>
        </w:tc>
      </w:tr>
    </w:tbl>
    <w:p w:rsidR="0019168D" w:rsidRDefault="0019168D" w:rsidP="0019168D">
      <w:pPr>
        <w:pageBreakBefore/>
        <w:spacing w:after="60"/>
        <w:jc w:val="right"/>
      </w:pPr>
      <w:r>
        <w:rPr>
          <w:rFonts w:ascii="Arial" w:hAnsi="Arial"/>
          <w:sz w:val="14"/>
        </w:rPr>
        <w:lastRenderedPageBreak/>
        <w:t>Продолжение табл. 13.3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634"/>
        <w:gridCol w:w="635"/>
        <w:gridCol w:w="633"/>
        <w:gridCol w:w="635"/>
        <w:gridCol w:w="635"/>
        <w:gridCol w:w="633"/>
        <w:gridCol w:w="633"/>
        <w:gridCol w:w="637"/>
      </w:tblGrid>
      <w:tr w:rsidR="0019168D" w:rsidTr="00E92D04">
        <w:trPr>
          <w:cantSplit/>
          <w:jc w:val="center"/>
        </w:trPr>
        <w:tc>
          <w:tcPr>
            <w:tcW w:w="1174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8D" w:rsidRDefault="0019168D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Default="0019168D" w:rsidP="00E92D04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Среднее значение балансов за год</w:t>
            </w:r>
          </w:p>
        </w:tc>
      </w:tr>
      <w:tr w:rsidR="0019168D" w:rsidTr="00E92D04">
        <w:trPr>
          <w:cantSplit/>
          <w:jc w:val="center"/>
        </w:trPr>
        <w:tc>
          <w:tcPr>
            <w:tcW w:w="1174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9168D" w:rsidRDefault="0019168D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Pr="001E10CD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Pr="000C5391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Pr="000C5391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Pr="000C5391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8D" w:rsidRPr="006A6B96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Pr="000C5391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19168D" w:rsidRPr="0019168D" w:rsidTr="00E92D04">
        <w:trPr>
          <w:cantSplit/>
          <w:jc w:val="center"/>
        </w:trPr>
        <w:tc>
          <w:tcPr>
            <w:tcW w:w="1174" w:type="pct"/>
            <w:tcBorders>
              <w:top w:val="single" w:sz="6" w:space="0" w:color="auto"/>
              <w:right w:val="single" w:sz="6" w:space="0" w:color="auto"/>
            </w:tcBorders>
          </w:tcPr>
          <w:p w:rsidR="0019168D" w:rsidRPr="0019168D" w:rsidRDefault="0019168D" w:rsidP="00E92D04">
            <w:pPr>
              <w:pStyle w:val="1"/>
              <w:spacing w:before="60" w:after="60" w:line="14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19168D" w:rsidRPr="0019168D" w:rsidRDefault="0019168D" w:rsidP="00E92D04">
            <w:pPr>
              <w:pStyle w:val="7"/>
              <w:spacing w:before="120" w:after="120"/>
              <w:jc w:val="center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r w:rsidRPr="0019168D">
              <w:rPr>
                <w:rFonts w:ascii="Arial" w:hAnsi="Arial" w:cs="Arial"/>
                <w:b/>
                <w:i w:val="0"/>
                <w:sz w:val="14"/>
                <w:szCs w:val="14"/>
              </w:rPr>
              <w:t>Изменение экономической ситуации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top w:val="nil"/>
              <w:right w:val="nil"/>
            </w:tcBorders>
            <w:vAlign w:val="bottom"/>
          </w:tcPr>
          <w:p w:rsidR="0019168D" w:rsidRPr="00D74B58" w:rsidRDefault="0019168D" w:rsidP="00E92D04">
            <w:pPr>
              <w:pStyle w:val="1"/>
              <w:spacing w:before="80" w:line="240" w:lineRule="auto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1D4EDB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pStyle w:val="3"/>
              <w:spacing w:before="80" w:line="240" w:lineRule="auto"/>
            </w:pPr>
            <w:r w:rsidRPr="00D74B58">
              <w:t>Европа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13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-28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-5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27" w:right="227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-14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-20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-15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20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22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-20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22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-27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-16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19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14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-49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-2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-48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-35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-9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14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-6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23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1D4EDB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1D4EDB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16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14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-5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-16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-23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-7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-19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29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30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22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26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-7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 xml:space="preserve">Соединенное </w:t>
            </w:r>
            <w:r w:rsidRPr="00D74B58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D74B58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17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16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13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14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-3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-13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-7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46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31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19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D74B58" w:rsidRDefault="0019168D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80"/>
              <w:ind w:left="-284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30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lang w:val="en-US"/>
              </w:rPr>
              <w:t>23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pStyle w:val="a7"/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</w:tbl>
    <w:p w:rsidR="0019168D" w:rsidRDefault="0019168D" w:rsidP="0019168D">
      <w:pPr>
        <w:pageBreakBefore/>
        <w:spacing w:after="60"/>
        <w:jc w:val="right"/>
      </w:pPr>
      <w:r>
        <w:rPr>
          <w:rFonts w:ascii="Arial" w:hAnsi="Arial"/>
          <w:sz w:val="14"/>
        </w:rPr>
        <w:lastRenderedPageBreak/>
        <w:t>Продолжение табл. 13.3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634"/>
        <w:gridCol w:w="635"/>
        <w:gridCol w:w="633"/>
        <w:gridCol w:w="635"/>
        <w:gridCol w:w="635"/>
        <w:gridCol w:w="633"/>
        <w:gridCol w:w="633"/>
        <w:gridCol w:w="637"/>
      </w:tblGrid>
      <w:tr w:rsidR="0019168D" w:rsidTr="00E92D04">
        <w:trPr>
          <w:cantSplit/>
          <w:jc w:val="center"/>
        </w:trPr>
        <w:tc>
          <w:tcPr>
            <w:tcW w:w="1174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8D" w:rsidRDefault="0019168D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Default="0019168D" w:rsidP="00E92D04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Среднее значение балансов за год</w:t>
            </w:r>
          </w:p>
        </w:tc>
      </w:tr>
      <w:tr w:rsidR="0019168D" w:rsidTr="00E92D04">
        <w:trPr>
          <w:cantSplit/>
          <w:jc w:val="center"/>
        </w:trPr>
        <w:tc>
          <w:tcPr>
            <w:tcW w:w="1174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9168D" w:rsidRDefault="0019168D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Pr="001E10CD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Pr="000C5391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Pr="000C5391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Pr="000C5391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8D" w:rsidRPr="006A6B96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168D" w:rsidRPr="000C5391" w:rsidRDefault="0019168D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19168D" w:rsidRPr="0019168D" w:rsidTr="00E92D04">
        <w:trPr>
          <w:cantSplit/>
          <w:jc w:val="center"/>
        </w:trPr>
        <w:tc>
          <w:tcPr>
            <w:tcW w:w="1174" w:type="pct"/>
            <w:tcBorders>
              <w:top w:val="single" w:sz="6" w:space="0" w:color="auto"/>
              <w:right w:val="single" w:sz="6" w:space="0" w:color="auto"/>
            </w:tcBorders>
          </w:tcPr>
          <w:p w:rsidR="0019168D" w:rsidRPr="0019168D" w:rsidRDefault="0019168D" w:rsidP="0019168D">
            <w:pPr>
              <w:pStyle w:val="1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19168D" w:rsidRPr="0019168D" w:rsidRDefault="0019168D" w:rsidP="0019168D">
            <w:pPr>
              <w:pStyle w:val="1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168D">
              <w:rPr>
                <w:rFonts w:ascii="Arial" w:hAnsi="Arial" w:cs="Arial"/>
                <w:sz w:val="14"/>
                <w:szCs w:val="14"/>
              </w:rPr>
              <w:t>Уровень складских запасов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top w:val="nil"/>
              <w:right w:val="nil"/>
            </w:tcBorders>
            <w:vAlign w:val="bottom"/>
          </w:tcPr>
          <w:p w:rsidR="0019168D" w:rsidRPr="006470F4" w:rsidRDefault="0019168D" w:rsidP="00E92D04">
            <w:pPr>
              <w:pStyle w:val="1"/>
              <w:spacing w:before="60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-6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</w:rPr>
              <w:t>-7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-5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pStyle w:val="3"/>
              <w:spacing w:before="60" w:line="144" w:lineRule="exact"/>
            </w:pPr>
            <w:r w:rsidRPr="006470F4">
              <w:t>Европа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</w:rPr>
              <w:t>23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</w:rPr>
              <w:t>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2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-1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0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20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4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4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6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5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6</w:t>
            </w:r>
          </w:p>
        </w:tc>
        <w:bookmarkStart w:id="0" w:name="_GoBack"/>
        <w:bookmarkEnd w:id="0"/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-4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9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2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6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0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11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 xml:space="preserve">Соединенное </w:t>
            </w:r>
            <w:r w:rsidRPr="006470F4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6470F4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14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19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16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4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14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bottom w:val="nil"/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23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23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-5</w:t>
            </w:r>
          </w:p>
        </w:tc>
      </w:tr>
      <w:tr w:rsidR="0019168D" w:rsidRPr="00D74B58" w:rsidTr="00E92D04">
        <w:trPr>
          <w:cantSplit/>
          <w:jc w:val="center"/>
        </w:trPr>
        <w:tc>
          <w:tcPr>
            <w:tcW w:w="1174" w:type="pct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19168D" w:rsidRPr="006470F4" w:rsidRDefault="0019168D" w:rsidP="00E92D04">
            <w:pPr>
              <w:tabs>
                <w:tab w:val="left" w:pos="142"/>
              </w:tabs>
              <w:spacing w:before="60" w:line="144" w:lineRule="exact"/>
              <w:ind w:left="113"/>
              <w:rPr>
                <w:rFonts w:ascii="Arial" w:hAnsi="Arial"/>
                <w:sz w:val="14"/>
              </w:rPr>
            </w:pPr>
            <w:r w:rsidRPr="006470F4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9168D" w:rsidRPr="001D4EDB" w:rsidRDefault="0019168D" w:rsidP="00E92D04">
            <w:pPr>
              <w:spacing w:before="60" w:line="144" w:lineRule="exact"/>
              <w:ind w:left="-227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2</w:t>
            </w:r>
          </w:p>
        </w:tc>
      </w:tr>
    </w:tbl>
    <w:p w:rsidR="0019168D" w:rsidRPr="004051C1" w:rsidRDefault="0019168D" w:rsidP="0019168D">
      <w:pPr>
        <w:pStyle w:val="11"/>
        <w:shd w:val="clear" w:color="auto" w:fill="FFFFFF"/>
        <w:tabs>
          <w:tab w:val="left" w:pos="122"/>
        </w:tabs>
        <w:spacing w:before="60"/>
        <w:ind w:left="113" w:hanging="113"/>
        <w:jc w:val="both"/>
        <w:rPr>
          <w:rFonts w:cs="Arial"/>
          <w:color w:val="000000"/>
          <w:sz w:val="12"/>
          <w:lang w:val="en-US"/>
        </w:rPr>
      </w:pPr>
      <w:r w:rsidRPr="0023415E">
        <w:rPr>
          <w:rFonts w:cs="Arial"/>
          <w:color w:val="000000"/>
          <w:sz w:val="12"/>
          <w:vertAlign w:val="superscript"/>
        </w:rPr>
        <w:t xml:space="preserve">1) </w:t>
      </w:r>
      <w:r w:rsidRPr="0023415E">
        <w:rPr>
          <w:rFonts w:cs="Arial"/>
          <w:color w:val="000000"/>
          <w:sz w:val="12"/>
          <w:vertAlign w:val="superscript"/>
        </w:rPr>
        <w:tab/>
      </w:r>
      <w:r w:rsidRPr="0023415E">
        <w:rPr>
          <w:rFonts w:cs="Arial"/>
          <w:color w:val="000000"/>
          <w:sz w:val="12"/>
        </w:rPr>
        <w:t>Для всех стран, кроме России, представлены результаты ежемесячных обследований; для России – ежеквартальных обследований; (</w:t>
      </w:r>
      <w:proofErr w:type="spellStart"/>
      <w:r w:rsidRPr="0023415E">
        <w:rPr>
          <w:rFonts w:cs="Arial"/>
          <w:color w:val="000000"/>
          <w:sz w:val="12"/>
        </w:rPr>
        <w:t>с.и</w:t>
      </w:r>
      <w:proofErr w:type="spellEnd"/>
      <w:r w:rsidRPr="0023415E">
        <w:rPr>
          <w:rFonts w:cs="Arial"/>
          <w:color w:val="000000"/>
          <w:sz w:val="12"/>
        </w:rPr>
        <w:t xml:space="preserve">.) = сезонная составляющая исключена. Источники: для зарубежных стран – </w:t>
      </w:r>
      <w:proofErr w:type="spellStart"/>
      <w:r w:rsidRPr="0023415E">
        <w:rPr>
          <w:rFonts w:cs="Arial"/>
          <w:color w:val="000000"/>
          <w:sz w:val="12"/>
        </w:rPr>
        <w:t>Business</w:t>
      </w:r>
      <w:proofErr w:type="spellEnd"/>
      <w:r w:rsidRPr="0023415E">
        <w:rPr>
          <w:rFonts w:cs="Arial"/>
          <w:color w:val="000000"/>
          <w:sz w:val="12"/>
        </w:rPr>
        <w:t xml:space="preserve"> </w:t>
      </w:r>
      <w:proofErr w:type="spellStart"/>
      <w:r w:rsidRPr="0023415E">
        <w:rPr>
          <w:rFonts w:cs="Arial"/>
          <w:color w:val="000000"/>
          <w:sz w:val="12"/>
        </w:rPr>
        <w:t>and</w:t>
      </w:r>
      <w:proofErr w:type="spellEnd"/>
      <w:r w:rsidRPr="0023415E">
        <w:rPr>
          <w:rFonts w:cs="Arial"/>
          <w:color w:val="000000"/>
          <w:sz w:val="12"/>
        </w:rPr>
        <w:t xml:space="preserve"> </w:t>
      </w:r>
      <w:proofErr w:type="spellStart"/>
      <w:r w:rsidRPr="0023415E">
        <w:rPr>
          <w:rFonts w:cs="Arial"/>
          <w:color w:val="000000"/>
          <w:sz w:val="12"/>
        </w:rPr>
        <w:t>Consumer</w:t>
      </w:r>
      <w:proofErr w:type="spellEnd"/>
      <w:r w:rsidRPr="0023415E">
        <w:rPr>
          <w:rFonts w:cs="Arial"/>
          <w:color w:val="000000"/>
          <w:sz w:val="12"/>
        </w:rPr>
        <w:t xml:space="preserve"> </w:t>
      </w:r>
      <w:proofErr w:type="spellStart"/>
      <w:r w:rsidRPr="0023415E">
        <w:rPr>
          <w:rFonts w:cs="Arial"/>
          <w:color w:val="000000"/>
          <w:sz w:val="12"/>
        </w:rPr>
        <w:t>Survey</w:t>
      </w:r>
      <w:proofErr w:type="spellEnd"/>
      <w:r w:rsidRPr="0023415E">
        <w:rPr>
          <w:rFonts w:cs="Arial"/>
          <w:color w:val="000000"/>
          <w:sz w:val="12"/>
        </w:rPr>
        <w:t xml:space="preserve"> </w:t>
      </w:r>
      <w:proofErr w:type="spellStart"/>
      <w:r w:rsidRPr="0023415E">
        <w:rPr>
          <w:rFonts w:cs="Arial"/>
          <w:color w:val="000000"/>
          <w:sz w:val="12"/>
        </w:rPr>
        <w:t>Results</w:t>
      </w:r>
      <w:proofErr w:type="spellEnd"/>
      <w:r w:rsidRPr="0023415E">
        <w:rPr>
          <w:rFonts w:cs="Arial"/>
          <w:color w:val="000000"/>
          <w:sz w:val="12"/>
        </w:rPr>
        <w:t xml:space="preserve">. </w:t>
      </w:r>
      <w:proofErr w:type="gramStart"/>
      <w:r w:rsidRPr="004051C1">
        <w:rPr>
          <w:rFonts w:cs="Arial"/>
          <w:color w:val="000000"/>
          <w:sz w:val="12"/>
          <w:lang w:val="en-US"/>
        </w:rPr>
        <w:t>European Co</w:t>
      </w:r>
      <w:r w:rsidRPr="0023415E">
        <w:rPr>
          <w:rFonts w:cs="Arial"/>
          <w:color w:val="000000"/>
          <w:sz w:val="12"/>
          <w:lang w:val="en-US"/>
        </w:rPr>
        <w:t>mm</w:t>
      </w:r>
      <w:r w:rsidRPr="004051C1">
        <w:rPr>
          <w:rFonts w:cs="Arial"/>
          <w:color w:val="000000"/>
          <w:sz w:val="12"/>
          <w:lang w:val="en-US"/>
        </w:rPr>
        <w:t>ission.</w:t>
      </w:r>
      <w:proofErr w:type="gramEnd"/>
      <w:r w:rsidRPr="004051C1">
        <w:rPr>
          <w:rFonts w:cs="Arial"/>
          <w:color w:val="000000"/>
          <w:sz w:val="12"/>
          <w:lang w:val="en-US"/>
        </w:rPr>
        <w:t xml:space="preserve"> </w:t>
      </w:r>
      <w:proofErr w:type="gramStart"/>
      <w:r w:rsidRPr="004051C1">
        <w:rPr>
          <w:rFonts w:cs="Arial"/>
          <w:color w:val="000000"/>
          <w:sz w:val="12"/>
          <w:lang w:val="en-US"/>
        </w:rPr>
        <w:t xml:space="preserve">Directorate-General </w:t>
      </w:r>
      <w:r w:rsidRPr="0023415E">
        <w:rPr>
          <w:rFonts w:cs="Arial"/>
          <w:color w:val="000000"/>
          <w:sz w:val="12"/>
          <w:lang w:val="en-US"/>
        </w:rPr>
        <w:t>f</w:t>
      </w:r>
      <w:r w:rsidRPr="004051C1">
        <w:rPr>
          <w:rFonts w:cs="Arial"/>
          <w:color w:val="000000"/>
          <w:sz w:val="12"/>
          <w:lang w:val="en-US"/>
        </w:rPr>
        <w:t xml:space="preserve">or Economic </w:t>
      </w:r>
      <w:r w:rsidRPr="0023415E">
        <w:rPr>
          <w:rFonts w:cs="Arial"/>
          <w:color w:val="000000"/>
          <w:sz w:val="12"/>
          <w:lang w:val="en-US"/>
        </w:rPr>
        <w:t>a</w:t>
      </w:r>
      <w:r w:rsidRPr="004051C1">
        <w:rPr>
          <w:rFonts w:cs="Arial"/>
          <w:color w:val="000000"/>
          <w:sz w:val="12"/>
          <w:lang w:val="en-US"/>
        </w:rPr>
        <w:t xml:space="preserve">nd Financial Affairs; </w:t>
      </w:r>
      <w:r w:rsidRPr="0023415E">
        <w:rPr>
          <w:rFonts w:cs="Arial"/>
          <w:color w:val="000000"/>
          <w:sz w:val="12"/>
        </w:rPr>
        <w:t>для</w:t>
      </w:r>
      <w:r w:rsidRPr="004051C1">
        <w:rPr>
          <w:rFonts w:cs="Arial"/>
          <w:color w:val="000000"/>
          <w:sz w:val="12"/>
          <w:lang w:val="en-US"/>
        </w:rPr>
        <w:t xml:space="preserve"> </w:t>
      </w:r>
      <w:r w:rsidRPr="0023415E">
        <w:rPr>
          <w:rFonts w:cs="Arial"/>
          <w:color w:val="000000"/>
          <w:sz w:val="12"/>
        </w:rPr>
        <w:t>России</w:t>
      </w:r>
      <w:r w:rsidRPr="004051C1">
        <w:rPr>
          <w:rFonts w:cs="Arial"/>
          <w:color w:val="000000"/>
          <w:sz w:val="12"/>
          <w:lang w:val="en-US"/>
        </w:rPr>
        <w:t xml:space="preserve"> - </w:t>
      </w:r>
      <w:r w:rsidRPr="0023415E">
        <w:rPr>
          <w:rFonts w:cs="Arial"/>
          <w:color w:val="000000"/>
          <w:sz w:val="12"/>
        </w:rPr>
        <w:t>Центр</w:t>
      </w:r>
      <w:r w:rsidRPr="004051C1">
        <w:rPr>
          <w:rFonts w:cs="Arial"/>
          <w:color w:val="000000"/>
          <w:sz w:val="12"/>
          <w:lang w:val="en-US"/>
        </w:rPr>
        <w:t xml:space="preserve"> </w:t>
      </w:r>
      <w:r w:rsidRPr="0023415E">
        <w:rPr>
          <w:rFonts w:cs="Arial"/>
          <w:color w:val="000000"/>
          <w:sz w:val="12"/>
        </w:rPr>
        <w:t>конъюнктурных</w:t>
      </w:r>
      <w:r w:rsidRPr="004051C1">
        <w:rPr>
          <w:rFonts w:cs="Arial"/>
          <w:color w:val="000000"/>
          <w:sz w:val="12"/>
          <w:lang w:val="en-US"/>
        </w:rPr>
        <w:t xml:space="preserve"> </w:t>
      </w:r>
      <w:r w:rsidRPr="0023415E">
        <w:rPr>
          <w:rFonts w:cs="Arial"/>
          <w:color w:val="000000"/>
          <w:sz w:val="12"/>
        </w:rPr>
        <w:t>исследований</w:t>
      </w:r>
      <w:r w:rsidRPr="004051C1">
        <w:rPr>
          <w:rFonts w:cs="Arial"/>
          <w:color w:val="000000"/>
          <w:sz w:val="12"/>
          <w:lang w:val="en-US"/>
        </w:rPr>
        <w:t xml:space="preserve"> </w:t>
      </w:r>
      <w:r w:rsidRPr="0023415E">
        <w:rPr>
          <w:rFonts w:cs="Arial"/>
          <w:color w:val="000000"/>
          <w:sz w:val="12"/>
        </w:rPr>
        <w:t>ИСИЭЗ</w:t>
      </w:r>
      <w:r w:rsidRPr="004051C1">
        <w:rPr>
          <w:rFonts w:cs="Arial"/>
          <w:color w:val="000000"/>
          <w:sz w:val="12"/>
          <w:lang w:val="en-US"/>
        </w:rPr>
        <w:t xml:space="preserve"> </w:t>
      </w:r>
      <w:r w:rsidRPr="0023415E">
        <w:rPr>
          <w:rFonts w:cs="Arial"/>
          <w:color w:val="000000"/>
          <w:sz w:val="12"/>
        </w:rPr>
        <w:t>НИУ</w:t>
      </w:r>
      <w:r w:rsidRPr="004051C1">
        <w:rPr>
          <w:rFonts w:cs="Arial"/>
          <w:color w:val="000000"/>
          <w:sz w:val="12"/>
          <w:lang w:val="en-US"/>
        </w:rPr>
        <w:t xml:space="preserve"> «</w:t>
      </w:r>
      <w:r w:rsidRPr="0023415E">
        <w:rPr>
          <w:rFonts w:cs="Arial"/>
          <w:color w:val="000000"/>
          <w:sz w:val="12"/>
        </w:rPr>
        <w:t>Высшая</w:t>
      </w:r>
      <w:r w:rsidRPr="004051C1">
        <w:rPr>
          <w:rFonts w:cs="Arial"/>
          <w:color w:val="000000"/>
          <w:sz w:val="12"/>
          <w:lang w:val="en-US"/>
        </w:rPr>
        <w:t xml:space="preserve"> </w:t>
      </w:r>
      <w:r w:rsidRPr="0023415E">
        <w:rPr>
          <w:rFonts w:cs="Arial"/>
          <w:color w:val="000000"/>
          <w:sz w:val="12"/>
        </w:rPr>
        <w:t>школа</w:t>
      </w:r>
      <w:r w:rsidRPr="004051C1">
        <w:rPr>
          <w:rFonts w:cs="Arial"/>
          <w:color w:val="000000"/>
          <w:sz w:val="12"/>
          <w:lang w:val="en-US"/>
        </w:rPr>
        <w:t xml:space="preserve"> </w:t>
      </w:r>
      <w:r w:rsidRPr="0023415E">
        <w:rPr>
          <w:rFonts w:cs="Arial"/>
          <w:color w:val="000000"/>
          <w:sz w:val="12"/>
        </w:rPr>
        <w:t>экономики</w:t>
      </w:r>
      <w:r w:rsidRPr="004051C1">
        <w:rPr>
          <w:rFonts w:cs="Arial"/>
          <w:color w:val="000000"/>
          <w:sz w:val="12"/>
          <w:lang w:val="en-US"/>
        </w:rPr>
        <w:t>».</w:t>
      </w:r>
      <w:proofErr w:type="gramEnd"/>
      <w:r w:rsidRPr="004051C1">
        <w:rPr>
          <w:rFonts w:cs="Arial"/>
          <w:color w:val="000000"/>
          <w:sz w:val="12"/>
          <w:lang w:val="en-US"/>
        </w:rPr>
        <w:t xml:space="preserve"> </w:t>
      </w:r>
    </w:p>
    <w:p w:rsidR="0019168D" w:rsidRPr="0023415E" w:rsidRDefault="0019168D" w:rsidP="0019168D">
      <w:pPr>
        <w:pStyle w:val="11"/>
        <w:shd w:val="clear" w:color="auto" w:fill="FFFFFF"/>
        <w:tabs>
          <w:tab w:val="left" w:pos="122"/>
        </w:tabs>
        <w:ind w:left="113" w:hanging="113"/>
        <w:jc w:val="both"/>
        <w:rPr>
          <w:rFonts w:cs="Arial"/>
          <w:color w:val="000000"/>
          <w:sz w:val="12"/>
        </w:rPr>
      </w:pPr>
      <w:r w:rsidRPr="0023415E">
        <w:rPr>
          <w:rFonts w:cs="Arial"/>
          <w:color w:val="000000"/>
          <w:sz w:val="12"/>
          <w:vertAlign w:val="superscript"/>
        </w:rPr>
        <w:t>2)</w:t>
      </w:r>
      <w:r w:rsidRPr="0023415E">
        <w:rPr>
          <w:rFonts w:cs="Arial"/>
          <w:color w:val="000000"/>
          <w:sz w:val="12"/>
          <w:vertAlign w:val="superscript"/>
        </w:rPr>
        <w:tab/>
      </w:r>
      <w:r w:rsidRPr="0023415E">
        <w:rPr>
          <w:rFonts w:cs="Arial"/>
          <w:color w:val="000000"/>
          <w:sz w:val="12"/>
        </w:rPr>
        <w:t>Индикатор рассчитывается как среднее арифметическое значение балансов оценок (в процентах) изменения экономического состояния организации, уровня складских запасов (берется с обратным знаком) и ожидаемого экономического состояния.</w:t>
      </w:r>
    </w:p>
    <w:p w:rsidR="0019168D" w:rsidRPr="0023415E" w:rsidRDefault="0019168D" w:rsidP="0019168D">
      <w:pPr>
        <w:pStyle w:val="11"/>
        <w:shd w:val="clear" w:color="auto" w:fill="FFFFFF"/>
        <w:tabs>
          <w:tab w:val="left" w:pos="2643"/>
        </w:tabs>
        <w:ind w:left="113" w:hanging="113"/>
        <w:jc w:val="both"/>
        <w:rPr>
          <w:rFonts w:cs="Arial"/>
          <w:color w:val="000000"/>
          <w:sz w:val="12"/>
        </w:rPr>
      </w:pPr>
      <w:r w:rsidRPr="0023415E">
        <w:rPr>
          <w:rFonts w:cs="Arial"/>
          <w:color w:val="000000"/>
          <w:sz w:val="12"/>
          <w:vertAlign w:val="superscript"/>
        </w:rPr>
        <w:t xml:space="preserve">3) </w:t>
      </w:r>
      <w:r w:rsidRPr="0023415E">
        <w:rPr>
          <w:rFonts w:cs="Arial"/>
          <w:color w:val="000000"/>
          <w:sz w:val="12"/>
        </w:rPr>
        <w:t>Баланс оценок показателя (в процентах) – разность долей респондентов, отметив</w:t>
      </w:r>
      <w:r w:rsidRPr="0023415E">
        <w:rPr>
          <w:rFonts w:cs="Arial"/>
          <w:color w:val="000000"/>
          <w:sz w:val="12"/>
        </w:rPr>
        <w:softHyphen/>
        <w:t xml:space="preserve">ших «увеличение» </w:t>
      </w:r>
      <w:r>
        <w:rPr>
          <w:rFonts w:cs="Arial"/>
          <w:color w:val="000000"/>
          <w:sz w:val="12"/>
        </w:rPr>
        <w:br/>
      </w:r>
      <w:r w:rsidRPr="0023415E">
        <w:rPr>
          <w:rFonts w:cs="Arial"/>
          <w:color w:val="000000"/>
          <w:sz w:val="12"/>
        </w:rPr>
        <w:t>и «уменьшение» показателя по сравнению с предыдущим периодом или уровень показателя «выше нормального» и «ниже нормального».</w:t>
      </w:r>
    </w:p>
    <w:sectPr w:rsidR="0019168D" w:rsidRPr="0023415E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5">
    <w:nsid w:val="767A7233"/>
    <w:multiLevelType w:val="hybridMultilevel"/>
    <w:tmpl w:val="0130E7B6"/>
    <w:lvl w:ilvl="0" w:tplc="7FE87AC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9168D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24143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1580B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D1580B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1580B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1580B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unhideWhenUsed/>
    <w:qFormat/>
    <w:rsid w:val="001916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19168D"/>
    <w:pPr>
      <w:keepNext/>
      <w:spacing w:before="50" w:after="50" w:line="140" w:lineRule="exact"/>
      <w:jc w:val="center"/>
      <w:outlineLvl w:val="7"/>
    </w:pPr>
    <w:rPr>
      <w:rFonts w:ascii="Arial" w:hAnsi="Arial" w:cs="Arial"/>
      <w:b/>
      <w:bCs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D1580B"/>
    <w:rPr>
      <w:b/>
      <w:bCs/>
    </w:rPr>
  </w:style>
  <w:style w:type="paragraph" w:styleId="af6">
    <w:name w:val="Body Text Indent"/>
    <w:basedOn w:val="a"/>
    <w:link w:val="af7"/>
    <w:rsid w:val="00D1580B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D1580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D1580B"/>
    <w:rPr>
      <w:color w:val="0000FF"/>
      <w:u w:val="single"/>
    </w:rPr>
  </w:style>
  <w:style w:type="character" w:styleId="af9">
    <w:name w:val="FollowedHyperlink"/>
    <w:rsid w:val="00D1580B"/>
    <w:rPr>
      <w:color w:val="800080"/>
      <w:u w:val="single"/>
    </w:rPr>
  </w:style>
  <w:style w:type="paragraph" w:customStyle="1" w:styleId="xl22">
    <w:name w:val="xl22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D1580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D1580B"/>
    <w:rPr>
      <w:rFonts w:eastAsia="Calibri"/>
    </w:rPr>
  </w:style>
  <w:style w:type="character" w:customStyle="1" w:styleId="afb">
    <w:name w:val="Текст сноски Знак"/>
    <w:basedOn w:val="a0"/>
    <w:link w:val="afa"/>
    <w:rsid w:val="00D1580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D1580B"/>
    <w:rPr>
      <w:vertAlign w:val="superscript"/>
    </w:rPr>
  </w:style>
  <w:style w:type="paragraph" w:styleId="afd">
    <w:name w:val="List Paragraph"/>
    <w:basedOn w:val="a"/>
    <w:uiPriority w:val="34"/>
    <w:qFormat/>
    <w:rsid w:val="00D1580B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191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168D"/>
    <w:rPr>
      <w:rFonts w:ascii="Arial" w:eastAsia="Times New Roman" w:hAnsi="Arial" w:cs="Arial"/>
      <w:b/>
      <w:bCs/>
      <w:sz w:val="14"/>
      <w:szCs w:val="20"/>
      <w:lang w:eastAsia="ru-RU"/>
    </w:rPr>
  </w:style>
  <w:style w:type="paragraph" w:styleId="afe">
    <w:name w:val="Normal Indent"/>
    <w:basedOn w:val="a"/>
    <w:rsid w:val="0019168D"/>
    <w:pPr>
      <w:widowControl w:val="0"/>
      <w:ind w:left="720"/>
    </w:pPr>
  </w:style>
  <w:style w:type="paragraph" w:styleId="24">
    <w:name w:val="Body Text Indent 2"/>
    <w:basedOn w:val="a"/>
    <w:link w:val="25"/>
    <w:rsid w:val="0019168D"/>
    <w:pPr>
      <w:shd w:val="clear" w:color="auto" w:fill="FFFFFF"/>
      <w:ind w:firstLine="284"/>
      <w:jc w:val="both"/>
    </w:pPr>
    <w:rPr>
      <w:rFonts w:ascii="Arial" w:hAnsi="Arial"/>
      <w:color w:val="000000"/>
      <w:spacing w:val="-4"/>
      <w:sz w:val="16"/>
    </w:rPr>
  </w:style>
  <w:style w:type="character" w:customStyle="1" w:styleId="25">
    <w:name w:val="Основной текст с отступом 2 Знак"/>
    <w:basedOn w:val="a0"/>
    <w:link w:val="24"/>
    <w:rsid w:val="0019168D"/>
    <w:rPr>
      <w:rFonts w:ascii="Arial" w:eastAsia="Times New Roman" w:hAnsi="Arial" w:cs="Times New Roman"/>
      <w:color w:val="000000"/>
      <w:spacing w:val="-4"/>
      <w:sz w:val="16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D1580B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1580B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1580B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unhideWhenUsed/>
    <w:qFormat/>
    <w:rsid w:val="001916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19168D"/>
    <w:pPr>
      <w:keepNext/>
      <w:spacing w:before="50" w:after="50" w:line="140" w:lineRule="exact"/>
      <w:jc w:val="center"/>
      <w:outlineLvl w:val="7"/>
    </w:pPr>
    <w:rPr>
      <w:rFonts w:ascii="Arial" w:hAnsi="Arial" w:cs="Arial"/>
      <w:b/>
      <w:bCs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D1580B"/>
    <w:rPr>
      <w:b/>
      <w:bCs/>
    </w:rPr>
  </w:style>
  <w:style w:type="paragraph" w:styleId="af6">
    <w:name w:val="Body Text Indent"/>
    <w:basedOn w:val="a"/>
    <w:link w:val="af7"/>
    <w:rsid w:val="00D1580B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D1580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D1580B"/>
    <w:rPr>
      <w:color w:val="0000FF"/>
      <w:u w:val="single"/>
    </w:rPr>
  </w:style>
  <w:style w:type="character" w:styleId="af9">
    <w:name w:val="FollowedHyperlink"/>
    <w:rsid w:val="00D1580B"/>
    <w:rPr>
      <w:color w:val="800080"/>
      <w:u w:val="single"/>
    </w:rPr>
  </w:style>
  <w:style w:type="paragraph" w:customStyle="1" w:styleId="xl22">
    <w:name w:val="xl22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D1580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D1580B"/>
    <w:rPr>
      <w:rFonts w:eastAsia="Calibri"/>
    </w:rPr>
  </w:style>
  <w:style w:type="character" w:customStyle="1" w:styleId="afb">
    <w:name w:val="Текст сноски Знак"/>
    <w:basedOn w:val="a0"/>
    <w:link w:val="afa"/>
    <w:rsid w:val="00D1580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D1580B"/>
    <w:rPr>
      <w:vertAlign w:val="superscript"/>
    </w:rPr>
  </w:style>
  <w:style w:type="paragraph" w:styleId="afd">
    <w:name w:val="List Paragraph"/>
    <w:basedOn w:val="a"/>
    <w:uiPriority w:val="34"/>
    <w:qFormat/>
    <w:rsid w:val="00D1580B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191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168D"/>
    <w:rPr>
      <w:rFonts w:ascii="Arial" w:eastAsia="Times New Roman" w:hAnsi="Arial" w:cs="Arial"/>
      <w:b/>
      <w:bCs/>
      <w:sz w:val="14"/>
      <w:szCs w:val="20"/>
      <w:lang w:eastAsia="ru-RU"/>
    </w:rPr>
  </w:style>
  <w:style w:type="paragraph" w:styleId="afe">
    <w:name w:val="Normal Indent"/>
    <w:basedOn w:val="a"/>
    <w:rsid w:val="0019168D"/>
    <w:pPr>
      <w:widowControl w:val="0"/>
      <w:ind w:left="720"/>
    </w:pPr>
  </w:style>
  <w:style w:type="paragraph" w:styleId="24">
    <w:name w:val="Body Text Indent 2"/>
    <w:basedOn w:val="a"/>
    <w:link w:val="25"/>
    <w:rsid w:val="0019168D"/>
    <w:pPr>
      <w:shd w:val="clear" w:color="auto" w:fill="FFFFFF"/>
      <w:ind w:firstLine="284"/>
      <w:jc w:val="both"/>
    </w:pPr>
    <w:rPr>
      <w:rFonts w:ascii="Arial" w:hAnsi="Arial"/>
      <w:color w:val="000000"/>
      <w:spacing w:val="-4"/>
      <w:sz w:val="16"/>
    </w:rPr>
  </w:style>
  <w:style w:type="character" w:customStyle="1" w:styleId="25">
    <w:name w:val="Основной текст с отступом 2 Знак"/>
    <w:basedOn w:val="a0"/>
    <w:link w:val="24"/>
    <w:rsid w:val="0019168D"/>
    <w:rPr>
      <w:rFonts w:ascii="Arial" w:eastAsia="Times New Roman" w:hAnsi="Arial" w:cs="Times New Roman"/>
      <w:color w:val="000000"/>
      <w:spacing w:val="-4"/>
      <w:sz w:val="16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77E3-2AC3-4E06-A5AB-FE006ECA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2023-02-08T07:51:00Z</dcterms:modified>
</cp:coreProperties>
</file>